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3133" w:type="dxa"/>
        <w:tblInd w:w="-30" w:type="dxa"/>
        <w:tblLayout w:type="fixed"/>
        <w:tblLook w:val="0000" w:firstRow="0" w:lastRow="0" w:firstColumn="0" w:lastColumn="0" w:noHBand="0" w:noVBand="0"/>
      </w:tblPr>
      <w:tblGrid>
        <w:gridCol w:w="2778"/>
        <w:gridCol w:w="1206"/>
        <w:gridCol w:w="1206"/>
        <w:gridCol w:w="1205"/>
        <w:gridCol w:w="236"/>
        <w:gridCol w:w="1206"/>
        <w:gridCol w:w="1206"/>
        <w:gridCol w:w="1206"/>
        <w:gridCol w:w="236"/>
        <w:gridCol w:w="1206"/>
        <w:gridCol w:w="236"/>
        <w:gridCol w:w="1206"/>
      </w:tblGrid>
      <w:tr w:rsidR="002B75D5" w:rsidTr="002B75D5">
        <w:tblPrEx>
          <w:tblCellMar>
            <w:top w:w="0" w:type="dxa"/>
            <w:bottom w:w="0" w:type="dxa"/>
          </w:tblCellMar>
        </w:tblPrEx>
        <w:trPr>
          <w:trHeight w:val="610"/>
        </w:trPr>
        <w:tc>
          <w:tcPr>
            <w:tcW w:w="1" w:type="dxa"/>
            <w:gridSpan w:val="12"/>
            <w:tcBorders>
              <w:top w:val="nil"/>
              <w:left w:val="nil"/>
              <w:bottom w:val="single" w:sz="12" w:space="0" w:color="auto"/>
              <w:right w:val="nil"/>
            </w:tcBorders>
            <w:shd w:val="solid" w:color="FFFFFF" w:fill="auto"/>
          </w:tcPr>
          <w:p w:rsidR="002B75D5" w:rsidRDefault="002B75D5">
            <w:pPr>
              <w:autoSpaceDE w:val="0"/>
              <w:autoSpaceDN w:val="0"/>
              <w:adjustRightInd w:val="0"/>
              <w:spacing w:after="0" w:line="240" w:lineRule="auto"/>
              <w:rPr>
                <w:rFonts w:ascii="Calibri" w:hAnsi="Calibri" w:cs="Calibri"/>
                <w:color w:val="000000"/>
              </w:rPr>
            </w:pPr>
            <w:r>
              <w:rPr>
                <w:rFonts w:ascii="Calibri" w:hAnsi="Calibri" w:cs="Calibri"/>
                <w:b/>
                <w:bCs/>
                <w:color w:val="000000"/>
              </w:rPr>
              <w:t>Supplementary Table 1.</w:t>
            </w:r>
            <w:r>
              <w:rPr>
                <w:rFonts w:ascii="Calibri" w:hAnsi="Calibri" w:cs="Calibri"/>
                <w:color w:val="000000"/>
              </w:rPr>
              <w:t xml:space="preserve"> Mean level of biomarkers of bacterial translocation according to selected characteristics among controls in a nested case-control study of the Alpha-Tocopherol, Beta-Carotene Cancer Prevention (ATBC) cohort </w:t>
            </w:r>
          </w:p>
        </w:tc>
      </w:tr>
      <w:tr w:rsidR="002B75D5" w:rsidTr="002B75D5">
        <w:tblPrEx>
          <w:tblCellMar>
            <w:top w:w="0" w:type="dxa"/>
            <w:bottom w:w="0" w:type="dxa"/>
          </w:tblCellMar>
        </w:tblPrEx>
        <w:trPr>
          <w:trHeight w:val="290"/>
        </w:trPr>
        <w:tc>
          <w:tcPr>
            <w:tcW w:w="2868"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right"/>
              <w:rPr>
                <w:rFonts w:ascii="Calibri" w:hAnsi="Calibri" w:cs="Calibri"/>
                <w:color w:val="000000"/>
              </w:rPr>
            </w:pPr>
          </w:p>
        </w:tc>
        <w:tc>
          <w:tcPr>
            <w:tcW w:w="1" w:type="dxa"/>
            <w:gridSpan w:val="2"/>
            <w:tcBorders>
              <w:top w:val="nil"/>
              <w:left w:val="nil"/>
              <w:bottom w:val="single" w:sz="6" w:space="0" w:color="auto"/>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b/>
                <w:bCs/>
                <w:color w:val="000000"/>
                <w:sz w:val="20"/>
                <w:szCs w:val="20"/>
              </w:rPr>
            </w:pPr>
            <w:r>
              <w:rPr>
                <w:rFonts w:ascii="Calibri" w:hAnsi="Calibri" w:cs="Calibri"/>
                <w:b/>
                <w:bCs/>
                <w:color w:val="000000"/>
                <w:sz w:val="20"/>
                <w:szCs w:val="20"/>
              </w:rPr>
              <w:t>anti-flagellin</w:t>
            </w:r>
          </w:p>
        </w:tc>
        <w:tc>
          <w:tcPr>
            <w:tcW w:w="1240" w:type="dxa"/>
            <w:tcBorders>
              <w:top w:val="nil"/>
              <w:left w:val="nil"/>
              <w:bottom w:val="single" w:sz="6" w:space="0" w:color="auto"/>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b/>
                <w:bCs/>
                <w:color w:val="000000"/>
                <w:sz w:val="20"/>
                <w:szCs w:val="20"/>
              </w:rPr>
            </w:pPr>
          </w:p>
        </w:tc>
        <w:tc>
          <w:tcPr>
            <w:tcW w:w="113"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b/>
                <w:bCs/>
                <w:color w:val="000000"/>
                <w:sz w:val="20"/>
                <w:szCs w:val="20"/>
              </w:rPr>
            </w:pPr>
          </w:p>
        </w:tc>
        <w:tc>
          <w:tcPr>
            <w:tcW w:w="1241" w:type="dxa"/>
            <w:tcBorders>
              <w:top w:val="nil"/>
              <w:left w:val="nil"/>
              <w:bottom w:val="single" w:sz="6" w:space="0" w:color="auto"/>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b/>
                <w:bCs/>
                <w:color w:val="000000"/>
                <w:sz w:val="20"/>
                <w:szCs w:val="20"/>
              </w:rPr>
            </w:pPr>
            <w:r>
              <w:rPr>
                <w:rFonts w:ascii="Calibri" w:hAnsi="Calibri" w:cs="Calibri"/>
                <w:b/>
                <w:bCs/>
                <w:color w:val="000000"/>
                <w:sz w:val="20"/>
                <w:szCs w:val="20"/>
              </w:rPr>
              <w:t>anti-LPS</w:t>
            </w:r>
          </w:p>
        </w:tc>
        <w:tc>
          <w:tcPr>
            <w:tcW w:w="1241" w:type="dxa"/>
            <w:tcBorders>
              <w:top w:val="nil"/>
              <w:left w:val="nil"/>
              <w:bottom w:val="single" w:sz="6" w:space="0" w:color="auto"/>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b/>
                <w:bCs/>
                <w:color w:val="000000"/>
                <w:sz w:val="20"/>
                <w:szCs w:val="20"/>
              </w:rPr>
            </w:pPr>
          </w:p>
        </w:tc>
        <w:tc>
          <w:tcPr>
            <w:tcW w:w="1241" w:type="dxa"/>
            <w:tcBorders>
              <w:top w:val="nil"/>
              <w:left w:val="nil"/>
              <w:bottom w:val="single" w:sz="6" w:space="0" w:color="auto"/>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b/>
                <w:bCs/>
                <w:color w:val="000000"/>
                <w:sz w:val="20"/>
                <w:szCs w:val="20"/>
              </w:rPr>
            </w:pPr>
          </w:p>
        </w:tc>
        <w:tc>
          <w:tcPr>
            <w:tcW w:w="112"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b/>
                <w:bCs/>
                <w:color w:val="000000"/>
                <w:sz w:val="20"/>
                <w:szCs w:val="20"/>
              </w:rPr>
            </w:pPr>
          </w:p>
        </w:tc>
        <w:tc>
          <w:tcPr>
            <w:tcW w:w="1241" w:type="dxa"/>
            <w:tcBorders>
              <w:top w:val="nil"/>
              <w:left w:val="nil"/>
              <w:bottom w:val="single" w:sz="6" w:space="0" w:color="auto"/>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b/>
                <w:bCs/>
                <w:color w:val="000000"/>
                <w:sz w:val="20"/>
                <w:szCs w:val="20"/>
              </w:rPr>
            </w:pPr>
            <w:r>
              <w:rPr>
                <w:rFonts w:ascii="Calibri" w:hAnsi="Calibri" w:cs="Calibri"/>
                <w:b/>
                <w:bCs/>
                <w:color w:val="000000"/>
                <w:sz w:val="20"/>
                <w:szCs w:val="20"/>
              </w:rPr>
              <w:t>LBP</w:t>
            </w:r>
          </w:p>
        </w:tc>
        <w:tc>
          <w:tcPr>
            <w:tcW w:w="113"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b/>
                <w:bCs/>
                <w:color w:val="000000"/>
                <w:sz w:val="20"/>
                <w:szCs w:val="20"/>
              </w:rPr>
            </w:pPr>
          </w:p>
        </w:tc>
        <w:tc>
          <w:tcPr>
            <w:tcW w:w="1241" w:type="dxa"/>
            <w:tcBorders>
              <w:top w:val="nil"/>
              <w:left w:val="nil"/>
              <w:bottom w:val="single" w:sz="6" w:space="0" w:color="auto"/>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b/>
                <w:bCs/>
                <w:color w:val="000000"/>
                <w:sz w:val="20"/>
                <w:szCs w:val="20"/>
              </w:rPr>
            </w:pPr>
            <w:r>
              <w:rPr>
                <w:rFonts w:ascii="Calibri" w:hAnsi="Calibri" w:cs="Calibri"/>
                <w:b/>
                <w:bCs/>
                <w:color w:val="000000"/>
                <w:sz w:val="20"/>
                <w:szCs w:val="20"/>
              </w:rPr>
              <w:t>sCD14</w:t>
            </w:r>
          </w:p>
        </w:tc>
      </w:tr>
      <w:tr w:rsidR="002B75D5" w:rsidTr="002B75D5">
        <w:tblPrEx>
          <w:tblCellMar>
            <w:top w:w="0" w:type="dxa"/>
            <w:bottom w:w="0" w:type="dxa"/>
          </w:tblCellMar>
        </w:tblPrEx>
        <w:trPr>
          <w:trHeight w:val="290"/>
        </w:trPr>
        <w:tc>
          <w:tcPr>
            <w:tcW w:w="2868"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right"/>
              <w:rPr>
                <w:rFonts w:ascii="Calibri" w:hAnsi="Calibri" w:cs="Calibri"/>
                <w:color w:val="000000"/>
              </w:rPr>
            </w:pPr>
          </w:p>
        </w:tc>
        <w:tc>
          <w:tcPr>
            <w:tcW w:w="1241" w:type="dxa"/>
            <w:tcBorders>
              <w:top w:val="nil"/>
              <w:left w:val="nil"/>
              <w:bottom w:val="single" w:sz="6" w:space="0" w:color="auto"/>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b/>
                <w:bCs/>
                <w:color w:val="000000"/>
                <w:sz w:val="20"/>
                <w:szCs w:val="20"/>
              </w:rPr>
            </w:pPr>
            <w:r>
              <w:rPr>
                <w:rFonts w:ascii="Calibri" w:hAnsi="Calibri" w:cs="Calibri"/>
                <w:b/>
                <w:bCs/>
                <w:color w:val="000000"/>
                <w:sz w:val="20"/>
                <w:szCs w:val="20"/>
              </w:rPr>
              <w:t>IgA</w:t>
            </w:r>
          </w:p>
        </w:tc>
        <w:tc>
          <w:tcPr>
            <w:tcW w:w="1241" w:type="dxa"/>
            <w:tcBorders>
              <w:top w:val="nil"/>
              <w:left w:val="nil"/>
              <w:bottom w:val="single" w:sz="6" w:space="0" w:color="auto"/>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b/>
                <w:bCs/>
                <w:color w:val="000000"/>
                <w:sz w:val="20"/>
                <w:szCs w:val="20"/>
              </w:rPr>
            </w:pPr>
            <w:r>
              <w:rPr>
                <w:rFonts w:ascii="Calibri" w:hAnsi="Calibri" w:cs="Calibri"/>
                <w:b/>
                <w:bCs/>
                <w:color w:val="000000"/>
                <w:sz w:val="20"/>
                <w:szCs w:val="20"/>
              </w:rPr>
              <w:t>IgG</w:t>
            </w:r>
          </w:p>
        </w:tc>
        <w:tc>
          <w:tcPr>
            <w:tcW w:w="1240" w:type="dxa"/>
            <w:tcBorders>
              <w:top w:val="nil"/>
              <w:left w:val="nil"/>
              <w:bottom w:val="single" w:sz="6" w:space="0" w:color="auto"/>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b/>
                <w:bCs/>
                <w:color w:val="000000"/>
                <w:sz w:val="20"/>
                <w:szCs w:val="20"/>
              </w:rPr>
            </w:pPr>
            <w:r>
              <w:rPr>
                <w:rFonts w:ascii="Calibri" w:hAnsi="Calibri" w:cs="Calibri"/>
                <w:b/>
                <w:bCs/>
                <w:color w:val="000000"/>
                <w:sz w:val="20"/>
                <w:szCs w:val="20"/>
              </w:rPr>
              <w:t>IgM</w:t>
            </w:r>
          </w:p>
        </w:tc>
        <w:tc>
          <w:tcPr>
            <w:tcW w:w="113"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b/>
                <w:bCs/>
                <w:color w:val="000000"/>
                <w:sz w:val="20"/>
                <w:szCs w:val="20"/>
              </w:rPr>
            </w:pPr>
          </w:p>
        </w:tc>
        <w:tc>
          <w:tcPr>
            <w:tcW w:w="1241" w:type="dxa"/>
            <w:tcBorders>
              <w:top w:val="nil"/>
              <w:left w:val="nil"/>
              <w:bottom w:val="single" w:sz="6" w:space="0" w:color="auto"/>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b/>
                <w:bCs/>
                <w:color w:val="000000"/>
                <w:sz w:val="20"/>
                <w:szCs w:val="20"/>
              </w:rPr>
            </w:pPr>
            <w:r>
              <w:rPr>
                <w:rFonts w:ascii="Calibri" w:hAnsi="Calibri" w:cs="Calibri"/>
                <w:b/>
                <w:bCs/>
                <w:color w:val="000000"/>
                <w:sz w:val="20"/>
                <w:szCs w:val="20"/>
              </w:rPr>
              <w:t>IgA</w:t>
            </w:r>
          </w:p>
        </w:tc>
        <w:tc>
          <w:tcPr>
            <w:tcW w:w="1241" w:type="dxa"/>
            <w:tcBorders>
              <w:top w:val="nil"/>
              <w:left w:val="nil"/>
              <w:bottom w:val="single" w:sz="6" w:space="0" w:color="auto"/>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b/>
                <w:bCs/>
                <w:color w:val="000000"/>
                <w:sz w:val="20"/>
                <w:szCs w:val="20"/>
              </w:rPr>
            </w:pPr>
            <w:r>
              <w:rPr>
                <w:rFonts w:ascii="Calibri" w:hAnsi="Calibri" w:cs="Calibri"/>
                <w:b/>
                <w:bCs/>
                <w:color w:val="000000"/>
                <w:sz w:val="20"/>
                <w:szCs w:val="20"/>
              </w:rPr>
              <w:t>IgG</w:t>
            </w:r>
          </w:p>
        </w:tc>
        <w:tc>
          <w:tcPr>
            <w:tcW w:w="1241" w:type="dxa"/>
            <w:tcBorders>
              <w:top w:val="nil"/>
              <w:left w:val="nil"/>
              <w:bottom w:val="single" w:sz="6" w:space="0" w:color="auto"/>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b/>
                <w:bCs/>
                <w:color w:val="000000"/>
                <w:sz w:val="20"/>
                <w:szCs w:val="20"/>
              </w:rPr>
            </w:pPr>
            <w:r>
              <w:rPr>
                <w:rFonts w:ascii="Calibri" w:hAnsi="Calibri" w:cs="Calibri"/>
                <w:b/>
                <w:bCs/>
                <w:color w:val="000000"/>
                <w:sz w:val="20"/>
                <w:szCs w:val="20"/>
              </w:rPr>
              <w:t>IgM</w:t>
            </w:r>
          </w:p>
        </w:tc>
        <w:tc>
          <w:tcPr>
            <w:tcW w:w="112"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b/>
                <w:bCs/>
                <w:color w:val="000000"/>
                <w:sz w:val="20"/>
                <w:szCs w:val="20"/>
              </w:rPr>
            </w:pPr>
          </w:p>
        </w:tc>
        <w:tc>
          <w:tcPr>
            <w:tcW w:w="1241" w:type="dxa"/>
            <w:tcBorders>
              <w:top w:val="nil"/>
              <w:left w:val="nil"/>
              <w:bottom w:val="single" w:sz="6" w:space="0" w:color="auto"/>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b/>
                <w:bCs/>
                <w:color w:val="000000"/>
                <w:sz w:val="20"/>
                <w:szCs w:val="20"/>
              </w:rPr>
            </w:pPr>
          </w:p>
        </w:tc>
        <w:tc>
          <w:tcPr>
            <w:tcW w:w="113"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b/>
                <w:bCs/>
                <w:color w:val="000000"/>
                <w:sz w:val="20"/>
                <w:szCs w:val="20"/>
              </w:rPr>
            </w:pPr>
          </w:p>
        </w:tc>
        <w:tc>
          <w:tcPr>
            <w:tcW w:w="1241" w:type="dxa"/>
            <w:tcBorders>
              <w:top w:val="nil"/>
              <w:left w:val="nil"/>
              <w:bottom w:val="single" w:sz="6" w:space="0" w:color="auto"/>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b/>
                <w:bCs/>
                <w:color w:val="000000"/>
                <w:sz w:val="20"/>
                <w:szCs w:val="20"/>
              </w:rPr>
            </w:pPr>
          </w:p>
        </w:tc>
      </w:tr>
      <w:tr w:rsidR="002B75D5" w:rsidTr="002B75D5">
        <w:tblPrEx>
          <w:tblCellMar>
            <w:top w:w="0" w:type="dxa"/>
            <w:bottom w:w="0" w:type="dxa"/>
          </w:tblCellMar>
        </w:tblPrEx>
        <w:trPr>
          <w:trHeight w:val="290"/>
        </w:trPr>
        <w:tc>
          <w:tcPr>
            <w:tcW w:w="2868"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color w:val="000000"/>
                <w:sz w:val="20"/>
                <w:szCs w:val="20"/>
              </w:rPr>
              <w:t xml:space="preserve"> </w:t>
            </w:r>
          </w:p>
        </w:tc>
        <w:tc>
          <w:tcPr>
            <w:tcW w:w="1241" w:type="dxa"/>
            <w:tcBorders>
              <w:top w:val="nil"/>
              <w:left w:val="nil"/>
              <w:bottom w:val="single" w:sz="6" w:space="0" w:color="auto"/>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b/>
                <w:bCs/>
                <w:color w:val="000000"/>
              </w:rPr>
            </w:pPr>
            <w:r>
              <w:rPr>
                <w:rFonts w:ascii="Calibri" w:hAnsi="Calibri" w:cs="Calibri"/>
                <w:b/>
                <w:bCs/>
                <w:color w:val="000000"/>
              </w:rPr>
              <w:t>Mean (SD)</w:t>
            </w:r>
          </w:p>
        </w:tc>
        <w:tc>
          <w:tcPr>
            <w:tcW w:w="1241" w:type="dxa"/>
            <w:tcBorders>
              <w:top w:val="nil"/>
              <w:left w:val="nil"/>
              <w:bottom w:val="single" w:sz="6" w:space="0" w:color="auto"/>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b/>
                <w:bCs/>
                <w:color w:val="000000"/>
              </w:rPr>
            </w:pPr>
            <w:r>
              <w:rPr>
                <w:rFonts w:ascii="Calibri" w:hAnsi="Calibri" w:cs="Calibri"/>
                <w:b/>
                <w:bCs/>
                <w:color w:val="000000"/>
              </w:rPr>
              <w:t>Mean (SD)</w:t>
            </w:r>
          </w:p>
        </w:tc>
        <w:tc>
          <w:tcPr>
            <w:tcW w:w="1240" w:type="dxa"/>
            <w:tcBorders>
              <w:top w:val="nil"/>
              <w:left w:val="nil"/>
              <w:bottom w:val="single" w:sz="6" w:space="0" w:color="auto"/>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b/>
                <w:bCs/>
                <w:color w:val="000000"/>
              </w:rPr>
            </w:pPr>
            <w:r>
              <w:rPr>
                <w:rFonts w:ascii="Calibri" w:hAnsi="Calibri" w:cs="Calibri"/>
                <w:b/>
                <w:bCs/>
                <w:color w:val="000000"/>
              </w:rPr>
              <w:t>Mean (SD)</w:t>
            </w:r>
          </w:p>
        </w:tc>
        <w:tc>
          <w:tcPr>
            <w:tcW w:w="113"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b/>
                <w:bCs/>
                <w:color w:val="000000"/>
              </w:rPr>
            </w:pPr>
          </w:p>
        </w:tc>
        <w:tc>
          <w:tcPr>
            <w:tcW w:w="1241" w:type="dxa"/>
            <w:tcBorders>
              <w:top w:val="nil"/>
              <w:left w:val="nil"/>
              <w:bottom w:val="single" w:sz="6" w:space="0" w:color="auto"/>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b/>
                <w:bCs/>
                <w:color w:val="000000"/>
              </w:rPr>
            </w:pPr>
            <w:r>
              <w:rPr>
                <w:rFonts w:ascii="Calibri" w:hAnsi="Calibri" w:cs="Calibri"/>
                <w:b/>
                <w:bCs/>
                <w:color w:val="000000"/>
              </w:rPr>
              <w:t>Mean (SD)</w:t>
            </w:r>
          </w:p>
        </w:tc>
        <w:tc>
          <w:tcPr>
            <w:tcW w:w="1241" w:type="dxa"/>
            <w:tcBorders>
              <w:top w:val="nil"/>
              <w:left w:val="nil"/>
              <w:bottom w:val="single" w:sz="6" w:space="0" w:color="auto"/>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b/>
                <w:bCs/>
                <w:color w:val="000000"/>
              </w:rPr>
            </w:pPr>
            <w:r>
              <w:rPr>
                <w:rFonts w:ascii="Calibri" w:hAnsi="Calibri" w:cs="Calibri"/>
                <w:b/>
                <w:bCs/>
                <w:color w:val="000000"/>
              </w:rPr>
              <w:t>Mean (SD)</w:t>
            </w:r>
          </w:p>
        </w:tc>
        <w:tc>
          <w:tcPr>
            <w:tcW w:w="1241" w:type="dxa"/>
            <w:tcBorders>
              <w:top w:val="nil"/>
              <w:left w:val="nil"/>
              <w:bottom w:val="single" w:sz="6" w:space="0" w:color="auto"/>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b/>
                <w:bCs/>
                <w:color w:val="000000"/>
              </w:rPr>
            </w:pPr>
            <w:r>
              <w:rPr>
                <w:rFonts w:ascii="Calibri" w:hAnsi="Calibri" w:cs="Calibri"/>
                <w:b/>
                <w:bCs/>
                <w:color w:val="000000"/>
              </w:rPr>
              <w:t>Mean (SD)</w:t>
            </w:r>
          </w:p>
        </w:tc>
        <w:tc>
          <w:tcPr>
            <w:tcW w:w="112"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b/>
                <w:bCs/>
                <w:color w:val="000000"/>
              </w:rPr>
            </w:pPr>
          </w:p>
        </w:tc>
        <w:tc>
          <w:tcPr>
            <w:tcW w:w="1241" w:type="dxa"/>
            <w:tcBorders>
              <w:top w:val="nil"/>
              <w:left w:val="nil"/>
              <w:bottom w:val="single" w:sz="6" w:space="0" w:color="auto"/>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b/>
                <w:bCs/>
                <w:color w:val="000000"/>
              </w:rPr>
            </w:pPr>
            <w:r>
              <w:rPr>
                <w:rFonts w:ascii="Calibri" w:hAnsi="Calibri" w:cs="Calibri"/>
                <w:b/>
                <w:bCs/>
                <w:color w:val="000000"/>
              </w:rPr>
              <w:t>Mean (SD)</w:t>
            </w:r>
          </w:p>
        </w:tc>
        <w:tc>
          <w:tcPr>
            <w:tcW w:w="113"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b/>
                <w:bCs/>
                <w:color w:val="000000"/>
              </w:rPr>
            </w:pPr>
          </w:p>
        </w:tc>
        <w:tc>
          <w:tcPr>
            <w:tcW w:w="1241" w:type="dxa"/>
            <w:tcBorders>
              <w:top w:val="nil"/>
              <w:left w:val="nil"/>
              <w:bottom w:val="single" w:sz="6" w:space="0" w:color="auto"/>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b/>
                <w:bCs/>
                <w:color w:val="000000"/>
              </w:rPr>
            </w:pPr>
            <w:r>
              <w:rPr>
                <w:rFonts w:ascii="Calibri" w:hAnsi="Calibri" w:cs="Calibri"/>
                <w:b/>
                <w:bCs/>
                <w:color w:val="000000"/>
              </w:rPr>
              <w:t>Mean (SD)</w:t>
            </w:r>
          </w:p>
        </w:tc>
      </w:tr>
      <w:tr w:rsidR="002B75D5" w:rsidTr="002B75D5">
        <w:tblPrEx>
          <w:tblCellMar>
            <w:top w:w="0" w:type="dxa"/>
            <w:bottom w:w="0" w:type="dxa"/>
          </w:tblCellMar>
        </w:tblPrEx>
        <w:trPr>
          <w:trHeight w:val="290"/>
        </w:trPr>
        <w:tc>
          <w:tcPr>
            <w:tcW w:w="2868"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color w:val="000000"/>
                <w:sz w:val="20"/>
                <w:szCs w:val="20"/>
              </w:rPr>
              <w:t>Age at randomization</w:t>
            </w:r>
          </w:p>
        </w:tc>
        <w:tc>
          <w:tcPr>
            <w:tcW w:w="1241"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right"/>
              <w:rPr>
                <w:rFonts w:ascii="Calibri" w:hAnsi="Calibri" w:cs="Calibri"/>
                <w:color w:val="000000"/>
              </w:rPr>
            </w:pPr>
          </w:p>
        </w:tc>
        <w:tc>
          <w:tcPr>
            <w:tcW w:w="1241"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right"/>
              <w:rPr>
                <w:rFonts w:ascii="Calibri" w:hAnsi="Calibri" w:cs="Calibri"/>
                <w:color w:val="000000"/>
              </w:rPr>
            </w:pPr>
          </w:p>
        </w:tc>
        <w:tc>
          <w:tcPr>
            <w:tcW w:w="1240"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right"/>
              <w:rPr>
                <w:rFonts w:ascii="Calibri" w:hAnsi="Calibri" w:cs="Calibri"/>
                <w:color w:val="000000"/>
              </w:rPr>
            </w:pPr>
          </w:p>
        </w:tc>
        <w:tc>
          <w:tcPr>
            <w:tcW w:w="113"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right"/>
              <w:rPr>
                <w:rFonts w:ascii="Calibri" w:hAnsi="Calibri" w:cs="Calibri"/>
                <w:color w:val="000000"/>
              </w:rPr>
            </w:pPr>
          </w:p>
        </w:tc>
        <w:tc>
          <w:tcPr>
            <w:tcW w:w="1241"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right"/>
              <w:rPr>
                <w:rFonts w:ascii="Calibri" w:hAnsi="Calibri" w:cs="Calibri"/>
                <w:color w:val="000000"/>
              </w:rPr>
            </w:pPr>
          </w:p>
        </w:tc>
        <w:tc>
          <w:tcPr>
            <w:tcW w:w="1241"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right"/>
              <w:rPr>
                <w:rFonts w:ascii="Calibri" w:hAnsi="Calibri" w:cs="Calibri"/>
                <w:color w:val="000000"/>
              </w:rPr>
            </w:pPr>
          </w:p>
        </w:tc>
        <w:tc>
          <w:tcPr>
            <w:tcW w:w="1241"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right"/>
              <w:rPr>
                <w:rFonts w:ascii="Calibri" w:hAnsi="Calibri" w:cs="Calibri"/>
                <w:color w:val="000000"/>
              </w:rPr>
            </w:pPr>
          </w:p>
        </w:tc>
        <w:tc>
          <w:tcPr>
            <w:tcW w:w="112"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right"/>
              <w:rPr>
                <w:rFonts w:ascii="Calibri" w:hAnsi="Calibri" w:cs="Calibri"/>
                <w:color w:val="000000"/>
              </w:rPr>
            </w:pPr>
          </w:p>
        </w:tc>
        <w:tc>
          <w:tcPr>
            <w:tcW w:w="1241"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right"/>
              <w:rPr>
                <w:rFonts w:ascii="Calibri" w:hAnsi="Calibri" w:cs="Calibri"/>
                <w:color w:val="000000"/>
              </w:rPr>
            </w:pPr>
          </w:p>
        </w:tc>
        <w:tc>
          <w:tcPr>
            <w:tcW w:w="113"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right"/>
              <w:rPr>
                <w:rFonts w:ascii="Calibri" w:hAnsi="Calibri" w:cs="Calibri"/>
                <w:color w:val="000000"/>
              </w:rPr>
            </w:pPr>
          </w:p>
        </w:tc>
        <w:tc>
          <w:tcPr>
            <w:tcW w:w="1241"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right"/>
              <w:rPr>
                <w:rFonts w:ascii="Calibri" w:hAnsi="Calibri" w:cs="Calibri"/>
                <w:color w:val="000000"/>
              </w:rPr>
            </w:pPr>
          </w:p>
        </w:tc>
      </w:tr>
      <w:tr w:rsidR="002B75D5" w:rsidTr="002B75D5">
        <w:tblPrEx>
          <w:tblCellMar>
            <w:top w:w="0" w:type="dxa"/>
            <w:bottom w:w="0" w:type="dxa"/>
          </w:tblCellMar>
        </w:tblPrEx>
        <w:trPr>
          <w:trHeight w:val="290"/>
        </w:trPr>
        <w:tc>
          <w:tcPr>
            <w:tcW w:w="2868"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 xml:space="preserve">  ≤54</w:t>
            </w:r>
          </w:p>
        </w:tc>
        <w:tc>
          <w:tcPr>
            <w:tcW w:w="1241"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1.28 (0.47)</w:t>
            </w:r>
          </w:p>
        </w:tc>
        <w:tc>
          <w:tcPr>
            <w:tcW w:w="1241"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1.37 (0.32)</w:t>
            </w:r>
          </w:p>
        </w:tc>
        <w:tc>
          <w:tcPr>
            <w:tcW w:w="1240"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3.15 (0.26)</w:t>
            </w:r>
          </w:p>
        </w:tc>
        <w:tc>
          <w:tcPr>
            <w:tcW w:w="113"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p>
        </w:tc>
        <w:tc>
          <w:tcPr>
            <w:tcW w:w="1241"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1.33 (0.47)</w:t>
            </w:r>
          </w:p>
        </w:tc>
        <w:tc>
          <w:tcPr>
            <w:tcW w:w="1241"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1.65 (0.46)</w:t>
            </w:r>
          </w:p>
        </w:tc>
        <w:tc>
          <w:tcPr>
            <w:tcW w:w="1241"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2.42 (0.52)</w:t>
            </w:r>
          </w:p>
        </w:tc>
        <w:tc>
          <w:tcPr>
            <w:tcW w:w="112"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p>
        </w:tc>
        <w:tc>
          <w:tcPr>
            <w:tcW w:w="1241"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0.74 (0.24)</w:t>
            </w:r>
          </w:p>
        </w:tc>
        <w:tc>
          <w:tcPr>
            <w:tcW w:w="113"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p>
        </w:tc>
        <w:tc>
          <w:tcPr>
            <w:tcW w:w="1241"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0.61 (0.01)</w:t>
            </w:r>
          </w:p>
        </w:tc>
      </w:tr>
      <w:tr w:rsidR="002B75D5" w:rsidTr="002B75D5">
        <w:tblPrEx>
          <w:tblCellMar>
            <w:top w:w="0" w:type="dxa"/>
            <w:bottom w:w="0" w:type="dxa"/>
          </w:tblCellMar>
        </w:tblPrEx>
        <w:trPr>
          <w:trHeight w:val="290"/>
        </w:trPr>
        <w:tc>
          <w:tcPr>
            <w:tcW w:w="2868"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 xml:space="preserve">  55 - 59</w:t>
            </w:r>
          </w:p>
        </w:tc>
        <w:tc>
          <w:tcPr>
            <w:tcW w:w="1241"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1.30 (0.47)</w:t>
            </w:r>
          </w:p>
        </w:tc>
        <w:tc>
          <w:tcPr>
            <w:tcW w:w="1241"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1.28 (0.29)</w:t>
            </w:r>
          </w:p>
        </w:tc>
        <w:tc>
          <w:tcPr>
            <w:tcW w:w="1240"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3.03 (0.46)</w:t>
            </w:r>
          </w:p>
        </w:tc>
        <w:tc>
          <w:tcPr>
            <w:tcW w:w="113"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p>
        </w:tc>
        <w:tc>
          <w:tcPr>
            <w:tcW w:w="1241"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1.31 (0.47)</w:t>
            </w:r>
          </w:p>
        </w:tc>
        <w:tc>
          <w:tcPr>
            <w:tcW w:w="1241"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1.53 (0.45)</w:t>
            </w:r>
          </w:p>
        </w:tc>
        <w:tc>
          <w:tcPr>
            <w:tcW w:w="1241"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2.45 (0.56)</w:t>
            </w:r>
          </w:p>
        </w:tc>
        <w:tc>
          <w:tcPr>
            <w:tcW w:w="112"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p>
        </w:tc>
        <w:tc>
          <w:tcPr>
            <w:tcW w:w="1241"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0.73 (0.24)</w:t>
            </w:r>
          </w:p>
        </w:tc>
        <w:tc>
          <w:tcPr>
            <w:tcW w:w="113"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p>
        </w:tc>
        <w:tc>
          <w:tcPr>
            <w:tcW w:w="1241"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0.62 (0.10)</w:t>
            </w:r>
          </w:p>
        </w:tc>
      </w:tr>
      <w:tr w:rsidR="002B75D5" w:rsidTr="002B75D5">
        <w:tblPrEx>
          <w:tblCellMar>
            <w:top w:w="0" w:type="dxa"/>
            <w:bottom w:w="0" w:type="dxa"/>
          </w:tblCellMar>
        </w:tblPrEx>
        <w:trPr>
          <w:trHeight w:val="290"/>
        </w:trPr>
        <w:tc>
          <w:tcPr>
            <w:tcW w:w="2868"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 xml:space="preserve">  60 - 64</w:t>
            </w:r>
          </w:p>
        </w:tc>
        <w:tc>
          <w:tcPr>
            <w:tcW w:w="1241"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1.40 (0.48)</w:t>
            </w:r>
          </w:p>
        </w:tc>
        <w:tc>
          <w:tcPr>
            <w:tcW w:w="1241"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1.33 (0.27)</w:t>
            </w:r>
          </w:p>
        </w:tc>
        <w:tc>
          <w:tcPr>
            <w:tcW w:w="1240"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3.07 (0.41)</w:t>
            </w:r>
          </w:p>
        </w:tc>
        <w:tc>
          <w:tcPr>
            <w:tcW w:w="113"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p>
        </w:tc>
        <w:tc>
          <w:tcPr>
            <w:tcW w:w="1241"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1.37 (0.43)</w:t>
            </w:r>
          </w:p>
        </w:tc>
        <w:tc>
          <w:tcPr>
            <w:tcW w:w="1241"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1.61 (0.42)</w:t>
            </w:r>
          </w:p>
        </w:tc>
        <w:tc>
          <w:tcPr>
            <w:tcW w:w="1241"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2.49 (0.58)</w:t>
            </w:r>
          </w:p>
        </w:tc>
        <w:tc>
          <w:tcPr>
            <w:tcW w:w="112"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p>
        </w:tc>
        <w:tc>
          <w:tcPr>
            <w:tcW w:w="1241"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0.78 (0.25)</w:t>
            </w:r>
          </w:p>
        </w:tc>
        <w:tc>
          <w:tcPr>
            <w:tcW w:w="113"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p>
        </w:tc>
        <w:tc>
          <w:tcPr>
            <w:tcW w:w="1241"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0.62 (0.10)</w:t>
            </w:r>
          </w:p>
        </w:tc>
      </w:tr>
      <w:tr w:rsidR="002B75D5" w:rsidTr="002B75D5">
        <w:tblPrEx>
          <w:tblCellMar>
            <w:top w:w="0" w:type="dxa"/>
            <w:bottom w:w="0" w:type="dxa"/>
          </w:tblCellMar>
        </w:tblPrEx>
        <w:trPr>
          <w:trHeight w:val="290"/>
        </w:trPr>
        <w:tc>
          <w:tcPr>
            <w:tcW w:w="2868"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 xml:space="preserve">  ≥65</w:t>
            </w:r>
          </w:p>
        </w:tc>
        <w:tc>
          <w:tcPr>
            <w:tcW w:w="1241"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1.60 (0.51)</w:t>
            </w:r>
          </w:p>
        </w:tc>
        <w:tc>
          <w:tcPr>
            <w:tcW w:w="1241"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1.41 (0.48)</w:t>
            </w:r>
          </w:p>
        </w:tc>
        <w:tc>
          <w:tcPr>
            <w:tcW w:w="1240"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3.06 (0.38)</w:t>
            </w:r>
          </w:p>
        </w:tc>
        <w:tc>
          <w:tcPr>
            <w:tcW w:w="113"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p>
        </w:tc>
        <w:tc>
          <w:tcPr>
            <w:tcW w:w="1241"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1.60 (0.59)</w:t>
            </w:r>
          </w:p>
        </w:tc>
        <w:tc>
          <w:tcPr>
            <w:tcW w:w="1241"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1.81 (0.61)</w:t>
            </w:r>
          </w:p>
        </w:tc>
        <w:tc>
          <w:tcPr>
            <w:tcW w:w="1241"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2.49 (0.78)</w:t>
            </w:r>
          </w:p>
        </w:tc>
        <w:tc>
          <w:tcPr>
            <w:tcW w:w="112"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p>
        </w:tc>
        <w:tc>
          <w:tcPr>
            <w:tcW w:w="1241"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0.70 (0.26)</w:t>
            </w:r>
          </w:p>
        </w:tc>
        <w:tc>
          <w:tcPr>
            <w:tcW w:w="113"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p>
        </w:tc>
        <w:tc>
          <w:tcPr>
            <w:tcW w:w="1241"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0.62 (0.12)</w:t>
            </w:r>
          </w:p>
        </w:tc>
      </w:tr>
      <w:tr w:rsidR="002B75D5" w:rsidTr="002B75D5">
        <w:tblPrEx>
          <w:tblCellMar>
            <w:top w:w="0" w:type="dxa"/>
            <w:bottom w:w="0" w:type="dxa"/>
          </w:tblCellMar>
        </w:tblPrEx>
        <w:trPr>
          <w:trHeight w:val="290"/>
        </w:trPr>
        <w:tc>
          <w:tcPr>
            <w:tcW w:w="2868"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right"/>
              <w:rPr>
                <w:rFonts w:ascii="Calibri" w:hAnsi="Calibri" w:cs="Calibri"/>
                <w:i/>
                <w:iCs/>
                <w:color w:val="000000"/>
                <w:vertAlign w:val="subscript"/>
              </w:rPr>
            </w:pPr>
            <w:proofErr w:type="spellStart"/>
            <w:r>
              <w:rPr>
                <w:rFonts w:ascii="Calibri" w:hAnsi="Calibri" w:cs="Calibri"/>
                <w:i/>
                <w:iCs/>
                <w:color w:val="000000"/>
              </w:rPr>
              <w:t>p</w:t>
            </w:r>
            <w:r>
              <w:rPr>
                <w:rFonts w:ascii="Calibri" w:hAnsi="Calibri" w:cs="Calibri"/>
                <w:i/>
                <w:iCs/>
                <w:color w:val="000000"/>
                <w:vertAlign w:val="subscript"/>
              </w:rPr>
              <w:t>trend</w:t>
            </w:r>
            <w:proofErr w:type="spellEnd"/>
          </w:p>
        </w:tc>
        <w:tc>
          <w:tcPr>
            <w:tcW w:w="1241"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i/>
                <w:iCs/>
                <w:color w:val="000000"/>
              </w:rPr>
            </w:pPr>
            <w:r>
              <w:rPr>
                <w:rFonts w:ascii="Calibri" w:hAnsi="Calibri" w:cs="Calibri"/>
                <w:i/>
                <w:iCs/>
                <w:color w:val="000000"/>
              </w:rPr>
              <w:t>0.11</w:t>
            </w:r>
          </w:p>
        </w:tc>
        <w:tc>
          <w:tcPr>
            <w:tcW w:w="1241"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i/>
                <w:iCs/>
                <w:color w:val="000000"/>
              </w:rPr>
            </w:pPr>
            <w:r>
              <w:rPr>
                <w:rFonts w:ascii="Calibri" w:hAnsi="Calibri" w:cs="Calibri"/>
                <w:i/>
                <w:iCs/>
                <w:color w:val="000000"/>
              </w:rPr>
              <w:t>0.21</w:t>
            </w:r>
          </w:p>
        </w:tc>
        <w:tc>
          <w:tcPr>
            <w:tcW w:w="1240"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i/>
                <w:iCs/>
                <w:color w:val="000000"/>
              </w:rPr>
            </w:pPr>
            <w:r>
              <w:rPr>
                <w:rFonts w:ascii="Calibri" w:hAnsi="Calibri" w:cs="Calibri"/>
                <w:i/>
                <w:iCs/>
                <w:color w:val="000000"/>
              </w:rPr>
              <w:t>0.32</w:t>
            </w:r>
          </w:p>
        </w:tc>
        <w:tc>
          <w:tcPr>
            <w:tcW w:w="113"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p>
        </w:tc>
        <w:tc>
          <w:tcPr>
            <w:tcW w:w="1241"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i/>
                <w:iCs/>
                <w:color w:val="000000"/>
              </w:rPr>
            </w:pPr>
            <w:r>
              <w:rPr>
                <w:rFonts w:ascii="Calibri" w:hAnsi="Calibri" w:cs="Calibri"/>
                <w:i/>
                <w:iCs/>
                <w:color w:val="000000"/>
              </w:rPr>
              <w:t>0.20</w:t>
            </w:r>
          </w:p>
        </w:tc>
        <w:tc>
          <w:tcPr>
            <w:tcW w:w="1241"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i/>
                <w:iCs/>
                <w:color w:val="000000"/>
              </w:rPr>
            </w:pPr>
            <w:r>
              <w:rPr>
                <w:rFonts w:ascii="Calibri" w:hAnsi="Calibri" w:cs="Calibri"/>
                <w:i/>
                <w:iCs/>
                <w:color w:val="000000"/>
              </w:rPr>
              <w:t>0.12</w:t>
            </w:r>
          </w:p>
        </w:tc>
        <w:tc>
          <w:tcPr>
            <w:tcW w:w="1241"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i/>
                <w:iCs/>
                <w:color w:val="000000"/>
              </w:rPr>
            </w:pPr>
            <w:r>
              <w:rPr>
                <w:rFonts w:ascii="Calibri" w:hAnsi="Calibri" w:cs="Calibri"/>
                <w:i/>
                <w:iCs/>
                <w:color w:val="000000"/>
              </w:rPr>
              <w:t>0.92</w:t>
            </w:r>
          </w:p>
        </w:tc>
        <w:tc>
          <w:tcPr>
            <w:tcW w:w="112"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p>
        </w:tc>
        <w:tc>
          <w:tcPr>
            <w:tcW w:w="1241"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i/>
                <w:iCs/>
                <w:color w:val="000000"/>
              </w:rPr>
            </w:pPr>
            <w:r>
              <w:rPr>
                <w:rFonts w:ascii="Calibri" w:hAnsi="Calibri" w:cs="Calibri"/>
                <w:i/>
                <w:iCs/>
                <w:color w:val="000000"/>
              </w:rPr>
              <w:t>0.58</w:t>
            </w:r>
          </w:p>
        </w:tc>
        <w:tc>
          <w:tcPr>
            <w:tcW w:w="113"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p>
        </w:tc>
        <w:tc>
          <w:tcPr>
            <w:tcW w:w="1241"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i/>
                <w:iCs/>
                <w:color w:val="000000"/>
              </w:rPr>
            </w:pPr>
            <w:r>
              <w:rPr>
                <w:rFonts w:ascii="Calibri" w:hAnsi="Calibri" w:cs="Calibri"/>
                <w:i/>
                <w:iCs/>
                <w:color w:val="000000"/>
              </w:rPr>
              <w:t>0.87</w:t>
            </w:r>
          </w:p>
        </w:tc>
      </w:tr>
      <w:tr w:rsidR="002B75D5" w:rsidTr="002B75D5">
        <w:tblPrEx>
          <w:tblCellMar>
            <w:top w:w="0" w:type="dxa"/>
            <w:bottom w:w="0" w:type="dxa"/>
          </w:tblCellMar>
        </w:tblPrEx>
        <w:trPr>
          <w:trHeight w:val="290"/>
        </w:trPr>
        <w:tc>
          <w:tcPr>
            <w:tcW w:w="2868"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color w:val="000000"/>
                <w:sz w:val="20"/>
                <w:szCs w:val="20"/>
              </w:rPr>
              <w:t>Body mass index (kg/m</w:t>
            </w:r>
            <w:r>
              <w:rPr>
                <w:rFonts w:ascii="Calibri" w:hAnsi="Calibri" w:cs="Calibri"/>
                <w:b/>
                <w:bCs/>
                <w:color w:val="000000"/>
                <w:sz w:val="20"/>
                <w:szCs w:val="20"/>
                <w:vertAlign w:val="superscript"/>
              </w:rPr>
              <w:t>2</w:t>
            </w:r>
            <w:r>
              <w:rPr>
                <w:rFonts w:ascii="Calibri" w:hAnsi="Calibri" w:cs="Calibri"/>
                <w:b/>
                <w:bCs/>
                <w:color w:val="000000"/>
                <w:sz w:val="20"/>
                <w:szCs w:val="20"/>
              </w:rPr>
              <w:t>)</w:t>
            </w:r>
          </w:p>
        </w:tc>
        <w:tc>
          <w:tcPr>
            <w:tcW w:w="1241"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p>
        </w:tc>
        <w:tc>
          <w:tcPr>
            <w:tcW w:w="1241"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p>
        </w:tc>
        <w:tc>
          <w:tcPr>
            <w:tcW w:w="1240"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p>
        </w:tc>
        <w:tc>
          <w:tcPr>
            <w:tcW w:w="113"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p>
        </w:tc>
        <w:tc>
          <w:tcPr>
            <w:tcW w:w="1241"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p>
        </w:tc>
        <w:tc>
          <w:tcPr>
            <w:tcW w:w="1241"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p>
        </w:tc>
        <w:tc>
          <w:tcPr>
            <w:tcW w:w="1241"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p>
        </w:tc>
        <w:tc>
          <w:tcPr>
            <w:tcW w:w="112"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p>
        </w:tc>
        <w:tc>
          <w:tcPr>
            <w:tcW w:w="1241"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p>
        </w:tc>
        <w:tc>
          <w:tcPr>
            <w:tcW w:w="113"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p>
        </w:tc>
        <w:tc>
          <w:tcPr>
            <w:tcW w:w="1241"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p>
        </w:tc>
      </w:tr>
      <w:tr w:rsidR="002B75D5" w:rsidTr="002B75D5">
        <w:tblPrEx>
          <w:tblCellMar>
            <w:top w:w="0" w:type="dxa"/>
            <w:bottom w:w="0" w:type="dxa"/>
          </w:tblCellMar>
        </w:tblPrEx>
        <w:trPr>
          <w:trHeight w:val="290"/>
        </w:trPr>
        <w:tc>
          <w:tcPr>
            <w:tcW w:w="2868"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 xml:space="preserve">  &lt;25.0</w:t>
            </w:r>
          </w:p>
        </w:tc>
        <w:tc>
          <w:tcPr>
            <w:tcW w:w="1241"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proofErr w:type="gramStart"/>
            <w:r>
              <w:rPr>
                <w:rFonts w:ascii="Calibri" w:hAnsi="Calibri" w:cs="Calibri"/>
                <w:color w:val="000000"/>
              </w:rPr>
              <w:t>1.30  (</w:t>
            </w:r>
            <w:proofErr w:type="gramEnd"/>
            <w:r>
              <w:rPr>
                <w:rFonts w:ascii="Calibri" w:hAnsi="Calibri" w:cs="Calibri"/>
                <w:color w:val="000000"/>
              </w:rPr>
              <w:t>0.50)</w:t>
            </w:r>
          </w:p>
        </w:tc>
        <w:tc>
          <w:tcPr>
            <w:tcW w:w="1241"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1.29 (0.32)</w:t>
            </w:r>
          </w:p>
        </w:tc>
        <w:tc>
          <w:tcPr>
            <w:tcW w:w="1240"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3.08 (0.39)</w:t>
            </w:r>
          </w:p>
        </w:tc>
        <w:tc>
          <w:tcPr>
            <w:tcW w:w="113"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p>
        </w:tc>
        <w:tc>
          <w:tcPr>
            <w:tcW w:w="1241"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1.34 (0.56)</w:t>
            </w:r>
          </w:p>
        </w:tc>
        <w:tc>
          <w:tcPr>
            <w:tcW w:w="1241"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1.58 (0.55)</w:t>
            </w:r>
          </w:p>
        </w:tc>
        <w:tc>
          <w:tcPr>
            <w:tcW w:w="1241"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2.49 (0.54)</w:t>
            </w:r>
          </w:p>
        </w:tc>
        <w:tc>
          <w:tcPr>
            <w:tcW w:w="112"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p>
        </w:tc>
        <w:tc>
          <w:tcPr>
            <w:tcW w:w="1241"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0.73 (0.22)</w:t>
            </w:r>
          </w:p>
        </w:tc>
        <w:tc>
          <w:tcPr>
            <w:tcW w:w="113"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p>
        </w:tc>
        <w:tc>
          <w:tcPr>
            <w:tcW w:w="1241"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0.61 (0.10)</w:t>
            </w:r>
          </w:p>
        </w:tc>
      </w:tr>
      <w:tr w:rsidR="002B75D5" w:rsidTr="002B75D5">
        <w:tblPrEx>
          <w:tblCellMar>
            <w:top w:w="0" w:type="dxa"/>
            <w:bottom w:w="0" w:type="dxa"/>
          </w:tblCellMar>
        </w:tblPrEx>
        <w:trPr>
          <w:trHeight w:val="290"/>
        </w:trPr>
        <w:tc>
          <w:tcPr>
            <w:tcW w:w="2868"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 xml:space="preserve">  25.0 - &lt;30.0</w:t>
            </w:r>
          </w:p>
        </w:tc>
        <w:tc>
          <w:tcPr>
            <w:tcW w:w="1241"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1.35 (0.44)</w:t>
            </w:r>
          </w:p>
        </w:tc>
        <w:tc>
          <w:tcPr>
            <w:tcW w:w="1241"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1.36 (0.30)</w:t>
            </w:r>
          </w:p>
        </w:tc>
        <w:tc>
          <w:tcPr>
            <w:tcW w:w="1240"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3.12 (0.30)</w:t>
            </w:r>
          </w:p>
        </w:tc>
        <w:tc>
          <w:tcPr>
            <w:tcW w:w="113"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p>
        </w:tc>
        <w:tc>
          <w:tcPr>
            <w:tcW w:w="1241"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1.34 (0.39)</w:t>
            </w:r>
          </w:p>
        </w:tc>
        <w:tc>
          <w:tcPr>
            <w:tcW w:w="1241"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1.58 (0.41)</w:t>
            </w:r>
          </w:p>
        </w:tc>
        <w:tc>
          <w:tcPr>
            <w:tcW w:w="1241"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2.49 (0.55)</w:t>
            </w:r>
          </w:p>
        </w:tc>
        <w:tc>
          <w:tcPr>
            <w:tcW w:w="112"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p>
        </w:tc>
        <w:tc>
          <w:tcPr>
            <w:tcW w:w="1241"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0.73 (0.26)</w:t>
            </w:r>
          </w:p>
        </w:tc>
        <w:tc>
          <w:tcPr>
            <w:tcW w:w="113"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p>
        </w:tc>
        <w:tc>
          <w:tcPr>
            <w:tcW w:w="1241"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0.63 (0.10)</w:t>
            </w:r>
          </w:p>
        </w:tc>
      </w:tr>
      <w:tr w:rsidR="002B75D5" w:rsidTr="002B75D5">
        <w:tblPrEx>
          <w:tblCellMar>
            <w:top w:w="0" w:type="dxa"/>
            <w:bottom w:w="0" w:type="dxa"/>
          </w:tblCellMar>
        </w:tblPrEx>
        <w:trPr>
          <w:trHeight w:val="290"/>
        </w:trPr>
        <w:tc>
          <w:tcPr>
            <w:tcW w:w="2868"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 xml:space="preserve">  ≥30.0</w:t>
            </w:r>
          </w:p>
        </w:tc>
        <w:tc>
          <w:tcPr>
            <w:tcW w:w="1241"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1.43 (0.57)</w:t>
            </w:r>
          </w:p>
        </w:tc>
        <w:tc>
          <w:tcPr>
            <w:tcW w:w="1241"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1.33 (0.33)</w:t>
            </w:r>
          </w:p>
        </w:tc>
        <w:tc>
          <w:tcPr>
            <w:tcW w:w="1240"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2.90 (0.62)</w:t>
            </w:r>
          </w:p>
        </w:tc>
        <w:tc>
          <w:tcPr>
            <w:tcW w:w="113"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p>
        </w:tc>
        <w:tc>
          <w:tcPr>
            <w:tcW w:w="1241"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1.36 (0.45)</w:t>
            </w:r>
          </w:p>
        </w:tc>
        <w:tc>
          <w:tcPr>
            <w:tcW w:w="1241"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1.61 (0.40)</w:t>
            </w:r>
          </w:p>
        </w:tc>
        <w:tc>
          <w:tcPr>
            <w:tcW w:w="1241"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2.24 (0.63)</w:t>
            </w:r>
          </w:p>
        </w:tc>
        <w:tc>
          <w:tcPr>
            <w:tcW w:w="112"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p>
        </w:tc>
        <w:tc>
          <w:tcPr>
            <w:tcW w:w="1241"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0.78 (0.21)</w:t>
            </w:r>
          </w:p>
        </w:tc>
        <w:tc>
          <w:tcPr>
            <w:tcW w:w="113"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p>
        </w:tc>
        <w:tc>
          <w:tcPr>
            <w:tcW w:w="1241"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0.61 (0.09)</w:t>
            </w:r>
          </w:p>
        </w:tc>
      </w:tr>
      <w:tr w:rsidR="002B75D5" w:rsidTr="002B75D5">
        <w:tblPrEx>
          <w:tblCellMar>
            <w:top w:w="0" w:type="dxa"/>
            <w:bottom w:w="0" w:type="dxa"/>
          </w:tblCellMar>
        </w:tblPrEx>
        <w:trPr>
          <w:trHeight w:val="290"/>
        </w:trPr>
        <w:tc>
          <w:tcPr>
            <w:tcW w:w="2868"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right"/>
              <w:rPr>
                <w:rFonts w:ascii="Calibri" w:hAnsi="Calibri" w:cs="Calibri"/>
                <w:i/>
                <w:iCs/>
                <w:color w:val="000000"/>
                <w:vertAlign w:val="subscript"/>
              </w:rPr>
            </w:pPr>
            <w:proofErr w:type="spellStart"/>
            <w:r>
              <w:rPr>
                <w:rFonts w:ascii="Calibri" w:hAnsi="Calibri" w:cs="Calibri"/>
                <w:i/>
                <w:iCs/>
                <w:color w:val="000000"/>
              </w:rPr>
              <w:t>p</w:t>
            </w:r>
            <w:r>
              <w:rPr>
                <w:rFonts w:ascii="Calibri" w:hAnsi="Calibri" w:cs="Calibri"/>
                <w:i/>
                <w:iCs/>
                <w:color w:val="000000"/>
                <w:vertAlign w:val="subscript"/>
              </w:rPr>
              <w:t>trend</w:t>
            </w:r>
            <w:proofErr w:type="spellEnd"/>
          </w:p>
        </w:tc>
        <w:tc>
          <w:tcPr>
            <w:tcW w:w="1241"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i/>
                <w:iCs/>
                <w:color w:val="000000"/>
              </w:rPr>
            </w:pPr>
            <w:r>
              <w:rPr>
                <w:rFonts w:ascii="Calibri" w:hAnsi="Calibri" w:cs="Calibri"/>
                <w:i/>
                <w:iCs/>
                <w:color w:val="000000"/>
              </w:rPr>
              <w:t>0.43</w:t>
            </w:r>
          </w:p>
        </w:tc>
        <w:tc>
          <w:tcPr>
            <w:tcW w:w="1241"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i/>
                <w:iCs/>
                <w:color w:val="000000"/>
              </w:rPr>
            </w:pPr>
            <w:r>
              <w:rPr>
                <w:rFonts w:ascii="Calibri" w:hAnsi="Calibri" w:cs="Calibri"/>
                <w:i/>
                <w:iCs/>
                <w:color w:val="000000"/>
              </w:rPr>
              <w:t>0.25</w:t>
            </w:r>
          </w:p>
        </w:tc>
        <w:tc>
          <w:tcPr>
            <w:tcW w:w="1240"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i/>
                <w:iCs/>
                <w:color w:val="000000"/>
              </w:rPr>
            </w:pPr>
            <w:r>
              <w:rPr>
                <w:rFonts w:ascii="Calibri" w:hAnsi="Calibri" w:cs="Calibri"/>
                <w:i/>
                <w:iCs/>
                <w:color w:val="000000"/>
              </w:rPr>
              <w:t>0.03</w:t>
            </w:r>
          </w:p>
        </w:tc>
        <w:tc>
          <w:tcPr>
            <w:tcW w:w="113"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i/>
                <w:iCs/>
                <w:color w:val="000000"/>
              </w:rPr>
            </w:pPr>
          </w:p>
        </w:tc>
        <w:tc>
          <w:tcPr>
            <w:tcW w:w="1241"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i/>
                <w:iCs/>
                <w:color w:val="000000"/>
              </w:rPr>
            </w:pPr>
            <w:r>
              <w:rPr>
                <w:rFonts w:ascii="Calibri" w:hAnsi="Calibri" w:cs="Calibri"/>
                <w:i/>
                <w:iCs/>
                <w:color w:val="000000"/>
              </w:rPr>
              <w:t>0.98</w:t>
            </w:r>
          </w:p>
        </w:tc>
        <w:tc>
          <w:tcPr>
            <w:tcW w:w="1241"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i/>
                <w:iCs/>
                <w:color w:val="000000"/>
              </w:rPr>
            </w:pPr>
            <w:r>
              <w:rPr>
                <w:rFonts w:ascii="Calibri" w:hAnsi="Calibri" w:cs="Calibri"/>
                <w:i/>
                <w:iCs/>
                <w:color w:val="000000"/>
              </w:rPr>
              <w:t>0.94</w:t>
            </w:r>
          </w:p>
        </w:tc>
        <w:tc>
          <w:tcPr>
            <w:tcW w:w="1241"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i/>
                <w:iCs/>
                <w:color w:val="000000"/>
              </w:rPr>
            </w:pPr>
            <w:r>
              <w:rPr>
                <w:rFonts w:ascii="Calibri" w:hAnsi="Calibri" w:cs="Calibri"/>
                <w:i/>
                <w:iCs/>
                <w:color w:val="000000"/>
              </w:rPr>
              <w:t>0.08</w:t>
            </w:r>
          </w:p>
        </w:tc>
        <w:tc>
          <w:tcPr>
            <w:tcW w:w="112"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i/>
                <w:iCs/>
                <w:color w:val="000000"/>
              </w:rPr>
            </w:pPr>
          </w:p>
        </w:tc>
        <w:tc>
          <w:tcPr>
            <w:tcW w:w="1241"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i/>
                <w:iCs/>
                <w:color w:val="000000"/>
              </w:rPr>
            </w:pPr>
            <w:r>
              <w:rPr>
                <w:rFonts w:ascii="Calibri" w:hAnsi="Calibri" w:cs="Calibri"/>
                <w:i/>
                <w:iCs/>
                <w:color w:val="000000"/>
              </w:rPr>
              <w:t>0.53</w:t>
            </w:r>
          </w:p>
        </w:tc>
        <w:tc>
          <w:tcPr>
            <w:tcW w:w="113"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i/>
                <w:iCs/>
                <w:color w:val="000000"/>
              </w:rPr>
            </w:pPr>
          </w:p>
        </w:tc>
        <w:tc>
          <w:tcPr>
            <w:tcW w:w="1241"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i/>
                <w:iCs/>
                <w:color w:val="000000"/>
              </w:rPr>
            </w:pPr>
            <w:r>
              <w:rPr>
                <w:rFonts w:ascii="Calibri" w:hAnsi="Calibri" w:cs="Calibri"/>
                <w:i/>
                <w:iCs/>
                <w:color w:val="000000"/>
              </w:rPr>
              <w:t>0.47</w:t>
            </w:r>
          </w:p>
        </w:tc>
      </w:tr>
      <w:tr w:rsidR="002B75D5" w:rsidTr="002B75D5">
        <w:tblPrEx>
          <w:tblCellMar>
            <w:top w:w="0" w:type="dxa"/>
            <w:bottom w:w="0" w:type="dxa"/>
          </w:tblCellMar>
        </w:tblPrEx>
        <w:trPr>
          <w:trHeight w:val="290"/>
        </w:trPr>
        <w:tc>
          <w:tcPr>
            <w:tcW w:w="2868"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rPr>
                <w:rFonts w:ascii="Calibri" w:hAnsi="Calibri" w:cs="Calibri"/>
                <w:b/>
                <w:bCs/>
                <w:color w:val="000000"/>
                <w:sz w:val="20"/>
                <w:szCs w:val="20"/>
                <w:vertAlign w:val="superscript"/>
              </w:rPr>
            </w:pPr>
            <w:r>
              <w:rPr>
                <w:rFonts w:ascii="Calibri" w:hAnsi="Calibri" w:cs="Calibri"/>
                <w:b/>
                <w:bCs/>
                <w:color w:val="000000"/>
                <w:sz w:val="20"/>
                <w:szCs w:val="20"/>
              </w:rPr>
              <w:t>Education</w:t>
            </w:r>
            <w:r>
              <w:rPr>
                <w:rFonts w:ascii="Calibri" w:hAnsi="Calibri" w:cs="Calibri"/>
                <w:b/>
                <w:bCs/>
                <w:color w:val="000000"/>
                <w:sz w:val="20"/>
                <w:szCs w:val="20"/>
                <w:vertAlign w:val="superscript"/>
              </w:rPr>
              <w:t>1</w:t>
            </w:r>
          </w:p>
        </w:tc>
        <w:tc>
          <w:tcPr>
            <w:tcW w:w="1241"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p>
        </w:tc>
        <w:tc>
          <w:tcPr>
            <w:tcW w:w="1241"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p>
        </w:tc>
        <w:tc>
          <w:tcPr>
            <w:tcW w:w="1240"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p>
        </w:tc>
        <w:tc>
          <w:tcPr>
            <w:tcW w:w="113"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p>
        </w:tc>
        <w:tc>
          <w:tcPr>
            <w:tcW w:w="1241"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p>
        </w:tc>
        <w:tc>
          <w:tcPr>
            <w:tcW w:w="1241"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p>
        </w:tc>
        <w:tc>
          <w:tcPr>
            <w:tcW w:w="1241"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p>
        </w:tc>
        <w:tc>
          <w:tcPr>
            <w:tcW w:w="112"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p>
        </w:tc>
        <w:tc>
          <w:tcPr>
            <w:tcW w:w="1241"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p>
        </w:tc>
        <w:tc>
          <w:tcPr>
            <w:tcW w:w="113"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p>
        </w:tc>
        <w:tc>
          <w:tcPr>
            <w:tcW w:w="1241"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p>
        </w:tc>
      </w:tr>
      <w:tr w:rsidR="002B75D5" w:rsidTr="002B75D5">
        <w:tblPrEx>
          <w:tblCellMar>
            <w:top w:w="0" w:type="dxa"/>
            <w:bottom w:w="0" w:type="dxa"/>
          </w:tblCellMar>
        </w:tblPrEx>
        <w:trPr>
          <w:trHeight w:val="290"/>
        </w:trPr>
        <w:tc>
          <w:tcPr>
            <w:tcW w:w="2868"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 xml:space="preserve">   1</w:t>
            </w:r>
          </w:p>
        </w:tc>
        <w:tc>
          <w:tcPr>
            <w:tcW w:w="1241"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1.29 (0.42)</w:t>
            </w:r>
          </w:p>
        </w:tc>
        <w:tc>
          <w:tcPr>
            <w:tcW w:w="1241"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1.34 (0.33)</w:t>
            </w:r>
          </w:p>
        </w:tc>
        <w:tc>
          <w:tcPr>
            <w:tcW w:w="1240"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3.10 (0.36)</w:t>
            </w:r>
          </w:p>
        </w:tc>
        <w:tc>
          <w:tcPr>
            <w:tcW w:w="113"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p>
        </w:tc>
        <w:tc>
          <w:tcPr>
            <w:tcW w:w="1241"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1.26 (0.43)</w:t>
            </w:r>
          </w:p>
        </w:tc>
        <w:tc>
          <w:tcPr>
            <w:tcW w:w="1241"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1.53 (0.45)</w:t>
            </w:r>
          </w:p>
        </w:tc>
        <w:tc>
          <w:tcPr>
            <w:tcW w:w="1241"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2.50 (0.53)</w:t>
            </w:r>
          </w:p>
        </w:tc>
        <w:tc>
          <w:tcPr>
            <w:tcW w:w="112"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p>
        </w:tc>
        <w:tc>
          <w:tcPr>
            <w:tcW w:w="1241"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0.73 (0.22)</w:t>
            </w:r>
          </w:p>
        </w:tc>
        <w:tc>
          <w:tcPr>
            <w:tcW w:w="113"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p>
        </w:tc>
        <w:tc>
          <w:tcPr>
            <w:tcW w:w="1241"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0.62 (</w:t>
            </w:r>
            <w:proofErr w:type="gramStart"/>
            <w:r>
              <w:rPr>
                <w:rFonts w:ascii="Calibri" w:hAnsi="Calibri" w:cs="Calibri"/>
                <w:color w:val="000000"/>
              </w:rPr>
              <w:t>0.11 )</w:t>
            </w:r>
            <w:proofErr w:type="gramEnd"/>
          </w:p>
        </w:tc>
      </w:tr>
      <w:tr w:rsidR="002B75D5" w:rsidTr="002B75D5">
        <w:tblPrEx>
          <w:tblCellMar>
            <w:top w:w="0" w:type="dxa"/>
            <w:bottom w:w="0" w:type="dxa"/>
          </w:tblCellMar>
        </w:tblPrEx>
        <w:trPr>
          <w:trHeight w:val="290"/>
        </w:trPr>
        <w:tc>
          <w:tcPr>
            <w:tcW w:w="2868"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 xml:space="preserve">   2</w:t>
            </w:r>
          </w:p>
        </w:tc>
        <w:tc>
          <w:tcPr>
            <w:tcW w:w="1241"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1.37 (0.50)</w:t>
            </w:r>
          </w:p>
        </w:tc>
        <w:tc>
          <w:tcPr>
            <w:tcW w:w="1241"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1.32 (0.32)</w:t>
            </w:r>
          </w:p>
        </w:tc>
        <w:tc>
          <w:tcPr>
            <w:tcW w:w="1240"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3.02 (0.44)</w:t>
            </w:r>
          </w:p>
        </w:tc>
        <w:tc>
          <w:tcPr>
            <w:tcW w:w="113"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p>
        </w:tc>
        <w:tc>
          <w:tcPr>
            <w:tcW w:w="1241"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1.34 (0.48)</w:t>
            </w:r>
          </w:p>
        </w:tc>
        <w:tc>
          <w:tcPr>
            <w:tcW w:w="1241"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1.58 (0.48)</w:t>
            </w:r>
          </w:p>
        </w:tc>
        <w:tc>
          <w:tcPr>
            <w:tcW w:w="1241"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2.37 (0.60)</w:t>
            </w:r>
          </w:p>
        </w:tc>
        <w:tc>
          <w:tcPr>
            <w:tcW w:w="112"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p>
        </w:tc>
        <w:tc>
          <w:tcPr>
            <w:tcW w:w="1241"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0.73 (0.27)</w:t>
            </w:r>
          </w:p>
        </w:tc>
        <w:tc>
          <w:tcPr>
            <w:tcW w:w="113"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p>
        </w:tc>
        <w:tc>
          <w:tcPr>
            <w:tcW w:w="1241"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0.61 (0.09)</w:t>
            </w:r>
          </w:p>
        </w:tc>
      </w:tr>
      <w:tr w:rsidR="002B75D5" w:rsidTr="002B75D5">
        <w:tblPrEx>
          <w:tblCellMar>
            <w:top w:w="0" w:type="dxa"/>
            <w:bottom w:w="0" w:type="dxa"/>
          </w:tblCellMar>
        </w:tblPrEx>
        <w:trPr>
          <w:trHeight w:val="290"/>
        </w:trPr>
        <w:tc>
          <w:tcPr>
            <w:tcW w:w="2868"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 xml:space="preserve">   3</w:t>
            </w:r>
          </w:p>
        </w:tc>
        <w:tc>
          <w:tcPr>
            <w:tcW w:w="1241"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1.36 (0.53)</w:t>
            </w:r>
          </w:p>
        </w:tc>
        <w:tc>
          <w:tcPr>
            <w:tcW w:w="1241"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1.33 (0.28)</w:t>
            </w:r>
          </w:p>
        </w:tc>
        <w:tc>
          <w:tcPr>
            <w:tcW w:w="1240"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3.16 (0.35)</w:t>
            </w:r>
          </w:p>
        </w:tc>
        <w:tc>
          <w:tcPr>
            <w:tcW w:w="113"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p>
        </w:tc>
        <w:tc>
          <w:tcPr>
            <w:tcW w:w="1241"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1.47 (0.49)</w:t>
            </w:r>
          </w:p>
        </w:tc>
        <w:tc>
          <w:tcPr>
            <w:tcW w:w="1241"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1.68 (0.46)</w:t>
            </w:r>
          </w:p>
        </w:tc>
        <w:tc>
          <w:tcPr>
            <w:tcW w:w="1241"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2.56 (0.50)</w:t>
            </w:r>
          </w:p>
        </w:tc>
        <w:tc>
          <w:tcPr>
            <w:tcW w:w="112"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p>
        </w:tc>
        <w:tc>
          <w:tcPr>
            <w:tcW w:w="1241"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0.78 (0.21)</w:t>
            </w:r>
          </w:p>
        </w:tc>
        <w:tc>
          <w:tcPr>
            <w:tcW w:w="113"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p>
        </w:tc>
        <w:tc>
          <w:tcPr>
            <w:tcW w:w="1241"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0.64 (0.10)</w:t>
            </w:r>
          </w:p>
        </w:tc>
      </w:tr>
      <w:tr w:rsidR="002B75D5" w:rsidTr="002B75D5">
        <w:tblPrEx>
          <w:tblCellMar>
            <w:top w:w="0" w:type="dxa"/>
            <w:bottom w:w="0" w:type="dxa"/>
          </w:tblCellMar>
        </w:tblPrEx>
        <w:trPr>
          <w:trHeight w:val="290"/>
        </w:trPr>
        <w:tc>
          <w:tcPr>
            <w:tcW w:w="2868"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right"/>
              <w:rPr>
                <w:rFonts w:ascii="Calibri" w:hAnsi="Calibri" w:cs="Calibri"/>
                <w:i/>
                <w:iCs/>
                <w:color w:val="000000"/>
                <w:vertAlign w:val="subscript"/>
              </w:rPr>
            </w:pPr>
            <w:proofErr w:type="spellStart"/>
            <w:r>
              <w:rPr>
                <w:rFonts w:ascii="Calibri" w:hAnsi="Calibri" w:cs="Calibri"/>
                <w:i/>
                <w:iCs/>
                <w:color w:val="000000"/>
              </w:rPr>
              <w:t>p</w:t>
            </w:r>
            <w:r>
              <w:rPr>
                <w:rFonts w:ascii="Calibri" w:hAnsi="Calibri" w:cs="Calibri"/>
                <w:i/>
                <w:iCs/>
                <w:color w:val="000000"/>
                <w:vertAlign w:val="subscript"/>
              </w:rPr>
              <w:t>trend</w:t>
            </w:r>
            <w:proofErr w:type="spellEnd"/>
          </w:p>
        </w:tc>
        <w:tc>
          <w:tcPr>
            <w:tcW w:w="1241"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i/>
                <w:iCs/>
                <w:color w:val="000000"/>
              </w:rPr>
            </w:pPr>
            <w:r>
              <w:rPr>
                <w:rFonts w:ascii="Calibri" w:hAnsi="Calibri" w:cs="Calibri"/>
                <w:i/>
                <w:iCs/>
                <w:color w:val="000000"/>
              </w:rPr>
              <w:t>0.56</w:t>
            </w:r>
          </w:p>
        </w:tc>
        <w:tc>
          <w:tcPr>
            <w:tcW w:w="1241"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i/>
                <w:iCs/>
                <w:color w:val="000000"/>
              </w:rPr>
            </w:pPr>
            <w:r>
              <w:rPr>
                <w:rFonts w:ascii="Calibri" w:hAnsi="Calibri" w:cs="Calibri"/>
                <w:i/>
                <w:iCs/>
                <w:color w:val="000000"/>
              </w:rPr>
              <w:t>0.90</w:t>
            </w:r>
          </w:p>
        </w:tc>
        <w:tc>
          <w:tcPr>
            <w:tcW w:w="1240"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i/>
                <w:iCs/>
                <w:color w:val="000000"/>
              </w:rPr>
            </w:pPr>
            <w:r>
              <w:rPr>
                <w:rFonts w:ascii="Calibri" w:hAnsi="Calibri" w:cs="Calibri"/>
                <w:i/>
                <w:iCs/>
                <w:color w:val="000000"/>
              </w:rPr>
              <w:t>0.11</w:t>
            </w:r>
          </w:p>
        </w:tc>
        <w:tc>
          <w:tcPr>
            <w:tcW w:w="113"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i/>
                <w:iCs/>
                <w:color w:val="000000"/>
              </w:rPr>
            </w:pPr>
          </w:p>
        </w:tc>
        <w:tc>
          <w:tcPr>
            <w:tcW w:w="1241"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i/>
                <w:iCs/>
                <w:color w:val="000000"/>
              </w:rPr>
            </w:pPr>
            <w:r>
              <w:rPr>
                <w:rFonts w:ascii="Calibri" w:hAnsi="Calibri" w:cs="Calibri"/>
                <w:i/>
                <w:iCs/>
                <w:color w:val="000000"/>
              </w:rPr>
              <w:t>0.06</w:t>
            </w:r>
          </w:p>
        </w:tc>
        <w:tc>
          <w:tcPr>
            <w:tcW w:w="1241"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i/>
                <w:iCs/>
                <w:color w:val="000000"/>
              </w:rPr>
            </w:pPr>
            <w:r>
              <w:rPr>
                <w:rFonts w:ascii="Calibri" w:hAnsi="Calibri" w:cs="Calibri"/>
                <w:i/>
                <w:iCs/>
                <w:color w:val="000000"/>
              </w:rPr>
              <w:t>0.24</w:t>
            </w:r>
          </w:p>
        </w:tc>
        <w:tc>
          <w:tcPr>
            <w:tcW w:w="1241"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i/>
                <w:iCs/>
                <w:color w:val="000000"/>
              </w:rPr>
            </w:pPr>
            <w:r>
              <w:rPr>
                <w:rFonts w:ascii="Calibri" w:hAnsi="Calibri" w:cs="Calibri"/>
                <w:i/>
                <w:iCs/>
                <w:color w:val="000000"/>
              </w:rPr>
              <w:t>0.11</w:t>
            </w:r>
          </w:p>
        </w:tc>
        <w:tc>
          <w:tcPr>
            <w:tcW w:w="112"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i/>
                <w:iCs/>
                <w:color w:val="000000"/>
              </w:rPr>
            </w:pPr>
          </w:p>
        </w:tc>
        <w:tc>
          <w:tcPr>
            <w:tcW w:w="1241"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i/>
                <w:iCs/>
                <w:color w:val="000000"/>
              </w:rPr>
            </w:pPr>
            <w:r>
              <w:rPr>
                <w:rFonts w:ascii="Calibri" w:hAnsi="Calibri" w:cs="Calibri"/>
                <w:i/>
                <w:iCs/>
                <w:color w:val="000000"/>
              </w:rPr>
              <w:t>0.42</w:t>
            </w:r>
          </w:p>
        </w:tc>
        <w:tc>
          <w:tcPr>
            <w:tcW w:w="113"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i/>
                <w:iCs/>
                <w:color w:val="000000"/>
              </w:rPr>
            </w:pPr>
          </w:p>
        </w:tc>
        <w:tc>
          <w:tcPr>
            <w:tcW w:w="1241"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i/>
                <w:iCs/>
                <w:color w:val="000000"/>
              </w:rPr>
            </w:pPr>
            <w:r>
              <w:rPr>
                <w:rFonts w:ascii="Calibri" w:hAnsi="Calibri" w:cs="Calibri"/>
                <w:i/>
                <w:iCs/>
                <w:color w:val="000000"/>
              </w:rPr>
              <w:t>0.12</w:t>
            </w:r>
          </w:p>
        </w:tc>
      </w:tr>
      <w:tr w:rsidR="002B75D5" w:rsidTr="002B75D5">
        <w:tblPrEx>
          <w:tblCellMar>
            <w:top w:w="0" w:type="dxa"/>
            <w:bottom w:w="0" w:type="dxa"/>
          </w:tblCellMar>
        </w:tblPrEx>
        <w:trPr>
          <w:trHeight w:val="290"/>
        </w:trPr>
        <w:tc>
          <w:tcPr>
            <w:tcW w:w="1" w:type="dxa"/>
            <w:gridSpan w:val="2"/>
            <w:tcBorders>
              <w:top w:val="nil"/>
              <w:left w:val="nil"/>
              <w:bottom w:val="nil"/>
              <w:right w:val="nil"/>
            </w:tcBorders>
            <w:shd w:val="solid" w:color="FFFFFF" w:fill="auto"/>
          </w:tcPr>
          <w:p w:rsidR="002B75D5" w:rsidRDefault="002B75D5">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color w:val="000000"/>
                <w:sz w:val="20"/>
                <w:szCs w:val="20"/>
              </w:rPr>
              <w:t>Cigarette smoking (pack-years)</w:t>
            </w:r>
          </w:p>
        </w:tc>
        <w:tc>
          <w:tcPr>
            <w:tcW w:w="1241"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p>
        </w:tc>
        <w:tc>
          <w:tcPr>
            <w:tcW w:w="1240"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p>
        </w:tc>
        <w:tc>
          <w:tcPr>
            <w:tcW w:w="113"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p>
        </w:tc>
        <w:tc>
          <w:tcPr>
            <w:tcW w:w="1241"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p>
        </w:tc>
        <w:tc>
          <w:tcPr>
            <w:tcW w:w="1241"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p>
        </w:tc>
        <w:tc>
          <w:tcPr>
            <w:tcW w:w="1241"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p>
        </w:tc>
        <w:tc>
          <w:tcPr>
            <w:tcW w:w="112"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p>
        </w:tc>
        <w:tc>
          <w:tcPr>
            <w:tcW w:w="1241"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p>
        </w:tc>
        <w:tc>
          <w:tcPr>
            <w:tcW w:w="113"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p>
        </w:tc>
        <w:tc>
          <w:tcPr>
            <w:tcW w:w="1241"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p>
        </w:tc>
      </w:tr>
      <w:tr w:rsidR="002B75D5" w:rsidTr="002B75D5">
        <w:tblPrEx>
          <w:tblCellMar>
            <w:top w:w="0" w:type="dxa"/>
            <w:bottom w:w="0" w:type="dxa"/>
          </w:tblCellMar>
        </w:tblPrEx>
        <w:trPr>
          <w:trHeight w:val="290"/>
        </w:trPr>
        <w:tc>
          <w:tcPr>
            <w:tcW w:w="2868"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 xml:space="preserve">  &gt;0 - 24</w:t>
            </w:r>
          </w:p>
        </w:tc>
        <w:tc>
          <w:tcPr>
            <w:tcW w:w="1241"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1.36 (0.48)</w:t>
            </w:r>
          </w:p>
        </w:tc>
        <w:tc>
          <w:tcPr>
            <w:tcW w:w="1241"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1.33 (0.33)</w:t>
            </w:r>
          </w:p>
        </w:tc>
        <w:tc>
          <w:tcPr>
            <w:tcW w:w="1240"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3.09 (0.37)</w:t>
            </w:r>
          </w:p>
        </w:tc>
        <w:tc>
          <w:tcPr>
            <w:tcW w:w="113"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p>
        </w:tc>
        <w:tc>
          <w:tcPr>
            <w:tcW w:w="1241"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1.37 (0.51)</w:t>
            </w:r>
          </w:p>
        </w:tc>
        <w:tc>
          <w:tcPr>
            <w:tcW w:w="1241"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1.57 (0.55)</w:t>
            </w:r>
          </w:p>
        </w:tc>
        <w:tc>
          <w:tcPr>
            <w:tcW w:w="1241"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2.53 (0.57)</w:t>
            </w:r>
          </w:p>
        </w:tc>
        <w:tc>
          <w:tcPr>
            <w:tcW w:w="112"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p>
        </w:tc>
        <w:tc>
          <w:tcPr>
            <w:tcW w:w="1241"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0.70 (0.21)</w:t>
            </w:r>
          </w:p>
        </w:tc>
        <w:tc>
          <w:tcPr>
            <w:tcW w:w="113"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p>
        </w:tc>
        <w:tc>
          <w:tcPr>
            <w:tcW w:w="1241"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0.61 (0.10)</w:t>
            </w:r>
          </w:p>
        </w:tc>
      </w:tr>
      <w:tr w:rsidR="002B75D5" w:rsidTr="002B75D5">
        <w:tblPrEx>
          <w:tblCellMar>
            <w:top w:w="0" w:type="dxa"/>
            <w:bottom w:w="0" w:type="dxa"/>
          </w:tblCellMar>
        </w:tblPrEx>
        <w:trPr>
          <w:trHeight w:val="290"/>
        </w:trPr>
        <w:tc>
          <w:tcPr>
            <w:tcW w:w="2868"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 xml:space="preserve">  25 - 34</w:t>
            </w:r>
          </w:p>
        </w:tc>
        <w:tc>
          <w:tcPr>
            <w:tcW w:w="1241"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1.25 (0.42)</w:t>
            </w:r>
          </w:p>
        </w:tc>
        <w:tc>
          <w:tcPr>
            <w:tcW w:w="1241"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1.29 (0.35)</w:t>
            </w:r>
          </w:p>
        </w:tc>
        <w:tc>
          <w:tcPr>
            <w:tcW w:w="1240"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3.11 (0.34)</w:t>
            </w:r>
          </w:p>
        </w:tc>
        <w:tc>
          <w:tcPr>
            <w:tcW w:w="113"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p>
        </w:tc>
        <w:tc>
          <w:tcPr>
            <w:tcW w:w="1241"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1.26 (0.44)</w:t>
            </w:r>
          </w:p>
        </w:tc>
        <w:tc>
          <w:tcPr>
            <w:tcW w:w="1241"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1.56 (0.47)</w:t>
            </w:r>
          </w:p>
        </w:tc>
        <w:tc>
          <w:tcPr>
            <w:tcW w:w="1241"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2.43 (0.56)</w:t>
            </w:r>
          </w:p>
        </w:tc>
        <w:tc>
          <w:tcPr>
            <w:tcW w:w="112"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p>
        </w:tc>
        <w:tc>
          <w:tcPr>
            <w:tcW w:w="1241"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0.73 (0.24)</w:t>
            </w:r>
          </w:p>
        </w:tc>
        <w:tc>
          <w:tcPr>
            <w:tcW w:w="113"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p>
        </w:tc>
        <w:tc>
          <w:tcPr>
            <w:tcW w:w="1241"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0.61 (0.08)</w:t>
            </w:r>
          </w:p>
        </w:tc>
      </w:tr>
      <w:tr w:rsidR="002B75D5" w:rsidTr="002B75D5">
        <w:tblPrEx>
          <w:tblCellMar>
            <w:top w:w="0" w:type="dxa"/>
            <w:bottom w:w="0" w:type="dxa"/>
          </w:tblCellMar>
        </w:tblPrEx>
        <w:trPr>
          <w:trHeight w:val="290"/>
        </w:trPr>
        <w:tc>
          <w:tcPr>
            <w:tcW w:w="2868"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 xml:space="preserve">  35 - 44</w:t>
            </w:r>
          </w:p>
        </w:tc>
        <w:tc>
          <w:tcPr>
            <w:tcW w:w="1241"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1.35 (0.55)</w:t>
            </w:r>
          </w:p>
        </w:tc>
        <w:tc>
          <w:tcPr>
            <w:tcW w:w="1241"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1.34 (0.27)</w:t>
            </w:r>
          </w:p>
        </w:tc>
        <w:tc>
          <w:tcPr>
            <w:tcW w:w="1240"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3.06 (0.35)</w:t>
            </w:r>
          </w:p>
        </w:tc>
        <w:tc>
          <w:tcPr>
            <w:tcW w:w="113"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p>
        </w:tc>
        <w:tc>
          <w:tcPr>
            <w:tcW w:w="1241"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1.37 (0.47)</w:t>
            </w:r>
          </w:p>
        </w:tc>
        <w:tc>
          <w:tcPr>
            <w:tcW w:w="1241"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1.66 (0.42)</w:t>
            </w:r>
          </w:p>
        </w:tc>
        <w:tc>
          <w:tcPr>
            <w:tcW w:w="1241"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2.43 (0.57)</w:t>
            </w:r>
          </w:p>
        </w:tc>
        <w:tc>
          <w:tcPr>
            <w:tcW w:w="112"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p>
        </w:tc>
        <w:tc>
          <w:tcPr>
            <w:tcW w:w="1241"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0.72 (0.30)</w:t>
            </w:r>
          </w:p>
        </w:tc>
        <w:tc>
          <w:tcPr>
            <w:tcW w:w="113"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p>
        </w:tc>
        <w:tc>
          <w:tcPr>
            <w:tcW w:w="1241"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0.62 (0.10)</w:t>
            </w:r>
          </w:p>
        </w:tc>
      </w:tr>
      <w:tr w:rsidR="002B75D5" w:rsidTr="002B75D5">
        <w:tblPrEx>
          <w:tblCellMar>
            <w:top w:w="0" w:type="dxa"/>
            <w:bottom w:w="0" w:type="dxa"/>
          </w:tblCellMar>
        </w:tblPrEx>
        <w:trPr>
          <w:trHeight w:val="290"/>
        </w:trPr>
        <w:tc>
          <w:tcPr>
            <w:tcW w:w="2868"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 xml:space="preserve">  ≥45</w:t>
            </w:r>
          </w:p>
        </w:tc>
        <w:tc>
          <w:tcPr>
            <w:tcW w:w="1241"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1.39 (0.47)</w:t>
            </w:r>
          </w:p>
        </w:tc>
        <w:tc>
          <w:tcPr>
            <w:tcW w:w="1241"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1.35 (0.30)</w:t>
            </w:r>
          </w:p>
        </w:tc>
        <w:tc>
          <w:tcPr>
            <w:tcW w:w="1240"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3.03 (0.54)</w:t>
            </w:r>
          </w:p>
        </w:tc>
        <w:tc>
          <w:tcPr>
            <w:tcW w:w="113"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p>
        </w:tc>
        <w:tc>
          <w:tcPr>
            <w:tcW w:w="1241"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1.35 (0.44)</w:t>
            </w:r>
          </w:p>
        </w:tc>
        <w:tc>
          <w:tcPr>
            <w:tcW w:w="1241"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1.55 (0.38)</w:t>
            </w:r>
          </w:p>
        </w:tc>
        <w:tc>
          <w:tcPr>
            <w:tcW w:w="1241"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2.39 (0.55)</w:t>
            </w:r>
          </w:p>
        </w:tc>
        <w:tc>
          <w:tcPr>
            <w:tcW w:w="112"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p>
        </w:tc>
        <w:tc>
          <w:tcPr>
            <w:tcW w:w="1241"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0.82 (0.21)</w:t>
            </w:r>
          </w:p>
        </w:tc>
        <w:tc>
          <w:tcPr>
            <w:tcW w:w="113"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p>
        </w:tc>
        <w:tc>
          <w:tcPr>
            <w:tcW w:w="1241"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0.64 (0.10)</w:t>
            </w:r>
          </w:p>
        </w:tc>
      </w:tr>
      <w:tr w:rsidR="002B75D5" w:rsidTr="002B75D5">
        <w:tblPrEx>
          <w:tblCellMar>
            <w:top w:w="0" w:type="dxa"/>
            <w:bottom w:w="0" w:type="dxa"/>
          </w:tblCellMar>
        </w:tblPrEx>
        <w:trPr>
          <w:trHeight w:val="290"/>
        </w:trPr>
        <w:tc>
          <w:tcPr>
            <w:tcW w:w="2868"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right"/>
              <w:rPr>
                <w:rFonts w:ascii="Calibri" w:hAnsi="Calibri" w:cs="Calibri"/>
                <w:i/>
                <w:iCs/>
                <w:color w:val="000000"/>
                <w:vertAlign w:val="subscript"/>
              </w:rPr>
            </w:pPr>
            <w:proofErr w:type="spellStart"/>
            <w:r>
              <w:rPr>
                <w:rFonts w:ascii="Calibri" w:hAnsi="Calibri" w:cs="Calibri"/>
                <w:i/>
                <w:iCs/>
                <w:color w:val="000000"/>
              </w:rPr>
              <w:t>p</w:t>
            </w:r>
            <w:r>
              <w:rPr>
                <w:rFonts w:ascii="Calibri" w:hAnsi="Calibri" w:cs="Calibri"/>
                <w:i/>
                <w:iCs/>
                <w:color w:val="000000"/>
                <w:vertAlign w:val="subscript"/>
              </w:rPr>
              <w:t>trend</w:t>
            </w:r>
            <w:proofErr w:type="spellEnd"/>
          </w:p>
        </w:tc>
        <w:tc>
          <w:tcPr>
            <w:tcW w:w="1241"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i/>
                <w:iCs/>
                <w:color w:val="000000"/>
              </w:rPr>
            </w:pPr>
            <w:r>
              <w:rPr>
                <w:rFonts w:ascii="Calibri" w:hAnsi="Calibri" w:cs="Calibri"/>
                <w:i/>
                <w:iCs/>
                <w:color w:val="000000"/>
              </w:rPr>
              <w:t>0.44</w:t>
            </w:r>
          </w:p>
        </w:tc>
        <w:tc>
          <w:tcPr>
            <w:tcW w:w="1241"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i/>
                <w:iCs/>
                <w:color w:val="000000"/>
              </w:rPr>
            </w:pPr>
            <w:r>
              <w:rPr>
                <w:rFonts w:ascii="Calibri" w:hAnsi="Calibri" w:cs="Calibri"/>
                <w:i/>
                <w:iCs/>
                <w:color w:val="000000"/>
              </w:rPr>
              <w:t>0.72</w:t>
            </w:r>
          </w:p>
        </w:tc>
        <w:tc>
          <w:tcPr>
            <w:tcW w:w="1240"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i/>
                <w:iCs/>
                <w:color w:val="000000"/>
              </w:rPr>
            </w:pPr>
            <w:r>
              <w:rPr>
                <w:rFonts w:ascii="Calibri" w:hAnsi="Calibri" w:cs="Calibri"/>
                <w:i/>
                <w:iCs/>
                <w:color w:val="000000"/>
              </w:rPr>
              <w:t>0.77</w:t>
            </w:r>
          </w:p>
        </w:tc>
        <w:tc>
          <w:tcPr>
            <w:tcW w:w="113"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i/>
                <w:iCs/>
                <w:color w:val="000000"/>
              </w:rPr>
            </w:pPr>
          </w:p>
        </w:tc>
        <w:tc>
          <w:tcPr>
            <w:tcW w:w="1241"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i/>
                <w:iCs/>
                <w:color w:val="000000"/>
              </w:rPr>
            </w:pPr>
            <w:r>
              <w:rPr>
                <w:rFonts w:ascii="Calibri" w:hAnsi="Calibri" w:cs="Calibri"/>
                <w:i/>
                <w:iCs/>
                <w:color w:val="000000"/>
              </w:rPr>
              <w:t>0.50</w:t>
            </w:r>
          </w:p>
        </w:tc>
        <w:tc>
          <w:tcPr>
            <w:tcW w:w="1241"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i/>
                <w:iCs/>
                <w:color w:val="000000"/>
              </w:rPr>
            </w:pPr>
            <w:r>
              <w:rPr>
                <w:rFonts w:ascii="Calibri" w:hAnsi="Calibri" w:cs="Calibri"/>
                <w:i/>
                <w:iCs/>
                <w:color w:val="000000"/>
              </w:rPr>
              <w:t>0.63</w:t>
            </w:r>
          </w:p>
        </w:tc>
        <w:tc>
          <w:tcPr>
            <w:tcW w:w="1241"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i/>
                <w:iCs/>
                <w:color w:val="000000"/>
              </w:rPr>
            </w:pPr>
            <w:r>
              <w:rPr>
                <w:rFonts w:ascii="Calibri" w:hAnsi="Calibri" w:cs="Calibri"/>
                <w:i/>
                <w:iCs/>
                <w:color w:val="000000"/>
              </w:rPr>
              <w:t>0.58</w:t>
            </w:r>
          </w:p>
        </w:tc>
        <w:tc>
          <w:tcPr>
            <w:tcW w:w="112"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i/>
                <w:iCs/>
                <w:color w:val="000000"/>
              </w:rPr>
            </w:pPr>
          </w:p>
        </w:tc>
        <w:tc>
          <w:tcPr>
            <w:tcW w:w="1241"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i/>
                <w:iCs/>
                <w:color w:val="000000"/>
              </w:rPr>
            </w:pPr>
            <w:r>
              <w:rPr>
                <w:rFonts w:ascii="Calibri" w:hAnsi="Calibri" w:cs="Calibri"/>
                <w:i/>
                <w:iCs/>
                <w:color w:val="000000"/>
              </w:rPr>
              <w:t>0.04</w:t>
            </w:r>
          </w:p>
        </w:tc>
        <w:tc>
          <w:tcPr>
            <w:tcW w:w="113"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i/>
                <w:iCs/>
                <w:color w:val="000000"/>
              </w:rPr>
            </w:pPr>
          </w:p>
        </w:tc>
        <w:tc>
          <w:tcPr>
            <w:tcW w:w="1241"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i/>
                <w:iCs/>
                <w:color w:val="000000"/>
              </w:rPr>
            </w:pPr>
            <w:r>
              <w:rPr>
                <w:rFonts w:ascii="Calibri" w:hAnsi="Calibri" w:cs="Calibri"/>
                <w:i/>
                <w:iCs/>
                <w:color w:val="000000"/>
              </w:rPr>
              <w:t>0.19</w:t>
            </w:r>
          </w:p>
        </w:tc>
      </w:tr>
      <w:tr w:rsidR="002B75D5" w:rsidTr="002B75D5">
        <w:tblPrEx>
          <w:tblCellMar>
            <w:top w:w="0" w:type="dxa"/>
            <w:bottom w:w="0" w:type="dxa"/>
          </w:tblCellMar>
        </w:tblPrEx>
        <w:trPr>
          <w:trHeight w:val="290"/>
        </w:trPr>
        <w:tc>
          <w:tcPr>
            <w:tcW w:w="2868"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color w:val="000000"/>
                <w:sz w:val="20"/>
                <w:szCs w:val="20"/>
              </w:rPr>
              <w:t xml:space="preserve">Drinks of alcohol (per day) </w:t>
            </w:r>
          </w:p>
        </w:tc>
        <w:tc>
          <w:tcPr>
            <w:tcW w:w="1241"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b/>
                <w:bCs/>
                <w:color w:val="000000"/>
              </w:rPr>
            </w:pPr>
          </w:p>
        </w:tc>
        <w:tc>
          <w:tcPr>
            <w:tcW w:w="1241"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p>
        </w:tc>
        <w:tc>
          <w:tcPr>
            <w:tcW w:w="1240"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p>
        </w:tc>
        <w:tc>
          <w:tcPr>
            <w:tcW w:w="113"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p>
        </w:tc>
        <w:tc>
          <w:tcPr>
            <w:tcW w:w="1241"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p>
        </w:tc>
        <w:tc>
          <w:tcPr>
            <w:tcW w:w="1241"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p>
        </w:tc>
        <w:tc>
          <w:tcPr>
            <w:tcW w:w="1241"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p>
        </w:tc>
        <w:tc>
          <w:tcPr>
            <w:tcW w:w="112"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p>
        </w:tc>
        <w:tc>
          <w:tcPr>
            <w:tcW w:w="1241"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p>
        </w:tc>
        <w:tc>
          <w:tcPr>
            <w:tcW w:w="113"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p>
        </w:tc>
        <w:tc>
          <w:tcPr>
            <w:tcW w:w="1241"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p>
        </w:tc>
      </w:tr>
      <w:tr w:rsidR="002B75D5" w:rsidTr="002B75D5">
        <w:tblPrEx>
          <w:tblCellMar>
            <w:top w:w="0" w:type="dxa"/>
            <w:bottom w:w="0" w:type="dxa"/>
          </w:tblCellMar>
        </w:tblPrEx>
        <w:trPr>
          <w:trHeight w:val="290"/>
        </w:trPr>
        <w:tc>
          <w:tcPr>
            <w:tcW w:w="2868"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 xml:space="preserve">  0</w:t>
            </w:r>
          </w:p>
        </w:tc>
        <w:tc>
          <w:tcPr>
            <w:tcW w:w="1241"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1.57 (0.46)</w:t>
            </w:r>
          </w:p>
        </w:tc>
        <w:tc>
          <w:tcPr>
            <w:tcW w:w="1241"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1.35 (0.37)</w:t>
            </w:r>
          </w:p>
        </w:tc>
        <w:tc>
          <w:tcPr>
            <w:tcW w:w="1240"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2.83 (0.50)</w:t>
            </w:r>
          </w:p>
        </w:tc>
        <w:tc>
          <w:tcPr>
            <w:tcW w:w="113"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p>
        </w:tc>
        <w:tc>
          <w:tcPr>
            <w:tcW w:w="1241"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1.48 (0.58)</w:t>
            </w:r>
          </w:p>
        </w:tc>
        <w:tc>
          <w:tcPr>
            <w:tcW w:w="1241"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1.49 (0.55)</w:t>
            </w:r>
          </w:p>
        </w:tc>
        <w:tc>
          <w:tcPr>
            <w:tcW w:w="1241"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2.09 (0.73)</w:t>
            </w:r>
          </w:p>
        </w:tc>
        <w:tc>
          <w:tcPr>
            <w:tcW w:w="112"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p>
        </w:tc>
        <w:tc>
          <w:tcPr>
            <w:tcW w:w="1241"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0.73 (0.23)</w:t>
            </w:r>
          </w:p>
        </w:tc>
        <w:tc>
          <w:tcPr>
            <w:tcW w:w="113"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p>
        </w:tc>
        <w:tc>
          <w:tcPr>
            <w:tcW w:w="1241"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0.56 (0.09)</w:t>
            </w:r>
          </w:p>
        </w:tc>
      </w:tr>
      <w:tr w:rsidR="002B75D5" w:rsidTr="002B75D5">
        <w:tblPrEx>
          <w:tblCellMar>
            <w:top w:w="0" w:type="dxa"/>
            <w:bottom w:w="0" w:type="dxa"/>
          </w:tblCellMar>
        </w:tblPrEx>
        <w:trPr>
          <w:trHeight w:val="290"/>
        </w:trPr>
        <w:tc>
          <w:tcPr>
            <w:tcW w:w="2868"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 xml:space="preserve">  &gt;0 - &lt;1.0</w:t>
            </w:r>
          </w:p>
        </w:tc>
        <w:tc>
          <w:tcPr>
            <w:tcW w:w="1241"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1.29 (0.43)</w:t>
            </w:r>
          </w:p>
        </w:tc>
        <w:tc>
          <w:tcPr>
            <w:tcW w:w="1241"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1.31 (0.33)</w:t>
            </w:r>
          </w:p>
        </w:tc>
        <w:tc>
          <w:tcPr>
            <w:tcW w:w="1240"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3.10 (0.41)</w:t>
            </w:r>
          </w:p>
        </w:tc>
        <w:tc>
          <w:tcPr>
            <w:tcW w:w="113"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p>
        </w:tc>
        <w:tc>
          <w:tcPr>
            <w:tcW w:w="1241"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1.28 (0.45)</w:t>
            </w:r>
          </w:p>
        </w:tc>
        <w:tc>
          <w:tcPr>
            <w:tcW w:w="1241"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1.56 (0.48)</w:t>
            </w:r>
          </w:p>
        </w:tc>
        <w:tc>
          <w:tcPr>
            <w:tcW w:w="1241"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2.53 (0.56)</w:t>
            </w:r>
          </w:p>
        </w:tc>
        <w:tc>
          <w:tcPr>
            <w:tcW w:w="112"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p>
        </w:tc>
        <w:tc>
          <w:tcPr>
            <w:tcW w:w="1241"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0.73 (0.23)</w:t>
            </w:r>
          </w:p>
        </w:tc>
        <w:tc>
          <w:tcPr>
            <w:tcW w:w="113"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p>
        </w:tc>
        <w:tc>
          <w:tcPr>
            <w:tcW w:w="1241"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0.61 (0.09)</w:t>
            </w:r>
          </w:p>
        </w:tc>
      </w:tr>
      <w:tr w:rsidR="002B75D5" w:rsidTr="002B75D5">
        <w:tblPrEx>
          <w:tblCellMar>
            <w:top w:w="0" w:type="dxa"/>
            <w:bottom w:w="0" w:type="dxa"/>
          </w:tblCellMar>
        </w:tblPrEx>
        <w:trPr>
          <w:trHeight w:val="290"/>
        </w:trPr>
        <w:tc>
          <w:tcPr>
            <w:tcW w:w="2868"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lastRenderedPageBreak/>
              <w:t xml:space="preserve">  1.0 - &lt;2.0</w:t>
            </w:r>
          </w:p>
        </w:tc>
        <w:tc>
          <w:tcPr>
            <w:tcW w:w="1241"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1.36 (0.54)</w:t>
            </w:r>
          </w:p>
        </w:tc>
        <w:tc>
          <w:tcPr>
            <w:tcW w:w="1241"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1.34 (0.29)</w:t>
            </w:r>
          </w:p>
        </w:tc>
        <w:tc>
          <w:tcPr>
            <w:tcW w:w="1240"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3.08 (0.35)</w:t>
            </w:r>
          </w:p>
        </w:tc>
        <w:tc>
          <w:tcPr>
            <w:tcW w:w="113"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p>
        </w:tc>
        <w:tc>
          <w:tcPr>
            <w:tcW w:w="1241"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1.35 (0.44)</w:t>
            </w:r>
          </w:p>
        </w:tc>
        <w:tc>
          <w:tcPr>
            <w:tcW w:w="1241"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1.63 (0.49)</w:t>
            </w:r>
          </w:p>
        </w:tc>
        <w:tc>
          <w:tcPr>
            <w:tcW w:w="1241"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2.44 (0.49)</w:t>
            </w:r>
          </w:p>
        </w:tc>
        <w:tc>
          <w:tcPr>
            <w:tcW w:w="112"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p>
        </w:tc>
        <w:tc>
          <w:tcPr>
            <w:tcW w:w="1241"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0.74 (0.26)</w:t>
            </w:r>
          </w:p>
        </w:tc>
        <w:tc>
          <w:tcPr>
            <w:tcW w:w="113"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p>
        </w:tc>
        <w:tc>
          <w:tcPr>
            <w:tcW w:w="1241"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0.63 (0.10)</w:t>
            </w:r>
          </w:p>
        </w:tc>
      </w:tr>
      <w:tr w:rsidR="002B75D5" w:rsidTr="002B75D5">
        <w:tblPrEx>
          <w:tblCellMar>
            <w:top w:w="0" w:type="dxa"/>
            <w:bottom w:w="0" w:type="dxa"/>
          </w:tblCellMar>
        </w:tblPrEx>
        <w:trPr>
          <w:trHeight w:val="290"/>
        </w:trPr>
        <w:tc>
          <w:tcPr>
            <w:tcW w:w="2868"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 xml:space="preserve">  ≥2.0</w:t>
            </w:r>
          </w:p>
        </w:tc>
        <w:tc>
          <w:tcPr>
            <w:tcW w:w="1241"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1.38 (0.52)</w:t>
            </w:r>
          </w:p>
        </w:tc>
        <w:tc>
          <w:tcPr>
            <w:tcW w:w="1241"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1.33 (0.25)</w:t>
            </w:r>
          </w:p>
        </w:tc>
        <w:tc>
          <w:tcPr>
            <w:tcW w:w="1240"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3.11 (0.30)</w:t>
            </w:r>
          </w:p>
        </w:tc>
        <w:tc>
          <w:tcPr>
            <w:tcW w:w="113"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p>
        </w:tc>
        <w:tc>
          <w:tcPr>
            <w:tcW w:w="1241"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1.48 (0.51)</w:t>
            </w:r>
          </w:p>
        </w:tc>
        <w:tc>
          <w:tcPr>
            <w:tcW w:w="1241"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1.58 (0.40)</w:t>
            </w:r>
          </w:p>
        </w:tc>
        <w:tc>
          <w:tcPr>
            <w:tcW w:w="1241"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2.39 (0.59)</w:t>
            </w:r>
          </w:p>
        </w:tc>
        <w:tc>
          <w:tcPr>
            <w:tcW w:w="112"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p>
        </w:tc>
        <w:tc>
          <w:tcPr>
            <w:tcW w:w="1241"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0.78 (0.27)</w:t>
            </w:r>
          </w:p>
        </w:tc>
        <w:tc>
          <w:tcPr>
            <w:tcW w:w="113"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p>
        </w:tc>
        <w:tc>
          <w:tcPr>
            <w:tcW w:w="1241"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0.64 (0.10)</w:t>
            </w:r>
          </w:p>
        </w:tc>
      </w:tr>
      <w:tr w:rsidR="002B75D5" w:rsidTr="002B75D5">
        <w:tblPrEx>
          <w:tblCellMar>
            <w:top w:w="0" w:type="dxa"/>
            <w:bottom w:w="0" w:type="dxa"/>
          </w:tblCellMar>
        </w:tblPrEx>
        <w:trPr>
          <w:trHeight w:val="290"/>
        </w:trPr>
        <w:tc>
          <w:tcPr>
            <w:tcW w:w="2868"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right"/>
              <w:rPr>
                <w:rFonts w:ascii="Calibri" w:hAnsi="Calibri" w:cs="Calibri"/>
                <w:i/>
                <w:iCs/>
                <w:color w:val="000000"/>
                <w:vertAlign w:val="subscript"/>
              </w:rPr>
            </w:pPr>
            <w:proofErr w:type="spellStart"/>
            <w:r>
              <w:rPr>
                <w:rFonts w:ascii="Calibri" w:hAnsi="Calibri" w:cs="Calibri"/>
                <w:i/>
                <w:iCs/>
                <w:color w:val="000000"/>
              </w:rPr>
              <w:t>p</w:t>
            </w:r>
            <w:r>
              <w:rPr>
                <w:rFonts w:ascii="Calibri" w:hAnsi="Calibri" w:cs="Calibri"/>
                <w:i/>
                <w:iCs/>
                <w:color w:val="000000"/>
                <w:vertAlign w:val="subscript"/>
              </w:rPr>
              <w:t>trend</w:t>
            </w:r>
            <w:proofErr w:type="spellEnd"/>
          </w:p>
        </w:tc>
        <w:tc>
          <w:tcPr>
            <w:tcW w:w="1241"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i/>
                <w:iCs/>
                <w:color w:val="000000"/>
              </w:rPr>
            </w:pPr>
            <w:r>
              <w:rPr>
                <w:rFonts w:ascii="Calibri" w:hAnsi="Calibri" w:cs="Calibri"/>
                <w:i/>
                <w:iCs/>
                <w:color w:val="000000"/>
              </w:rPr>
              <w:t>0.17</w:t>
            </w:r>
          </w:p>
        </w:tc>
        <w:tc>
          <w:tcPr>
            <w:tcW w:w="1241"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i/>
                <w:iCs/>
                <w:color w:val="000000"/>
              </w:rPr>
            </w:pPr>
            <w:r>
              <w:rPr>
                <w:rFonts w:ascii="Calibri" w:hAnsi="Calibri" w:cs="Calibri"/>
                <w:i/>
                <w:iCs/>
                <w:color w:val="000000"/>
              </w:rPr>
              <w:t>0.94</w:t>
            </w:r>
          </w:p>
        </w:tc>
        <w:tc>
          <w:tcPr>
            <w:tcW w:w="1240"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i/>
                <w:iCs/>
                <w:color w:val="000000"/>
              </w:rPr>
            </w:pPr>
            <w:r>
              <w:rPr>
                <w:rFonts w:ascii="Calibri" w:hAnsi="Calibri" w:cs="Calibri"/>
                <w:i/>
                <w:iCs/>
                <w:color w:val="000000"/>
              </w:rPr>
              <w:t>0.09</w:t>
            </w:r>
          </w:p>
        </w:tc>
        <w:tc>
          <w:tcPr>
            <w:tcW w:w="113"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i/>
                <w:iCs/>
                <w:color w:val="000000"/>
              </w:rPr>
            </w:pPr>
          </w:p>
        </w:tc>
        <w:tc>
          <w:tcPr>
            <w:tcW w:w="1241"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i/>
                <w:iCs/>
                <w:color w:val="000000"/>
              </w:rPr>
            </w:pPr>
            <w:r>
              <w:rPr>
                <w:rFonts w:ascii="Calibri" w:hAnsi="Calibri" w:cs="Calibri"/>
                <w:i/>
                <w:iCs/>
                <w:color w:val="000000"/>
              </w:rPr>
              <w:t>0.08</w:t>
            </w:r>
          </w:p>
        </w:tc>
        <w:tc>
          <w:tcPr>
            <w:tcW w:w="1241"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i/>
                <w:iCs/>
                <w:color w:val="000000"/>
              </w:rPr>
            </w:pPr>
            <w:r>
              <w:rPr>
                <w:rFonts w:ascii="Calibri" w:hAnsi="Calibri" w:cs="Calibri"/>
                <w:i/>
                <w:iCs/>
                <w:color w:val="000000"/>
              </w:rPr>
              <w:t>0.73</w:t>
            </w:r>
          </w:p>
        </w:tc>
        <w:tc>
          <w:tcPr>
            <w:tcW w:w="1241"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i/>
                <w:iCs/>
                <w:color w:val="000000"/>
              </w:rPr>
            </w:pPr>
            <w:r>
              <w:rPr>
                <w:rFonts w:ascii="Calibri" w:hAnsi="Calibri" w:cs="Calibri"/>
                <w:i/>
                <w:iCs/>
                <w:color w:val="000000"/>
              </w:rPr>
              <w:t>0.04</w:t>
            </w:r>
          </w:p>
        </w:tc>
        <w:tc>
          <w:tcPr>
            <w:tcW w:w="112"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i/>
                <w:iCs/>
                <w:color w:val="000000"/>
              </w:rPr>
            </w:pPr>
          </w:p>
        </w:tc>
        <w:tc>
          <w:tcPr>
            <w:tcW w:w="1241"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i/>
                <w:iCs/>
                <w:color w:val="000000"/>
              </w:rPr>
            </w:pPr>
            <w:r>
              <w:rPr>
                <w:rFonts w:ascii="Calibri" w:hAnsi="Calibri" w:cs="Calibri"/>
                <w:i/>
                <w:iCs/>
                <w:color w:val="000000"/>
              </w:rPr>
              <w:t>0.66</w:t>
            </w:r>
          </w:p>
        </w:tc>
        <w:tc>
          <w:tcPr>
            <w:tcW w:w="113"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i/>
                <w:iCs/>
                <w:color w:val="000000"/>
              </w:rPr>
            </w:pPr>
          </w:p>
        </w:tc>
        <w:tc>
          <w:tcPr>
            <w:tcW w:w="1241"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i/>
                <w:iCs/>
                <w:color w:val="000000"/>
              </w:rPr>
            </w:pPr>
            <w:r>
              <w:rPr>
                <w:rFonts w:ascii="Calibri" w:hAnsi="Calibri" w:cs="Calibri"/>
                <w:i/>
                <w:iCs/>
                <w:color w:val="000000"/>
              </w:rPr>
              <w:t>0.02</w:t>
            </w:r>
          </w:p>
        </w:tc>
      </w:tr>
      <w:tr w:rsidR="002B75D5" w:rsidTr="002B75D5">
        <w:tblPrEx>
          <w:tblCellMar>
            <w:top w:w="0" w:type="dxa"/>
            <w:bottom w:w="0" w:type="dxa"/>
          </w:tblCellMar>
        </w:tblPrEx>
        <w:trPr>
          <w:trHeight w:val="290"/>
        </w:trPr>
        <w:tc>
          <w:tcPr>
            <w:tcW w:w="2868"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color w:val="000000"/>
                <w:sz w:val="20"/>
                <w:szCs w:val="20"/>
              </w:rPr>
              <w:t>Coffee consumption (g/day)</w:t>
            </w:r>
          </w:p>
        </w:tc>
        <w:tc>
          <w:tcPr>
            <w:tcW w:w="1241"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b/>
                <w:bCs/>
                <w:color w:val="000000"/>
              </w:rPr>
            </w:pPr>
          </w:p>
        </w:tc>
        <w:tc>
          <w:tcPr>
            <w:tcW w:w="1241"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p>
        </w:tc>
        <w:tc>
          <w:tcPr>
            <w:tcW w:w="1240"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p>
        </w:tc>
        <w:tc>
          <w:tcPr>
            <w:tcW w:w="113"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p>
        </w:tc>
        <w:tc>
          <w:tcPr>
            <w:tcW w:w="1241"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p>
        </w:tc>
        <w:tc>
          <w:tcPr>
            <w:tcW w:w="1241"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p>
        </w:tc>
        <w:tc>
          <w:tcPr>
            <w:tcW w:w="1241"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p>
        </w:tc>
        <w:tc>
          <w:tcPr>
            <w:tcW w:w="112"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p>
        </w:tc>
        <w:tc>
          <w:tcPr>
            <w:tcW w:w="1241"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p>
        </w:tc>
        <w:tc>
          <w:tcPr>
            <w:tcW w:w="113"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p>
        </w:tc>
        <w:tc>
          <w:tcPr>
            <w:tcW w:w="1241"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p>
        </w:tc>
      </w:tr>
      <w:tr w:rsidR="002B75D5" w:rsidTr="002B75D5">
        <w:tblPrEx>
          <w:tblCellMar>
            <w:top w:w="0" w:type="dxa"/>
            <w:bottom w:w="0" w:type="dxa"/>
          </w:tblCellMar>
        </w:tblPrEx>
        <w:trPr>
          <w:trHeight w:val="290"/>
        </w:trPr>
        <w:tc>
          <w:tcPr>
            <w:tcW w:w="2868"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 xml:space="preserve">  0 - &lt;200</w:t>
            </w:r>
          </w:p>
        </w:tc>
        <w:tc>
          <w:tcPr>
            <w:tcW w:w="1241"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1.40 (0.48)</w:t>
            </w:r>
          </w:p>
        </w:tc>
        <w:tc>
          <w:tcPr>
            <w:tcW w:w="1241"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1.35 (0.29)</w:t>
            </w:r>
          </w:p>
        </w:tc>
        <w:tc>
          <w:tcPr>
            <w:tcW w:w="1240"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3.11 (0.38)</w:t>
            </w:r>
          </w:p>
        </w:tc>
        <w:tc>
          <w:tcPr>
            <w:tcW w:w="113"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p>
        </w:tc>
        <w:tc>
          <w:tcPr>
            <w:tcW w:w="1241"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1.27 (0.35)</w:t>
            </w:r>
          </w:p>
        </w:tc>
        <w:tc>
          <w:tcPr>
            <w:tcW w:w="1241"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1.45 (0.41)</w:t>
            </w:r>
          </w:p>
        </w:tc>
        <w:tc>
          <w:tcPr>
            <w:tcW w:w="1241"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2.48 (0.64)</w:t>
            </w:r>
          </w:p>
        </w:tc>
        <w:tc>
          <w:tcPr>
            <w:tcW w:w="112"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p>
        </w:tc>
        <w:tc>
          <w:tcPr>
            <w:tcW w:w="1241"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0.77 (0.19)</w:t>
            </w:r>
          </w:p>
        </w:tc>
        <w:tc>
          <w:tcPr>
            <w:tcW w:w="113"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p>
        </w:tc>
        <w:tc>
          <w:tcPr>
            <w:tcW w:w="1241"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0.62 (0.08)</w:t>
            </w:r>
          </w:p>
        </w:tc>
      </w:tr>
      <w:tr w:rsidR="002B75D5" w:rsidTr="002B75D5">
        <w:tblPrEx>
          <w:tblCellMar>
            <w:top w:w="0" w:type="dxa"/>
            <w:bottom w:w="0" w:type="dxa"/>
          </w:tblCellMar>
        </w:tblPrEx>
        <w:trPr>
          <w:trHeight w:val="290"/>
        </w:trPr>
        <w:tc>
          <w:tcPr>
            <w:tcW w:w="2868"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 xml:space="preserve">  200 - &lt;500</w:t>
            </w:r>
          </w:p>
        </w:tc>
        <w:tc>
          <w:tcPr>
            <w:tcW w:w="1241"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1.40 (0.43)</w:t>
            </w:r>
          </w:p>
        </w:tc>
        <w:tc>
          <w:tcPr>
            <w:tcW w:w="1241"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1.33 (0.29)</w:t>
            </w:r>
          </w:p>
        </w:tc>
        <w:tc>
          <w:tcPr>
            <w:tcW w:w="1240"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3.08 (0.36)</w:t>
            </w:r>
          </w:p>
        </w:tc>
        <w:tc>
          <w:tcPr>
            <w:tcW w:w="113"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p>
        </w:tc>
        <w:tc>
          <w:tcPr>
            <w:tcW w:w="1241"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1.39 (0.44)</w:t>
            </w:r>
          </w:p>
        </w:tc>
        <w:tc>
          <w:tcPr>
            <w:tcW w:w="1241"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1.58 (0.46)</w:t>
            </w:r>
          </w:p>
        </w:tc>
        <w:tc>
          <w:tcPr>
            <w:tcW w:w="1241"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2.41 (0.56)</w:t>
            </w:r>
          </w:p>
        </w:tc>
        <w:tc>
          <w:tcPr>
            <w:tcW w:w="112"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p>
        </w:tc>
        <w:tc>
          <w:tcPr>
            <w:tcW w:w="1241"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0.73 (0.24)</w:t>
            </w:r>
          </w:p>
        </w:tc>
        <w:tc>
          <w:tcPr>
            <w:tcW w:w="113"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p>
        </w:tc>
        <w:tc>
          <w:tcPr>
            <w:tcW w:w="1241"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0.62 (0.11)</w:t>
            </w:r>
          </w:p>
        </w:tc>
      </w:tr>
      <w:tr w:rsidR="002B75D5" w:rsidTr="002B75D5">
        <w:tblPrEx>
          <w:tblCellMar>
            <w:top w:w="0" w:type="dxa"/>
            <w:bottom w:w="0" w:type="dxa"/>
          </w:tblCellMar>
        </w:tblPrEx>
        <w:trPr>
          <w:trHeight w:val="290"/>
        </w:trPr>
        <w:tc>
          <w:tcPr>
            <w:tcW w:w="2868"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 xml:space="preserve">  500 - &lt;1000</w:t>
            </w:r>
          </w:p>
        </w:tc>
        <w:tc>
          <w:tcPr>
            <w:tcW w:w="1241"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1.29 (0.51)</w:t>
            </w:r>
          </w:p>
        </w:tc>
        <w:tc>
          <w:tcPr>
            <w:tcW w:w="1241"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1.30 (0.34)</w:t>
            </w:r>
          </w:p>
        </w:tc>
        <w:tc>
          <w:tcPr>
            <w:tcW w:w="1240"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3.07 (0.43)</w:t>
            </w:r>
          </w:p>
        </w:tc>
        <w:tc>
          <w:tcPr>
            <w:tcW w:w="113"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p>
        </w:tc>
        <w:tc>
          <w:tcPr>
            <w:tcW w:w="1241"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1.35 (0.53)</w:t>
            </w:r>
          </w:p>
        </w:tc>
        <w:tc>
          <w:tcPr>
            <w:tcW w:w="1241"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1.59 (0.52)</w:t>
            </w:r>
          </w:p>
        </w:tc>
        <w:tc>
          <w:tcPr>
            <w:tcW w:w="1241"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2.49 (0.59)</w:t>
            </w:r>
          </w:p>
        </w:tc>
        <w:tc>
          <w:tcPr>
            <w:tcW w:w="112"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p>
        </w:tc>
        <w:tc>
          <w:tcPr>
            <w:tcW w:w="1241"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0.74 (0.25)</w:t>
            </w:r>
          </w:p>
        </w:tc>
        <w:tc>
          <w:tcPr>
            <w:tcW w:w="113"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p>
        </w:tc>
        <w:tc>
          <w:tcPr>
            <w:tcW w:w="1241"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0.62 (0.10)</w:t>
            </w:r>
          </w:p>
        </w:tc>
      </w:tr>
      <w:tr w:rsidR="002B75D5" w:rsidTr="002B75D5">
        <w:tblPrEx>
          <w:tblCellMar>
            <w:top w:w="0" w:type="dxa"/>
            <w:bottom w:w="0" w:type="dxa"/>
          </w:tblCellMar>
        </w:tblPrEx>
        <w:trPr>
          <w:trHeight w:val="290"/>
        </w:trPr>
        <w:tc>
          <w:tcPr>
            <w:tcW w:w="2868"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 xml:space="preserve">  ≥1000</w:t>
            </w:r>
          </w:p>
        </w:tc>
        <w:tc>
          <w:tcPr>
            <w:tcW w:w="1241"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1.32 (0.53)</w:t>
            </w:r>
          </w:p>
        </w:tc>
        <w:tc>
          <w:tcPr>
            <w:tcW w:w="1241"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1.35 (0.28)</w:t>
            </w:r>
          </w:p>
        </w:tc>
        <w:tc>
          <w:tcPr>
            <w:tcW w:w="1240"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3.07 (0.36)</w:t>
            </w:r>
          </w:p>
        </w:tc>
        <w:tc>
          <w:tcPr>
            <w:tcW w:w="113"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p>
        </w:tc>
        <w:tc>
          <w:tcPr>
            <w:tcW w:w="1241"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1.24 (0.42)</w:t>
            </w:r>
          </w:p>
        </w:tc>
        <w:tc>
          <w:tcPr>
            <w:tcW w:w="1241"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1.57 (0.40)</w:t>
            </w:r>
          </w:p>
        </w:tc>
        <w:tc>
          <w:tcPr>
            <w:tcW w:w="1241"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2.44 (0.53)</w:t>
            </w:r>
          </w:p>
        </w:tc>
        <w:tc>
          <w:tcPr>
            <w:tcW w:w="112"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p>
        </w:tc>
        <w:tc>
          <w:tcPr>
            <w:tcW w:w="1241"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0.76 (0.25)</w:t>
            </w:r>
          </w:p>
        </w:tc>
        <w:tc>
          <w:tcPr>
            <w:tcW w:w="113"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p>
        </w:tc>
        <w:tc>
          <w:tcPr>
            <w:tcW w:w="1241"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0.61 (0.08)</w:t>
            </w:r>
          </w:p>
        </w:tc>
      </w:tr>
      <w:tr w:rsidR="002B75D5" w:rsidTr="002B75D5">
        <w:tblPrEx>
          <w:tblCellMar>
            <w:top w:w="0" w:type="dxa"/>
            <w:bottom w:w="0" w:type="dxa"/>
          </w:tblCellMar>
        </w:tblPrEx>
        <w:trPr>
          <w:trHeight w:val="290"/>
        </w:trPr>
        <w:tc>
          <w:tcPr>
            <w:tcW w:w="2868"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right"/>
              <w:rPr>
                <w:rFonts w:ascii="Calibri" w:hAnsi="Calibri" w:cs="Calibri"/>
                <w:i/>
                <w:iCs/>
                <w:color w:val="000000"/>
                <w:vertAlign w:val="subscript"/>
              </w:rPr>
            </w:pPr>
            <w:proofErr w:type="spellStart"/>
            <w:r>
              <w:rPr>
                <w:rFonts w:ascii="Calibri" w:hAnsi="Calibri" w:cs="Calibri"/>
                <w:i/>
                <w:iCs/>
                <w:color w:val="000000"/>
              </w:rPr>
              <w:t>p</w:t>
            </w:r>
            <w:r>
              <w:rPr>
                <w:rFonts w:ascii="Calibri" w:hAnsi="Calibri" w:cs="Calibri"/>
                <w:i/>
                <w:iCs/>
                <w:color w:val="000000"/>
                <w:vertAlign w:val="subscript"/>
              </w:rPr>
              <w:t>trend</w:t>
            </w:r>
            <w:proofErr w:type="spellEnd"/>
          </w:p>
        </w:tc>
        <w:tc>
          <w:tcPr>
            <w:tcW w:w="1241"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i/>
                <w:iCs/>
                <w:color w:val="000000"/>
              </w:rPr>
            </w:pPr>
            <w:r>
              <w:rPr>
                <w:rFonts w:ascii="Calibri" w:hAnsi="Calibri" w:cs="Calibri"/>
                <w:i/>
                <w:iCs/>
                <w:color w:val="000000"/>
              </w:rPr>
              <w:t>0.49</w:t>
            </w:r>
          </w:p>
        </w:tc>
        <w:tc>
          <w:tcPr>
            <w:tcW w:w="1241"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i/>
                <w:iCs/>
                <w:color w:val="000000"/>
              </w:rPr>
            </w:pPr>
            <w:r>
              <w:rPr>
                <w:rFonts w:ascii="Calibri" w:hAnsi="Calibri" w:cs="Calibri"/>
                <w:i/>
                <w:iCs/>
                <w:color w:val="000000"/>
              </w:rPr>
              <w:t>0.87</w:t>
            </w:r>
          </w:p>
        </w:tc>
        <w:tc>
          <w:tcPr>
            <w:tcW w:w="1240"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i/>
                <w:iCs/>
                <w:color w:val="000000"/>
              </w:rPr>
            </w:pPr>
            <w:r>
              <w:rPr>
                <w:rFonts w:ascii="Calibri" w:hAnsi="Calibri" w:cs="Calibri"/>
                <w:i/>
                <w:iCs/>
                <w:color w:val="000000"/>
              </w:rPr>
              <w:t>0.99</w:t>
            </w:r>
          </w:p>
        </w:tc>
        <w:tc>
          <w:tcPr>
            <w:tcW w:w="113"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i/>
                <w:iCs/>
                <w:color w:val="000000"/>
              </w:rPr>
            </w:pPr>
          </w:p>
        </w:tc>
        <w:tc>
          <w:tcPr>
            <w:tcW w:w="1241"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i/>
                <w:iCs/>
                <w:color w:val="000000"/>
              </w:rPr>
            </w:pPr>
            <w:r>
              <w:rPr>
                <w:rFonts w:ascii="Calibri" w:hAnsi="Calibri" w:cs="Calibri"/>
                <w:i/>
                <w:iCs/>
                <w:color w:val="000000"/>
              </w:rPr>
              <w:t>0.42</w:t>
            </w:r>
          </w:p>
        </w:tc>
        <w:tc>
          <w:tcPr>
            <w:tcW w:w="1241"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i/>
                <w:iCs/>
                <w:color w:val="000000"/>
              </w:rPr>
            </w:pPr>
            <w:r>
              <w:rPr>
                <w:rFonts w:ascii="Calibri" w:hAnsi="Calibri" w:cs="Calibri"/>
                <w:i/>
                <w:iCs/>
                <w:color w:val="000000"/>
              </w:rPr>
              <w:t>0.80</w:t>
            </w:r>
          </w:p>
        </w:tc>
        <w:tc>
          <w:tcPr>
            <w:tcW w:w="1241"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i/>
                <w:iCs/>
                <w:color w:val="000000"/>
              </w:rPr>
            </w:pPr>
            <w:r>
              <w:rPr>
                <w:rFonts w:ascii="Calibri" w:hAnsi="Calibri" w:cs="Calibri"/>
                <w:i/>
                <w:iCs/>
                <w:color w:val="000000"/>
              </w:rPr>
              <w:t>0.83</w:t>
            </w:r>
          </w:p>
        </w:tc>
        <w:tc>
          <w:tcPr>
            <w:tcW w:w="112"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i/>
                <w:iCs/>
                <w:color w:val="000000"/>
              </w:rPr>
            </w:pPr>
          </w:p>
        </w:tc>
        <w:tc>
          <w:tcPr>
            <w:tcW w:w="1241"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i/>
                <w:iCs/>
                <w:color w:val="000000"/>
              </w:rPr>
            </w:pPr>
            <w:r>
              <w:rPr>
                <w:rFonts w:ascii="Calibri" w:hAnsi="Calibri" w:cs="Calibri"/>
                <w:i/>
                <w:iCs/>
                <w:color w:val="000000"/>
              </w:rPr>
              <w:t>0.90</w:t>
            </w:r>
          </w:p>
        </w:tc>
        <w:tc>
          <w:tcPr>
            <w:tcW w:w="113"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i/>
                <w:iCs/>
                <w:color w:val="000000"/>
              </w:rPr>
            </w:pPr>
          </w:p>
        </w:tc>
        <w:tc>
          <w:tcPr>
            <w:tcW w:w="1241"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i/>
                <w:iCs/>
                <w:color w:val="000000"/>
              </w:rPr>
            </w:pPr>
            <w:r>
              <w:rPr>
                <w:rFonts w:ascii="Calibri" w:hAnsi="Calibri" w:cs="Calibri"/>
                <w:i/>
                <w:iCs/>
                <w:color w:val="000000"/>
              </w:rPr>
              <w:t>0.97</w:t>
            </w:r>
          </w:p>
        </w:tc>
      </w:tr>
      <w:tr w:rsidR="002B75D5" w:rsidTr="002B75D5">
        <w:tblPrEx>
          <w:tblCellMar>
            <w:top w:w="0" w:type="dxa"/>
            <w:bottom w:w="0" w:type="dxa"/>
          </w:tblCellMar>
        </w:tblPrEx>
        <w:trPr>
          <w:trHeight w:val="290"/>
        </w:trPr>
        <w:tc>
          <w:tcPr>
            <w:tcW w:w="1" w:type="dxa"/>
            <w:gridSpan w:val="12"/>
            <w:tcBorders>
              <w:top w:val="single" w:sz="6" w:space="0" w:color="auto"/>
              <w:left w:val="nil"/>
              <w:bottom w:val="nil"/>
              <w:right w:val="nil"/>
            </w:tcBorders>
            <w:shd w:val="solid" w:color="FFFFFF" w:fill="auto"/>
          </w:tcPr>
          <w:p w:rsidR="002B75D5" w:rsidRDefault="002B75D5">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Abbreviations: Ig, immunoglobulin; LBP, lipopolysaccharide-binding protein; LPS, lipopolysaccharide; sCD14, soluble CD14; SD, standard deviation.</w:t>
            </w:r>
          </w:p>
        </w:tc>
      </w:tr>
      <w:tr w:rsidR="002B75D5" w:rsidTr="002B75D5">
        <w:tblPrEx>
          <w:tblCellMar>
            <w:top w:w="0" w:type="dxa"/>
            <w:bottom w:w="0" w:type="dxa"/>
          </w:tblCellMar>
        </w:tblPrEx>
        <w:trPr>
          <w:trHeight w:val="463"/>
        </w:trPr>
        <w:tc>
          <w:tcPr>
            <w:tcW w:w="1" w:type="dxa"/>
            <w:gridSpan w:val="12"/>
            <w:tcBorders>
              <w:top w:val="nil"/>
              <w:left w:val="nil"/>
              <w:bottom w:val="nil"/>
              <w:right w:val="nil"/>
            </w:tcBorders>
            <w:shd w:val="solid" w:color="FFFFFF" w:fill="auto"/>
          </w:tcPr>
          <w:p w:rsidR="002B75D5" w:rsidRDefault="002B75D5">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vertAlign w:val="superscript"/>
              </w:rPr>
              <w:t>1</w:t>
            </w:r>
            <w:r>
              <w:rPr>
                <w:rFonts w:ascii="Calibri" w:hAnsi="Calibri" w:cs="Calibri"/>
                <w:color w:val="000000"/>
                <w:sz w:val="18"/>
                <w:szCs w:val="18"/>
              </w:rPr>
              <w:t>Levels of education: 1) elementary school or less, no vocation training; 2) elementary school or less, vocational training; 3) more than elementary school</w:t>
            </w:r>
          </w:p>
          <w:p w:rsidR="002B75D5" w:rsidRDefault="002B75D5">
            <w:pPr>
              <w:autoSpaceDE w:val="0"/>
              <w:autoSpaceDN w:val="0"/>
              <w:adjustRightInd w:val="0"/>
              <w:spacing w:after="0" w:line="240" w:lineRule="auto"/>
              <w:rPr>
                <w:rFonts w:ascii="Calibri" w:hAnsi="Calibri" w:cs="Calibri"/>
                <w:color w:val="000000"/>
                <w:sz w:val="18"/>
                <w:szCs w:val="18"/>
              </w:rPr>
            </w:pPr>
          </w:p>
        </w:tc>
      </w:tr>
    </w:tbl>
    <w:p w:rsidR="002B75D5" w:rsidRDefault="002B75D5"/>
    <w:p w:rsidR="002B75D5" w:rsidRDefault="002B75D5">
      <w:r>
        <w:br w:type="page"/>
      </w:r>
    </w:p>
    <w:tbl>
      <w:tblPr>
        <w:tblW w:w="0" w:type="auto"/>
        <w:tblInd w:w="-30" w:type="dxa"/>
        <w:tblLayout w:type="fixed"/>
        <w:tblLook w:val="0000" w:firstRow="0" w:lastRow="0" w:firstColumn="0" w:lastColumn="0" w:noHBand="0" w:noVBand="0"/>
      </w:tblPr>
      <w:tblGrid>
        <w:gridCol w:w="2417"/>
        <w:gridCol w:w="1032"/>
        <w:gridCol w:w="1257"/>
        <w:gridCol w:w="2208"/>
        <w:gridCol w:w="2691"/>
      </w:tblGrid>
      <w:tr w:rsidR="002B75D5" w:rsidTr="002B75D5">
        <w:tblPrEx>
          <w:tblCellMar>
            <w:top w:w="0" w:type="dxa"/>
            <w:bottom w:w="0" w:type="dxa"/>
          </w:tblCellMar>
        </w:tblPrEx>
        <w:trPr>
          <w:trHeight w:val="857"/>
        </w:trPr>
        <w:tc>
          <w:tcPr>
            <w:tcW w:w="1" w:type="dxa"/>
            <w:gridSpan w:val="5"/>
            <w:tcBorders>
              <w:top w:val="nil"/>
              <w:left w:val="nil"/>
              <w:bottom w:val="single" w:sz="12" w:space="0" w:color="auto"/>
              <w:right w:val="nil"/>
            </w:tcBorders>
            <w:shd w:val="solid" w:color="FFFFFF" w:fill="auto"/>
          </w:tcPr>
          <w:p w:rsidR="002B75D5" w:rsidRDefault="002B75D5">
            <w:pPr>
              <w:autoSpaceDE w:val="0"/>
              <w:autoSpaceDN w:val="0"/>
              <w:adjustRightInd w:val="0"/>
              <w:spacing w:after="0" w:line="240" w:lineRule="auto"/>
              <w:rPr>
                <w:rFonts w:ascii="Calibri" w:hAnsi="Calibri" w:cs="Calibri"/>
                <w:color w:val="000000"/>
              </w:rPr>
            </w:pPr>
            <w:r>
              <w:rPr>
                <w:rFonts w:ascii="Calibri" w:hAnsi="Calibri" w:cs="Calibri"/>
                <w:b/>
                <w:bCs/>
                <w:color w:val="000000"/>
              </w:rPr>
              <w:t xml:space="preserve">Supplementary Table 2. </w:t>
            </w:r>
            <w:r>
              <w:rPr>
                <w:rFonts w:ascii="Calibri" w:hAnsi="Calibri" w:cs="Calibri"/>
                <w:color w:val="000000"/>
              </w:rPr>
              <w:t xml:space="preserve"> Associations between biomarkers of bacterial translocation and risk of hepatocellular carcinoma in a nested case-control study of the Alpha-tocopherol Beta-Carotene Cancer Prevention (ATBC) cohort</w:t>
            </w:r>
          </w:p>
        </w:tc>
      </w:tr>
      <w:tr w:rsidR="002B75D5" w:rsidTr="002B75D5">
        <w:tblPrEx>
          <w:tblCellMar>
            <w:top w:w="0" w:type="dxa"/>
            <w:bottom w:w="0" w:type="dxa"/>
          </w:tblCellMar>
        </w:tblPrEx>
        <w:trPr>
          <w:trHeight w:val="334"/>
        </w:trPr>
        <w:tc>
          <w:tcPr>
            <w:tcW w:w="2417"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 xml:space="preserve"> </w:t>
            </w:r>
          </w:p>
        </w:tc>
        <w:tc>
          <w:tcPr>
            <w:tcW w:w="1032"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b/>
                <w:bCs/>
                <w:color w:val="000000"/>
              </w:rPr>
            </w:pPr>
            <w:r>
              <w:rPr>
                <w:rFonts w:ascii="Calibri" w:hAnsi="Calibri" w:cs="Calibri"/>
                <w:b/>
                <w:bCs/>
                <w:color w:val="000000"/>
              </w:rPr>
              <w:t>Cases</w:t>
            </w:r>
          </w:p>
        </w:tc>
        <w:tc>
          <w:tcPr>
            <w:tcW w:w="1257"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b/>
                <w:bCs/>
                <w:color w:val="000000"/>
              </w:rPr>
            </w:pPr>
            <w:r>
              <w:rPr>
                <w:rFonts w:ascii="Calibri" w:hAnsi="Calibri" w:cs="Calibri"/>
                <w:b/>
                <w:bCs/>
                <w:color w:val="000000"/>
              </w:rPr>
              <w:t>Controls</w:t>
            </w:r>
          </w:p>
        </w:tc>
        <w:tc>
          <w:tcPr>
            <w:tcW w:w="2208"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b/>
                <w:bCs/>
                <w:color w:val="000000"/>
                <w:vertAlign w:val="superscript"/>
              </w:rPr>
            </w:pPr>
            <w:r>
              <w:rPr>
                <w:rFonts w:ascii="Calibri" w:hAnsi="Calibri" w:cs="Calibri"/>
                <w:b/>
                <w:bCs/>
                <w:color w:val="000000"/>
              </w:rPr>
              <w:t>Minimally-adjusted</w:t>
            </w:r>
            <w:r>
              <w:rPr>
                <w:rFonts w:ascii="Calibri" w:hAnsi="Calibri" w:cs="Calibri"/>
                <w:b/>
                <w:bCs/>
                <w:color w:val="000000"/>
                <w:vertAlign w:val="superscript"/>
              </w:rPr>
              <w:t>1</w:t>
            </w:r>
          </w:p>
        </w:tc>
        <w:tc>
          <w:tcPr>
            <w:tcW w:w="2691"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b/>
                <w:bCs/>
                <w:color w:val="000000"/>
                <w:vertAlign w:val="superscript"/>
              </w:rPr>
            </w:pPr>
            <w:r>
              <w:rPr>
                <w:rFonts w:ascii="Calibri" w:hAnsi="Calibri" w:cs="Calibri"/>
                <w:b/>
                <w:bCs/>
                <w:color w:val="000000"/>
              </w:rPr>
              <w:t>Multivariable-adjusted</w:t>
            </w:r>
            <w:r>
              <w:rPr>
                <w:rFonts w:ascii="Calibri" w:hAnsi="Calibri" w:cs="Calibri"/>
                <w:b/>
                <w:bCs/>
                <w:color w:val="000000"/>
                <w:vertAlign w:val="superscript"/>
              </w:rPr>
              <w:t>2</w:t>
            </w:r>
          </w:p>
        </w:tc>
      </w:tr>
      <w:tr w:rsidR="002B75D5" w:rsidTr="002B75D5">
        <w:tblPrEx>
          <w:tblCellMar>
            <w:top w:w="0" w:type="dxa"/>
            <w:bottom w:w="0" w:type="dxa"/>
          </w:tblCellMar>
        </w:tblPrEx>
        <w:trPr>
          <w:trHeight w:val="276"/>
        </w:trPr>
        <w:tc>
          <w:tcPr>
            <w:tcW w:w="2417"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right"/>
              <w:rPr>
                <w:rFonts w:ascii="Calibri" w:hAnsi="Calibri" w:cs="Calibri"/>
                <w:b/>
                <w:bCs/>
                <w:color w:val="000000"/>
              </w:rPr>
            </w:pPr>
          </w:p>
        </w:tc>
        <w:tc>
          <w:tcPr>
            <w:tcW w:w="1032" w:type="dxa"/>
            <w:tcBorders>
              <w:top w:val="nil"/>
              <w:left w:val="nil"/>
              <w:bottom w:val="single" w:sz="6" w:space="0" w:color="auto"/>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b/>
                <w:bCs/>
                <w:color w:val="000000"/>
              </w:rPr>
            </w:pPr>
            <w:r>
              <w:rPr>
                <w:rFonts w:ascii="Calibri" w:hAnsi="Calibri" w:cs="Calibri"/>
                <w:b/>
                <w:bCs/>
                <w:color w:val="000000"/>
              </w:rPr>
              <w:t>N</w:t>
            </w:r>
          </w:p>
        </w:tc>
        <w:tc>
          <w:tcPr>
            <w:tcW w:w="1257" w:type="dxa"/>
            <w:tcBorders>
              <w:top w:val="nil"/>
              <w:left w:val="nil"/>
              <w:bottom w:val="single" w:sz="6" w:space="0" w:color="auto"/>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b/>
                <w:bCs/>
                <w:color w:val="000000"/>
              </w:rPr>
            </w:pPr>
            <w:r>
              <w:rPr>
                <w:rFonts w:ascii="Calibri" w:hAnsi="Calibri" w:cs="Calibri"/>
                <w:b/>
                <w:bCs/>
                <w:color w:val="000000"/>
              </w:rPr>
              <w:t>N</w:t>
            </w:r>
          </w:p>
        </w:tc>
        <w:tc>
          <w:tcPr>
            <w:tcW w:w="2208" w:type="dxa"/>
            <w:tcBorders>
              <w:top w:val="nil"/>
              <w:left w:val="nil"/>
              <w:bottom w:val="single" w:sz="6" w:space="0" w:color="auto"/>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b/>
                <w:bCs/>
                <w:color w:val="000000"/>
              </w:rPr>
            </w:pPr>
            <w:r>
              <w:rPr>
                <w:rFonts w:ascii="Calibri" w:hAnsi="Calibri" w:cs="Calibri"/>
                <w:b/>
                <w:bCs/>
                <w:color w:val="000000"/>
              </w:rPr>
              <w:t>OR (95% CI)</w:t>
            </w:r>
          </w:p>
        </w:tc>
        <w:tc>
          <w:tcPr>
            <w:tcW w:w="2691" w:type="dxa"/>
            <w:tcBorders>
              <w:top w:val="nil"/>
              <w:left w:val="nil"/>
              <w:bottom w:val="single" w:sz="6" w:space="0" w:color="auto"/>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b/>
                <w:bCs/>
                <w:color w:val="000000"/>
              </w:rPr>
            </w:pPr>
            <w:r>
              <w:rPr>
                <w:rFonts w:ascii="Calibri" w:hAnsi="Calibri" w:cs="Calibri"/>
                <w:b/>
                <w:bCs/>
                <w:color w:val="000000"/>
              </w:rPr>
              <w:t>OR (95% CI)</w:t>
            </w:r>
          </w:p>
        </w:tc>
      </w:tr>
      <w:tr w:rsidR="002B75D5" w:rsidTr="002B75D5">
        <w:tblPrEx>
          <w:tblCellMar>
            <w:top w:w="0" w:type="dxa"/>
            <w:bottom w:w="0" w:type="dxa"/>
          </w:tblCellMar>
        </w:tblPrEx>
        <w:trPr>
          <w:trHeight w:val="290"/>
        </w:trPr>
        <w:tc>
          <w:tcPr>
            <w:tcW w:w="2417"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anti-flagellin IgA</w:t>
            </w:r>
          </w:p>
        </w:tc>
        <w:tc>
          <w:tcPr>
            <w:tcW w:w="1032"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rPr>
                <w:rFonts w:ascii="Calibri" w:hAnsi="Calibri" w:cs="Calibri"/>
                <w:b/>
                <w:bCs/>
                <w:color w:val="000000"/>
              </w:rPr>
            </w:pPr>
          </w:p>
        </w:tc>
        <w:tc>
          <w:tcPr>
            <w:tcW w:w="1257"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p>
        </w:tc>
        <w:tc>
          <w:tcPr>
            <w:tcW w:w="2208"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p>
        </w:tc>
        <w:tc>
          <w:tcPr>
            <w:tcW w:w="2691"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p>
        </w:tc>
      </w:tr>
      <w:tr w:rsidR="002B75D5" w:rsidTr="002B75D5">
        <w:tblPrEx>
          <w:tblCellMar>
            <w:top w:w="0" w:type="dxa"/>
            <w:bottom w:w="0" w:type="dxa"/>
          </w:tblCellMar>
        </w:tblPrEx>
        <w:trPr>
          <w:trHeight w:val="290"/>
        </w:trPr>
        <w:tc>
          <w:tcPr>
            <w:tcW w:w="2417"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Quartile 1</w:t>
            </w:r>
          </w:p>
        </w:tc>
        <w:tc>
          <w:tcPr>
            <w:tcW w:w="1032"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28</w:t>
            </w:r>
          </w:p>
        </w:tc>
        <w:tc>
          <w:tcPr>
            <w:tcW w:w="1257"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42</w:t>
            </w:r>
          </w:p>
        </w:tc>
        <w:tc>
          <w:tcPr>
            <w:tcW w:w="2208"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1.00 (ref)</w:t>
            </w:r>
          </w:p>
        </w:tc>
        <w:tc>
          <w:tcPr>
            <w:tcW w:w="2691"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1.00 (ref)</w:t>
            </w:r>
          </w:p>
        </w:tc>
      </w:tr>
      <w:tr w:rsidR="002B75D5" w:rsidTr="002B75D5">
        <w:tblPrEx>
          <w:tblCellMar>
            <w:top w:w="0" w:type="dxa"/>
            <w:bottom w:w="0" w:type="dxa"/>
          </w:tblCellMar>
        </w:tblPrEx>
        <w:trPr>
          <w:trHeight w:val="290"/>
        </w:trPr>
        <w:tc>
          <w:tcPr>
            <w:tcW w:w="2417"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Quartile 2</w:t>
            </w:r>
          </w:p>
        </w:tc>
        <w:tc>
          <w:tcPr>
            <w:tcW w:w="1032"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28</w:t>
            </w:r>
          </w:p>
        </w:tc>
        <w:tc>
          <w:tcPr>
            <w:tcW w:w="1257"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37</w:t>
            </w:r>
          </w:p>
        </w:tc>
        <w:tc>
          <w:tcPr>
            <w:tcW w:w="2208"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1.17 (0.58, 2.40)</w:t>
            </w:r>
          </w:p>
        </w:tc>
        <w:tc>
          <w:tcPr>
            <w:tcW w:w="2691"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1.23 (0.52, 2.92)</w:t>
            </w:r>
          </w:p>
        </w:tc>
      </w:tr>
      <w:tr w:rsidR="002B75D5" w:rsidTr="002B75D5">
        <w:tblPrEx>
          <w:tblCellMar>
            <w:top w:w="0" w:type="dxa"/>
            <w:bottom w:w="0" w:type="dxa"/>
          </w:tblCellMar>
        </w:tblPrEx>
        <w:trPr>
          <w:trHeight w:val="290"/>
        </w:trPr>
        <w:tc>
          <w:tcPr>
            <w:tcW w:w="2417"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Quartile 3</w:t>
            </w:r>
          </w:p>
        </w:tc>
        <w:tc>
          <w:tcPr>
            <w:tcW w:w="1032"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40</w:t>
            </w:r>
          </w:p>
        </w:tc>
        <w:tc>
          <w:tcPr>
            <w:tcW w:w="1257"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39</w:t>
            </w:r>
          </w:p>
        </w:tc>
        <w:tc>
          <w:tcPr>
            <w:tcW w:w="2208"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1.81 (0.91, 3.60)</w:t>
            </w:r>
          </w:p>
        </w:tc>
        <w:tc>
          <w:tcPr>
            <w:tcW w:w="2691"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1.43 (0.67, 3.05)</w:t>
            </w:r>
          </w:p>
        </w:tc>
      </w:tr>
      <w:tr w:rsidR="002B75D5" w:rsidTr="002B75D5">
        <w:tblPrEx>
          <w:tblCellMar>
            <w:top w:w="0" w:type="dxa"/>
            <w:bottom w:w="0" w:type="dxa"/>
          </w:tblCellMar>
        </w:tblPrEx>
        <w:trPr>
          <w:trHeight w:val="290"/>
        </w:trPr>
        <w:tc>
          <w:tcPr>
            <w:tcW w:w="2417"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Quartile 4</w:t>
            </w:r>
          </w:p>
        </w:tc>
        <w:tc>
          <w:tcPr>
            <w:tcW w:w="1032"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60</w:t>
            </w:r>
          </w:p>
        </w:tc>
        <w:tc>
          <w:tcPr>
            <w:tcW w:w="1257"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37</w:t>
            </w:r>
          </w:p>
        </w:tc>
        <w:tc>
          <w:tcPr>
            <w:tcW w:w="2208"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4.79 (2.03, 11.31)</w:t>
            </w:r>
          </w:p>
        </w:tc>
        <w:tc>
          <w:tcPr>
            <w:tcW w:w="2691"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4.18 (1.60, 10.92)</w:t>
            </w:r>
          </w:p>
        </w:tc>
      </w:tr>
      <w:tr w:rsidR="002B75D5" w:rsidTr="002B75D5">
        <w:tblPrEx>
          <w:tblCellMar>
            <w:top w:w="0" w:type="dxa"/>
            <w:bottom w:w="0" w:type="dxa"/>
          </w:tblCellMar>
        </w:tblPrEx>
        <w:trPr>
          <w:trHeight w:val="348"/>
        </w:trPr>
        <w:tc>
          <w:tcPr>
            <w:tcW w:w="2417"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right"/>
              <w:rPr>
                <w:rFonts w:ascii="Calibri" w:hAnsi="Calibri" w:cs="Calibri"/>
                <w:i/>
                <w:iCs/>
                <w:color w:val="000000"/>
                <w:vertAlign w:val="subscript"/>
              </w:rPr>
            </w:pPr>
            <w:proofErr w:type="spellStart"/>
            <w:r>
              <w:rPr>
                <w:rFonts w:ascii="Calibri" w:hAnsi="Calibri" w:cs="Calibri"/>
                <w:i/>
                <w:iCs/>
                <w:color w:val="000000"/>
              </w:rPr>
              <w:t>p</w:t>
            </w:r>
            <w:r>
              <w:rPr>
                <w:rFonts w:ascii="Calibri" w:hAnsi="Calibri" w:cs="Calibri"/>
                <w:i/>
                <w:iCs/>
                <w:color w:val="000000"/>
                <w:vertAlign w:val="subscript"/>
              </w:rPr>
              <w:t>trend</w:t>
            </w:r>
            <w:proofErr w:type="spellEnd"/>
          </w:p>
        </w:tc>
        <w:tc>
          <w:tcPr>
            <w:tcW w:w="1032"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i/>
                <w:iCs/>
                <w:color w:val="000000"/>
              </w:rPr>
            </w:pPr>
          </w:p>
        </w:tc>
        <w:tc>
          <w:tcPr>
            <w:tcW w:w="1257"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i/>
                <w:iCs/>
                <w:color w:val="000000"/>
              </w:rPr>
            </w:pPr>
          </w:p>
        </w:tc>
        <w:tc>
          <w:tcPr>
            <w:tcW w:w="2208"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i/>
                <w:iCs/>
                <w:color w:val="000000"/>
              </w:rPr>
            </w:pPr>
            <w:r>
              <w:rPr>
                <w:rFonts w:ascii="Calibri" w:hAnsi="Calibri" w:cs="Calibri"/>
                <w:i/>
                <w:iCs/>
                <w:color w:val="000000"/>
              </w:rPr>
              <w:t>&lt;0.01</w:t>
            </w:r>
          </w:p>
        </w:tc>
        <w:tc>
          <w:tcPr>
            <w:tcW w:w="2691"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i/>
                <w:iCs/>
                <w:color w:val="000000"/>
              </w:rPr>
            </w:pPr>
            <w:r>
              <w:rPr>
                <w:rFonts w:ascii="Calibri" w:hAnsi="Calibri" w:cs="Calibri"/>
                <w:i/>
                <w:iCs/>
                <w:color w:val="000000"/>
              </w:rPr>
              <w:t>&lt;0.01</w:t>
            </w:r>
          </w:p>
        </w:tc>
      </w:tr>
      <w:tr w:rsidR="002B75D5" w:rsidTr="002B75D5">
        <w:tblPrEx>
          <w:tblCellMar>
            <w:top w:w="0" w:type="dxa"/>
            <w:bottom w:w="0" w:type="dxa"/>
          </w:tblCellMar>
        </w:tblPrEx>
        <w:trPr>
          <w:trHeight w:val="290"/>
        </w:trPr>
        <w:tc>
          <w:tcPr>
            <w:tcW w:w="2417"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anti-flagellin IgG</w:t>
            </w:r>
          </w:p>
        </w:tc>
        <w:tc>
          <w:tcPr>
            <w:tcW w:w="1032"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rPr>
                <w:rFonts w:ascii="Calibri" w:hAnsi="Calibri" w:cs="Calibri"/>
                <w:b/>
                <w:bCs/>
                <w:color w:val="000000"/>
              </w:rPr>
            </w:pPr>
          </w:p>
        </w:tc>
        <w:tc>
          <w:tcPr>
            <w:tcW w:w="1257"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p>
        </w:tc>
        <w:tc>
          <w:tcPr>
            <w:tcW w:w="2208"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p>
        </w:tc>
        <w:tc>
          <w:tcPr>
            <w:tcW w:w="2691"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p>
        </w:tc>
      </w:tr>
      <w:tr w:rsidR="002B75D5" w:rsidTr="002B75D5">
        <w:tblPrEx>
          <w:tblCellMar>
            <w:top w:w="0" w:type="dxa"/>
            <w:bottom w:w="0" w:type="dxa"/>
          </w:tblCellMar>
        </w:tblPrEx>
        <w:trPr>
          <w:trHeight w:val="290"/>
        </w:trPr>
        <w:tc>
          <w:tcPr>
            <w:tcW w:w="2417"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Quartile 1</w:t>
            </w:r>
          </w:p>
        </w:tc>
        <w:tc>
          <w:tcPr>
            <w:tcW w:w="1032"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41</w:t>
            </w:r>
          </w:p>
        </w:tc>
        <w:tc>
          <w:tcPr>
            <w:tcW w:w="1257"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38</w:t>
            </w:r>
          </w:p>
        </w:tc>
        <w:tc>
          <w:tcPr>
            <w:tcW w:w="2208"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1.00 (ref)</w:t>
            </w:r>
          </w:p>
        </w:tc>
        <w:tc>
          <w:tcPr>
            <w:tcW w:w="2691"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1.00 (ref)</w:t>
            </w:r>
          </w:p>
        </w:tc>
      </w:tr>
      <w:tr w:rsidR="002B75D5" w:rsidTr="002B75D5">
        <w:tblPrEx>
          <w:tblCellMar>
            <w:top w:w="0" w:type="dxa"/>
            <w:bottom w:w="0" w:type="dxa"/>
          </w:tblCellMar>
        </w:tblPrEx>
        <w:trPr>
          <w:trHeight w:val="290"/>
        </w:trPr>
        <w:tc>
          <w:tcPr>
            <w:tcW w:w="2417"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Quartile 2</w:t>
            </w:r>
          </w:p>
        </w:tc>
        <w:tc>
          <w:tcPr>
            <w:tcW w:w="1032"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32</w:t>
            </w:r>
          </w:p>
        </w:tc>
        <w:tc>
          <w:tcPr>
            <w:tcW w:w="1257"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43</w:t>
            </w:r>
          </w:p>
        </w:tc>
        <w:tc>
          <w:tcPr>
            <w:tcW w:w="2208"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0.71 (0.38, 1.31)</w:t>
            </w:r>
          </w:p>
        </w:tc>
        <w:tc>
          <w:tcPr>
            <w:tcW w:w="2691"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0.64 (0.31, 1.31)</w:t>
            </w:r>
          </w:p>
        </w:tc>
      </w:tr>
      <w:tr w:rsidR="002B75D5" w:rsidTr="002B75D5">
        <w:tblPrEx>
          <w:tblCellMar>
            <w:top w:w="0" w:type="dxa"/>
            <w:bottom w:w="0" w:type="dxa"/>
          </w:tblCellMar>
        </w:tblPrEx>
        <w:trPr>
          <w:trHeight w:val="290"/>
        </w:trPr>
        <w:tc>
          <w:tcPr>
            <w:tcW w:w="2417"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Quartile 3</w:t>
            </w:r>
          </w:p>
        </w:tc>
        <w:tc>
          <w:tcPr>
            <w:tcW w:w="1032"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35</w:t>
            </w:r>
          </w:p>
        </w:tc>
        <w:tc>
          <w:tcPr>
            <w:tcW w:w="1257"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39</w:t>
            </w:r>
          </w:p>
        </w:tc>
        <w:tc>
          <w:tcPr>
            <w:tcW w:w="2208"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0.86 (0.45, 1.67)</w:t>
            </w:r>
          </w:p>
        </w:tc>
        <w:tc>
          <w:tcPr>
            <w:tcW w:w="2691"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0.87 (0.41, 1.87)</w:t>
            </w:r>
          </w:p>
        </w:tc>
      </w:tr>
      <w:tr w:rsidR="002B75D5" w:rsidTr="002B75D5">
        <w:tblPrEx>
          <w:tblCellMar>
            <w:top w:w="0" w:type="dxa"/>
            <w:bottom w:w="0" w:type="dxa"/>
          </w:tblCellMar>
        </w:tblPrEx>
        <w:trPr>
          <w:trHeight w:val="290"/>
        </w:trPr>
        <w:tc>
          <w:tcPr>
            <w:tcW w:w="2417"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Quartile 4</w:t>
            </w:r>
          </w:p>
        </w:tc>
        <w:tc>
          <w:tcPr>
            <w:tcW w:w="1032"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48</w:t>
            </w:r>
          </w:p>
        </w:tc>
        <w:tc>
          <w:tcPr>
            <w:tcW w:w="1257"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35</w:t>
            </w:r>
          </w:p>
        </w:tc>
        <w:tc>
          <w:tcPr>
            <w:tcW w:w="2208"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1.78 (0.82, 3.87)</w:t>
            </w:r>
          </w:p>
        </w:tc>
        <w:tc>
          <w:tcPr>
            <w:tcW w:w="2691"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1.95 (0.79, 4.86)</w:t>
            </w:r>
          </w:p>
        </w:tc>
      </w:tr>
      <w:tr w:rsidR="002B75D5" w:rsidTr="002B75D5">
        <w:tblPrEx>
          <w:tblCellMar>
            <w:top w:w="0" w:type="dxa"/>
            <w:bottom w:w="0" w:type="dxa"/>
          </w:tblCellMar>
        </w:tblPrEx>
        <w:trPr>
          <w:trHeight w:val="348"/>
        </w:trPr>
        <w:tc>
          <w:tcPr>
            <w:tcW w:w="2417"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right"/>
              <w:rPr>
                <w:rFonts w:ascii="Calibri" w:hAnsi="Calibri" w:cs="Calibri"/>
                <w:i/>
                <w:iCs/>
                <w:color w:val="000000"/>
                <w:vertAlign w:val="subscript"/>
              </w:rPr>
            </w:pPr>
            <w:proofErr w:type="spellStart"/>
            <w:r>
              <w:rPr>
                <w:rFonts w:ascii="Calibri" w:hAnsi="Calibri" w:cs="Calibri"/>
                <w:i/>
                <w:iCs/>
                <w:color w:val="000000"/>
              </w:rPr>
              <w:t>p</w:t>
            </w:r>
            <w:r>
              <w:rPr>
                <w:rFonts w:ascii="Calibri" w:hAnsi="Calibri" w:cs="Calibri"/>
                <w:i/>
                <w:iCs/>
                <w:color w:val="000000"/>
                <w:vertAlign w:val="subscript"/>
              </w:rPr>
              <w:t>trend</w:t>
            </w:r>
            <w:proofErr w:type="spellEnd"/>
          </w:p>
        </w:tc>
        <w:tc>
          <w:tcPr>
            <w:tcW w:w="1032"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i/>
                <w:iCs/>
                <w:color w:val="000000"/>
              </w:rPr>
            </w:pPr>
          </w:p>
        </w:tc>
        <w:tc>
          <w:tcPr>
            <w:tcW w:w="1257"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i/>
                <w:iCs/>
                <w:color w:val="000000"/>
              </w:rPr>
            </w:pPr>
          </w:p>
        </w:tc>
        <w:tc>
          <w:tcPr>
            <w:tcW w:w="2208"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i/>
                <w:iCs/>
                <w:color w:val="000000"/>
              </w:rPr>
            </w:pPr>
            <w:r>
              <w:rPr>
                <w:rFonts w:ascii="Calibri" w:hAnsi="Calibri" w:cs="Calibri"/>
                <w:i/>
                <w:iCs/>
                <w:color w:val="000000"/>
              </w:rPr>
              <w:t>0.33</w:t>
            </w:r>
          </w:p>
        </w:tc>
        <w:tc>
          <w:tcPr>
            <w:tcW w:w="2691"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i/>
                <w:iCs/>
                <w:color w:val="000000"/>
              </w:rPr>
            </w:pPr>
            <w:r>
              <w:rPr>
                <w:rFonts w:ascii="Calibri" w:hAnsi="Calibri" w:cs="Calibri"/>
                <w:i/>
                <w:iCs/>
                <w:color w:val="000000"/>
              </w:rPr>
              <w:t>0.19</w:t>
            </w:r>
          </w:p>
        </w:tc>
      </w:tr>
      <w:tr w:rsidR="002B75D5" w:rsidTr="002B75D5">
        <w:tblPrEx>
          <w:tblCellMar>
            <w:top w:w="0" w:type="dxa"/>
            <w:bottom w:w="0" w:type="dxa"/>
          </w:tblCellMar>
        </w:tblPrEx>
        <w:trPr>
          <w:trHeight w:val="290"/>
        </w:trPr>
        <w:tc>
          <w:tcPr>
            <w:tcW w:w="2417"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anti-flagellin IgM</w:t>
            </w:r>
          </w:p>
        </w:tc>
        <w:tc>
          <w:tcPr>
            <w:tcW w:w="1032"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right"/>
              <w:rPr>
                <w:rFonts w:ascii="Calibri" w:hAnsi="Calibri" w:cs="Calibri"/>
                <w:b/>
                <w:bCs/>
                <w:color w:val="000000"/>
              </w:rPr>
            </w:pPr>
          </w:p>
        </w:tc>
        <w:tc>
          <w:tcPr>
            <w:tcW w:w="1257"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right"/>
              <w:rPr>
                <w:rFonts w:ascii="Calibri" w:hAnsi="Calibri" w:cs="Calibri"/>
                <w:b/>
                <w:bCs/>
                <w:color w:val="000000"/>
              </w:rPr>
            </w:pPr>
          </w:p>
        </w:tc>
        <w:tc>
          <w:tcPr>
            <w:tcW w:w="2208"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right"/>
              <w:rPr>
                <w:rFonts w:ascii="Calibri" w:hAnsi="Calibri" w:cs="Calibri"/>
                <w:b/>
                <w:bCs/>
                <w:color w:val="000000"/>
              </w:rPr>
            </w:pPr>
          </w:p>
        </w:tc>
        <w:tc>
          <w:tcPr>
            <w:tcW w:w="2691"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right"/>
              <w:rPr>
                <w:rFonts w:ascii="Calibri" w:hAnsi="Calibri" w:cs="Calibri"/>
                <w:b/>
                <w:bCs/>
                <w:color w:val="000000"/>
              </w:rPr>
            </w:pPr>
          </w:p>
        </w:tc>
      </w:tr>
      <w:tr w:rsidR="002B75D5" w:rsidTr="002B75D5">
        <w:tblPrEx>
          <w:tblCellMar>
            <w:top w:w="0" w:type="dxa"/>
            <w:bottom w:w="0" w:type="dxa"/>
          </w:tblCellMar>
        </w:tblPrEx>
        <w:trPr>
          <w:trHeight w:val="290"/>
        </w:trPr>
        <w:tc>
          <w:tcPr>
            <w:tcW w:w="2417"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Quartile 1</w:t>
            </w:r>
          </w:p>
        </w:tc>
        <w:tc>
          <w:tcPr>
            <w:tcW w:w="1032"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46</w:t>
            </w:r>
          </w:p>
        </w:tc>
        <w:tc>
          <w:tcPr>
            <w:tcW w:w="1257"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39</w:t>
            </w:r>
          </w:p>
        </w:tc>
        <w:tc>
          <w:tcPr>
            <w:tcW w:w="2208"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1.00 (ref)</w:t>
            </w:r>
          </w:p>
        </w:tc>
        <w:tc>
          <w:tcPr>
            <w:tcW w:w="2691"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1.00 (ref)</w:t>
            </w:r>
          </w:p>
        </w:tc>
      </w:tr>
      <w:tr w:rsidR="002B75D5" w:rsidTr="002B75D5">
        <w:tblPrEx>
          <w:tblCellMar>
            <w:top w:w="0" w:type="dxa"/>
            <w:bottom w:w="0" w:type="dxa"/>
          </w:tblCellMar>
        </w:tblPrEx>
        <w:trPr>
          <w:trHeight w:val="290"/>
        </w:trPr>
        <w:tc>
          <w:tcPr>
            <w:tcW w:w="2417"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Quartile 2</w:t>
            </w:r>
          </w:p>
        </w:tc>
        <w:tc>
          <w:tcPr>
            <w:tcW w:w="1032"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42</w:t>
            </w:r>
          </w:p>
        </w:tc>
        <w:tc>
          <w:tcPr>
            <w:tcW w:w="1257"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36</w:t>
            </w:r>
          </w:p>
        </w:tc>
        <w:tc>
          <w:tcPr>
            <w:tcW w:w="2208"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0.9 (0.48, 1.66)</w:t>
            </w:r>
          </w:p>
        </w:tc>
        <w:tc>
          <w:tcPr>
            <w:tcW w:w="2691"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0.83 (0.40, 1.70)</w:t>
            </w:r>
          </w:p>
        </w:tc>
      </w:tr>
      <w:tr w:rsidR="002B75D5" w:rsidTr="002B75D5">
        <w:tblPrEx>
          <w:tblCellMar>
            <w:top w:w="0" w:type="dxa"/>
            <w:bottom w:w="0" w:type="dxa"/>
          </w:tblCellMar>
        </w:tblPrEx>
        <w:trPr>
          <w:trHeight w:val="290"/>
        </w:trPr>
        <w:tc>
          <w:tcPr>
            <w:tcW w:w="2417"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Quartile 3</w:t>
            </w:r>
          </w:p>
        </w:tc>
        <w:tc>
          <w:tcPr>
            <w:tcW w:w="1032"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30</w:t>
            </w:r>
          </w:p>
        </w:tc>
        <w:tc>
          <w:tcPr>
            <w:tcW w:w="1257"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38</w:t>
            </w:r>
          </w:p>
        </w:tc>
        <w:tc>
          <w:tcPr>
            <w:tcW w:w="2208"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0.63 (0.31, 1.26)</w:t>
            </w:r>
          </w:p>
        </w:tc>
        <w:tc>
          <w:tcPr>
            <w:tcW w:w="2691"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0.57 (0.24, 1.34)</w:t>
            </w:r>
          </w:p>
        </w:tc>
      </w:tr>
      <w:tr w:rsidR="002B75D5" w:rsidTr="002B75D5">
        <w:tblPrEx>
          <w:tblCellMar>
            <w:top w:w="0" w:type="dxa"/>
            <w:bottom w:w="0" w:type="dxa"/>
          </w:tblCellMar>
        </w:tblPrEx>
        <w:trPr>
          <w:trHeight w:val="290"/>
        </w:trPr>
        <w:tc>
          <w:tcPr>
            <w:tcW w:w="2417"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Quartile 4</w:t>
            </w:r>
          </w:p>
        </w:tc>
        <w:tc>
          <w:tcPr>
            <w:tcW w:w="1032"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39</w:t>
            </w:r>
          </w:p>
        </w:tc>
        <w:tc>
          <w:tcPr>
            <w:tcW w:w="1257"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42</w:t>
            </w:r>
          </w:p>
        </w:tc>
        <w:tc>
          <w:tcPr>
            <w:tcW w:w="2208"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0.77 (0.41, 1.41)</w:t>
            </w:r>
          </w:p>
        </w:tc>
        <w:tc>
          <w:tcPr>
            <w:tcW w:w="2691"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0.86 (0.42, 1.75)</w:t>
            </w:r>
          </w:p>
        </w:tc>
      </w:tr>
      <w:tr w:rsidR="002B75D5" w:rsidTr="002B75D5">
        <w:tblPrEx>
          <w:tblCellMar>
            <w:top w:w="0" w:type="dxa"/>
            <w:bottom w:w="0" w:type="dxa"/>
          </w:tblCellMar>
        </w:tblPrEx>
        <w:trPr>
          <w:trHeight w:val="348"/>
        </w:trPr>
        <w:tc>
          <w:tcPr>
            <w:tcW w:w="2417"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right"/>
              <w:rPr>
                <w:rFonts w:ascii="Calibri" w:hAnsi="Calibri" w:cs="Calibri"/>
                <w:i/>
                <w:iCs/>
                <w:color w:val="000000"/>
                <w:vertAlign w:val="subscript"/>
              </w:rPr>
            </w:pPr>
            <w:proofErr w:type="spellStart"/>
            <w:r>
              <w:rPr>
                <w:rFonts w:ascii="Calibri" w:hAnsi="Calibri" w:cs="Calibri"/>
                <w:i/>
                <w:iCs/>
                <w:color w:val="000000"/>
              </w:rPr>
              <w:t>p</w:t>
            </w:r>
            <w:r>
              <w:rPr>
                <w:rFonts w:ascii="Calibri" w:hAnsi="Calibri" w:cs="Calibri"/>
                <w:i/>
                <w:iCs/>
                <w:color w:val="000000"/>
                <w:vertAlign w:val="subscript"/>
              </w:rPr>
              <w:t>trend</w:t>
            </w:r>
            <w:proofErr w:type="spellEnd"/>
          </w:p>
        </w:tc>
        <w:tc>
          <w:tcPr>
            <w:tcW w:w="1032"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i/>
                <w:iCs/>
                <w:color w:val="000000"/>
              </w:rPr>
            </w:pPr>
          </w:p>
        </w:tc>
        <w:tc>
          <w:tcPr>
            <w:tcW w:w="1257"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i/>
                <w:iCs/>
                <w:color w:val="000000"/>
              </w:rPr>
            </w:pPr>
          </w:p>
        </w:tc>
        <w:tc>
          <w:tcPr>
            <w:tcW w:w="2208"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i/>
                <w:iCs/>
                <w:color w:val="000000"/>
              </w:rPr>
            </w:pPr>
            <w:r>
              <w:rPr>
                <w:rFonts w:ascii="Calibri" w:hAnsi="Calibri" w:cs="Calibri"/>
                <w:i/>
                <w:iCs/>
                <w:color w:val="000000"/>
              </w:rPr>
              <w:t>0.89</w:t>
            </w:r>
          </w:p>
        </w:tc>
        <w:tc>
          <w:tcPr>
            <w:tcW w:w="2691"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i/>
                <w:iCs/>
                <w:color w:val="000000"/>
              </w:rPr>
            </w:pPr>
            <w:r>
              <w:rPr>
                <w:rFonts w:ascii="Calibri" w:hAnsi="Calibri" w:cs="Calibri"/>
                <w:i/>
                <w:iCs/>
                <w:color w:val="000000"/>
              </w:rPr>
              <w:t>0.95</w:t>
            </w:r>
          </w:p>
        </w:tc>
      </w:tr>
      <w:tr w:rsidR="002B75D5" w:rsidTr="002B75D5">
        <w:tblPrEx>
          <w:tblCellMar>
            <w:top w:w="0" w:type="dxa"/>
            <w:bottom w:w="0" w:type="dxa"/>
          </w:tblCellMar>
        </w:tblPrEx>
        <w:trPr>
          <w:trHeight w:val="290"/>
        </w:trPr>
        <w:tc>
          <w:tcPr>
            <w:tcW w:w="2417"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anti-LPS IgA</w:t>
            </w:r>
          </w:p>
        </w:tc>
        <w:tc>
          <w:tcPr>
            <w:tcW w:w="1032"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p>
        </w:tc>
        <w:tc>
          <w:tcPr>
            <w:tcW w:w="1257"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p>
        </w:tc>
        <w:tc>
          <w:tcPr>
            <w:tcW w:w="2208"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p>
        </w:tc>
        <w:tc>
          <w:tcPr>
            <w:tcW w:w="2691"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p>
        </w:tc>
      </w:tr>
      <w:tr w:rsidR="002B75D5" w:rsidTr="002B75D5">
        <w:tblPrEx>
          <w:tblCellMar>
            <w:top w:w="0" w:type="dxa"/>
            <w:bottom w:w="0" w:type="dxa"/>
          </w:tblCellMar>
        </w:tblPrEx>
        <w:trPr>
          <w:trHeight w:val="290"/>
        </w:trPr>
        <w:tc>
          <w:tcPr>
            <w:tcW w:w="2417"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Quartile 1</w:t>
            </w:r>
          </w:p>
        </w:tc>
        <w:tc>
          <w:tcPr>
            <w:tcW w:w="1032"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31</w:t>
            </w:r>
          </w:p>
        </w:tc>
        <w:tc>
          <w:tcPr>
            <w:tcW w:w="1257"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43</w:t>
            </w:r>
          </w:p>
        </w:tc>
        <w:tc>
          <w:tcPr>
            <w:tcW w:w="2208"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1.00 (ref)</w:t>
            </w:r>
          </w:p>
        </w:tc>
        <w:tc>
          <w:tcPr>
            <w:tcW w:w="2691"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1.00 (ref)</w:t>
            </w:r>
          </w:p>
        </w:tc>
      </w:tr>
      <w:tr w:rsidR="002B75D5" w:rsidTr="002B75D5">
        <w:tblPrEx>
          <w:tblCellMar>
            <w:top w:w="0" w:type="dxa"/>
            <w:bottom w:w="0" w:type="dxa"/>
          </w:tblCellMar>
        </w:tblPrEx>
        <w:trPr>
          <w:trHeight w:val="290"/>
        </w:trPr>
        <w:tc>
          <w:tcPr>
            <w:tcW w:w="2417"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Quartile 2</w:t>
            </w:r>
          </w:p>
        </w:tc>
        <w:tc>
          <w:tcPr>
            <w:tcW w:w="1032"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25</w:t>
            </w:r>
          </w:p>
        </w:tc>
        <w:tc>
          <w:tcPr>
            <w:tcW w:w="1257"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38</w:t>
            </w:r>
          </w:p>
        </w:tc>
        <w:tc>
          <w:tcPr>
            <w:tcW w:w="2208"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0.83 (0.42, 1.64)</w:t>
            </w:r>
          </w:p>
        </w:tc>
        <w:tc>
          <w:tcPr>
            <w:tcW w:w="2691"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0.76 (0.35, 1.67)</w:t>
            </w:r>
          </w:p>
        </w:tc>
      </w:tr>
      <w:tr w:rsidR="002B75D5" w:rsidTr="002B75D5">
        <w:tblPrEx>
          <w:tblCellMar>
            <w:top w:w="0" w:type="dxa"/>
            <w:bottom w:w="0" w:type="dxa"/>
          </w:tblCellMar>
        </w:tblPrEx>
        <w:trPr>
          <w:trHeight w:val="290"/>
        </w:trPr>
        <w:tc>
          <w:tcPr>
            <w:tcW w:w="2417"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Quartile 3</w:t>
            </w:r>
          </w:p>
        </w:tc>
        <w:tc>
          <w:tcPr>
            <w:tcW w:w="1032"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26</w:t>
            </w:r>
          </w:p>
        </w:tc>
        <w:tc>
          <w:tcPr>
            <w:tcW w:w="1257"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37</w:t>
            </w:r>
          </w:p>
        </w:tc>
        <w:tc>
          <w:tcPr>
            <w:tcW w:w="2208"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1.02 (0.53, 1.97)</w:t>
            </w:r>
          </w:p>
        </w:tc>
        <w:tc>
          <w:tcPr>
            <w:tcW w:w="2691"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0.77 (0.36, 1.66)</w:t>
            </w:r>
          </w:p>
        </w:tc>
      </w:tr>
      <w:tr w:rsidR="002B75D5" w:rsidTr="002B75D5">
        <w:tblPrEx>
          <w:tblCellMar>
            <w:top w:w="0" w:type="dxa"/>
            <w:bottom w:w="0" w:type="dxa"/>
          </w:tblCellMar>
        </w:tblPrEx>
        <w:trPr>
          <w:trHeight w:val="290"/>
        </w:trPr>
        <w:tc>
          <w:tcPr>
            <w:tcW w:w="2417"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Quartile 4</w:t>
            </w:r>
          </w:p>
        </w:tc>
        <w:tc>
          <w:tcPr>
            <w:tcW w:w="1032"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75</w:t>
            </w:r>
          </w:p>
        </w:tc>
        <w:tc>
          <w:tcPr>
            <w:tcW w:w="1257"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37</w:t>
            </w:r>
          </w:p>
        </w:tc>
        <w:tc>
          <w:tcPr>
            <w:tcW w:w="2208"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3.18 (1.65, 6.12)</w:t>
            </w:r>
          </w:p>
        </w:tc>
        <w:tc>
          <w:tcPr>
            <w:tcW w:w="2691"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2.48 (1.16, 5.29)</w:t>
            </w:r>
          </w:p>
        </w:tc>
      </w:tr>
      <w:tr w:rsidR="002B75D5" w:rsidTr="002B75D5">
        <w:tblPrEx>
          <w:tblCellMar>
            <w:top w:w="0" w:type="dxa"/>
            <w:bottom w:w="0" w:type="dxa"/>
          </w:tblCellMar>
        </w:tblPrEx>
        <w:trPr>
          <w:trHeight w:val="348"/>
        </w:trPr>
        <w:tc>
          <w:tcPr>
            <w:tcW w:w="2417"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right"/>
              <w:rPr>
                <w:rFonts w:ascii="Calibri" w:hAnsi="Calibri" w:cs="Calibri"/>
                <w:i/>
                <w:iCs/>
                <w:color w:val="000000"/>
                <w:vertAlign w:val="subscript"/>
              </w:rPr>
            </w:pPr>
            <w:proofErr w:type="spellStart"/>
            <w:r>
              <w:rPr>
                <w:rFonts w:ascii="Calibri" w:hAnsi="Calibri" w:cs="Calibri"/>
                <w:i/>
                <w:iCs/>
                <w:color w:val="000000"/>
              </w:rPr>
              <w:t>p</w:t>
            </w:r>
            <w:r>
              <w:rPr>
                <w:rFonts w:ascii="Calibri" w:hAnsi="Calibri" w:cs="Calibri"/>
                <w:i/>
                <w:iCs/>
                <w:color w:val="000000"/>
                <w:vertAlign w:val="subscript"/>
              </w:rPr>
              <w:t>trend</w:t>
            </w:r>
            <w:proofErr w:type="spellEnd"/>
          </w:p>
        </w:tc>
        <w:tc>
          <w:tcPr>
            <w:tcW w:w="1032"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i/>
                <w:iCs/>
                <w:color w:val="000000"/>
              </w:rPr>
            </w:pPr>
          </w:p>
        </w:tc>
        <w:tc>
          <w:tcPr>
            <w:tcW w:w="1257"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i/>
                <w:iCs/>
                <w:color w:val="000000"/>
              </w:rPr>
            </w:pPr>
          </w:p>
        </w:tc>
        <w:tc>
          <w:tcPr>
            <w:tcW w:w="2208"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i/>
                <w:iCs/>
                <w:color w:val="000000"/>
              </w:rPr>
            </w:pPr>
            <w:r>
              <w:rPr>
                <w:rFonts w:ascii="Calibri" w:hAnsi="Calibri" w:cs="Calibri"/>
                <w:i/>
                <w:iCs/>
                <w:color w:val="000000"/>
              </w:rPr>
              <w:t>&lt;0.01</w:t>
            </w:r>
          </w:p>
        </w:tc>
        <w:tc>
          <w:tcPr>
            <w:tcW w:w="2691"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i/>
                <w:iCs/>
                <w:color w:val="000000"/>
              </w:rPr>
            </w:pPr>
            <w:r>
              <w:rPr>
                <w:rFonts w:ascii="Calibri" w:hAnsi="Calibri" w:cs="Calibri"/>
                <w:i/>
                <w:iCs/>
                <w:color w:val="000000"/>
              </w:rPr>
              <w:t>&lt;0.01</w:t>
            </w:r>
          </w:p>
        </w:tc>
      </w:tr>
      <w:tr w:rsidR="002B75D5" w:rsidTr="002B75D5">
        <w:tblPrEx>
          <w:tblCellMar>
            <w:top w:w="0" w:type="dxa"/>
            <w:bottom w:w="0" w:type="dxa"/>
          </w:tblCellMar>
        </w:tblPrEx>
        <w:trPr>
          <w:trHeight w:val="290"/>
        </w:trPr>
        <w:tc>
          <w:tcPr>
            <w:tcW w:w="2417"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anti-LPS IgG</w:t>
            </w:r>
          </w:p>
        </w:tc>
        <w:tc>
          <w:tcPr>
            <w:tcW w:w="1032"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p>
        </w:tc>
        <w:tc>
          <w:tcPr>
            <w:tcW w:w="1257"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p>
        </w:tc>
        <w:tc>
          <w:tcPr>
            <w:tcW w:w="2208"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p>
        </w:tc>
        <w:tc>
          <w:tcPr>
            <w:tcW w:w="2691"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p>
        </w:tc>
      </w:tr>
      <w:tr w:rsidR="002B75D5" w:rsidTr="002B75D5">
        <w:tblPrEx>
          <w:tblCellMar>
            <w:top w:w="0" w:type="dxa"/>
            <w:bottom w:w="0" w:type="dxa"/>
          </w:tblCellMar>
        </w:tblPrEx>
        <w:trPr>
          <w:trHeight w:val="290"/>
        </w:trPr>
        <w:tc>
          <w:tcPr>
            <w:tcW w:w="2417"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Quartile 1</w:t>
            </w:r>
          </w:p>
        </w:tc>
        <w:tc>
          <w:tcPr>
            <w:tcW w:w="1032"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41</w:t>
            </w:r>
          </w:p>
        </w:tc>
        <w:tc>
          <w:tcPr>
            <w:tcW w:w="1257"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37</w:t>
            </w:r>
          </w:p>
        </w:tc>
        <w:tc>
          <w:tcPr>
            <w:tcW w:w="2208"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1.00 (ref)</w:t>
            </w:r>
          </w:p>
        </w:tc>
        <w:tc>
          <w:tcPr>
            <w:tcW w:w="2691"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1.00 (ref)</w:t>
            </w:r>
          </w:p>
        </w:tc>
      </w:tr>
      <w:tr w:rsidR="002B75D5" w:rsidTr="002B75D5">
        <w:tblPrEx>
          <w:tblCellMar>
            <w:top w:w="0" w:type="dxa"/>
            <w:bottom w:w="0" w:type="dxa"/>
          </w:tblCellMar>
        </w:tblPrEx>
        <w:trPr>
          <w:trHeight w:val="290"/>
        </w:trPr>
        <w:tc>
          <w:tcPr>
            <w:tcW w:w="2417"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Quartile 2</w:t>
            </w:r>
          </w:p>
        </w:tc>
        <w:tc>
          <w:tcPr>
            <w:tcW w:w="1032"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25</w:t>
            </w:r>
          </w:p>
        </w:tc>
        <w:tc>
          <w:tcPr>
            <w:tcW w:w="1257"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44</w:t>
            </w:r>
          </w:p>
        </w:tc>
        <w:tc>
          <w:tcPr>
            <w:tcW w:w="2208"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0.53 (0.27, 1.03)</w:t>
            </w:r>
          </w:p>
        </w:tc>
        <w:tc>
          <w:tcPr>
            <w:tcW w:w="2691"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0.5 (0.23, 1.09)</w:t>
            </w:r>
          </w:p>
        </w:tc>
      </w:tr>
      <w:tr w:rsidR="002B75D5" w:rsidTr="002B75D5">
        <w:tblPrEx>
          <w:tblCellMar>
            <w:top w:w="0" w:type="dxa"/>
            <w:bottom w:w="0" w:type="dxa"/>
          </w:tblCellMar>
        </w:tblPrEx>
        <w:trPr>
          <w:trHeight w:val="290"/>
        </w:trPr>
        <w:tc>
          <w:tcPr>
            <w:tcW w:w="2417"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Quartile 3</w:t>
            </w:r>
          </w:p>
        </w:tc>
        <w:tc>
          <w:tcPr>
            <w:tcW w:w="1032"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35</w:t>
            </w:r>
          </w:p>
        </w:tc>
        <w:tc>
          <w:tcPr>
            <w:tcW w:w="1257"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42</w:t>
            </w:r>
          </w:p>
        </w:tc>
        <w:tc>
          <w:tcPr>
            <w:tcW w:w="2208"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0.88 (0.46, 1.71)</w:t>
            </w:r>
          </w:p>
        </w:tc>
        <w:tc>
          <w:tcPr>
            <w:tcW w:w="2691"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0.74 (0.34, 1.60)</w:t>
            </w:r>
          </w:p>
        </w:tc>
      </w:tr>
      <w:tr w:rsidR="002B75D5" w:rsidTr="002B75D5">
        <w:tblPrEx>
          <w:tblCellMar>
            <w:top w:w="0" w:type="dxa"/>
            <w:bottom w:w="0" w:type="dxa"/>
          </w:tblCellMar>
        </w:tblPrEx>
        <w:trPr>
          <w:trHeight w:val="290"/>
        </w:trPr>
        <w:tc>
          <w:tcPr>
            <w:tcW w:w="2417"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Quartile 4</w:t>
            </w:r>
          </w:p>
        </w:tc>
        <w:tc>
          <w:tcPr>
            <w:tcW w:w="1032"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55</w:t>
            </w:r>
          </w:p>
        </w:tc>
        <w:tc>
          <w:tcPr>
            <w:tcW w:w="1257"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32</w:t>
            </w:r>
          </w:p>
        </w:tc>
        <w:tc>
          <w:tcPr>
            <w:tcW w:w="2208"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1.66 (0.84, 3.25)</w:t>
            </w:r>
          </w:p>
        </w:tc>
        <w:tc>
          <w:tcPr>
            <w:tcW w:w="2691"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1.21 (0.55, 2.69)</w:t>
            </w:r>
          </w:p>
        </w:tc>
      </w:tr>
      <w:tr w:rsidR="002B75D5" w:rsidTr="002B75D5">
        <w:tblPrEx>
          <w:tblCellMar>
            <w:top w:w="0" w:type="dxa"/>
            <w:bottom w:w="0" w:type="dxa"/>
          </w:tblCellMar>
        </w:tblPrEx>
        <w:trPr>
          <w:trHeight w:val="348"/>
        </w:trPr>
        <w:tc>
          <w:tcPr>
            <w:tcW w:w="2417"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right"/>
              <w:rPr>
                <w:rFonts w:ascii="Calibri" w:hAnsi="Calibri" w:cs="Calibri"/>
                <w:i/>
                <w:iCs/>
                <w:color w:val="000000"/>
                <w:vertAlign w:val="subscript"/>
              </w:rPr>
            </w:pPr>
            <w:proofErr w:type="spellStart"/>
            <w:r>
              <w:rPr>
                <w:rFonts w:ascii="Calibri" w:hAnsi="Calibri" w:cs="Calibri"/>
                <w:i/>
                <w:iCs/>
                <w:color w:val="000000"/>
              </w:rPr>
              <w:t>p</w:t>
            </w:r>
            <w:r>
              <w:rPr>
                <w:rFonts w:ascii="Calibri" w:hAnsi="Calibri" w:cs="Calibri"/>
                <w:i/>
                <w:iCs/>
                <w:color w:val="000000"/>
                <w:vertAlign w:val="subscript"/>
              </w:rPr>
              <w:t>trend</w:t>
            </w:r>
            <w:proofErr w:type="spellEnd"/>
          </w:p>
        </w:tc>
        <w:tc>
          <w:tcPr>
            <w:tcW w:w="1032"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i/>
                <w:iCs/>
                <w:color w:val="000000"/>
              </w:rPr>
            </w:pPr>
          </w:p>
        </w:tc>
        <w:tc>
          <w:tcPr>
            <w:tcW w:w="1257"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i/>
                <w:iCs/>
                <w:color w:val="000000"/>
              </w:rPr>
            </w:pPr>
          </w:p>
        </w:tc>
        <w:tc>
          <w:tcPr>
            <w:tcW w:w="2208"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i/>
                <w:iCs/>
                <w:color w:val="000000"/>
              </w:rPr>
            </w:pPr>
            <w:r>
              <w:rPr>
                <w:rFonts w:ascii="Calibri" w:hAnsi="Calibri" w:cs="Calibri"/>
                <w:i/>
                <w:iCs/>
                <w:color w:val="000000"/>
              </w:rPr>
              <w:t>0.11</w:t>
            </w:r>
          </w:p>
        </w:tc>
        <w:tc>
          <w:tcPr>
            <w:tcW w:w="2691"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i/>
                <w:iCs/>
                <w:color w:val="000000"/>
              </w:rPr>
            </w:pPr>
            <w:r>
              <w:rPr>
                <w:rFonts w:ascii="Calibri" w:hAnsi="Calibri" w:cs="Calibri"/>
                <w:i/>
                <w:iCs/>
                <w:color w:val="000000"/>
              </w:rPr>
              <w:t>0.64</w:t>
            </w:r>
          </w:p>
        </w:tc>
      </w:tr>
      <w:tr w:rsidR="002B75D5" w:rsidTr="002B75D5">
        <w:tblPrEx>
          <w:tblCellMar>
            <w:top w:w="0" w:type="dxa"/>
            <w:bottom w:w="0" w:type="dxa"/>
          </w:tblCellMar>
        </w:tblPrEx>
        <w:trPr>
          <w:trHeight w:val="290"/>
        </w:trPr>
        <w:tc>
          <w:tcPr>
            <w:tcW w:w="2417"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anti-LPS IgM</w:t>
            </w:r>
          </w:p>
        </w:tc>
        <w:tc>
          <w:tcPr>
            <w:tcW w:w="1032"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p>
        </w:tc>
        <w:tc>
          <w:tcPr>
            <w:tcW w:w="1257"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p>
        </w:tc>
        <w:tc>
          <w:tcPr>
            <w:tcW w:w="2208"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p>
        </w:tc>
        <w:tc>
          <w:tcPr>
            <w:tcW w:w="2691"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p>
        </w:tc>
      </w:tr>
      <w:tr w:rsidR="002B75D5" w:rsidTr="002B75D5">
        <w:tblPrEx>
          <w:tblCellMar>
            <w:top w:w="0" w:type="dxa"/>
            <w:bottom w:w="0" w:type="dxa"/>
          </w:tblCellMar>
        </w:tblPrEx>
        <w:trPr>
          <w:trHeight w:val="290"/>
        </w:trPr>
        <w:tc>
          <w:tcPr>
            <w:tcW w:w="2417"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Quartile 1</w:t>
            </w:r>
          </w:p>
        </w:tc>
        <w:tc>
          <w:tcPr>
            <w:tcW w:w="1032"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38</w:t>
            </w:r>
          </w:p>
        </w:tc>
        <w:tc>
          <w:tcPr>
            <w:tcW w:w="1257"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38</w:t>
            </w:r>
          </w:p>
        </w:tc>
        <w:tc>
          <w:tcPr>
            <w:tcW w:w="2208"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1.00 (ref)</w:t>
            </w:r>
          </w:p>
        </w:tc>
        <w:tc>
          <w:tcPr>
            <w:tcW w:w="2691"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1.00 (ref)</w:t>
            </w:r>
          </w:p>
        </w:tc>
      </w:tr>
      <w:tr w:rsidR="002B75D5" w:rsidTr="002B75D5">
        <w:tblPrEx>
          <w:tblCellMar>
            <w:top w:w="0" w:type="dxa"/>
            <w:bottom w:w="0" w:type="dxa"/>
          </w:tblCellMar>
        </w:tblPrEx>
        <w:trPr>
          <w:trHeight w:val="290"/>
        </w:trPr>
        <w:tc>
          <w:tcPr>
            <w:tcW w:w="2417"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Quartile 2</w:t>
            </w:r>
          </w:p>
        </w:tc>
        <w:tc>
          <w:tcPr>
            <w:tcW w:w="1032"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45</w:t>
            </w:r>
          </w:p>
        </w:tc>
        <w:tc>
          <w:tcPr>
            <w:tcW w:w="1257"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39</w:t>
            </w:r>
          </w:p>
        </w:tc>
        <w:tc>
          <w:tcPr>
            <w:tcW w:w="2208"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1.17 (0.60, 2.30)</w:t>
            </w:r>
          </w:p>
        </w:tc>
        <w:tc>
          <w:tcPr>
            <w:tcW w:w="2691"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1.1 (0.51, 2.36)</w:t>
            </w:r>
          </w:p>
        </w:tc>
      </w:tr>
      <w:tr w:rsidR="002B75D5" w:rsidTr="002B75D5">
        <w:tblPrEx>
          <w:tblCellMar>
            <w:top w:w="0" w:type="dxa"/>
            <w:bottom w:w="0" w:type="dxa"/>
          </w:tblCellMar>
        </w:tblPrEx>
        <w:trPr>
          <w:trHeight w:val="290"/>
        </w:trPr>
        <w:tc>
          <w:tcPr>
            <w:tcW w:w="2417"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Quartile 3</w:t>
            </w:r>
          </w:p>
        </w:tc>
        <w:tc>
          <w:tcPr>
            <w:tcW w:w="1032"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30</w:t>
            </w:r>
          </w:p>
        </w:tc>
        <w:tc>
          <w:tcPr>
            <w:tcW w:w="1257"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39</w:t>
            </w:r>
          </w:p>
        </w:tc>
        <w:tc>
          <w:tcPr>
            <w:tcW w:w="2208"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0.73 (0.35, 1.49)</w:t>
            </w:r>
          </w:p>
        </w:tc>
        <w:tc>
          <w:tcPr>
            <w:tcW w:w="2691"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0.73 (0.31, 1.72)</w:t>
            </w:r>
          </w:p>
        </w:tc>
      </w:tr>
      <w:tr w:rsidR="002B75D5" w:rsidTr="002B75D5">
        <w:tblPrEx>
          <w:tblCellMar>
            <w:top w:w="0" w:type="dxa"/>
            <w:bottom w:w="0" w:type="dxa"/>
          </w:tblCellMar>
        </w:tblPrEx>
        <w:trPr>
          <w:trHeight w:val="290"/>
        </w:trPr>
        <w:tc>
          <w:tcPr>
            <w:tcW w:w="2417"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Quartile 4</w:t>
            </w:r>
          </w:p>
        </w:tc>
        <w:tc>
          <w:tcPr>
            <w:tcW w:w="1032"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44</w:t>
            </w:r>
          </w:p>
        </w:tc>
        <w:tc>
          <w:tcPr>
            <w:tcW w:w="1257"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39</w:t>
            </w:r>
          </w:p>
        </w:tc>
        <w:tc>
          <w:tcPr>
            <w:tcW w:w="2208"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1.16 (0.54, 2.48)</w:t>
            </w:r>
          </w:p>
        </w:tc>
        <w:tc>
          <w:tcPr>
            <w:tcW w:w="2691"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1.3 (0.55, 3.09)</w:t>
            </w:r>
          </w:p>
        </w:tc>
      </w:tr>
      <w:tr w:rsidR="002B75D5" w:rsidTr="002B75D5">
        <w:tblPrEx>
          <w:tblCellMar>
            <w:top w:w="0" w:type="dxa"/>
            <w:bottom w:w="0" w:type="dxa"/>
          </w:tblCellMar>
        </w:tblPrEx>
        <w:trPr>
          <w:trHeight w:val="348"/>
        </w:trPr>
        <w:tc>
          <w:tcPr>
            <w:tcW w:w="2417"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right"/>
              <w:rPr>
                <w:rFonts w:ascii="Calibri" w:hAnsi="Calibri" w:cs="Calibri"/>
                <w:i/>
                <w:iCs/>
                <w:color w:val="000000"/>
                <w:vertAlign w:val="subscript"/>
              </w:rPr>
            </w:pPr>
            <w:proofErr w:type="spellStart"/>
            <w:r>
              <w:rPr>
                <w:rFonts w:ascii="Calibri" w:hAnsi="Calibri" w:cs="Calibri"/>
                <w:i/>
                <w:iCs/>
                <w:color w:val="000000"/>
              </w:rPr>
              <w:t>p</w:t>
            </w:r>
            <w:r>
              <w:rPr>
                <w:rFonts w:ascii="Calibri" w:hAnsi="Calibri" w:cs="Calibri"/>
                <w:i/>
                <w:iCs/>
                <w:color w:val="000000"/>
                <w:vertAlign w:val="subscript"/>
              </w:rPr>
              <w:t>trend</w:t>
            </w:r>
            <w:proofErr w:type="spellEnd"/>
          </w:p>
        </w:tc>
        <w:tc>
          <w:tcPr>
            <w:tcW w:w="1032"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i/>
                <w:iCs/>
                <w:color w:val="000000"/>
              </w:rPr>
            </w:pPr>
          </w:p>
        </w:tc>
        <w:tc>
          <w:tcPr>
            <w:tcW w:w="1257"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i/>
                <w:iCs/>
                <w:color w:val="000000"/>
              </w:rPr>
            </w:pPr>
          </w:p>
        </w:tc>
        <w:tc>
          <w:tcPr>
            <w:tcW w:w="2208"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i/>
                <w:iCs/>
                <w:color w:val="000000"/>
              </w:rPr>
            </w:pPr>
            <w:r>
              <w:rPr>
                <w:rFonts w:ascii="Calibri" w:hAnsi="Calibri" w:cs="Calibri"/>
                <w:i/>
                <w:iCs/>
                <w:color w:val="000000"/>
              </w:rPr>
              <w:t>0.98</w:t>
            </w:r>
          </w:p>
        </w:tc>
        <w:tc>
          <w:tcPr>
            <w:tcW w:w="2691"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i/>
                <w:iCs/>
                <w:color w:val="000000"/>
              </w:rPr>
            </w:pPr>
            <w:r>
              <w:rPr>
                <w:rFonts w:ascii="Calibri" w:hAnsi="Calibri" w:cs="Calibri"/>
                <w:i/>
                <w:iCs/>
                <w:color w:val="000000"/>
              </w:rPr>
              <w:t>0.69</w:t>
            </w:r>
          </w:p>
        </w:tc>
      </w:tr>
      <w:tr w:rsidR="002B75D5" w:rsidTr="002B75D5">
        <w:tblPrEx>
          <w:tblCellMar>
            <w:top w:w="0" w:type="dxa"/>
            <w:bottom w:w="0" w:type="dxa"/>
          </w:tblCellMar>
        </w:tblPrEx>
        <w:trPr>
          <w:trHeight w:val="290"/>
        </w:trPr>
        <w:tc>
          <w:tcPr>
            <w:tcW w:w="2417"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LBP</w:t>
            </w:r>
          </w:p>
        </w:tc>
        <w:tc>
          <w:tcPr>
            <w:tcW w:w="1032"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right"/>
              <w:rPr>
                <w:rFonts w:ascii="Calibri" w:hAnsi="Calibri" w:cs="Calibri"/>
                <w:b/>
                <w:bCs/>
                <w:color w:val="000000"/>
              </w:rPr>
            </w:pPr>
          </w:p>
        </w:tc>
        <w:tc>
          <w:tcPr>
            <w:tcW w:w="1257"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right"/>
              <w:rPr>
                <w:rFonts w:ascii="Calibri" w:hAnsi="Calibri" w:cs="Calibri"/>
                <w:b/>
                <w:bCs/>
                <w:color w:val="000000"/>
              </w:rPr>
            </w:pPr>
          </w:p>
        </w:tc>
        <w:tc>
          <w:tcPr>
            <w:tcW w:w="2208"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right"/>
              <w:rPr>
                <w:rFonts w:ascii="Calibri" w:hAnsi="Calibri" w:cs="Calibri"/>
                <w:b/>
                <w:bCs/>
                <w:color w:val="000000"/>
              </w:rPr>
            </w:pPr>
          </w:p>
        </w:tc>
        <w:tc>
          <w:tcPr>
            <w:tcW w:w="2691"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right"/>
              <w:rPr>
                <w:rFonts w:ascii="Calibri" w:hAnsi="Calibri" w:cs="Calibri"/>
                <w:b/>
                <w:bCs/>
                <w:color w:val="000000"/>
              </w:rPr>
            </w:pPr>
          </w:p>
        </w:tc>
      </w:tr>
      <w:tr w:rsidR="002B75D5" w:rsidTr="002B75D5">
        <w:tblPrEx>
          <w:tblCellMar>
            <w:top w:w="0" w:type="dxa"/>
            <w:bottom w:w="0" w:type="dxa"/>
          </w:tblCellMar>
        </w:tblPrEx>
        <w:trPr>
          <w:trHeight w:val="290"/>
        </w:trPr>
        <w:tc>
          <w:tcPr>
            <w:tcW w:w="2417"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Quartile 1</w:t>
            </w:r>
          </w:p>
        </w:tc>
        <w:tc>
          <w:tcPr>
            <w:tcW w:w="1032"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41</w:t>
            </w:r>
          </w:p>
        </w:tc>
        <w:tc>
          <w:tcPr>
            <w:tcW w:w="1257"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39</w:t>
            </w:r>
          </w:p>
        </w:tc>
        <w:tc>
          <w:tcPr>
            <w:tcW w:w="2208"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1.00 (ref)</w:t>
            </w:r>
          </w:p>
        </w:tc>
        <w:tc>
          <w:tcPr>
            <w:tcW w:w="2691"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1.00 (ref)</w:t>
            </w:r>
          </w:p>
        </w:tc>
      </w:tr>
      <w:tr w:rsidR="002B75D5" w:rsidTr="002B75D5">
        <w:tblPrEx>
          <w:tblCellMar>
            <w:top w:w="0" w:type="dxa"/>
            <w:bottom w:w="0" w:type="dxa"/>
          </w:tblCellMar>
        </w:tblPrEx>
        <w:trPr>
          <w:trHeight w:val="290"/>
        </w:trPr>
        <w:tc>
          <w:tcPr>
            <w:tcW w:w="2417"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Quartile 2</w:t>
            </w:r>
          </w:p>
        </w:tc>
        <w:tc>
          <w:tcPr>
            <w:tcW w:w="1032"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40</w:t>
            </w:r>
          </w:p>
        </w:tc>
        <w:tc>
          <w:tcPr>
            <w:tcW w:w="1257"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42</w:t>
            </w:r>
          </w:p>
        </w:tc>
        <w:tc>
          <w:tcPr>
            <w:tcW w:w="2208"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0.91 (0.49, 1.68)</w:t>
            </w:r>
          </w:p>
        </w:tc>
        <w:tc>
          <w:tcPr>
            <w:tcW w:w="2691"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1.06 (0.49, 2.28)</w:t>
            </w:r>
          </w:p>
        </w:tc>
      </w:tr>
      <w:tr w:rsidR="002B75D5" w:rsidTr="002B75D5">
        <w:tblPrEx>
          <w:tblCellMar>
            <w:top w:w="0" w:type="dxa"/>
            <w:bottom w:w="0" w:type="dxa"/>
          </w:tblCellMar>
        </w:tblPrEx>
        <w:trPr>
          <w:trHeight w:val="290"/>
        </w:trPr>
        <w:tc>
          <w:tcPr>
            <w:tcW w:w="2417"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Quartile 3</w:t>
            </w:r>
          </w:p>
        </w:tc>
        <w:tc>
          <w:tcPr>
            <w:tcW w:w="1032"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27</w:t>
            </w:r>
          </w:p>
        </w:tc>
        <w:tc>
          <w:tcPr>
            <w:tcW w:w="1257"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41</w:t>
            </w:r>
          </w:p>
        </w:tc>
        <w:tc>
          <w:tcPr>
            <w:tcW w:w="2208"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1.00 (0.49, 2.02)</w:t>
            </w:r>
          </w:p>
        </w:tc>
        <w:tc>
          <w:tcPr>
            <w:tcW w:w="2691"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0.92 (0.40, 2.14)</w:t>
            </w:r>
          </w:p>
        </w:tc>
      </w:tr>
      <w:tr w:rsidR="002B75D5" w:rsidTr="002B75D5">
        <w:tblPrEx>
          <w:tblCellMar>
            <w:top w:w="0" w:type="dxa"/>
            <w:bottom w:w="0" w:type="dxa"/>
          </w:tblCellMar>
        </w:tblPrEx>
        <w:trPr>
          <w:trHeight w:val="290"/>
        </w:trPr>
        <w:tc>
          <w:tcPr>
            <w:tcW w:w="2417"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Quartile 4</w:t>
            </w:r>
          </w:p>
        </w:tc>
        <w:tc>
          <w:tcPr>
            <w:tcW w:w="1032"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49</w:t>
            </w:r>
          </w:p>
        </w:tc>
        <w:tc>
          <w:tcPr>
            <w:tcW w:w="1257"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34</w:t>
            </w:r>
          </w:p>
        </w:tc>
        <w:tc>
          <w:tcPr>
            <w:tcW w:w="2208"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1.57 (0.79, 3.14)</w:t>
            </w:r>
          </w:p>
        </w:tc>
        <w:tc>
          <w:tcPr>
            <w:tcW w:w="2691"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1.25 (0.55, 2.87)</w:t>
            </w:r>
          </w:p>
        </w:tc>
      </w:tr>
      <w:tr w:rsidR="002B75D5" w:rsidTr="002B75D5">
        <w:tblPrEx>
          <w:tblCellMar>
            <w:top w:w="0" w:type="dxa"/>
            <w:bottom w:w="0" w:type="dxa"/>
          </w:tblCellMar>
        </w:tblPrEx>
        <w:trPr>
          <w:trHeight w:val="348"/>
        </w:trPr>
        <w:tc>
          <w:tcPr>
            <w:tcW w:w="2417"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right"/>
              <w:rPr>
                <w:rFonts w:ascii="Calibri" w:hAnsi="Calibri" w:cs="Calibri"/>
                <w:i/>
                <w:iCs/>
                <w:color w:val="000000"/>
                <w:vertAlign w:val="subscript"/>
              </w:rPr>
            </w:pPr>
            <w:proofErr w:type="spellStart"/>
            <w:r>
              <w:rPr>
                <w:rFonts w:ascii="Calibri" w:hAnsi="Calibri" w:cs="Calibri"/>
                <w:i/>
                <w:iCs/>
                <w:color w:val="000000"/>
              </w:rPr>
              <w:t>p</w:t>
            </w:r>
            <w:r>
              <w:rPr>
                <w:rFonts w:ascii="Calibri" w:hAnsi="Calibri" w:cs="Calibri"/>
                <w:i/>
                <w:iCs/>
                <w:color w:val="000000"/>
                <w:vertAlign w:val="subscript"/>
              </w:rPr>
              <w:t>trend</w:t>
            </w:r>
            <w:proofErr w:type="spellEnd"/>
          </w:p>
        </w:tc>
        <w:tc>
          <w:tcPr>
            <w:tcW w:w="1032"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i/>
                <w:iCs/>
                <w:color w:val="000000"/>
              </w:rPr>
            </w:pPr>
          </w:p>
        </w:tc>
        <w:tc>
          <w:tcPr>
            <w:tcW w:w="1257"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i/>
                <w:iCs/>
                <w:color w:val="000000"/>
              </w:rPr>
            </w:pPr>
          </w:p>
        </w:tc>
        <w:tc>
          <w:tcPr>
            <w:tcW w:w="2208"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i/>
                <w:iCs/>
                <w:color w:val="000000"/>
              </w:rPr>
            </w:pPr>
            <w:r>
              <w:rPr>
                <w:rFonts w:ascii="Calibri" w:hAnsi="Calibri" w:cs="Calibri"/>
                <w:i/>
                <w:iCs/>
                <w:color w:val="000000"/>
              </w:rPr>
              <w:t>0.21</w:t>
            </w:r>
          </w:p>
        </w:tc>
        <w:tc>
          <w:tcPr>
            <w:tcW w:w="2691"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i/>
                <w:iCs/>
                <w:color w:val="000000"/>
              </w:rPr>
            </w:pPr>
            <w:r>
              <w:rPr>
                <w:rFonts w:ascii="Calibri" w:hAnsi="Calibri" w:cs="Calibri"/>
                <w:i/>
                <w:iCs/>
                <w:color w:val="000000"/>
              </w:rPr>
              <w:t>0.65</w:t>
            </w:r>
          </w:p>
        </w:tc>
      </w:tr>
      <w:tr w:rsidR="002B75D5" w:rsidTr="002B75D5">
        <w:tblPrEx>
          <w:tblCellMar>
            <w:top w:w="0" w:type="dxa"/>
            <w:bottom w:w="0" w:type="dxa"/>
          </w:tblCellMar>
        </w:tblPrEx>
        <w:trPr>
          <w:trHeight w:val="290"/>
        </w:trPr>
        <w:tc>
          <w:tcPr>
            <w:tcW w:w="2417"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sCD14</w:t>
            </w:r>
          </w:p>
        </w:tc>
        <w:tc>
          <w:tcPr>
            <w:tcW w:w="1032"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right"/>
              <w:rPr>
                <w:rFonts w:ascii="Calibri" w:hAnsi="Calibri" w:cs="Calibri"/>
                <w:b/>
                <w:bCs/>
                <w:color w:val="000000"/>
              </w:rPr>
            </w:pPr>
          </w:p>
        </w:tc>
        <w:tc>
          <w:tcPr>
            <w:tcW w:w="1257"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right"/>
              <w:rPr>
                <w:rFonts w:ascii="Calibri" w:hAnsi="Calibri" w:cs="Calibri"/>
                <w:b/>
                <w:bCs/>
                <w:color w:val="000000"/>
              </w:rPr>
            </w:pPr>
          </w:p>
        </w:tc>
        <w:tc>
          <w:tcPr>
            <w:tcW w:w="2208"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right"/>
              <w:rPr>
                <w:rFonts w:ascii="Calibri" w:hAnsi="Calibri" w:cs="Calibri"/>
                <w:b/>
                <w:bCs/>
                <w:color w:val="000000"/>
              </w:rPr>
            </w:pPr>
          </w:p>
        </w:tc>
        <w:tc>
          <w:tcPr>
            <w:tcW w:w="2691"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right"/>
              <w:rPr>
                <w:rFonts w:ascii="Calibri" w:hAnsi="Calibri" w:cs="Calibri"/>
                <w:b/>
                <w:bCs/>
                <w:color w:val="000000"/>
              </w:rPr>
            </w:pPr>
          </w:p>
        </w:tc>
      </w:tr>
      <w:tr w:rsidR="002B75D5" w:rsidTr="002B75D5">
        <w:tblPrEx>
          <w:tblCellMar>
            <w:top w:w="0" w:type="dxa"/>
            <w:bottom w:w="0" w:type="dxa"/>
          </w:tblCellMar>
        </w:tblPrEx>
        <w:trPr>
          <w:trHeight w:val="290"/>
        </w:trPr>
        <w:tc>
          <w:tcPr>
            <w:tcW w:w="2417"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Quartile 1</w:t>
            </w:r>
          </w:p>
        </w:tc>
        <w:tc>
          <w:tcPr>
            <w:tcW w:w="1032"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46</w:t>
            </w:r>
          </w:p>
        </w:tc>
        <w:tc>
          <w:tcPr>
            <w:tcW w:w="1257"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36</w:t>
            </w:r>
          </w:p>
        </w:tc>
        <w:tc>
          <w:tcPr>
            <w:tcW w:w="2208"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1.00 (ref)</w:t>
            </w:r>
          </w:p>
        </w:tc>
        <w:tc>
          <w:tcPr>
            <w:tcW w:w="2691"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1.00 (ref)</w:t>
            </w:r>
          </w:p>
        </w:tc>
      </w:tr>
      <w:tr w:rsidR="002B75D5" w:rsidTr="002B75D5">
        <w:tblPrEx>
          <w:tblCellMar>
            <w:top w:w="0" w:type="dxa"/>
            <w:bottom w:w="0" w:type="dxa"/>
          </w:tblCellMar>
        </w:tblPrEx>
        <w:trPr>
          <w:trHeight w:val="290"/>
        </w:trPr>
        <w:tc>
          <w:tcPr>
            <w:tcW w:w="2417"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Quartile 2</w:t>
            </w:r>
          </w:p>
        </w:tc>
        <w:tc>
          <w:tcPr>
            <w:tcW w:w="1032"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26</w:t>
            </w:r>
          </w:p>
        </w:tc>
        <w:tc>
          <w:tcPr>
            <w:tcW w:w="1257"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43</w:t>
            </w:r>
          </w:p>
        </w:tc>
        <w:tc>
          <w:tcPr>
            <w:tcW w:w="2208"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0.70 (0.37, 1.30)</w:t>
            </w:r>
          </w:p>
        </w:tc>
        <w:tc>
          <w:tcPr>
            <w:tcW w:w="2691"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0.60 (0.28, 1.27)</w:t>
            </w:r>
          </w:p>
        </w:tc>
      </w:tr>
      <w:tr w:rsidR="002B75D5" w:rsidTr="002B75D5">
        <w:tblPrEx>
          <w:tblCellMar>
            <w:top w:w="0" w:type="dxa"/>
            <w:bottom w:w="0" w:type="dxa"/>
          </w:tblCellMar>
        </w:tblPrEx>
        <w:trPr>
          <w:trHeight w:val="290"/>
        </w:trPr>
        <w:tc>
          <w:tcPr>
            <w:tcW w:w="2417"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Quartile 3</w:t>
            </w:r>
          </w:p>
        </w:tc>
        <w:tc>
          <w:tcPr>
            <w:tcW w:w="1032"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37</w:t>
            </w:r>
          </w:p>
        </w:tc>
        <w:tc>
          <w:tcPr>
            <w:tcW w:w="1257"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38</w:t>
            </w:r>
          </w:p>
        </w:tc>
        <w:tc>
          <w:tcPr>
            <w:tcW w:w="2208"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0.87 (0.46, 1.65)</w:t>
            </w:r>
          </w:p>
        </w:tc>
        <w:tc>
          <w:tcPr>
            <w:tcW w:w="2691"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0.59 (0.26, 1.30)</w:t>
            </w:r>
          </w:p>
        </w:tc>
      </w:tr>
      <w:tr w:rsidR="002B75D5" w:rsidTr="002B75D5">
        <w:tblPrEx>
          <w:tblCellMar>
            <w:top w:w="0" w:type="dxa"/>
            <w:bottom w:w="0" w:type="dxa"/>
          </w:tblCellMar>
        </w:tblPrEx>
        <w:trPr>
          <w:trHeight w:val="290"/>
        </w:trPr>
        <w:tc>
          <w:tcPr>
            <w:tcW w:w="2417"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Quartile 4</w:t>
            </w:r>
          </w:p>
        </w:tc>
        <w:tc>
          <w:tcPr>
            <w:tcW w:w="1032"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48</w:t>
            </w:r>
          </w:p>
        </w:tc>
        <w:tc>
          <w:tcPr>
            <w:tcW w:w="1257"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39</w:t>
            </w:r>
          </w:p>
        </w:tc>
        <w:tc>
          <w:tcPr>
            <w:tcW w:w="2208"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1.21 (0.62, 2.36)</w:t>
            </w:r>
          </w:p>
        </w:tc>
        <w:tc>
          <w:tcPr>
            <w:tcW w:w="2691" w:type="dxa"/>
            <w:tcBorders>
              <w:top w:val="nil"/>
              <w:left w:val="nil"/>
              <w:bottom w:val="nil"/>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1.11 (0.50, 2.50)</w:t>
            </w:r>
          </w:p>
        </w:tc>
      </w:tr>
      <w:tr w:rsidR="002B75D5" w:rsidTr="002B75D5">
        <w:tblPrEx>
          <w:tblCellMar>
            <w:top w:w="0" w:type="dxa"/>
            <w:bottom w:w="0" w:type="dxa"/>
          </w:tblCellMar>
        </w:tblPrEx>
        <w:trPr>
          <w:trHeight w:val="348"/>
        </w:trPr>
        <w:tc>
          <w:tcPr>
            <w:tcW w:w="2417" w:type="dxa"/>
            <w:tcBorders>
              <w:top w:val="nil"/>
              <w:left w:val="nil"/>
              <w:bottom w:val="single" w:sz="6" w:space="0" w:color="auto"/>
              <w:right w:val="nil"/>
            </w:tcBorders>
            <w:shd w:val="solid" w:color="FFFFFF" w:fill="auto"/>
          </w:tcPr>
          <w:p w:rsidR="002B75D5" w:rsidRDefault="002B75D5">
            <w:pPr>
              <w:autoSpaceDE w:val="0"/>
              <w:autoSpaceDN w:val="0"/>
              <w:adjustRightInd w:val="0"/>
              <w:spacing w:after="0" w:line="240" w:lineRule="auto"/>
              <w:jc w:val="right"/>
              <w:rPr>
                <w:rFonts w:ascii="Calibri" w:hAnsi="Calibri" w:cs="Calibri"/>
                <w:i/>
                <w:iCs/>
                <w:color w:val="000000"/>
                <w:vertAlign w:val="subscript"/>
              </w:rPr>
            </w:pPr>
            <w:proofErr w:type="spellStart"/>
            <w:r>
              <w:rPr>
                <w:rFonts w:ascii="Calibri" w:hAnsi="Calibri" w:cs="Calibri"/>
                <w:i/>
                <w:iCs/>
                <w:color w:val="000000"/>
              </w:rPr>
              <w:t>p</w:t>
            </w:r>
            <w:r>
              <w:rPr>
                <w:rFonts w:ascii="Calibri" w:hAnsi="Calibri" w:cs="Calibri"/>
                <w:i/>
                <w:iCs/>
                <w:color w:val="000000"/>
                <w:vertAlign w:val="subscript"/>
              </w:rPr>
              <w:t>trend</w:t>
            </w:r>
            <w:proofErr w:type="spellEnd"/>
          </w:p>
        </w:tc>
        <w:tc>
          <w:tcPr>
            <w:tcW w:w="1032" w:type="dxa"/>
            <w:tcBorders>
              <w:top w:val="nil"/>
              <w:left w:val="nil"/>
              <w:bottom w:val="single" w:sz="6" w:space="0" w:color="auto"/>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i/>
                <w:iCs/>
                <w:color w:val="000000"/>
              </w:rPr>
            </w:pPr>
          </w:p>
        </w:tc>
        <w:tc>
          <w:tcPr>
            <w:tcW w:w="1257" w:type="dxa"/>
            <w:tcBorders>
              <w:top w:val="nil"/>
              <w:left w:val="nil"/>
              <w:bottom w:val="single" w:sz="6" w:space="0" w:color="auto"/>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i/>
                <w:iCs/>
                <w:color w:val="000000"/>
              </w:rPr>
            </w:pPr>
          </w:p>
        </w:tc>
        <w:tc>
          <w:tcPr>
            <w:tcW w:w="2208" w:type="dxa"/>
            <w:tcBorders>
              <w:top w:val="nil"/>
              <w:left w:val="nil"/>
              <w:bottom w:val="single" w:sz="6" w:space="0" w:color="auto"/>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i/>
                <w:iCs/>
                <w:color w:val="000000"/>
              </w:rPr>
            </w:pPr>
            <w:r>
              <w:rPr>
                <w:rFonts w:ascii="Calibri" w:hAnsi="Calibri" w:cs="Calibri"/>
                <w:i/>
                <w:iCs/>
                <w:color w:val="000000"/>
              </w:rPr>
              <w:t>0.77</w:t>
            </w:r>
          </w:p>
        </w:tc>
        <w:tc>
          <w:tcPr>
            <w:tcW w:w="2691" w:type="dxa"/>
            <w:tcBorders>
              <w:top w:val="nil"/>
              <w:left w:val="nil"/>
              <w:bottom w:val="single" w:sz="6" w:space="0" w:color="auto"/>
              <w:right w:val="nil"/>
            </w:tcBorders>
            <w:shd w:val="solid" w:color="FFFFFF" w:fill="auto"/>
          </w:tcPr>
          <w:p w:rsidR="002B75D5" w:rsidRDefault="002B75D5">
            <w:pPr>
              <w:autoSpaceDE w:val="0"/>
              <w:autoSpaceDN w:val="0"/>
              <w:adjustRightInd w:val="0"/>
              <w:spacing w:after="0" w:line="240" w:lineRule="auto"/>
              <w:jc w:val="center"/>
              <w:rPr>
                <w:rFonts w:ascii="Calibri" w:hAnsi="Calibri" w:cs="Calibri"/>
                <w:i/>
                <w:iCs/>
                <w:color w:val="000000"/>
              </w:rPr>
            </w:pPr>
            <w:r>
              <w:rPr>
                <w:rFonts w:ascii="Calibri" w:hAnsi="Calibri" w:cs="Calibri"/>
                <w:i/>
                <w:iCs/>
                <w:color w:val="000000"/>
              </w:rPr>
              <w:t>0.34</w:t>
            </w:r>
          </w:p>
        </w:tc>
      </w:tr>
      <w:tr w:rsidR="002B75D5" w:rsidTr="002B75D5">
        <w:tblPrEx>
          <w:tblCellMar>
            <w:top w:w="0" w:type="dxa"/>
            <w:bottom w:w="0" w:type="dxa"/>
          </w:tblCellMar>
        </w:tblPrEx>
        <w:trPr>
          <w:trHeight w:val="245"/>
        </w:trPr>
        <w:tc>
          <w:tcPr>
            <w:tcW w:w="1" w:type="dxa"/>
            <w:gridSpan w:val="5"/>
            <w:tcBorders>
              <w:top w:val="nil"/>
              <w:left w:val="nil"/>
              <w:bottom w:val="nil"/>
              <w:right w:val="nil"/>
            </w:tcBorders>
            <w:shd w:val="solid" w:color="FFFFFF" w:fill="auto"/>
          </w:tcPr>
          <w:p w:rsidR="002B75D5" w:rsidRDefault="002B75D5">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vertAlign w:val="superscript"/>
              </w:rPr>
              <w:t>1</w:t>
            </w:r>
            <w:r>
              <w:rPr>
                <w:rFonts w:ascii="Calibri" w:hAnsi="Calibri" w:cs="Calibri"/>
                <w:color w:val="000000"/>
                <w:sz w:val="20"/>
                <w:szCs w:val="20"/>
              </w:rPr>
              <w:t>Accounting for matching factors only (age at randomization assignment and date of blood collection)</w:t>
            </w:r>
          </w:p>
        </w:tc>
      </w:tr>
      <w:tr w:rsidR="002B75D5" w:rsidTr="002B75D5">
        <w:tblPrEx>
          <w:tblCellMar>
            <w:top w:w="0" w:type="dxa"/>
            <w:bottom w:w="0" w:type="dxa"/>
          </w:tblCellMar>
        </w:tblPrEx>
        <w:trPr>
          <w:trHeight w:val="290"/>
        </w:trPr>
        <w:tc>
          <w:tcPr>
            <w:tcW w:w="1" w:type="dxa"/>
            <w:gridSpan w:val="5"/>
            <w:tcBorders>
              <w:top w:val="nil"/>
              <w:left w:val="nil"/>
              <w:bottom w:val="nil"/>
              <w:right w:val="nil"/>
            </w:tcBorders>
            <w:shd w:val="solid" w:color="FFFFFF" w:fill="auto"/>
          </w:tcPr>
          <w:p w:rsidR="002B75D5" w:rsidRDefault="002B75D5">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vertAlign w:val="superscript"/>
              </w:rPr>
              <w:t>2</w:t>
            </w:r>
            <w:r>
              <w:rPr>
                <w:rFonts w:ascii="Calibri" w:hAnsi="Calibri" w:cs="Calibri"/>
                <w:color w:val="000000"/>
                <w:sz w:val="20"/>
                <w:szCs w:val="20"/>
              </w:rPr>
              <w:t>Accounting for matching factors (age at randomization assignment and date of blood collection), and additionally adjusted for body mass index, education, smoking intensity, alcohol intake, and history of diabetes or hypertension at baseline.</w:t>
            </w:r>
          </w:p>
        </w:tc>
      </w:tr>
      <w:tr w:rsidR="002B75D5" w:rsidTr="002B75D5">
        <w:tblPrEx>
          <w:tblCellMar>
            <w:top w:w="0" w:type="dxa"/>
            <w:bottom w:w="0" w:type="dxa"/>
          </w:tblCellMar>
        </w:tblPrEx>
        <w:trPr>
          <w:trHeight w:val="478"/>
        </w:trPr>
        <w:tc>
          <w:tcPr>
            <w:tcW w:w="1" w:type="dxa"/>
            <w:gridSpan w:val="5"/>
            <w:tcBorders>
              <w:top w:val="nil"/>
              <w:left w:val="nil"/>
              <w:bottom w:val="nil"/>
              <w:right w:val="nil"/>
            </w:tcBorders>
            <w:shd w:val="solid" w:color="FFFFFF" w:fill="auto"/>
          </w:tcPr>
          <w:p w:rsidR="002B75D5" w:rsidRDefault="002B75D5">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P values for linear trend were calculated using the Wald test, by including the continuous form of each biomarker in the model</w:t>
            </w:r>
          </w:p>
        </w:tc>
      </w:tr>
      <w:tr w:rsidR="002B75D5" w:rsidTr="002B75D5">
        <w:tblPrEx>
          <w:tblCellMar>
            <w:top w:w="0" w:type="dxa"/>
            <w:bottom w:w="0" w:type="dxa"/>
          </w:tblCellMar>
        </w:tblPrEx>
        <w:trPr>
          <w:trHeight w:val="595"/>
        </w:trPr>
        <w:tc>
          <w:tcPr>
            <w:tcW w:w="1" w:type="dxa"/>
            <w:gridSpan w:val="5"/>
            <w:tcBorders>
              <w:top w:val="nil"/>
              <w:left w:val="nil"/>
              <w:bottom w:val="nil"/>
              <w:right w:val="nil"/>
            </w:tcBorders>
            <w:shd w:val="solid" w:color="FFFFFF" w:fill="auto"/>
          </w:tcPr>
          <w:p w:rsidR="002B75D5" w:rsidRDefault="002B75D5">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 xml:space="preserve">Abbreviations: CI, confidence interval; Ig, immunoglobulin; LBP, lipopolysaccharide-binding protein; LPS, lipopolysaccharide; OR, odds ratio; sCD14, soluble CD14. </w:t>
            </w:r>
          </w:p>
        </w:tc>
      </w:tr>
    </w:tbl>
    <w:p w:rsidR="00942FE0" w:rsidRDefault="00942FE0">
      <w:bookmarkStart w:id="0" w:name="_GoBack"/>
      <w:bookmarkEnd w:id="0"/>
    </w:p>
    <w:sectPr w:rsidR="00942FE0" w:rsidSect="002B75D5">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5D5"/>
    <w:rsid w:val="002B75D5"/>
    <w:rsid w:val="00942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F75FE"/>
  <w15:chartTrackingRefBased/>
  <w15:docId w15:val="{6BA1A2C4-E3C4-431A-9979-57C60B1FC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978</Words>
  <Characters>5581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McGlynn, Katherine (NIH/NCI) [E]</dc:creator>
  <cp:keywords/>
  <dc:description/>
  <cp:lastModifiedBy>McGlynn, Katherine (NIH/NCI) [E]</cp:lastModifiedBy>
  <cp:revision>1</cp:revision>
  <dcterms:created xsi:type="dcterms:W3CDTF">2018-08-03T15:48:00Z</dcterms:created>
  <dcterms:modified xsi:type="dcterms:W3CDTF">2018-08-03T15:51:00Z</dcterms:modified>
</cp:coreProperties>
</file>