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D9" w:rsidRPr="00A72A7F" w:rsidRDefault="00A72A7F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</w:rPr>
        <w:t>Supplementary Fig. S1</w:t>
      </w:r>
      <w:r w:rsidR="009146EE" w:rsidRPr="00A72A7F">
        <w:rPr>
          <w:rFonts w:ascii="Arial" w:hAnsi="Arial" w:cs="Arial"/>
        </w:rPr>
        <w:t>: Study Design and Objectives</w:t>
      </w:r>
    </w:p>
    <w:p w:rsidR="009B775A" w:rsidRPr="00A72A7F" w:rsidRDefault="009B775A" w:rsidP="009146EE">
      <w:pPr>
        <w:spacing w:after="120" w:line="480" w:lineRule="auto"/>
        <w:rPr>
          <w:rFonts w:ascii="Arial" w:hAnsi="Arial" w:cs="Arial"/>
          <w:b/>
        </w:rPr>
      </w:pPr>
      <w:r w:rsidRPr="00A72A7F">
        <w:rPr>
          <w:rFonts w:ascii="Arial" w:hAnsi="Arial" w:cs="Arial"/>
          <w:b/>
        </w:rPr>
        <w:t xml:space="preserve">Legend: </w:t>
      </w:r>
    </w:p>
    <w:p w:rsidR="009B775A" w:rsidRPr="00A72A7F" w:rsidRDefault="009B775A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t>Solid arrows:</w:t>
      </w:r>
      <w:r w:rsidRPr="00A72A7F">
        <w:rPr>
          <w:rFonts w:ascii="Arial" w:hAnsi="Arial" w:cs="Arial"/>
        </w:rPr>
        <w:t xml:space="preserve"> Objectives related to adolescent survivors (5 to 10 years post-diagnosis)</w:t>
      </w:r>
    </w:p>
    <w:p w:rsidR="009B775A" w:rsidRPr="00A72A7F" w:rsidRDefault="009B775A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t>Dashed arrows:</w:t>
      </w:r>
      <w:r w:rsidRPr="00A72A7F">
        <w:rPr>
          <w:rFonts w:ascii="Arial" w:hAnsi="Arial" w:cs="Arial"/>
        </w:rPr>
        <w:t xml:space="preserve"> Objectives related to adult survivors (&gt; 10 years post-diagnosis)</w:t>
      </w:r>
    </w:p>
    <w:p w:rsidR="009146EE" w:rsidRPr="00A72A7F" w:rsidRDefault="009146EE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t>Description:</w:t>
      </w:r>
      <w:r w:rsidRPr="00A72A7F">
        <w:rPr>
          <w:rFonts w:ascii="Arial" w:hAnsi="Arial" w:cs="Arial"/>
        </w:rPr>
        <w:t xml:space="preserve"> This figure summarizes the study design and objectives of this study.</w:t>
      </w:r>
    </w:p>
    <w:p w:rsidR="009B775A" w:rsidRPr="00A72A7F" w:rsidRDefault="009B775A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t>Objective 1:</w:t>
      </w:r>
      <w:r w:rsidRPr="00A72A7F">
        <w:rPr>
          <w:rFonts w:ascii="Arial" w:hAnsi="Arial" w:cs="Arial"/>
        </w:rPr>
        <w:t xml:space="preserve"> To evaluate the concurrent association between uric acid levels and pre-determined neurocognitive measures of attention, executive function and processing speed in adolescent sur</w:t>
      </w:r>
      <w:bookmarkStart w:id="0" w:name="_GoBack"/>
      <w:bookmarkEnd w:id="0"/>
      <w:r w:rsidRPr="00A72A7F">
        <w:rPr>
          <w:rFonts w:ascii="Arial" w:hAnsi="Arial" w:cs="Arial"/>
        </w:rPr>
        <w:t>vivors</w:t>
      </w:r>
      <w:r w:rsidR="009146EE" w:rsidRPr="00A72A7F">
        <w:rPr>
          <w:rFonts w:ascii="Arial" w:hAnsi="Arial" w:cs="Arial"/>
        </w:rPr>
        <w:t xml:space="preserve"> during</w:t>
      </w:r>
      <w:r w:rsidRPr="00A72A7F">
        <w:rPr>
          <w:rFonts w:ascii="Arial" w:hAnsi="Arial" w:cs="Arial"/>
        </w:rPr>
        <w:t xml:space="preserve"> the early survivorship phase</w:t>
      </w:r>
    </w:p>
    <w:p w:rsidR="009B775A" w:rsidRPr="00A72A7F" w:rsidRDefault="009B775A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t>Objective 1 (Ex):</w:t>
      </w:r>
      <w:r w:rsidRPr="00A72A7F">
        <w:rPr>
          <w:rFonts w:ascii="Arial" w:hAnsi="Arial" w:cs="Arial"/>
        </w:rPr>
        <w:t xml:space="preserve"> Exploratory objective: To evaluate the temporal association between treatment exposures and uric acid levels in adolescent survivors</w:t>
      </w:r>
    </w:p>
    <w:p w:rsidR="009B775A" w:rsidRPr="00A72A7F" w:rsidRDefault="009B775A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t>Objective 2a:</w:t>
      </w:r>
      <w:r w:rsidRPr="00A72A7F">
        <w:rPr>
          <w:rFonts w:ascii="Arial" w:hAnsi="Arial" w:cs="Arial"/>
        </w:rPr>
        <w:t xml:space="preserve"> To evaluate the concurrent association between uric acid levels and pre-determined neurocognitive measures of attention, executive function and processing speed in adult survivors </w:t>
      </w:r>
      <w:r w:rsidR="009146EE" w:rsidRPr="00A72A7F">
        <w:rPr>
          <w:rFonts w:ascii="Arial" w:hAnsi="Arial" w:cs="Arial"/>
        </w:rPr>
        <w:t>during</w:t>
      </w:r>
      <w:r w:rsidRPr="00A72A7F">
        <w:rPr>
          <w:rFonts w:ascii="Arial" w:hAnsi="Arial" w:cs="Arial"/>
        </w:rPr>
        <w:t xml:space="preserve"> the late survivorship phase</w:t>
      </w:r>
    </w:p>
    <w:p w:rsidR="009146EE" w:rsidRPr="00A72A7F" w:rsidRDefault="00762BED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t>Objective 2b</w:t>
      </w:r>
      <w:r w:rsidR="009146EE" w:rsidRPr="00A72A7F">
        <w:rPr>
          <w:rFonts w:ascii="Arial" w:hAnsi="Arial" w:cs="Arial"/>
          <w:b/>
        </w:rPr>
        <w:t>:</w:t>
      </w:r>
      <w:r w:rsidR="009146EE" w:rsidRPr="00A72A7F">
        <w:rPr>
          <w:rFonts w:ascii="Arial" w:hAnsi="Arial" w:cs="Arial"/>
        </w:rPr>
        <w:t xml:space="preserve"> To evaluate the temporal association between uric acid levels during adolescence and neurocognitive measures of attention, executive function and processing speed in adult survivors during the late survivorship phase</w:t>
      </w:r>
    </w:p>
    <w:p w:rsidR="009146EE" w:rsidRPr="00A72A7F" w:rsidRDefault="00762BED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t>Objective 2c</w:t>
      </w:r>
      <w:r w:rsidR="009146EE" w:rsidRPr="00A72A7F">
        <w:rPr>
          <w:rFonts w:ascii="Arial" w:hAnsi="Arial" w:cs="Arial"/>
          <w:b/>
        </w:rPr>
        <w:t>:</w:t>
      </w:r>
      <w:r w:rsidR="009146EE" w:rsidRPr="00A72A7F">
        <w:rPr>
          <w:rFonts w:ascii="Arial" w:hAnsi="Arial" w:cs="Arial"/>
        </w:rPr>
        <w:t xml:space="preserve"> To evaluate the temporal association between uric acid levels during adolescence and pre-determined cardiovascular risk factors in adult survivors during the late survivorship phase</w:t>
      </w:r>
    </w:p>
    <w:p w:rsidR="00762BED" w:rsidRPr="00A72A7F" w:rsidRDefault="00762BED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t>Objective 2d</w:t>
      </w:r>
      <w:r w:rsidRPr="00A72A7F">
        <w:rPr>
          <w:rFonts w:ascii="Arial" w:hAnsi="Arial" w:cs="Arial"/>
        </w:rPr>
        <w:t>: To evaluate the concurrent association between pre-determined cardiovascular risk factors and neurocognitive function in adult survivors during the late survivorship phase</w:t>
      </w:r>
    </w:p>
    <w:p w:rsidR="0032260E" w:rsidRPr="00A72A7F" w:rsidRDefault="009146EE" w:rsidP="009146EE">
      <w:pPr>
        <w:spacing w:after="120" w:line="480" w:lineRule="auto"/>
        <w:rPr>
          <w:rFonts w:ascii="Arial" w:hAnsi="Arial" w:cs="Arial"/>
        </w:rPr>
      </w:pPr>
      <w:r w:rsidRPr="00A72A7F">
        <w:rPr>
          <w:rFonts w:ascii="Arial" w:hAnsi="Arial" w:cs="Arial"/>
          <w:b/>
        </w:rPr>
        <w:lastRenderedPageBreak/>
        <w:t>Objective 2 (Ex):</w:t>
      </w:r>
      <w:r w:rsidRPr="00A72A7F">
        <w:rPr>
          <w:rFonts w:ascii="Arial" w:hAnsi="Arial" w:cs="Arial"/>
        </w:rPr>
        <w:t xml:space="preserve"> Exploratory objective: To evaluate the temporal association between treatment exposures and uric acid levels during both early and late survivorship phases in adult survivors</w:t>
      </w:r>
    </w:p>
    <w:p w:rsidR="0032260E" w:rsidRPr="00A72A7F" w:rsidRDefault="0032260E">
      <w:pPr>
        <w:rPr>
          <w:rFonts w:ascii="Arial" w:hAnsi="Arial" w:cs="Arial"/>
        </w:rPr>
      </w:pPr>
      <w:r w:rsidRPr="00A72A7F">
        <w:rPr>
          <w:rFonts w:ascii="Arial" w:hAnsi="Arial" w:cs="Arial"/>
        </w:rPr>
        <w:br w:type="page"/>
      </w:r>
    </w:p>
    <w:p w:rsidR="0032260E" w:rsidRDefault="0032260E" w:rsidP="009146EE">
      <w:pPr>
        <w:spacing w:after="120" w:line="480" w:lineRule="auto"/>
        <w:rPr>
          <w:rFonts w:ascii="Arial" w:hAnsi="Arial" w:cs="Arial"/>
          <w:sz w:val="24"/>
          <w:szCs w:val="24"/>
        </w:rPr>
        <w:sectPr w:rsidR="003226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775A" w:rsidRPr="009146EE" w:rsidRDefault="000B4111" w:rsidP="009146EE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-72036</wp:posOffset>
            </wp:positionH>
            <wp:positionV relativeFrom="paragraph">
              <wp:posOffset>0</wp:posOffset>
            </wp:positionV>
            <wp:extent cx="8737246" cy="465582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 1 Figure.b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7"/>
                    <a:stretch/>
                  </pic:blipFill>
                  <pic:spPr bwMode="auto">
                    <a:xfrm>
                      <a:off x="0" y="0"/>
                      <a:ext cx="8744364" cy="4659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75A" w:rsidRPr="009146EE" w:rsidSect="003226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5A"/>
    <w:rsid w:val="000B4111"/>
    <w:rsid w:val="0032260E"/>
    <w:rsid w:val="004D77D9"/>
    <w:rsid w:val="00762BED"/>
    <w:rsid w:val="009146EE"/>
    <w:rsid w:val="009B775A"/>
    <w:rsid w:val="00A72A7F"/>
    <w:rsid w:val="00D3586E"/>
    <w:rsid w:val="00E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13CA5-A704-4116-93F1-1967011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Children's Research Hospital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Yin Ting C</dc:creator>
  <cp:keywords/>
  <dc:description/>
  <cp:lastModifiedBy>Cheung, Yin Ting C</cp:lastModifiedBy>
  <cp:revision>5</cp:revision>
  <dcterms:created xsi:type="dcterms:W3CDTF">2016-04-19T16:22:00Z</dcterms:created>
  <dcterms:modified xsi:type="dcterms:W3CDTF">2016-05-12T22:47:00Z</dcterms:modified>
</cp:coreProperties>
</file>