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46"/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1138"/>
        <w:gridCol w:w="718"/>
        <w:gridCol w:w="718"/>
        <w:gridCol w:w="707"/>
        <w:gridCol w:w="707"/>
        <w:gridCol w:w="707"/>
        <w:gridCol w:w="1704"/>
      </w:tblGrid>
      <w:tr w:rsidR="00D84DCA" w:rsidRPr="00D84DCA" w:rsidTr="00D84DCA">
        <w:trPr>
          <w:trHeight w:val="705"/>
        </w:trPr>
        <w:tc>
          <w:tcPr>
            <w:tcW w:w="12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b/>
                <w:bCs/>
                <w:color w:val="000000"/>
              </w:rPr>
              <w:t>NHW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b/>
                <w:bCs/>
                <w:color w:val="000000"/>
              </w:rPr>
              <w:t>AA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b/>
                <w:bCs/>
                <w:color w:val="000000"/>
              </w:rPr>
              <w:t>P-value comparing NHW vs. AA</w:t>
            </w:r>
          </w:p>
        </w:tc>
      </w:tr>
      <w:tr w:rsidR="00D84DCA" w:rsidRPr="00D84DCA" w:rsidTr="00D84DCA">
        <w:trPr>
          <w:trHeight w:val="300"/>
        </w:trPr>
        <w:tc>
          <w:tcPr>
            <w:tcW w:w="12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 xml:space="preserve">%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95%CI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 xml:space="preserve">%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95%CI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84DCA" w:rsidRPr="00D84DCA" w:rsidTr="00D84DCA">
        <w:trPr>
          <w:trHeight w:val="450"/>
        </w:trPr>
        <w:tc>
          <w:tcPr>
            <w:tcW w:w="238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Up-to-</w:t>
            </w:r>
            <w:proofErr w:type="spellStart"/>
            <w:r w:rsidRPr="00D84DCA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  <w:r w:rsidRPr="00D84DCA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DCA" w:rsidRPr="00D84DCA" w:rsidTr="00D84DCA">
        <w:trPr>
          <w:trHeight w:val="300"/>
        </w:trPr>
        <w:tc>
          <w:tcPr>
            <w:tcW w:w="1251" w:type="dxa"/>
            <w:gridSpan w:val="3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73.0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71.2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74.7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65.0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79.3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0.944</w:t>
            </w:r>
          </w:p>
        </w:tc>
      </w:tr>
      <w:tr w:rsidR="00D84DCA" w:rsidRPr="00D84DCA" w:rsidTr="00D84DCA">
        <w:trPr>
          <w:trHeight w:val="300"/>
        </w:trPr>
        <w:tc>
          <w:tcPr>
            <w:tcW w:w="1251" w:type="dxa"/>
            <w:gridSpan w:val="3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72.6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70.0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75.0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60.5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79.1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0.702</w:t>
            </w:r>
          </w:p>
        </w:tc>
      </w:tr>
      <w:tr w:rsidR="00D84DCA" w:rsidRPr="00D84DCA" w:rsidTr="00D84DCA">
        <w:trPr>
          <w:trHeight w:val="300"/>
        </w:trPr>
        <w:tc>
          <w:tcPr>
            <w:tcW w:w="1251" w:type="dxa"/>
            <w:gridSpan w:val="3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DCA" w:rsidRPr="00D84DCA" w:rsidTr="00D84DCA">
        <w:trPr>
          <w:trHeight w:val="450"/>
        </w:trPr>
        <w:tc>
          <w:tcPr>
            <w:tcW w:w="3825" w:type="dxa"/>
            <w:gridSpan w:val="6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Colonoscopy in the past 10 </w:t>
            </w:r>
            <w:proofErr w:type="spellStart"/>
            <w:r w:rsidRPr="00D84DCA">
              <w:rPr>
                <w:rFonts w:ascii="Calibri" w:eastAsia="Times New Roman" w:hAnsi="Calibri" w:cs="Times New Roman"/>
                <w:b/>
                <w:bCs/>
                <w:color w:val="000000"/>
              </w:rPr>
              <w:t>years</w:t>
            </w:r>
            <w:r w:rsidRPr="00D84DCA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DCA" w:rsidRPr="00D84DCA" w:rsidTr="00D84DCA">
        <w:trPr>
          <w:trHeight w:val="300"/>
        </w:trPr>
        <w:tc>
          <w:tcPr>
            <w:tcW w:w="1251" w:type="dxa"/>
            <w:gridSpan w:val="3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60.7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56.2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64.4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0.146</w:t>
            </w:r>
          </w:p>
        </w:tc>
      </w:tr>
      <w:tr w:rsidR="00D84DCA" w:rsidRPr="00D84DCA" w:rsidTr="00D84DCA">
        <w:trPr>
          <w:trHeight w:val="300"/>
        </w:trPr>
        <w:tc>
          <w:tcPr>
            <w:tcW w:w="1251" w:type="dxa"/>
            <w:gridSpan w:val="3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60.5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66.0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55.7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0.207</w:t>
            </w:r>
          </w:p>
        </w:tc>
      </w:tr>
      <w:tr w:rsidR="00D84DCA" w:rsidRPr="00D84DCA" w:rsidTr="00D84DCA">
        <w:trPr>
          <w:trHeight w:val="300"/>
        </w:trPr>
        <w:tc>
          <w:tcPr>
            <w:tcW w:w="1251" w:type="dxa"/>
            <w:gridSpan w:val="3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DCA" w:rsidRPr="00D84DCA" w:rsidTr="00D84DCA">
        <w:trPr>
          <w:trHeight w:val="450"/>
        </w:trPr>
        <w:tc>
          <w:tcPr>
            <w:tcW w:w="3107" w:type="dxa"/>
            <w:gridSpan w:val="5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FOBT in the past </w:t>
            </w:r>
            <w:proofErr w:type="spellStart"/>
            <w:r w:rsidRPr="00D84DCA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  <w:r w:rsidRPr="00D84DCA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DCA" w:rsidRPr="00D84DCA" w:rsidTr="00D84DCA">
        <w:trPr>
          <w:trHeight w:val="300"/>
        </w:trPr>
        <w:tc>
          <w:tcPr>
            <w:tcW w:w="1251" w:type="dxa"/>
            <w:gridSpan w:val="3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20.6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19.1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22.1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22.8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16.7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30.3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0.536</w:t>
            </w:r>
          </w:p>
        </w:tc>
      </w:tr>
      <w:tr w:rsidR="00D84DCA" w:rsidRPr="00D84DCA" w:rsidTr="00D84DCA">
        <w:trPr>
          <w:trHeight w:val="300"/>
        </w:trPr>
        <w:tc>
          <w:tcPr>
            <w:tcW w:w="125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21.7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25.8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17.4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0.214</w:t>
            </w:r>
          </w:p>
        </w:tc>
      </w:tr>
      <w:tr w:rsidR="00D84DCA" w:rsidRPr="00D84DCA" w:rsidTr="00D84DCA">
        <w:trPr>
          <w:trHeight w:val="300"/>
        </w:trPr>
        <w:tc>
          <w:tcPr>
            <w:tcW w:w="12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DCA" w:rsidRPr="00D84DCA" w:rsidTr="00D84DCA">
        <w:trPr>
          <w:trHeight w:val="300"/>
        </w:trPr>
        <w:tc>
          <w:tcPr>
            <w:tcW w:w="5946" w:type="dxa"/>
            <w:gridSpan w:val="9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Abbreviations: Non-Hispanic White (NHW), Asian American (AA)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4DCA" w:rsidRPr="00D84DCA" w:rsidTr="00D84DCA">
        <w:trPr>
          <w:gridAfter w:val="7"/>
          <w:wAfter w:w="6399" w:type="dxa"/>
          <w:trHeight w:val="300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DCA" w:rsidRPr="00D84DCA" w:rsidTr="00D84DCA">
        <w:trPr>
          <w:trHeight w:val="300"/>
        </w:trPr>
        <w:tc>
          <w:tcPr>
            <w:tcW w:w="7650" w:type="dxa"/>
            <w:gridSpan w:val="10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NHW n=6,094 (2012=4,075. 2014=2,019); AA n=346 (2012=212. 2014=134)</w:t>
            </w:r>
          </w:p>
        </w:tc>
      </w:tr>
      <w:tr w:rsidR="00D84DCA" w:rsidRPr="00D84DCA" w:rsidTr="00D84DCA">
        <w:trPr>
          <w:trHeight w:val="300"/>
        </w:trPr>
        <w:tc>
          <w:tcPr>
            <w:tcW w:w="7650" w:type="dxa"/>
            <w:gridSpan w:val="10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b. NHW n=5,647 (2012=3,770. 2014=1,877); AA n=319 (2012=198. 2014=121)</w:t>
            </w:r>
          </w:p>
        </w:tc>
      </w:tr>
      <w:tr w:rsidR="00D84DCA" w:rsidRPr="00D84DCA" w:rsidTr="00D84DCA">
        <w:trPr>
          <w:trHeight w:val="300"/>
        </w:trPr>
        <w:tc>
          <w:tcPr>
            <w:tcW w:w="7650" w:type="dxa"/>
            <w:gridSpan w:val="10"/>
            <w:shd w:val="clear" w:color="auto" w:fill="auto"/>
            <w:noWrap/>
            <w:vAlign w:val="bottom"/>
            <w:hideMark/>
          </w:tcPr>
          <w:p w:rsidR="00D84DCA" w:rsidRPr="00D84DCA" w:rsidRDefault="00D84DCA" w:rsidP="00D8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DCA">
              <w:rPr>
                <w:rFonts w:ascii="Calibri" w:eastAsia="Times New Roman" w:hAnsi="Calibri" w:cs="Times New Roman"/>
                <w:color w:val="000000"/>
              </w:rPr>
              <w:t>c. NHW n=6,203 (2012=4,124. 2014=2,079); AA n=361 (2012=220. 2014=141)</w:t>
            </w:r>
          </w:p>
        </w:tc>
      </w:tr>
    </w:tbl>
    <w:p w:rsidR="002067F5" w:rsidRPr="00D84DCA" w:rsidRDefault="00D84DCA">
      <w:pPr>
        <w:rPr>
          <w:b/>
        </w:rPr>
      </w:pPr>
      <w:r w:rsidRPr="00D84DCA">
        <w:rPr>
          <w:b/>
        </w:rPr>
        <w:t xml:space="preserve"> Supplemental Table 3. CRC Screening Prevalence and 95%Confidence Interval Among Adults 50-75 in California, BRFSS 2012-2014</w:t>
      </w:r>
      <w:bookmarkStart w:id="0" w:name="_GoBack"/>
      <w:bookmarkEnd w:id="0"/>
    </w:p>
    <w:sectPr w:rsidR="002067F5" w:rsidRPr="00D84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CA"/>
    <w:rsid w:val="00141F01"/>
    <w:rsid w:val="00D2490E"/>
    <w:rsid w:val="00D8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80DA"/>
  <w15:chartTrackingRefBased/>
  <w15:docId w15:val="{1C39BEDF-51B5-4CA7-851A-11BDB883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Fedewa</dc:creator>
  <cp:keywords/>
  <dc:description/>
  <cp:lastModifiedBy>Stacey Fedewa</cp:lastModifiedBy>
  <cp:revision>1</cp:revision>
  <dcterms:created xsi:type="dcterms:W3CDTF">2016-02-23T14:20:00Z</dcterms:created>
  <dcterms:modified xsi:type="dcterms:W3CDTF">2016-02-23T14:25:00Z</dcterms:modified>
</cp:coreProperties>
</file>