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DA" w:rsidRPr="00FE2AEB" w:rsidRDefault="007B18DA" w:rsidP="007B18DA">
      <w:pPr>
        <w:jc w:val="both"/>
        <w:rPr>
          <w:rFonts w:eastAsia="SimSun"/>
          <w:b/>
          <w:lang w:eastAsia="zh-CN"/>
        </w:rPr>
      </w:pPr>
      <w:r w:rsidRPr="00FE2AEB">
        <w:rPr>
          <w:rFonts w:eastAsia="SimSun"/>
          <w:b/>
          <w:lang w:eastAsia="zh-CN"/>
        </w:rPr>
        <w:t xml:space="preserve">Supplementary </w:t>
      </w:r>
      <w:r w:rsidR="000B18BC" w:rsidRPr="00FE2AEB">
        <w:rPr>
          <w:rFonts w:eastAsia="SimSun"/>
          <w:b/>
          <w:lang w:eastAsia="zh-CN"/>
        </w:rPr>
        <w:t>Methods</w:t>
      </w:r>
    </w:p>
    <w:p w:rsidR="007B18DA" w:rsidRPr="00FE2AEB" w:rsidRDefault="007B18DA" w:rsidP="007B18DA">
      <w:pPr>
        <w:jc w:val="both"/>
        <w:rPr>
          <w:rFonts w:eastAsia="SimSun"/>
          <w:lang w:eastAsia="zh-CN"/>
        </w:rPr>
      </w:pPr>
    </w:p>
    <w:p w:rsidR="007B18DA" w:rsidRPr="00FE2AEB" w:rsidRDefault="007B18DA" w:rsidP="007B18DA">
      <w:pPr>
        <w:spacing w:after="100" w:afterAutospacing="1"/>
        <w:rPr>
          <w:i/>
        </w:rPr>
      </w:pPr>
      <w:r w:rsidRPr="00FE2AEB">
        <w:rPr>
          <w:i/>
        </w:rPr>
        <w:t xml:space="preserve">Imputation of age </w:t>
      </w:r>
    </w:p>
    <w:p w:rsidR="007B18DA" w:rsidRPr="00FE2AEB" w:rsidRDefault="007B18DA" w:rsidP="007B18DA">
      <w:r w:rsidRPr="00FE2AEB">
        <w:rPr>
          <w:rFonts w:eastAsia="SimSun"/>
          <w:lang w:eastAsia="zh-CN"/>
        </w:rPr>
        <w:t xml:space="preserve">We imputed age (for the missing 40%) using the family structure according to the method of Schnell et al (1). Moreover, observing that the sum of </w:t>
      </w:r>
      <w:r w:rsidR="0070444F" w:rsidRPr="00FE2AEB">
        <w:rPr>
          <w:rFonts w:eastAsia="SimSun"/>
          <w:lang w:eastAsia="zh-CN"/>
        </w:rPr>
        <w:t xml:space="preserve">the </w:t>
      </w:r>
      <w:r w:rsidRPr="00FE2AEB">
        <w:rPr>
          <w:rFonts w:eastAsia="SimSun"/>
          <w:lang w:eastAsia="zh-CN"/>
        </w:rPr>
        <w:t>known of date of birth (DOB) and age at examination are mostly between 1999 and 2010 (</w:t>
      </w:r>
      <w:r w:rsidR="000B18BC" w:rsidRPr="00FE2AEB">
        <w:t>Supplementary</w:t>
      </w:r>
      <w:r w:rsidR="000B18BC" w:rsidRPr="00FE2AEB">
        <w:rPr>
          <w:rFonts w:eastAsia="SimSun"/>
          <w:lang w:eastAsia="zh-CN"/>
        </w:rPr>
        <w:t xml:space="preserve"> </w:t>
      </w:r>
      <w:r w:rsidR="00021857" w:rsidRPr="00FE2AEB">
        <w:rPr>
          <w:rFonts w:eastAsia="SimSun"/>
          <w:lang w:eastAsia="zh-CN"/>
        </w:rPr>
        <w:t>Fi</w:t>
      </w:r>
      <w:r w:rsidRPr="00FE2AEB">
        <w:rPr>
          <w:rFonts w:eastAsia="SimSun"/>
          <w:lang w:eastAsia="zh-CN"/>
        </w:rPr>
        <w:t>gure S1), we could to a good approximation assume that the time of diagnosis (DOB + age at examination) is equal for all members in a family</w:t>
      </w:r>
      <w:r w:rsidR="0070444F" w:rsidRPr="00FE2AEB">
        <w:rPr>
          <w:rFonts w:eastAsia="SimSun"/>
          <w:lang w:eastAsia="zh-CN"/>
        </w:rPr>
        <w:t>,</w:t>
      </w:r>
      <w:r w:rsidRPr="00FE2AEB">
        <w:rPr>
          <w:rFonts w:eastAsia="SimSun"/>
          <w:lang w:eastAsia="zh-CN"/>
        </w:rPr>
        <w:t xml:space="preserve"> and hence impute age on 98.5% of the individuals</w:t>
      </w:r>
    </w:p>
    <w:p w:rsidR="007B18DA" w:rsidRPr="00FE2AEB" w:rsidRDefault="007B18DA" w:rsidP="007B18DA"/>
    <w:p w:rsidR="007B18DA" w:rsidRPr="00FE2AEB" w:rsidRDefault="007B18DA" w:rsidP="007B18DA">
      <w:pPr>
        <w:spacing w:after="100" w:afterAutospacing="1"/>
      </w:pPr>
      <w:r w:rsidRPr="00FE2AEB">
        <w:t xml:space="preserve">We used the leave-one-out cross validation to evaluate the age imputation. For 1512 individuals whose ages are known, we made one of the 1512 individuals’ age (and date of birth) missing each time, and used the other individuals to impute the missing information of age and date of birth; we did this 1512 times for the 1512 individuals. In this way, we evaluated the imputing accuracy under a similar missing rate and pedigree structure information of our data. The imputed ages are highly consistent with the true age (Supplementary </w:t>
      </w:r>
      <w:r w:rsidR="000B18BC" w:rsidRPr="00FE2AEB">
        <w:t>F</w:t>
      </w:r>
      <w:r w:rsidRPr="00FE2AEB">
        <w:t xml:space="preserve">igure S2) with correlation coefficient = 0.91, and </w:t>
      </w:r>
      <w:proofErr w:type="spellStart"/>
      <w:r w:rsidRPr="00FE2AEB">
        <w:t>mean±SD</w:t>
      </w:r>
      <w:proofErr w:type="spellEnd"/>
      <w:r w:rsidRPr="00FE2AEB">
        <w:t xml:space="preserve"> of the absolute prediction error (absolute value of true age – imputed age) = 4.40±5.19.</w:t>
      </w:r>
    </w:p>
    <w:p w:rsidR="007B18DA" w:rsidRPr="00FE2AEB" w:rsidRDefault="007B18DA" w:rsidP="007B18DA">
      <w:pPr>
        <w:spacing w:after="100" w:afterAutospacing="1"/>
        <w:jc w:val="both"/>
        <w:rPr>
          <w:rFonts w:eastAsia="SimSun"/>
          <w:i/>
          <w:lang w:eastAsia="zh-CN"/>
        </w:rPr>
      </w:pPr>
      <w:r w:rsidRPr="00FE2AEB">
        <w:rPr>
          <w:rFonts w:eastAsia="SimSun"/>
          <w:i/>
          <w:lang w:eastAsia="zh-CN"/>
        </w:rPr>
        <w:t>Estimating the parameters of the prediction model</w:t>
      </w:r>
    </w:p>
    <w:p w:rsidR="007B18DA" w:rsidRPr="00FE2AEB" w:rsidRDefault="007B18DA" w:rsidP="007B18DA">
      <w:pPr>
        <w:spacing w:after="100" w:afterAutospacing="1"/>
        <w:rPr>
          <w:rFonts w:eastAsia="SimSun"/>
          <w:lang w:eastAsia="zh-CN"/>
        </w:rPr>
      </w:pPr>
      <w:r w:rsidRPr="00FE2AEB">
        <w:rPr>
          <w:rFonts w:eastAsia="SimSun"/>
          <w:lang w:eastAsia="zh-CN"/>
        </w:rPr>
        <w:t xml:space="preserve">We estimated the prediction model using a pedigree likelihood based on a multivariate logistic model (MLM) (20) using the training dataset of 787 singly ascertained pedigrees. The prediction model includes segregation at a major trait locus, and other clinical predictors, such as demographic factors (age, sex, education level, parental status), and environmental factors (smoking, alcohol consumption, use of acid suppressant medications, </w:t>
      </w:r>
      <w:proofErr w:type="spellStart"/>
      <w:r w:rsidRPr="00FE2AEB">
        <w:rPr>
          <w:rFonts w:eastAsia="SimSun"/>
          <w:lang w:eastAsia="zh-CN"/>
        </w:rPr>
        <w:t>gastroesophageal</w:t>
      </w:r>
      <w:proofErr w:type="spellEnd"/>
      <w:r w:rsidRPr="00FE2AEB">
        <w:rPr>
          <w:rFonts w:eastAsia="SimSun"/>
          <w:lang w:eastAsia="zh-CN"/>
        </w:rPr>
        <w:t xml:space="preserve"> reflux </w:t>
      </w:r>
      <w:r w:rsidRPr="00FE2AEB">
        <w:rPr>
          <w:rFonts w:eastAsia="SimSun"/>
          <w:color w:val="231F20"/>
          <w:lang w:eastAsia="zh-CN"/>
        </w:rPr>
        <w:t xml:space="preserve">symptoms such as GERD and heartburn). </w:t>
      </w:r>
      <w:r w:rsidRPr="00FE2AEB">
        <w:rPr>
          <w:rFonts w:eastAsia="SimSun"/>
          <w:lang w:eastAsia="zh-CN"/>
        </w:rPr>
        <w:t xml:space="preserve">The prediction model was obtained from a generalized and modified version of the SEGREG program in the S.A.G.E. package (2). In SEGREG, although there is no restriction on the size of the family, the family is assumed to be non-inbred and to contain no children of consanguineous spouse pairs. In estimating the parameters of the MLM model, we assumed no residual associations between family members because of the theoretical difficulty this entails (3). Note that the MLM (3) is a </w:t>
      </w:r>
      <w:r w:rsidRPr="00FE2AEB">
        <w:rPr>
          <w:rFonts w:eastAsia="SimSun"/>
          <w:b/>
          <w:lang w:eastAsia="zh-CN"/>
        </w:rPr>
        <w:t>multivariate</w:t>
      </w:r>
      <w:r w:rsidRPr="00FE2AEB">
        <w:rPr>
          <w:rFonts w:eastAsia="SimSun"/>
          <w:lang w:eastAsia="zh-CN"/>
        </w:rPr>
        <w:t xml:space="preserve"> logistic regression model that assumes the familial correlation arise, in addition to segregation at a single genetic locus, from a polygenic component – which we did not included in any of our analyses. If no single major locus is included in the likelihood, the model is identical to ordinary </w:t>
      </w:r>
      <w:r w:rsidRPr="00FE2AEB">
        <w:rPr>
          <w:rFonts w:eastAsia="SimSun"/>
          <w:b/>
          <w:lang w:eastAsia="zh-CN"/>
        </w:rPr>
        <w:t>multivariable</w:t>
      </w:r>
      <w:r w:rsidRPr="00FE2AEB">
        <w:rPr>
          <w:rFonts w:eastAsia="SimSun"/>
          <w:lang w:eastAsia="zh-CN"/>
        </w:rPr>
        <w:t xml:space="preserve"> logistic regression.</w:t>
      </w:r>
    </w:p>
    <w:p w:rsidR="007B18DA" w:rsidRPr="00FE2AEB" w:rsidRDefault="007B18DA" w:rsidP="007B18DA">
      <w:pPr>
        <w:spacing w:after="100" w:afterAutospacing="1"/>
        <w:rPr>
          <w:rFonts w:eastAsia="SimSun"/>
          <w:lang w:eastAsia="zh-CN"/>
        </w:rPr>
      </w:pPr>
      <w:r w:rsidRPr="00FE2AEB">
        <w:rPr>
          <w:rFonts w:eastAsia="SimSun"/>
          <w:lang w:eastAsia="zh-CN"/>
        </w:rPr>
        <w:t xml:space="preserve">The training dataset (787 pedigrees) has missing values on the predictor variables for most of the unaffected individuals. This should not influence the estimation of regression coefficients of the covariates, but it will influence the estimation of the baseline risk which is related to the genetic parameters (the allele frequencies at an assumed trait locus and the genotypic </w:t>
      </w:r>
      <w:proofErr w:type="spellStart"/>
      <w:r w:rsidRPr="00FE2AEB">
        <w:rPr>
          <w:rFonts w:eastAsia="SimSun"/>
          <w:lang w:eastAsia="zh-CN"/>
        </w:rPr>
        <w:t>penetrances</w:t>
      </w:r>
      <w:proofErr w:type="spellEnd"/>
      <w:r w:rsidRPr="00FE2AEB">
        <w:rPr>
          <w:rFonts w:eastAsia="SimSun"/>
          <w:lang w:eastAsia="zh-CN"/>
        </w:rPr>
        <w:t xml:space="preserve">). Because including ascertainment in the likelihood for the BE pedigrees would influence both the genetic parameters and the regression coefficients, we estimated the coefficients of the prediction covariates and the genetic parameters of the model in two separate steps. </w:t>
      </w:r>
    </w:p>
    <w:p w:rsidR="007B18DA" w:rsidRPr="00FE2AEB" w:rsidRDefault="007B18DA" w:rsidP="007B18DA">
      <w:pPr>
        <w:spacing w:after="100" w:afterAutospacing="1"/>
        <w:rPr>
          <w:rFonts w:eastAsia="SimSun"/>
          <w:lang w:eastAsia="zh-CN"/>
        </w:rPr>
      </w:pPr>
      <w:r w:rsidRPr="00FE2AEB">
        <w:rPr>
          <w:rFonts w:eastAsia="SimSun"/>
          <w:lang w:eastAsia="zh-CN"/>
        </w:rPr>
        <w:lastRenderedPageBreak/>
        <w:t xml:space="preserve">In the first step, we estimated the predictor coefficients, and selected which predictors to keep in the model, by fitting MLM models without adjusting for ascertainment. We selected the predictors by separately fitting MLM models with one and two genetic susceptibilities of a latent genetic locus, starting with a full model that included the all 12 reported predictors (4-8) and then stepwise eliminating predictors on the basis of likelihood ratio tests and </w:t>
      </w:r>
      <w:proofErr w:type="spellStart"/>
      <w:r w:rsidRPr="00FE2AEB">
        <w:rPr>
          <w:rFonts w:eastAsia="SimSun"/>
          <w:lang w:eastAsia="zh-CN"/>
        </w:rPr>
        <w:t>Akaike’s</w:t>
      </w:r>
      <w:proofErr w:type="spellEnd"/>
      <w:r w:rsidRPr="00FE2AEB">
        <w:rPr>
          <w:rFonts w:eastAsia="SimSun"/>
          <w:lang w:eastAsia="zh-CN"/>
        </w:rPr>
        <w:t xml:space="preserve"> AICs (supplementary Table </w:t>
      </w:r>
      <w:r w:rsidR="008E2D82" w:rsidRPr="00FE2AEB">
        <w:rPr>
          <w:rFonts w:eastAsia="SimSun"/>
          <w:lang w:eastAsia="zh-CN"/>
        </w:rPr>
        <w:t>S2</w:t>
      </w:r>
      <w:r w:rsidRPr="00FE2AEB">
        <w:rPr>
          <w:rFonts w:eastAsia="SimSun"/>
          <w:lang w:eastAsia="zh-CN"/>
        </w:rPr>
        <w:t>). We finally determined 8 covariates in the model (</w:t>
      </w:r>
      <w:r w:rsidR="00031745" w:rsidRPr="00FE2AEB">
        <w:rPr>
          <w:rFonts w:eastAsia="SimSun"/>
          <w:lang w:eastAsia="zh-CN"/>
        </w:rPr>
        <w:t xml:space="preserve">Supplementary </w:t>
      </w:r>
      <w:r w:rsidRPr="00FE2AEB">
        <w:rPr>
          <w:rFonts w:eastAsia="SimSun"/>
          <w:lang w:eastAsia="zh-CN"/>
        </w:rPr>
        <w:t xml:space="preserve">Table </w:t>
      </w:r>
      <w:r w:rsidR="008E2D82" w:rsidRPr="00FE2AEB">
        <w:rPr>
          <w:rFonts w:eastAsia="SimSun"/>
          <w:lang w:eastAsia="zh-CN"/>
        </w:rPr>
        <w:t>S3</w:t>
      </w:r>
      <w:r w:rsidRPr="00FE2AEB">
        <w:rPr>
          <w:rFonts w:eastAsia="SimSun"/>
          <w:lang w:eastAsia="zh-CN"/>
        </w:rPr>
        <w:t xml:space="preserve">), among which three are categorical variables, which are respectively education level, heartburn frequency, and </w:t>
      </w:r>
      <w:r w:rsidR="00534B97" w:rsidRPr="00FE2AEB">
        <w:rPr>
          <w:rFonts w:eastAsia="SimSun"/>
          <w:lang w:eastAsia="zh-CN"/>
        </w:rPr>
        <w:t>regurgitation</w:t>
      </w:r>
      <w:r w:rsidRPr="00FE2AEB">
        <w:rPr>
          <w:rFonts w:eastAsia="SimSun"/>
          <w:lang w:eastAsia="zh-CN"/>
        </w:rPr>
        <w:t xml:space="preserve"> frequency. They were coded as in shown </w:t>
      </w:r>
      <w:r w:rsidR="00ED53C1" w:rsidRPr="00FE2AEB">
        <w:rPr>
          <w:rFonts w:eastAsia="SimSun"/>
          <w:lang w:eastAsia="zh-CN"/>
        </w:rPr>
        <w:t xml:space="preserve">Supplementary </w:t>
      </w:r>
      <w:r w:rsidRPr="00FE2AEB">
        <w:rPr>
          <w:rFonts w:eastAsia="SimSun"/>
          <w:lang w:eastAsia="zh-CN"/>
        </w:rPr>
        <w:t xml:space="preserve">Table </w:t>
      </w:r>
      <w:r w:rsidR="008E2D82" w:rsidRPr="00FE2AEB">
        <w:rPr>
          <w:rFonts w:eastAsia="SimSun"/>
          <w:lang w:eastAsia="zh-CN"/>
        </w:rPr>
        <w:t>S3</w:t>
      </w:r>
      <w:r w:rsidRPr="00FE2AEB">
        <w:rPr>
          <w:rFonts w:eastAsia="SimSun"/>
          <w:lang w:eastAsia="zh-CN"/>
        </w:rPr>
        <w:t xml:space="preserve"> to make them jointly linear </w:t>
      </w:r>
      <w:r w:rsidR="0070444F" w:rsidRPr="00FE2AEB">
        <w:rPr>
          <w:rFonts w:eastAsia="SimSun"/>
          <w:lang w:eastAsia="zh-CN"/>
        </w:rPr>
        <w:t>in</w:t>
      </w:r>
      <w:r w:rsidRPr="00FE2AEB">
        <w:rPr>
          <w:rFonts w:eastAsia="SimSun"/>
          <w:lang w:eastAsia="zh-CN"/>
        </w:rPr>
        <w:t xml:space="preserve"> the susceptibility (Supplementary Figure S3).</w:t>
      </w:r>
      <w:r w:rsidR="00C81EC5" w:rsidRPr="00FE2AEB">
        <w:rPr>
          <w:rFonts w:eastAsia="SimSun"/>
          <w:lang w:eastAsia="zh-CN"/>
        </w:rPr>
        <w:t xml:space="preserve"> </w:t>
      </w:r>
      <w:r w:rsidR="008E2D82" w:rsidRPr="00FE2AEB">
        <w:rPr>
          <w:rFonts w:eastAsia="SimSun"/>
          <w:lang w:eastAsia="zh-CN"/>
        </w:rPr>
        <w:t xml:space="preserve">For the continuous clinical variables, we check the linearity in the </w:t>
      </w:r>
      <w:proofErr w:type="spellStart"/>
      <w:r w:rsidR="008E2D82" w:rsidRPr="00FE2AEB">
        <w:rPr>
          <w:rFonts w:eastAsia="SimSun"/>
          <w:lang w:eastAsia="zh-CN"/>
        </w:rPr>
        <w:t>logit</w:t>
      </w:r>
      <w:proofErr w:type="spellEnd"/>
      <w:r w:rsidR="008E2D82" w:rsidRPr="00FE2AEB">
        <w:rPr>
          <w:rFonts w:eastAsia="SimSun"/>
          <w:lang w:eastAsia="zh-CN"/>
        </w:rPr>
        <w:t xml:space="preserve"> scale (Supplementary Figure S4) and did the </w:t>
      </w:r>
      <w:r w:rsidR="008E2D82" w:rsidRPr="00FE2AEB">
        <w:t xml:space="preserve">curvature </w:t>
      </w:r>
      <w:r w:rsidR="008E2D82" w:rsidRPr="00FE2AEB">
        <w:rPr>
          <w:rFonts w:eastAsia="SimSun"/>
          <w:lang w:eastAsia="zh-CN"/>
        </w:rPr>
        <w:t>test for each of them, finding no significant nonlinearity</w:t>
      </w:r>
      <w:r w:rsidR="008E2D82" w:rsidRPr="00FE2AEB">
        <w:rPr>
          <w:rFonts w:eastAsia="SimSun"/>
          <w:i/>
          <w:lang w:eastAsia="zh-CN"/>
        </w:rPr>
        <w:t>.</w:t>
      </w:r>
      <w:r w:rsidRPr="00FE2AEB">
        <w:rPr>
          <w:rFonts w:eastAsia="SimSun"/>
          <w:lang w:eastAsia="zh-CN"/>
        </w:rPr>
        <w:t xml:space="preserve"> The coefficients of the eight predictor covariates were estimated in a MLM model that assumed a mixture of two genetic susceptibilities determined by a dominant model. In this way, the regression coefficients (Table 2) should be approximately unbiased provided only that the linear logistic model is appropriate for the fixed effects (9). </w:t>
      </w:r>
    </w:p>
    <w:p w:rsidR="007B18DA" w:rsidRPr="00FE2AEB" w:rsidRDefault="007B18DA" w:rsidP="007B18DA">
      <w:pPr>
        <w:spacing w:after="100" w:afterAutospacing="1"/>
        <w:jc w:val="both"/>
        <w:rPr>
          <w:rFonts w:eastAsia="SimSun"/>
          <w:lang w:eastAsia="zh-CN"/>
        </w:rPr>
      </w:pPr>
      <w:r w:rsidRPr="00FE2AEB">
        <w:rPr>
          <w:rFonts w:eastAsia="SimSun"/>
          <w:lang w:eastAsia="zh-CN"/>
        </w:rPr>
        <w:t>In the second step, using the 787 singly ascertained pedigrees, we re-estimated the genetic parameters with the same MLM model but adjusting for single ascertainment while fixing the coefficients</w:t>
      </w:r>
      <w:r w:rsidR="0070444F" w:rsidRPr="00FE2AEB">
        <w:rPr>
          <w:rFonts w:eastAsia="SimSun"/>
          <w:lang w:eastAsia="zh-CN"/>
        </w:rPr>
        <w:t xml:space="preserve"> of the covariate coefficients </w:t>
      </w:r>
      <w:r w:rsidRPr="00FE2AEB">
        <w:rPr>
          <w:rFonts w:eastAsia="SimSun"/>
          <w:lang w:eastAsia="zh-CN"/>
        </w:rPr>
        <w:t xml:space="preserve">that were estimated in the first step. </w:t>
      </w:r>
    </w:p>
    <w:p w:rsidR="007B18DA" w:rsidRPr="00FE2AEB" w:rsidRDefault="007B18DA" w:rsidP="007B18DA">
      <w:pPr>
        <w:spacing w:after="100" w:afterAutospacing="1"/>
        <w:rPr>
          <w:rFonts w:eastAsia="SimSun"/>
          <w:i/>
          <w:lang w:eastAsia="zh-CN"/>
        </w:rPr>
      </w:pPr>
      <w:r w:rsidRPr="00FE2AEB">
        <w:rPr>
          <w:rFonts w:eastAsia="SimSun"/>
          <w:i/>
          <w:lang w:eastAsia="zh-CN"/>
        </w:rPr>
        <w:t xml:space="preserve">The probability of being affected for a </w:t>
      </w:r>
      <w:proofErr w:type="spellStart"/>
      <w:r w:rsidRPr="00FE2AEB">
        <w:rPr>
          <w:rFonts w:eastAsia="SimSun"/>
          <w:i/>
          <w:lang w:eastAsia="zh-CN"/>
        </w:rPr>
        <w:t>proband</w:t>
      </w:r>
      <w:proofErr w:type="spellEnd"/>
      <w:r w:rsidRPr="00FE2AEB">
        <w:rPr>
          <w:rFonts w:eastAsia="SimSun"/>
          <w:i/>
          <w:lang w:eastAsia="zh-CN"/>
        </w:rPr>
        <w:t>: proof of formula (5)</w:t>
      </w:r>
    </w:p>
    <w:p w:rsidR="007B18DA" w:rsidRPr="00FE2AEB" w:rsidRDefault="007B18DA" w:rsidP="007B18DA">
      <w:pPr>
        <w:rPr>
          <w:rFonts w:eastAsia="SimSun"/>
          <w:lang w:eastAsia="zh-CN"/>
        </w:rPr>
      </w:pPr>
      <w:r w:rsidRPr="00FE2AEB">
        <w:rPr>
          <w:rFonts w:eastAsia="SimSun"/>
          <w:lang w:eastAsia="zh-CN"/>
        </w:rPr>
        <w:t xml:space="preserve">For a </w:t>
      </w:r>
      <w:proofErr w:type="spellStart"/>
      <w:r w:rsidRPr="00FE2AEB">
        <w:rPr>
          <w:rFonts w:eastAsia="SimSun"/>
          <w:lang w:eastAsia="zh-CN"/>
        </w:rPr>
        <w:t>proband</w:t>
      </w:r>
      <w:proofErr w:type="spellEnd"/>
      <w:r w:rsidRPr="00FE2AEB">
        <w:rPr>
          <w:rFonts w:eastAsia="SimSun"/>
          <w:lang w:eastAsia="zh-CN"/>
        </w:rPr>
        <w:t xml:space="preserve"> in a singly ascertained pedigree, the probability of being affected is</w:t>
      </w:r>
      <w:r w:rsidRPr="00FE2AEB">
        <w:rPr>
          <w:rFonts w:ascii="Cambria Math" w:eastAsia="SimSun" w:hAnsi="Cambria Math"/>
          <w:sz w:val="20"/>
          <w:szCs w:val="20"/>
          <w:lang w:eastAsia="zh-CN"/>
        </w:rPr>
        <w:br/>
      </w:r>
    </w:p>
    <w:p w:rsidR="007B18DA" w:rsidRPr="00FE2AEB" w:rsidRDefault="00B71632" w:rsidP="007B18DA">
      <w:pPr>
        <w:spacing w:after="100" w:afterAutospacing="1"/>
        <w:rPr>
          <w:rFonts w:ascii="Calibri" w:eastAsia="SimSun" w:hAnsi="Calibri"/>
          <w:sz w:val="18"/>
          <w:szCs w:val="18"/>
          <w:lang w:eastAsia="zh-CN"/>
        </w:rPr>
      </w:pPr>
      <m:oMathPara>
        <m:oMathParaPr>
          <m:jc m:val="left"/>
        </m:oMathParaPr>
        <m:oMath>
          <m:sSub>
            <m:sSubPr>
              <m:ctrlPr>
                <w:rPr>
                  <w:rFonts w:ascii="Cambria Math" w:eastAsia="SimSun" w:hAnsi="Cambria Math"/>
                  <w:i/>
                  <w:sz w:val="18"/>
                  <w:szCs w:val="18"/>
                  <w:lang w:eastAsia="zh-CN"/>
                </w:rPr>
              </m:ctrlPr>
            </m:sSubPr>
            <m:e>
              <m:r>
                <w:rPr>
                  <w:rFonts w:ascii="Cambria Math" w:eastAsia="SimSun" w:hAnsi="Cambria Math" w:hint="eastAsia"/>
                  <w:sz w:val="18"/>
                  <w:szCs w:val="18"/>
                  <w:lang w:eastAsia="zh-CN"/>
                </w:rPr>
                <m:t>p</m:t>
              </m:r>
            </m:e>
            <m:sub>
              <m:r>
                <w:rPr>
                  <w:rFonts w:ascii="Cambria Math" w:eastAsia="SimSun" w:hAnsi="Cambria Math" w:hint="eastAsia"/>
                  <w:sz w:val="18"/>
                  <w:szCs w:val="18"/>
                  <w:lang w:eastAsia="zh-CN"/>
                </w:rPr>
                <m:t>ic</m:t>
              </m:r>
            </m:sub>
          </m:sSub>
          <m:r>
            <w:rPr>
              <w:rFonts w:ascii="Cambria Math" w:eastAsia="SimSun" w:hAnsi="Cambria Math" w:hint="eastAsia"/>
              <w:sz w:val="18"/>
              <w:szCs w:val="18"/>
              <w:lang w:eastAsia="zh-CN"/>
            </w:rPr>
            <m:t>= prob</m:t>
          </m:r>
          <m:d>
            <m:dPr>
              <m:ctrlPr>
                <w:rPr>
                  <w:rFonts w:ascii="Cambria Math" w:eastAsia="SimSun" w:hAnsi="Calibri"/>
                  <w:i/>
                  <w:sz w:val="18"/>
                  <w:szCs w:val="18"/>
                  <w:lang w:eastAsia="zh-CN"/>
                </w:rPr>
              </m:ctrlPr>
            </m:dPr>
            <m:e>
              <m:r>
                <w:rPr>
                  <w:rFonts w:ascii="Cambria Math" w:eastAsia="SimSun" w:hAnsi="Cambria Math" w:hint="eastAsia"/>
                  <w:sz w:val="18"/>
                  <w:szCs w:val="18"/>
                  <w:lang w:eastAsia="zh-CN"/>
                </w:rPr>
                <m:t>individual i is affected</m:t>
              </m:r>
            </m:e>
            <m:e>
              <m:r>
                <w:rPr>
                  <w:rFonts w:ascii="Cambria Math" w:eastAsia="SimSun" w:hAnsi="Cambria Math"/>
                  <w:sz w:val="18"/>
                  <w:szCs w:val="18"/>
                  <w:lang w:eastAsia="zh-CN"/>
                </w:rPr>
                <m:t>other</m:t>
              </m:r>
              <m:r>
                <w:rPr>
                  <w:rFonts w:ascii="Cambria Math" w:eastAsia="SimSun" w:hAnsi="Calibri"/>
                  <w:sz w:val="18"/>
                  <w:szCs w:val="18"/>
                  <w:lang w:eastAsia="zh-CN"/>
                </w:rPr>
                <m:t xml:space="preserve"> </m:t>
              </m:r>
              <m:r>
                <w:rPr>
                  <w:rFonts w:ascii="Cambria Math" w:eastAsia="SimSun" w:hAnsi="Cambria Math" w:hint="eastAsia"/>
                  <w:sz w:val="18"/>
                  <w:szCs w:val="18"/>
                  <w:lang w:eastAsia="zh-CN"/>
                </w:rPr>
                <m:t>family</m:t>
              </m:r>
              <m:r>
                <w:rPr>
                  <w:rFonts w:ascii="Cambria Math" w:eastAsia="SimSun" w:hAnsi="Calibri"/>
                  <w:sz w:val="18"/>
                  <w:szCs w:val="18"/>
                  <w:lang w:eastAsia="zh-CN"/>
                </w:rPr>
                <m:t xml:space="preserve"> </m:t>
              </m:r>
              <m:r>
                <w:rPr>
                  <w:rFonts w:ascii="Cambria Math" w:eastAsia="SimSun" w:hAnsi="Cambria Math" w:hint="eastAsia"/>
                  <w:sz w:val="18"/>
                  <w:szCs w:val="18"/>
                  <w:lang w:eastAsia="zh-CN"/>
                </w:rPr>
                <m:t>member</m:t>
              </m:r>
              <m:sSup>
                <m:sSupPr>
                  <m:ctrlPr>
                    <w:rPr>
                      <w:rFonts w:ascii="Cambria Math" w:eastAsia="SimSun" w:hAnsi="Cambria Math"/>
                      <w:i/>
                      <w:sz w:val="18"/>
                      <w:szCs w:val="18"/>
                      <w:lang w:eastAsia="zh-CN"/>
                    </w:rPr>
                  </m:ctrlPr>
                </m:sSupPr>
                <m:e>
                  <m:r>
                    <w:rPr>
                      <w:rFonts w:ascii="Cambria Math" w:eastAsia="SimSun" w:hAnsi="Cambria Math"/>
                      <w:sz w:val="18"/>
                      <w:szCs w:val="18"/>
                      <w:lang w:eastAsia="zh-CN"/>
                    </w:rPr>
                    <m:t>s</m:t>
                  </m:r>
                </m:e>
                <m:sup>
                  <m:r>
                    <w:rPr>
                      <w:rFonts w:ascii="Cambria Math" w:eastAsia="SimSun" w:hAnsi="Cambria Math"/>
                      <w:sz w:val="18"/>
                      <w:szCs w:val="18"/>
                      <w:lang w:eastAsia="zh-CN"/>
                    </w:rPr>
                    <m:t>'</m:t>
                  </m:r>
                </m:sup>
              </m:sSup>
              <m:r>
                <w:rPr>
                  <w:rFonts w:ascii="Cambria Math" w:eastAsia="SimSun" w:hAnsi="Cambria Math" w:hint="eastAsia"/>
                  <w:sz w:val="18"/>
                  <w:szCs w:val="18"/>
                  <w:lang w:eastAsia="zh-CN"/>
                </w:rPr>
                <m:t>information, and</m:t>
              </m:r>
              <m:r>
                <w:rPr>
                  <w:rFonts w:ascii="Cambria Math" w:eastAsia="SimSun" w:hAnsi="Cambria Math"/>
                  <w:sz w:val="18"/>
                  <w:szCs w:val="18"/>
                  <w:lang w:eastAsia="zh-CN"/>
                </w:rPr>
                <m:t xml:space="preserve"> the </m:t>
              </m:r>
              <m:r>
                <w:rPr>
                  <w:rFonts w:ascii="Cambria Math" w:eastAsia="SimSun" w:hAnsi="Cambria Math" w:hint="eastAsia"/>
                  <w:sz w:val="18"/>
                  <w:szCs w:val="18"/>
                  <w:lang w:eastAsia="zh-CN"/>
                </w:rPr>
                <m:t>proban</m:t>
              </m:r>
              <m:r>
                <w:rPr>
                  <w:rFonts w:ascii="Cambria Math" w:eastAsia="SimSun" w:hAnsi="Cambria Math"/>
                  <w:sz w:val="18"/>
                  <w:szCs w:val="18"/>
                  <w:lang w:eastAsia="zh-CN"/>
                </w:rPr>
                <m:t>d'</m:t>
              </m:r>
              <m:r>
                <w:rPr>
                  <w:rFonts w:ascii="Cambria Math" w:eastAsia="SimSun" w:hAnsi="Cambria Math" w:hint="eastAsia"/>
                  <w:sz w:val="18"/>
                  <w:szCs w:val="18"/>
                  <w:lang w:eastAsia="zh-CN"/>
                </w:rPr>
                <m:t>s informatio</m:t>
              </m:r>
              <m:r>
                <w:rPr>
                  <w:rFonts w:ascii="Cambria Math" w:eastAsia="SimSun" w:hAnsi="Cambria Math"/>
                  <w:sz w:val="18"/>
                  <w:szCs w:val="18"/>
                  <w:lang w:eastAsia="zh-CN"/>
                </w:rPr>
                <m:t>n</m:t>
              </m:r>
              <m:r>
                <w:rPr>
                  <w:rFonts w:ascii="Cambria Math" w:eastAsia="SimSun" w:hAnsi="Cambria Math" w:hint="eastAsia"/>
                  <w:sz w:val="18"/>
                  <w:szCs w:val="18"/>
                  <w:lang w:eastAsia="zh-CN"/>
                </w:rPr>
                <m:t xml:space="preserve"> and affected s</m:t>
              </m:r>
              <m:r>
                <w:rPr>
                  <w:rFonts w:ascii="Cambria Math" w:eastAsia="SimSun" w:hAnsi="Cambria Math"/>
                  <w:sz w:val="18"/>
                  <w:szCs w:val="18"/>
                  <w:lang w:eastAsia="zh-CN"/>
                </w:rPr>
                <m:t>t</m:t>
              </m:r>
              <m:r>
                <w:rPr>
                  <w:rFonts w:ascii="Cambria Math" w:eastAsia="SimSun" w:hAnsi="Cambria Math" w:hint="eastAsia"/>
                  <w:sz w:val="18"/>
                  <w:szCs w:val="18"/>
                  <w:lang w:eastAsia="zh-CN"/>
                </w:rPr>
                <m:t>atus</m:t>
              </m:r>
            </m:e>
          </m:d>
        </m:oMath>
      </m:oMathPara>
    </w:p>
    <w:p w:rsidR="007B18DA" w:rsidRPr="00FE2AEB" w:rsidRDefault="007B18DA" w:rsidP="007B18DA">
      <w:pPr>
        <w:spacing w:after="100" w:afterAutospacing="1"/>
        <w:jc w:val="both"/>
        <w:rPr>
          <w:rFonts w:eastAsia="SimSun"/>
          <w:sz w:val="16"/>
          <w:szCs w:val="16"/>
          <w:lang w:eastAsia="zh-CN"/>
        </w:rPr>
      </w:pPr>
      <m:oMathPara>
        <m:oMathParaPr>
          <m:jc m:val="left"/>
        </m:oMathParaPr>
        <m:oMath>
          <m:r>
            <w:rPr>
              <w:rFonts w:ascii="Cambria Math" w:eastAsia="SimSun" w:hAnsi="Cambria Math"/>
              <w:sz w:val="16"/>
              <w:szCs w:val="16"/>
              <w:lang w:eastAsia="zh-CN"/>
            </w:rPr>
            <m:t>=</m:t>
          </m:r>
          <m:f>
            <m:fPr>
              <m:ctrlPr>
                <w:rPr>
                  <w:rFonts w:ascii="Cambria Math" w:eastAsia="SimSun" w:hAnsi="Cambria Math"/>
                  <w:i/>
                  <w:sz w:val="16"/>
                  <w:szCs w:val="16"/>
                  <w:lang w:eastAsia="zh-CN"/>
                </w:rPr>
              </m:ctrlPr>
            </m:fPr>
            <m:num>
              <m:r>
                <w:rPr>
                  <w:rFonts w:ascii="Cambria Math" w:eastAsia="SimSun" w:hAnsi="Cambria Math"/>
                  <w:sz w:val="16"/>
                  <w:szCs w:val="16"/>
                  <w:lang w:eastAsia="zh-CN"/>
                </w:rPr>
                <m:t>P</m:t>
              </m:r>
              <m:d>
                <m:dPr>
                  <m:ctrlPr>
                    <w:rPr>
                      <w:rFonts w:ascii="Cambria Math" w:eastAsia="SimSun" w:hAnsi="Cambria Math"/>
                      <w:i/>
                      <w:sz w:val="16"/>
                      <w:szCs w:val="16"/>
                      <w:lang w:eastAsia="zh-CN"/>
                    </w:rPr>
                  </m:ctrlPr>
                </m:dPr>
                <m:e>
                  <m:r>
                    <w:rPr>
                      <w:rFonts w:ascii="Cambria Math" w:eastAsia="SimSun" w:hAnsi="Cambria Math"/>
                      <w:sz w:val="16"/>
                      <w:szCs w:val="16"/>
                      <w:lang w:eastAsia="zh-CN"/>
                    </w:rPr>
                    <m:t>the proband is affected, other family member</m:t>
                  </m:r>
                  <m:sSup>
                    <m:sSupPr>
                      <m:ctrlPr>
                        <w:rPr>
                          <w:rFonts w:ascii="Cambria Math" w:eastAsia="SimSun" w:hAnsi="Cambria Math"/>
                          <w:i/>
                          <w:sz w:val="16"/>
                          <w:szCs w:val="16"/>
                          <w:lang w:eastAsia="zh-CN"/>
                        </w:rPr>
                      </m:ctrlPr>
                    </m:sSupPr>
                    <m:e>
                      <m:r>
                        <w:rPr>
                          <w:rFonts w:ascii="Cambria Math" w:eastAsia="SimSun" w:hAnsi="Cambria Math"/>
                          <w:sz w:val="16"/>
                          <w:szCs w:val="16"/>
                          <w:lang w:eastAsia="zh-CN"/>
                        </w:rPr>
                        <m:t>s</m:t>
                      </m:r>
                    </m:e>
                    <m:sup>
                      <m:r>
                        <w:rPr>
                          <w:rFonts w:ascii="Cambria Math" w:eastAsia="SimSun" w:hAnsi="Cambria Math"/>
                          <w:sz w:val="16"/>
                          <w:szCs w:val="16"/>
                          <w:lang w:eastAsia="zh-CN"/>
                        </w:rPr>
                        <m:t>'</m:t>
                      </m:r>
                    </m:sup>
                  </m:sSup>
                  <m:r>
                    <w:rPr>
                      <w:rFonts w:ascii="Cambria Math" w:eastAsia="SimSun" w:hAnsi="Cambria Math"/>
                      <w:sz w:val="16"/>
                      <w:szCs w:val="16"/>
                      <w:lang w:eastAsia="zh-CN"/>
                    </w:rPr>
                    <m:t>information</m:t>
                  </m:r>
                </m:e>
                <m:e>
                  <m:r>
                    <w:rPr>
                      <w:rFonts w:ascii="Cambria Math" w:eastAsia="SimSun" w:hAnsi="Cambria Math"/>
                      <w:sz w:val="16"/>
                      <w:szCs w:val="16"/>
                      <w:lang w:eastAsia="zh-CN"/>
                    </w:rPr>
                    <m:t>the proband's information and affected status</m:t>
                  </m:r>
                </m:e>
              </m:d>
            </m:num>
            <m:den>
              <m:eqArr>
                <m:eqArrPr>
                  <m:ctrlPr>
                    <w:rPr>
                      <w:rFonts w:ascii="Cambria Math" w:eastAsia="SimSun" w:hAnsi="Cambria Math"/>
                      <w:i/>
                      <w:sz w:val="16"/>
                      <w:szCs w:val="16"/>
                      <w:lang w:eastAsia="zh-CN"/>
                    </w:rPr>
                  </m:ctrlPr>
                </m:eqArrPr>
                <m:e>
                  <m:r>
                    <w:rPr>
                      <w:rFonts w:ascii="Cambria Math" w:eastAsia="SimSun" w:hAnsi="Cambria Math"/>
                      <w:sz w:val="16"/>
                      <w:szCs w:val="16"/>
                      <w:lang w:eastAsia="zh-CN"/>
                    </w:rPr>
                    <m:t>P</m:t>
                  </m:r>
                  <m:d>
                    <m:dPr>
                      <m:ctrlPr>
                        <w:rPr>
                          <w:rFonts w:ascii="Cambria Math" w:eastAsia="SimSun" w:hAnsi="Cambria Math"/>
                          <w:i/>
                          <w:sz w:val="16"/>
                          <w:szCs w:val="16"/>
                          <w:lang w:eastAsia="zh-CN"/>
                        </w:rPr>
                      </m:ctrlPr>
                    </m:dPr>
                    <m:e>
                      <m:r>
                        <w:rPr>
                          <w:rFonts w:ascii="Cambria Math" w:eastAsia="SimSun" w:hAnsi="Cambria Math"/>
                          <w:sz w:val="16"/>
                          <w:szCs w:val="16"/>
                          <w:lang w:eastAsia="zh-CN"/>
                        </w:rPr>
                        <m:t>the proband is affected, other family member</m:t>
                      </m:r>
                      <m:sSup>
                        <m:sSupPr>
                          <m:ctrlPr>
                            <w:rPr>
                              <w:rFonts w:ascii="Cambria Math" w:eastAsia="SimSun" w:hAnsi="Cambria Math"/>
                              <w:i/>
                              <w:sz w:val="16"/>
                              <w:szCs w:val="16"/>
                              <w:lang w:eastAsia="zh-CN"/>
                            </w:rPr>
                          </m:ctrlPr>
                        </m:sSupPr>
                        <m:e>
                          <m:r>
                            <w:rPr>
                              <w:rFonts w:ascii="Cambria Math" w:eastAsia="SimSun" w:hAnsi="Cambria Math"/>
                              <w:sz w:val="16"/>
                              <w:szCs w:val="16"/>
                              <w:lang w:eastAsia="zh-CN"/>
                            </w:rPr>
                            <m:t>s</m:t>
                          </m:r>
                        </m:e>
                        <m:sup>
                          <m:r>
                            <w:rPr>
                              <w:rFonts w:ascii="Cambria Math" w:eastAsia="SimSun" w:hAnsi="Cambria Math"/>
                              <w:sz w:val="16"/>
                              <w:szCs w:val="16"/>
                              <w:lang w:eastAsia="zh-CN"/>
                            </w:rPr>
                            <m:t>'</m:t>
                          </m:r>
                        </m:sup>
                      </m:sSup>
                      <m:r>
                        <w:rPr>
                          <w:rFonts w:ascii="Cambria Math" w:eastAsia="SimSun" w:hAnsi="Cambria Math"/>
                          <w:sz w:val="16"/>
                          <w:szCs w:val="16"/>
                          <w:lang w:eastAsia="zh-CN"/>
                        </w:rPr>
                        <m:t xml:space="preserve"> information</m:t>
                      </m:r>
                    </m:e>
                    <m:e>
                      <m:r>
                        <w:rPr>
                          <w:rFonts w:ascii="Cambria Math" w:eastAsia="SimSun" w:hAnsi="Cambria Math"/>
                          <w:sz w:val="16"/>
                          <w:szCs w:val="16"/>
                          <w:lang w:eastAsia="zh-CN"/>
                        </w:rPr>
                        <m:t>the proban</m:t>
                      </m:r>
                      <m:sSup>
                        <m:sSupPr>
                          <m:ctrlPr>
                            <w:rPr>
                              <w:rFonts w:ascii="Cambria Math" w:eastAsia="SimSun" w:hAnsi="Cambria Math"/>
                              <w:i/>
                              <w:sz w:val="16"/>
                              <w:szCs w:val="16"/>
                              <w:lang w:eastAsia="zh-CN"/>
                            </w:rPr>
                          </m:ctrlPr>
                        </m:sSupPr>
                        <m:e>
                          <m:r>
                            <w:rPr>
                              <w:rFonts w:ascii="Cambria Math" w:eastAsia="SimSun" w:hAnsi="Cambria Math"/>
                              <w:sz w:val="16"/>
                              <w:szCs w:val="16"/>
                              <w:lang w:eastAsia="zh-CN"/>
                            </w:rPr>
                            <m:t>d</m:t>
                          </m:r>
                        </m:e>
                        <m:sup>
                          <m:r>
                            <w:rPr>
                              <w:rFonts w:ascii="Cambria Math" w:eastAsia="SimSun" w:hAnsi="Cambria Math"/>
                              <w:sz w:val="16"/>
                              <w:szCs w:val="16"/>
                              <w:lang w:eastAsia="zh-CN"/>
                            </w:rPr>
                            <m:t>'</m:t>
                          </m:r>
                        </m:sup>
                      </m:sSup>
                      <m:r>
                        <w:rPr>
                          <w:rFonts w:ascii="Cambria Math" w:eastAsia="SimSun" w:hAnsi="Cambria Math"/>
                          <w:sz w:val="16"/>
                          <w:szCs w:val="16"/>
                          <w:lang w:eastAsia="zh-CN"/>
                        </w:rPr>
                        <m:t>s information and affected status</m:t>
                      </m:r>
                    </m:e>
                  </m:d>
                  <m:r>
                    <w:rPr>
                      <w:rFonts w:ascii="Cambria Math" w:eastAsia="SimSun" w:hAnsi="Cambria Math"/>
                      <w:sz w:val="16"/>
                      <w:szCs w:val="16"/>
                      <w:lang w:eastAsia="zh-CN"/>
                    </w:rPr>
                    <m:t>+</m:t>
                  </m:r>
                </m:e>
                <m:e>
                  <m:r>
                    <w:rPr>
                      <w:rFonts w:ascii="Cambria Math" w:eastAsia="SimSun" w:hAnsi="Cambria Math"/>
                      <w:sz w:val="16"/>
                      <w:szCs w:val="16"/>
                      <w:lang w:eastAsia="zh-CN"/>
                    </w:rPr>
                    <m:t xml:space="preserve"> P</m:t>
                  </m:r>
                  <m:d>
                    <m:dPr>
                      <m:ctrlPr>
                        <w:rPr>
                          <w:rFonts w:ascii="Cambria Math" w:eastAsia="SimSun" w:hAnsi="Cambria Math"/>
                          <w:i/>
                          <w:sz w:val="16"/>
                          <w:szCs w:val="16"/>
                          <w:lang w:eastAsia="zh-CN"/>
                        </w:rPr>
                      </m:ctrlPr>
                    </m:dPr>
                    <m:e>
                      <m:r>
                        <w:rPr>
                          <w:rFonts w:ascii="Cambria Math" w:eastAsia="SimSun" w:hAnsi="Cambria Math"/>
                          <w:sz w:val="16"/>
                          <w:szCs w:val="16"/>
                          <w:lang w:eastAsia="zh-CN"/>
                        </w:rPr>
                        <m:t>the pro</m:t>
                      </m:r>
                      <m:r>
                        <w:rPr>
                          <w:rFonts w:ascii="Cambria Math" w:eastAsia="SimSun" w:hAnsi="Cambria Math"/>
                          <w:sz w:val="16"/>
                          <w:szCs w:val="16"/>
                          <w:lang w:eastAsia="zh-CN"/>
                        </w:rPr>
                        <m:t>band is unaffected, other family member</m:t>
                      </m:r>
                      <m:sSup>
                        <m:sSupPr>
                          <m:ctrlPr>
                            <w:rPr>
                              <w:rFonts w:ascii="Cambria Math" w:eastAsia="SimSun" w:hAnsi="Cambria Math"/>
                              <w:i/>
                              <w:sz w:val="16"/>
                              <w:szCs w:val="16"/>
                              <w:lang w:eastAsia="zh-CN"/>
                            </w:rPr>
                          </m:ctrlPr>
                        </m:sSupPr>
                        <m:e>
                          <m:r>
                            <w:rPr>
                              <w:rFonts w:ascii="Cambria Math" w:eastAsia="SimSun" w:hAnsi="Cambria Math"/>
                              <w:sz w:val="16"/>
                              <w:szCs w:val="16"/>
                              <w:lang w:eastAsia="zh-CN"/>
                            </w:rPr>
                            <m:t>s</m:t>
                          </m:r>
                        </m:e>
                        <m:sup>
                          <m:r>
                            <w:rPr>
                              <w:rFonts w:ascii="Cambria Math" w:eastAsia="SimSun" w:hAnsi="Cambria Math"/>
                              <w:sz w:val="16"/>
                              <w:szCs w:val="16"/>
                              <w:lang w:eastAsia="zh-CN"/>
                            </w:rPr>
                            <m:t>'</m:t>
                          </m:r>
                        </m:sup>
                      </m:sSup>
                      <m:r>
                        <w:rPr>
                          <w:rFonts w:ascii="Cambria Math" w:eastAsia="SimSun" w:hAnsi="Cambria Math"/>
                          <w:sz w:val="16"/>
                          <w:szCs w:val="16"/>
                          <w:lang w:eastAsia="zh-CN"/>
                        </w:rPr>
                        <m:t xml:space="preserve"> information</m:t>
                      </m:r>
                    </m:e>
                    <m:e>
                      <m:r>
                        <w:rPr>
                          <w:rFonts w:ascii="Cambria Math" w:eastAsia="SimSun" w:hAnsi="Cambria Math"/>
                          <w:sz w:val="16"/>
                          <w:szCs w:val="16"/>
                          <w:lang w:eastAsia="zh-CN"/>
                        </w:rPr>
                        <m:t>the proband's information and affected status</m:t>
                      </m:r>
                    </m:e>
                  </m:d>
                </m:e>
              </m:eqArr>
            </m:den>
          </m:f>
        </m:oMath>
      </m:oMathPara>
    </w:p>
    <w:p w:rsidR="007B18DA" w:rsidRPr="00FE2AEB" w:rsidRDefault="007B18DA" w:rsidP="007B18DA">
      <w:pPr>
        <w:spacing w:after="100" w:afterAutospacing="1"/>
        <w:jc w:val="both"/>
        <w:rPr>
          <w:rFonts w:eastAsia="SimSun"/>
          <w:sz w:val="20"/>
          <w:szCs w:val="20"/>
          <w:lang w:eastAsia="zh-CN"/>
        </w:rPr>
      </w:pPr>
      <m:oMath>
        <m:r>
          <w:rPr>
            <w:rFonts w:ascii="Cambria Math" w:eastAsia="SimSun" w:hAnsiTheme="minorHAnsi"/>
            <w:sz w:val="16"/>
            <w:szCs w:val="16"/>
            <w:lang w:eastAsia="zh-CN"/>
          </w:rPr>
          <m:t>=</m:t>
        </m:r>
        <m:d>
          <m:dPr>
            <m:begChr m:val="{"/>
            <m:endChr m:val=""/>
            <m:ctrlPr>
              <w:rPr>
                <w:rFonts w:ascii="Cambria Math" w:eastAsia="SimSun" w:hAnsiTheme="minorHAnsi"/>
                <w:i/>
                <w:sz w:val="16"/>
                <w:szCs w:val="16"/>
                <w:lang w:eastAsia="zh-CN"/>
              </w:rPr>
            </m:ctrlPr>
          </m:dPr>
          <m:e>
            <m:eqArr>
              <m:eqArrPr>
                <m:ctrlPr>
                  <w:rPr>
                    <w:rFonts w:ascii="Cambria Math" w:eastAsia="SimSun" w:hAnsiTheme="minorHAnsi"/>
                    <w:i/>
                    <w:sz w:val="16"/>
                    <w:szCs w:val="16"/>
                    <w:lang w:eastAsia="zh-CN"/>
                  </w:rPr>
                </m:ctrlPr>
              </m:eqArrPr>
              <m:e>
                <m:f>
                  <m:fPr>
                    <m:ctrlPr>
                      <w:rPr>
                        <w:rFonts w:ascii="Cambria Math" w:eastAsia="SimSun" w:hAnsiTheme="minorHAnsi"/>
                        <w:i/>
                        <w:sz w:val="16"/>
                        <w:szCs w:val="16"/>
                        <w:lang w:eastAsia="zh-CN"/>
                      </w:rPr>
                    </m:ctrlPr>
                  </m:fPr>
                  <m:num>
                    <m:r>
                      <w:rPr>
                        <w:rFonts w:ascii="Cambria Math" w:eastAsia="SimSun" w:hAnsi="Cambria Math"/>
                        <w:sz w:val="16"/>
                        <w:szCs w:val="16"/>
                        <w:lang w:eastAsia="zh-CN"/>
                      </w:rPr>
                      <m:t>P</m:t>
                    </m:r>
                    <m:d>
                      <m:dPr>
                        <m:ctrlPr>
                          <w:rPr>
                            <w:rFonts w:ascii="Cambria Math" w:eastAsia="SimSun" w:hAnsiTheme="minorHAnsi"/>
                            <w:i/>
                            <w:sz w:val="16"/>
                            <w:szCs w:val="16"/>
                            <w:lang w:eastAsia="zh-CN"/>
                          </w:rPr>
                        </m:ctrlPr>
                      </m:dPr>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r>
                          <w:rPr>
                            <w:rFonts w:ascii="Cambria Math" w:eastAsia="SimSun" w:hAnsiTheme="minorHAnsi"/>
                            <w:sz w:val="16"/>
                            <w:szCs w:val="16"/>
                            <w:lang w:eastAsia="zh-CN"/>
                          </w:rPr>
                          <m:t xml:space="preserve">, </m:t>
                        </m:r>
                        <m:r>
                          <w:rPr>
                            <w:rFonts w:ascii="Cambria Math" w:eastAsia="SimSun" w:hAnsi="Cambria Math"/>
                            <w:sz w:val="16"/>
                            <w:szCs w:val="16"/>
                            <w:lang w:eastAsia="zh-CN"/>
                          </w:rPr>
                          <m:t>ot</m:t>
                        </m:r>
                        <m:r>
                          <w:rPr>
                            <w:rFonts w:asciiTheme="minorHAnsi" w:eastAsia="SimSun" w:hAnsi="Cambria Math"/>
                            <w:sz w:val="16"/>
                            <w:szCs w:val="16"/>
                            <w:lang w:eastAsia="zh-CN"/>
                          </w:rPr>
                          <m:t>h</m:t>
                        </m:r>
                        <m:r>
                          <w:rPr>
                            <w:rFonts w:ascii="Cambria Math" w:eastAsia="SimSun" w:hAnsi="Cambria Math"/>
                            <w:sz w:val="16"/>
                            <w:szCs w:val="16"/>
                            <w:lang w:eastAsia="zh-CN"/>
                          </w:rPr>
                          <m:t>er</m:t>
                        </m:r>
                        <m:r>
                          <w:rPr>
                            <w:rFonts w:ascii="Cambria Math" w:eastAsia="SimSun" w:hAnsiTheme="minorHAnsi"/>
                            <w:sz w:val="16"/>
                            <w:szCs w:val="16"/>
                            <w:lang w:eastAsia="zh-CN"/>
                          </w:rPr>
                          <m:t xml:space="preserve"> </m:t>
                        </m:r>
                        <m:r>
                          <w:rPr>
                            <w:rFonts w:ascii="Cambria Math" w:eastAsia="SimSun" w:hAnsi="Cambria Math"/>
                            <w:sz w:val="16"/>
                            <w:szCs w:val="16"/>
                            <w:lang w:eastAsia="zh-CN"/>
                          </w:rPr>
                          <m:t>family</m:t>
                        </m:r>
                        <m:r>
                          <w:rPr>
                            <w:rFonts w:ascii="Cambria Math" w:eastAsia="SimSun" w:hAnsiTheme="minorHAnsi"/>
                            <w:sz w:val="16"/>
                            <w:szCs w:val="16"/>
                            <w:lang w:eastAsia="zh-CN"/>
                          </w:rPr>
                          <m:t xml:space="preserve"> </m:t>
                        </m:r>
                        <m:r>
                          <w:rPr>
                            <w:rFonts w:ascii="Cambria Math" w:eastAsia="SimSun" w:hAnsi="Cambria Math"/>
                            <w:sz w:val="16"/>
                            <w:szCs w:val="16"/>
                            <w:lang w:eastAsia="zh-CN"/>
                          </w:rPr>
                          <m:t>member</m:t>
                        </m:r>
                        <m:sSup>
                          <m:sSupPr>
                            <m:ctrlPr>
                              <w:rPr>
                                <w:rFonts w:ascii="Cambria Math" w:eastAsia="SimSun" w:hAnsiTheme="minorHAnsi"/>
                                <w:i/>
                                <w:sz w:val="16"/>
                                <w:szCs w:val="16"/>
                                <w:lang w:eastAsia="zh-CN"/>
                              </w:rPr>
                            </m:ctrlPr>
                          </m:sSupPr>
                          <m:e>
                            <m:r>
                              <w:rPr>
                                <w:rFonts w:ascii="Cambria Math" w:eastAsia="SimSun" w:hAnsi="Cambria Math"/>
                                <w:sz w:val="16"/>
                                <w:szCs w:val="16"/>
                                <w:lang w:eastAsia="zh-CN"/>
                              </w:rPr>
                              <m:t>s</m:t>
                            </m:r>
                          </m:e>
                          <m:sup>
                            <m:r>
                              <w:rPr>
                                <w:rFonts w:asciiTheme="minorHAnsi" w:eastAsia="SimSun" w:hAnsiTheme="minorHAnsi"/>
                                <w:sz w:val="16"/>
                                <w:szCs w:val="16"/>
                                <w:lang w:eastAsia="zh-CN"/>
                              </w:rPr>
                              <m:t>'</m:t>
                            </m:r>
                          </m:sup>
                        </m:sSup>
                        <m:r>
                          <w:rPr>
                            <w:rFonts w:ascii="Cambria Math" w:eastAsia="SimSun" w:hAnsi="Cambria Math"/>
                            <w:sz w:val="16"/>
                            <w:szCs w:val="16"/>
                            <w:lang w:eastAsia="zh-CN"/>
                          </w:rPr>
                          <m:t>information</m:t>
                        </m:r>
                      </m:e>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e>
                    </m:d>
                  </m:num>
                  <m:den>
                    <m:eqArr>
                      <m:eqArrPr>
                        <m:ctrlPr>
                          <w:rPr>
                            <w:rFonts w:ascii="Cambria Math" w:eastAsia="SimSun" w:hAnsiTheme="minorHAnsi"/>
                            <w:i/>
                            <w:sz w:val="16"/>
                            <w:szCs w:val="16"/>
                            <w:lang w:eastAsia="zh-CN"/>
                          </w:rPr>
                        </m:ctrlPr>
                      </m:eqArrPr>
                      <m:e>
                        <m:r>
                          <w:rPr>
                            <w:rFonts w:ascii="Cambria Math" w:eastAsia="SimSun" w:hAnsi="Cambria Math"/>
                            <w:sz w:val="16"/>
                            <w:szCs w:val="16"/>
                            <w:lang w:eastAsia="zh-CN"/>
                          </w:rPr>
                          <m:t>P</m:t>
                        </m:r>
                        <m:d>
                          <m:dPr>
                            <m:ctrlPr>
                              <w:rPr>
                                <w:rFonts w:ascii="Cambria Math" w:eastAsia="SimSun" w:hAnsiTheme="minorHAnsi"/>
                                <w:i/>
                                <w:sz w:val="16"/>
                                <w:szCs w:val="16"/>
                                <w:lang w:eastAsia="zh-CN"/>
                              </w:rPr>
                            </m:ctrlPr>
                          </m:dPr>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r>
                              <w:rPr>
                                <w:rFonts w:ascii="Cambria Math" w:eastAsia="SimSun" w:hAnsiTheme="minorHAnsi"/>
                                <w:sz w:val="16"/>
                                <w:szCs w:val="16"/>
                                <w:lang w:eastAsia="zh-CN"/>
                              </w:rPr>
                              <m:t xml:space="preserve">, </m:t>
                            </m:r>
                            <m:r>
                              <w:rPr>
                                <w:rFonts w:ascii="Cambria Math" w:eastAsia="SimSun" w:hAnsi="Cambria Math"/>
                                <w:sz w:val="16"/>
                                <w:szCs w:val="16"/>
                                <w:lang w:eastAsia="zh-CN"/>
                              </w:rPr>
                              <m:t>ot</m:t>
                            </m:r>
                            <m:r>
                              <w:rPr>
                                <w:rFonts w:asciiTheme="minorHAnsi" w:eastAsia="SimSun" w:hAnsi="Cambria Math"/>
                                <w:sz w:val="16"/>
                                <w:szCs w:val="16"/>
                                <w:lang w:eastAsia="zh-CN"/>
                              </w:rPr>
                              <m:t>h</m:t>
                            </m:r>
                            <m:r>
                              <w:rPr>
                                <w:rFonts w:ascii="Cambria Math" w:eastAsia="SimSun" w:hAnsi="Cambria Math"/>
                                <w:sz w:val="16"/>
                                <w:szCs w:val="16"/>
                                <w:lang w:eastAsia="zh-CN"/>
                              </w:rPr>
                              <m:t>erfamily</m:t>
                            </m:r>
                            <m:r>
                              <w:rPr>
                                <w:rFonts w:ascii="Cambria Math" w:eastAsia="SimSun" w:hAnsiTheme="minorHAnsi"/>
                                <w:sz w:val="16"/>
                                <w:szCs w:val="16"/>
                                <w:lang w:eastAsia="zh-CN"/>
                              </w:rPr>
                              <m:t xml:space="preserve"> </m:t>
                            </m:r>
                            <m:r>
                              <w:rPr>
                                <w:rFonts w:ascii="Cambria Math" w:eastAsia="SimSun" w:hAnsi="Cambria Math"/>
                                <w:sz w:val="16"/>
                                <w:szCs w:val="16"/>
                                <w:lang w:eastAsia="zh-CN"/>
                              </w:rPr>
                              <m:t>member</m:t>
                            </m:r>
                            <m:sSup>
                              <m:sSupPr>
                                <m:ctrlPr>
                                  <w:rPr>
                                    <w:rFonts w:ascii="Cambria Math" w:eastAsia="SimSun" w:hAnsiTheme="minorHAnsi"/>
                                    <w:i/>
                                    <w:sz w:val="16"/>
                                    <w:szCs w:val="16"/>
                                    <w:lang w:eastAsia="zh-CN"/>
                                  </w:rPr>
                                </m:ctrlPr>
                              </m:sSupPr>
                              <m:e>
                                <m:r>
                                  <w:rPr>
                                    <w:rFonts w:ascii="Cambria Math" w:eastAsia="SimSun" w:hAnsi="Cambria Math"/>
                                    <w:sz w:val="16"/>
                                    <w:szCs w:val="16"/>
                                    <w:lang w:eastAsia="zh-CN"/>
                                  </w:rPr>
                                  <m:t>s</m:t>
                                </m:r>
                              </m:e>
                              <m:sup>
                                <m:r>
                                  <w:rPr>
                                    <w:rFonts w:asciiTheme="minorHAnsi" w:eastAsia="SimSun" w:hAnsiTheme="minorHAnsi"/>
                                    <w:sz w:val="16"/>
                                    <w:szCs w:val="16"/>
                                    <w:lang w:eastAsia="zh-CN"/>
                                  </w:rPr>
                                  <m:t>'</m:t>
                                </m:r>
                              </m:sup>
                            </m:sSup>
                            <m:r>
                              <w:rPr>
                                <w:rFonts w:ascii="Cambria Math" w:eastAsia="SimSun" w:hAnsi="Cambria Math"/>
                                <w:sz w:val="16"/>
                                <w:szCs w:val="16"/>
                                <w:lang w:eastAsia="zh-CN"/>
                              </w:rPr>
                              <m:t>information</m:t>
                            </m:r>
                          </m:e>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e>
                        </m:d>
                        <m:r>
                          <w:rPr>
                            <w:rFonts w:ascii="Cambria Math" w:eastAsia="SimSun" w:hAnsiTheme="minorHAnsi"/>
                            <w:sz w:val="16"/>
                            <w:szCs w:val="16"/>
                            <w:lang w:eastAsia="zh-CN"/>
                          </w:rPr>
                          <m:t>+</m:t>
                        </m:r>
                      </m:e>
                      <m:e>
                        <m:r>
                          <w:rPr>
                            <w:rFonts w:ascii="Cambria Math" w:eastAsia="SimSun" w:hAnsi="Cambria Math"/>
                            <w:sz w:val="16"/>
                            <w:szCs w:val="16"/>
                            <w:lang w:eastAsia="zh-CN"/>
                          </w:rPr>
                          <m:t>P</m:t>
                        </m:r>
                        <m:r>
                          <w:rPr>
                            <w:rFonts w:ascii="Cambria Math" w:eastAsia="SimSun" w:hAnsiTheme="minorHAnsi"/>
                            <w:sz w:val="16"/>
                            <w:szCs w:val="16"/>
                            <w:lang w:eastAsia="zh-CN"/>
                          </w:rPr>
                          <m:t>(</m:t>
                        </m:r>
                        <m:r>
                          <w:rPr>
                            <w:rFonts w:ascii="Cambria Math" w:eastAsia="SimSun" w:hAnsi="Cambria Math"/>
                            <w:sz w:val="16"/>
                            <w:szCs w:val="16"/>
                            <w:lang w:eastAsia="zh-CN"/>
                          </w:rPr>
                          <m:t>t</m:t>
                        </m:r>
                        <m:r>
                          <w:rPr>
                            <w:rFonts w:asciiTheme="minorHAnsi" w:eastAsia="SimSun" w:hAnsi="Cambria Math" w:cs="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r>
                          <w:rPr>
                            <w:rFonts w:ascii="Cambria Math" w:eastAsia="SimSun" w:hAnsiTheme="minorHAnsi"/>
                            <w:sz w:val="16"/>
                            <w:szCs w:val="16"/>
                            <w:lang w:eastAsia="zh-CN"/>
                          </w:rPr>
                          <m:t>,</m:t>
                        </m:r>
                        <m:r>
                          <w:rPr>
                            <w:rFonts w:ascii="Cambria Math" w:eastAsia="SimSun" w:hAnsi="Cambria Math"/>
                            <w:sz w:val="16"/>
                            <w:szCs w:val="16"/>
                            <w:lang w:eastAsia="zh-CN"/>
                          </w:rPr>
                          <m:t>ot</m:t>
                        </m:r>
                        <m:r>
                          <w:rPr>
                            <w:rFonts w:asciiTheme="minorHAnsi" w:eastAsia="SimSun" w:hAnsi="Cambria Math" w:cs="Cambria Math"/>
                            <w:sz w:val="16"/>
                            <w:szCs w:val="16"/>
                            <w:lang w:eastAsia="zh-CN"/>
                          </w:rPr>
                          <m:t>h</m:t>
                        </m:r>
                        <m:r>
                          <w:rPr>
                            <w:rFonts w:ascii="Cambria Math" w:eastAsia="SimSun" w:hAnsi="Cambria Math"/>
                            <w:sz w:val="16"/>
                            <w:szCs w:val="16"/>
                            <w:lang w:eastAsia="zh-CN"/>
                          </w:rPr>
                          <m:t>erfamily</m:t>
                        </m:r>
                        <m:r>
                          <w:rPr>
                            <w:rFonts w:ascii="Cambria Math" w:eastAsia="SimSun" w:hAnsiTheme="minorHAnsi"/>
                            <w:sz w:val="16"/>
                            <w:szCs w:val="16"/>
                            <w:lang w:eastAsia="zh-CN"/>
                          </w:rPr>
                          <m:t xml:space="preserve"> </m:t>
                        </m:r>
                        <m:r>
                          <w:rPr>
                            <w:rFonts w:ascii="Cambria Math" w:eastAsia="SimSun" w:hAnsi="Cambria Math"/>
                            <w:sz w:val="16"/>
                            <w:szCs w:val="16"/>
                            <w:lang w:eastAsia="zh-CN"/>
                          </w:rPr>
                          <m:t>member</m:t>
                        </m:r>
                        <m:sSup>
                          <m:sSupPr>
                            <m:ctrlPr>
                              <w:rPr>
                                <w:rFonts w:ascii="Cambria Math" w:eastAsia="SimSun" w:hAnsiTheme="minorHAnsi"/>
                                <w:i/>
                                <w:sz w:val="16"/>
                                <w:szCs w:val="16"/>
                                <w:lang w:eastAsia="zh-CN"/>
                              </w:rPr>
                            </m:ctrlPr>
                          </m:sSupPr>
                          <m:e>
                            <m:r>
                              <w:rPr>
                                <w:rFonts w:ascii="Cambria Math" w:eastAsia="SimSun" w:hAnsi="Cambria Math"/>
                                <w:sz w:val="16"/>
                                <w:szCs w:val="16"/>
                                <w:lang w:eastAsia="zh-CN"/>
                              </w:rPr>
                              <m:t>s</m:t>
                            </m:r>
                          </m:e>
                          <m:sup>
                            <m:r>
                              <w:rPr>
                                <w:rFonts w:asciiTheme="minorHAnsi" w:eastAsia="SimSun" w:hAnsiTheme="minorHAnsi"/>
                                <w:sz w:val="16"/>
                                <w:szCs w:val="16"/>
                                <w:lang w:eastAsia="zh-CN"/>
                              </w:rPr>
                              <m:t>'</m:t>
                            </m:r>
                          </m:sup>
                        </m:sSup>
                        <m:r>
                          <w:rPr>
                            <w:rFonts w:ascii="Cambria Math" w:eastAsia="SimSun" w:hAnsi="Cambria Math"/>
                            <w:sz w:val="16"/>
                            <w:szCs w:val="16"/>
                            <w:lang w:eastAsia="zh-CN"/>
                          </w:rPr>
                          <m:t>information</m:t>
                        </m:r>
                        <m:r>
                          <w:rPr>
                            <w:rFonts w:ascii="Cambria Math" w:eastAsia="SimSun" w:hAnsiTheme="minorHAnsi"/>
                            <w:sz w:val="16"/>
                            <w:szCs w:val="16"/>
                            <w:lang w:eastAsia="zh-CN"/>
                          </w:rPr>
                          <m:t>|</m:t>
                        </m:r>
                        <m:r>
                          <w:rPr>
                            <w:rFonts w:ascii="Cambria Math" w:eastAsia="SimSun" w:hAnsi="Cambria Math"/>
                            <w:sz w:val="16"/>
                            <w:szCs w:val="16"/>
                            <w:lang w:eastAsia="zh-CN"/>
                          </w:rPr>
                          <m:t>t</m:t>
                        </m:r>
                        <m:r>
                          <w:rPr>
                            <w:rFonts w:asciiTheme="minorHAnsi" w:eastAsia="SimSun" w:hAnsi="Cambria Math" w:cs="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r>
                          <w:rPr>
                            <w:rFonts w:ascii="Cambria Math" w:eastAsia="SimSun" w:hAnsiTheme="minorHAnsi"/>
                            <w:sz w:val="16"/>
                            <w:szCs w:val="16"/>
                            <w:lang w:eastAsia="zh-CN"/>
                          </w:rPr>
                          <m:t xml:space="preserve">) </m:t>
                        </m:r>
                      </m:e>
                    </m:eqArr>
                  </m:den>
                </m:f>
                <m:r>
                  <w:rPr>
                    <w:rFonts w:ascii="Cambria Math" w:eastAsia="SimSun" w:hAnsiTheme="minorHAnsi"/>
                    <w:sz w:val="16"/>
                    <w:szCs w:val="16"/>
                    <w:lang w:eastAsia="zh-CN"/>
                  </w:rPr>
                  <m:t xml:space="preserve">,  &amp; </m:t>
                </m:r>
                <m:r>
                  <w:rPr>
                    <w:rFonts w:ascii="Cambria Math" w:eastAsia="SimSun" w:hAnsi="Cambria Math"/>
                    <w:sz w:val="16"/>
                    <w:szCs w:val="16"/>
                    <w:lang w:eastAsia="zh-CN"/>
                  </w:rPr>
                  <m:t>if</m:t>
                </m:r>
                <m:r>
                  <w:rPr>
                    <w:rFonts w:ascii="Cambria Math" w:eastAsia="SimSun" w:hAnsiTheme="minorHAnsi"/>
                    <w:sz w:val="16"/>
                    <w:szCs w:val="16"/>
                    <w:lang w:eastAsia="zh-CN"/>
                  </w:rPr>
                  <m:t xml:space="preserve"> </m:t>
                </m:r>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e>
              <m:e>
                <m:f>
                  <m:fPr>
                    <m:ctrlPr>
                      <w:rPr>
                        <w:rFonts w:ascii="Cambria Math" w:eastAsia="SimSun" w:hAnsiTheme="minorHAnsi"/>
                        <w:i/>
                        <w:sz w:val="16"/>
                        <w:szCs w:val="16"/>
                        <w:lang w:eastAsia="zh-CN"/>
                      </w:rPr>
                    </m:ctrlPr>
                  </m:fPr>
                  <m:num>
                    <m:r>
                      <w:rPr>
                        <w:rFonts w:ascii="Cambria Math" w:eastAsia="SimSun" w:hAnsi="Cambria Math"/>
                        <w:sz w:val="16"/>
                        <w:szCs w:val="16"/>
                        <w:lang w:eastAsia="zh-CN"/>
                      </w:rPr>
                      <m:t>P</m:t>
                    </m:r>
                    <m:d>
                      <m:dPr>
                        <m:ctrlPr>
                          <w:rPr>
                            <w:rFonts w:ascii="Cambria Math" w:eastAsia="SimSun" w:hAnsiTheme="minorHAnsi"/>
                            <w:i/>
                            <w:sz w:val="16"/>
                            <w:szCs w:val="16"/>
                            <w:lang w:eastAsia="zh-CN"/>
                          </w:rPr>
                        </m:ctrlPr>
                      </m:dPr>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r>
                          <w:rPr>
                            <w:rFonts w:ascii="Cambria Math" w:eastAsia="SimSun" w:hAnsiTheme="minorHAnsi"/>
                            <w:sz w:val="16"/>
                            <w:szCs w:val="16"/>
                            <w:lang w:eastAsia="zh-CN"/>
                          </w:rPr>
                          <m:t xml:space="preserve">, </m:t>
                        </m:r>
                        <m:r>
                          <w:rPr>
                            <w:rFonts w:ascii="Cambria Math" w:eastAsia="SimSun" w:hAnsi="Cambria Math"/>
                            <w:sz w:val="16"/>
                            <w:szCs w:val="16"/>
                            <w:lang w:eastAsia="zh-CN"/>
                          </w:rPr>
                          <m:t>ot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Cambria Math"/>
                            <w:sz w:val="16"/>
                            <w:szCs w:val="16"/>
                            <w:lang w:eastAsia="zh-CN"/>
                          </w:rPr>
                          <m:t>r</m:t>
                        </m:r>
                        <m:r>
                          <w:rPr>
                            <w:rFonts w:ascii="Cambria Math" w:eastAsia="SimSun" w:hAnsiTheme="minorHAnsi"/>
                            <w:sz w:val="16"/>
                            <w:szCs w:val="16"/>
                            <w:lang w:eastAsia="zh-CN"/>
                          </w:rPr>
                          <m:t xml:space="preserve"> </m:t>
                        </m:r>
                        <m:r>
                          <w:rPr>
                            <w:rFonts w:ascii="Cambria Math" w:eastAsia="SimSun" w:hAnsi="Cambria Math"/>
                            <w:sz w:val="16"/>
                            <w:szCs w:val="16"/>
                            <w:lang w:eastAsia="zh-CN"/>
                          </w:rPr>
                          <m:t>family</m:t>
                        </m:r>
                        <m:r>
                          <w:rPr>
                            <w:rFonts w:ascii="Cambria Math" w:eastAsia="SimSun" w:hAnsiTheme="minorHAnsi"/>
                            <w:sz w:val="16"/>
                            <w:szCs w:val="16"/>
                            <w:lang w:eastAsia="zh-CN"/>
                          </w:rPr>
                          <m:t xml:space="preserve"> </m:t>
                        </m:r>
                        <m:r>
                          <w:rPr>
                            <w:rFonts w:ascii="Cambria Math" w:eastAsia="SimSun" w:hAnsi="Cambria Math"/>
                            <w:sz w:val="16"/>
                            <w:szCs w:val="16"/>
                            <w:lang w:eastAsia="zh-CN"/>
                          </w:rPr>
                          <m:t>member</m:t>
                        </m:r>
                        <m:sSup>
                          <m:sSupPr>
                            <m:ctrlPr>
                              <w:rPr>
                                <w:rFonts w:ascii="Cambria Math" w:eastAsia="SimSun" w:hAnsiTheme="minorHAnsi"/>
                                <w:i/>
                                <w:sz w:val="16"/>
                                <w:szCs w:val="16"/>
                                <w:lang w:eastAsia="zh-CN"/>
                              </w:rPr>
                            </m:ctrlPr>
                          </m:sSupPr>
                          <m:e>
                            <m:r>
                              <w:rPr>
                                <w:rFonts w:ascii="Cambria Math" w:eastAsia="SimSun" w:hAnsi="Cambria Math"/>
                                <w:sz w:val="16"/>
                                <w:szCs w:val="16"/>
                                <w:lang w:eastAsia="zh-CN"/>
                              </w:rPr>
                              <m:t>s</m:t>
                            </m:r>
                          </m:e>
                          <m:sup>
                            <m:r>
                              <w:rPr>
                                <w:rFonts w:asciiTheme="minorHAnsi" w:eastAsia="SimSun" w:hAnsiTheme="minorHAnsi"/>
                                <w:sz w:val="16"/>
                                <w:szCs w:val="16"/>
                                <w:lang w:eastAsia="zh-CN"/>
                              </w:rPr>
                              <m:t>'</m:t>
                            </m:r>
                          </m:sup>
                        </m:sSup>
                        <m:r>
                          <w:rPr>
                            <w:rFonts w:ascii="Cambria Math" w:eastAsia="SimSun" w:hAnsi="Cambria Math"/>
                            <w:sz w:val="16"/>
                            <w:szCs w:val="16"/>
                            <w:lang w:eastAsia="zh-CN"/>
                          </w:rPr>
                          <m:t>information</m:t>
                        </m:r>
                      </m:e>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e>
                    </m:d>
                  </m:num>
                  <m:den>
                    <m:eqArr>
                      <m:eqArrPr>
                        <m:ctrlPr>
                          <w:rPr>
                            <w:rFonts w:ascii="Cambria Math" w:eastAsia="SimSun" w:hAnsiTheme="minorHAnsi"/>
                            <w:i/>
                            <w:sz w:val="16"/>
                            <w:szCs w:val="16"/>
                            <w:lang w:eastAsia="zh-CN"/>
                          </w:rPr>
                        </m:ctrlPr>
                      </m:eqArrPr>
                      <m:e>
                        <m:r>
                          <w:rPr>
                            <w:rFonts w:ascii="Cambria Math" w:eastAsia="SimSun" w:hAnsi="Cambria Math"/>
                            <w:sz w:val="16"/>
                            <w:szCs w:val="16"/>
                            <w:lang w:eastAsia="zh-CN"/>
                          </w:rPr>
                          <m:t>P</m:t>
                        </m:r>
                        <m:d>
                          <m:dPr>
                            <m:ctrlPr>
                              <w:rPr>
                                <w:rFonts w:ascii="Cambria Math" w:eastAsia="SimSun" w:hAnsiTheme="minorHAnsi"/>
                                <w:i/>
                                <w:sz w:val="16"/>
                                <w:szCs w:val="16"/>
                                <w:lang w:eastAsia="zh-CN"/>
                              </w:rPr>
                            </m:ctrlPr>
                          </m:dPr>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r>
                              <w:rPr>
                                <w:rFonts w:ascii="Cambria Math" w:eastAsia="SimSun" w:hAnsiTheme="minorHAnsi"/>
                                <w:sz w:val="16"/>
                                <w:szCs w:val="16"/>
                                <w:lang w:eastAsia="zh-CN"/>
                              </w:rPr>
                              <m:t xml:space="preserve">, </m:t>
                            </m:r>
                            <m:r>
                              <w:rPr>
                                <w:rFonts w:ascii="Cambria Math" w:eastAsia="SimSun" w:hAnsi="Cambria Math"/>
                                <w:sz w:val="16"/>
                                <w:szCs w:val="16"/>
                                <w:lang w:eastAsia="zh-CN"/>
                              </w:rPr>
                              <m:t>ot</m:t>
                            </m:r>
                            <m:r>
                              <w:rPr>
                                <w:rFonts w:asciiTheme="minorHAnsi" w:eastAsia="SimSun" w:hAnsi="Cambria Math"/>
                                <w:sz w:val="16"/>
                                <w:szCs w:val="16"/>
                                <w:lang w:eastAsia="zh-CN"/>
                              </w:rPr>
                              <m:t>h</m:t>
                            </m:r>
                            <m:r>
                              <w:rPr>
                                <w:rFonts w:ascii="Cambria Math" w:eastAsia="SimSun" w:hAnsi="Cambria Math"/>
                                <w:sz w:val="16"/>
                                <w:szCs w:val="16"/>
                                <w:lang w:eastAsia="zh-CN"/>
                              </w:rPr>
                              <m:t>er</m:t>
                            </m:r>
                            <m:r>
                              <w:rPr>
                                <w:rFonts w:ascii="Cambria Math" w:eastAsia="SimSun" w:hAnsiTheme="minorHAnsi"/>
                                <w:sz w:val="16"/>
                                <w:szCs w:val="16"/>
                                <w:lang w:eastAsia="zh-CN"/>
                              </w:rPr>
                              <m:t xml:space="preserve"> </m:t>
                            </m:r>
                            <m:r>
                              <w:rPr>
                                <w:rFonts w:ascii="Cambria Math" w:eastAsia="SimSun" w:hAnsi="Cambria Math"/>
                                <w:sz w:val="16"/>
                                <w:szCs w:val="16"/>
                                <w:lang w:eastAsia="zh-CN"/>
                              </w:rPr>
                              <m:t>family</m:t>
                            </m:r>
                            <m:r>
                              <w:rPr>
                                <w:rFonts w:ascii="Cambria Math" w:eastAsia="SimSun" w:hAnsiTheme="minorHAnsi"/>
                                <w:sz w:val="16"/>
                                <w:szCs w:val="16"/>
                                <w:lang w:eastAsia="zh-CN"/>
                              </w:rPr>
                              <m:t xml:space="preserve"> </m:t>
                            </m:r>
                            <m:r>
                              <w:rPr>
                                <w:rFonts w:ascii="Cambria Math" w:eastAsia="SimSun" w:hAnsi="Cambria Math"/>
                                <w:sz w:val="16"/>
                                <w:szCs w:val="16"/>
                                <w:lang w:eastAsia="zh-CN"/>
                              </w:rPr>
                              <m:t>member</m:t>
                            </m:r>
                            <m:sSup>
                              <m:sSupPr>
                                <m:ctrlPr>
                                  <w:rPr>
                                    <w:rFonts w:ascii="Cambria Math" w:eastAsia="SimSun" w:hAnsiTheme="minorHAnsi"/>
                                    <w:i/>
                                    <w:sz w:val="16"/>
                                    <w:szCs w:val="16"/>
                                    <w:lang w:eastAsia="zh-CN"/>
                                  </w:rPr>
                                </m:ctrlPr>
                              </m:sSupPr>
                              <m:e>
                                <m:r>
                                  <w:rPr>
                                    <w:rFonts w:ascii="Cambria Math" w:eastAsia="SimSun" w:hAnsi="Cambria Math"/>
                                    <w:sz w:val="16"/>
                                    <w:szCs w:val="16"/>
                                    <w:lang w:eastAsia="zh-CN"/>
                                  </w:rPr>
                                  <m:t>s</m:t>
                                </m:r>
                              </m:e>
                              <m:sup>
                                <m:r>
                                  <w:rPr>
                                    <w:rFonts w:asciiTheme="minorHAnsi" w:eastAsia="SimSun" w:hAnsiTheme="minorHAnsi"/>
                                    <w:sz w:val="16"/>
                                    <w:szCs w:val="16"/>
                                    <w:lang w:eastAsia="zh-CN"/>
                                  </w:rPr>
                                  <m:t>'</m:t>
                                </m:r>
                              </m:sup>
                            </m:sSup>
                            <m:r>
                              <w:rPr>
                                <w:rFonts w:ascii="Cambria Math" w:eastAsia="SimSun" w:hAnsi="Cambria Math"/>
                                <w:sz w:val="16"/>
                                <w:szCs w:val="16"/>
                                <w:lang w:eastAsia="zh-CN"/>
                              </w:rPr>
                              <m:t>information</m:t>
                            </m:r>
                          </m:e>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e>
                        </m:d>
                        <m:r>
                          <w:rPr>
                            <w:rFonts w:ascii="Cambria Math" w:eastAsia="SimSun" w:hAnsiTheme="minorHAnsi"/>
                            <w:sz w:val="16"/>
                            <w:szCs w:val="16"/>
                            <w:lang w:eastAsia="zh-CN"/>
                          </w:rPr>
                          <m:t>+</m:t>
                        </m:r>
                      </m:e>
                      <m:e>
                        <m:r>
                          <w:rPr>
                            <w:rFonts w:ascii="Cambria Math" w:eastAsia="SimSun" w:hAnsi="Cambria Math"/>
                            <w:sz w:val="16"/>
                            <w:szCs w:val="16"/>
                            <w:lang w:eastAsia="zh-CN"/>
                          </w:rPr>
                          <m:t>P</m:t>
                        </m:r>
                        <m:d>
                          <m:dPr>
                            <m:ctrlPr>
                              <w:rPr>
                                <w:rFonts w:ascii="Cambria Math" w:eastAsia="SimSun" w:hAnsiTheme="minorHAnsi"/>
                                <w:i/>
                                <w:sz w:val="16"/>
                                <w:szCs w:val="16"/>
                                <w:lang w:eastAsia="zh-CN"/>
                              </w:rPr>
                            </m:ctrlPr>
                          </m:dPr>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r>
                              <w:rPr>
                                <w:rFonts w:ascii="Cambria Math" w:eastAsia="SimSun" w:hAnsiTheme="minorHAnsi"/>
                                <w:sz w:val="16"/>
                                <w:szCs w:val="16"/>
                                <w:lang w:eastAsia="zh-CN"/>
                              </w:rPr>
                              <m:t xml:space="preserve">, </m:t>
                            </m:r>
                            <m:r>
                              <w:rPr>
                                <w:rFonts w:ascii="Cambria Math" w:eastAsia="SimSun" w:hAnsi="Cambria Math"/>
                                <w:sz w:val="16"/>
                                <w:szCs w:val="16"/>
                                <w:lang w:eastAsia="zh-CN"/>
                              </w:rPr>
                              <m:t>ot</m:t>
                            </m:r>
                            <m:r>
                              <w:rPr>
                                <w:rFonts w:asciiTheme="minorHAnsi" w:eastAsia="SimSun" w:hAnsi="Cambria Math"/>
                                <w:sz w:val="16"/>
                                <w:szCs w:val="16"/>
                                <w:lang w:eastAsia="zh-CN"/>
                              </w:rPr>
                              <m:t>h</m:t>
                            </m:r>
                            <m:r>
                              <w:rPr>
                                <w:rFonts w:ascii="Cambria Math" w:eastAsia="SimSun" w:hAnsi="Cambria Math"/>
                                <w:sz w:val="16"/>
                                <w:szCs w:val="16"/>
                                <w:lang w:eastAsia="zh-CN"/>
                              </w:rPr>
                              <m:t>er</m:t>
                            </m:r>
                            <m:r>
                              <w:rPr>
                                <w:rFonts w:ascii="Cambria Math" w:eastAsia="SimSun" w:hAnsiTheme="minorHAnsi"/>
                                <w:sz w:val="16"/>
                                <w:szCs w:val="16"/>
                                <w:lang w:eastAsia="zh-CN"/>
                              </w:rPr>
                              <m:t xml:space="preserve"> </m:t>
                            </m:r>
                            <m:r>
                              <w:rPr>
                                <w:rFonts w:ascii="Cambria Math" w:eastAsia="SimSun" w:hAnsi="Cambria Math"/>
                                <w:sz w:val="16"/>
                                <w:szCs w:val="16"/>
                                <w:lang w:eastAsia="zh-CN"/>
                              </w:rPr>
                              <m:t>family</m:t>
                            </m:r>
                            <m:r>
                              <w:rPr>
                                <w:rFonts w:ascii="Cambria Math" w:eastAsia="SimSun" w:hAnsiTheme="minorHAnsi"/>
                                <w:sz w:val="16"/>
                                <w:szCs w:val="16"/>
                                <w:lang w:eastAsia="zh-CN"/>
                              </w:rPr>
                              <m:t xml:space="preserve"> </m:t>
                            </m:r>
                            <m:r>
                              <w:rPr>
                                <w:rFonts w:ascii="Cambria Math" w:eastAsia="SimSun" w:hAnsi="Cambria Math"/>
                                <w:sz w:val="16"/>
                                <w:szCs w:val="16"/>
                                <w:lang w:eastAsia="zh-CN"/>
                              </w:rPr>
                              <m:t>member</m:t>
                            </m:r>
                            <m:sSup>
                              <m:sSupPr>
                                <m:ctrlPr>
                                  <w:rPr>
                                    <w:rFonts w:ascii="Cambria Math" w:eastAsia="SimSun" w:hAnsiTheme="minorHAnsi"/>
                                    <w:i/>
                                    <w:sz w:val="16"/>
                                    <w:szCs w:val="16"/>
                                    <w:lang w:eastAsia="zh-CN"/>
                                  </w:rPr>
                                </m:ctrlPr>
                              </m:sSupPr>
                              <m:e>
                                <m:r>
                                  <w:rPr>
                                    <w:rFonts w:ascii="Cambria Math" w:eastAsia="SimSun" w:hAnsi="Cambria Math"/>
                                    <w:sz w:val="16"/>
                                    <w:szCs w:val="16"/>
                                    <w:lang w:eastAsia="zh-CN"/>
                                  </w:rPr>
                                  <m:t>s</m:t>
                                </m:r>
                              </m:e>
                              <m:sup>
                                <m:r>
                                  <w:rPr>
                                    <w:rFonts w:asciiTheme="minorHAnsi" w:eastAsia="SimSun" w:hAnsiTheme="minorHAnsi"/>
                                    <w:sz w:val="16"/>
                                    <w:szCs w:val="16"/>
                                    <w:lang w:eastAsia="zh-CN"/>
                                  </w:rPr>
                                  <m:t>'</m:t>
                                </m:r>
                              </m:sup>
                            </m:sSup>
                            <m:r>
                              <w:rPr>
                                <w:rFonts w:ascii="Cambria Math" w:eastAsia="SimSun" w:hAnsi="Cambria Math"/>
                                <w:sz w:val="16"/>
                                <w:szCs w:val="16"/>
                                <w:lang w:eastAsia="zh-CN"/>
                              </w:rPr>
                              <m:t>information</m:t>
                            </m:r>
                          </m:e>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e>
                        </m:d>
                        <m:r>
                          <w:rPr>
                            <w:rFonts w:ascii="Cambria Math" w:eastAsia="SimSun" w:hAnsiTheme="minorHAnsi"/>
                            <w:sz w:val="16"/>
                            <w:szCs w:val="16"/>
                            <w:lang w:eastAsia="zh-CN"/>
                          </w:rPr>
                          <m:t xml:space="preserve"> </m:t>
                        </m:r>
                      </m:e>
                    </m:eqArr>
                  </m:den>
                </m:f>
                <m:r>
                  <w:rPr>
                    <w:rFonts w:ascii="Cambria Math" w:eastAsia="SimSun" w:hAnsiTheme="minorHAnsi"/>
                    <w:sz w:val="16"/>
                    <w:szCs w:val="16"/>
                    <w:lang w:eastAsia="zh-CN"/>
                  </w:rPr>
                  <m:t xml:space="preserve">,  &amp; </m:t>
                </m:r>
                <m:r>
                  <w:rPr>
                    <w:rFonts w:ascii="Cambria Math" w:eastAsia="SimSun" w:hAnsi="Cambria Math"/>
                    <w:sz w:val="16"/>
                    <w:szCs w:val="16"/>
                    <w:lang w:eastAsia="zh-CN"/>
                  </w:rPr>
                  <m:t>if</m:t>
                </m:r>
                <m:r>
                  <w:rPr>
                    <w:rFonts w:ascii="Cambria Math" w:eastAsia="SimSun" w:hAnsiTheme="minorHAnsi"/>
                    <w:sz w:val="16"/>
                    <w:szCs w:val="16"/>
                    <w:lang w:eastAsia="zh-CN"/>
                  </w:rPr>
                  <m:t xml:space="preserve"> </m:t>
                </m:r>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e>
            </m:eqArr>
          </m:e>
        </m:d>
      </m:oMath>
      <w:r w:rsidRPr="00FE2AEB">
        <w:rPr>
          <w:rFonts w:eastAsia="SimSun"/>
          <w:sz w:val="20"/>
          <w:szCs w:val="20"/>
          <w:lang w:eastAsia="zh-CN"/>
        </w:rPr>
        <w:t xml:space="preserve">  </w:t>
      </w:r>
    </w:p>
    <w:p w:rsidR="007B18DA" w:rsidRPr="00FE2AEB" w:rsidRDefault="00A631E5" w:rsidP="00A631E5">
      <w:pPr>
        <w:spacing w:after="100" w:afterAutospacing="1"/>
        <w:rPr>
          <w:rFonts w:eastAsia="SimSun"/>
          <w:sz w:val="18"/>
          <w:szCs w:val="18"/>
          <w:lang w:eastAsia="zh-CN"/>
        </w:rPr>
      </w:pPr>
      <m:oMath>
        <m:r>
          <w:rPr>
            <w:rFonts w:ascii="Cambria Math" w:eastAsia="SimSun" w:hAnsiTheme="minorHAnsi"/>
            <w:sz w:val="16"/>
            <w:szCs w:val="16"/>
            <w:lang w:eastAsia="zh-CN"/>
          </w:rPr>
          <m:t>=</m:t>
        </m:r>
        <m:d>
          <m:dPr>
            <m:begChr m:val="{"/>
            <m:endChr m:val=""/>
            <m:ctrlPr>
              <w:rPr>
                <w:rFonts w:ascii="Cambria Math" w:eastAsia="SimSun" w:hAnsiTheme="minorHAnsi"/>
                <w:i/>
                <w:sz w:val="16"/>
                <w:szCs w:val="16"/>
                <w:lang w:eastAsia="zh-CN"/>
              </w:rPr>
            </m:ctrlPr>
          </m:dPr>
          <m:e>
            <m:eqArr>
              <m:eqArrPr>
                <m:ctrlPr>
                  <w:rPr>
                    <w:rFonts w:ascii="Cambria Math" w:eastAsia="SimSun" w:hAnsiTheme="minorHAnsi"/>
                    <w:i/>
                    <w:sz w:val="16"/>
                    <w:szCs w:val="16"/>
                    <w:lang w:eastAsia="zh-CN"/>
                  </w:rPr>
                </m:ctrlPr>
              </m:eqArrPr>
              <m:e>
                <m:f>
                  <m:fPr>
                    <m:ctrlPr>
                      <w:rPr>
                        <w:rFonts w:ascii="Cambria Math" w:eastAsia="SimSun" w:hAnsiTheme="minorHAnsi"/>
                        <w:i/>
                        <w:sz w:val="16"/>
                        <w:szCs w:val="16"/>
                        <w:lang w:eastAsia="zh-CN"/>
                      </w:rPr>
                    </m:ctrlPr>
                  </m:fPr>
                  <m:num>
                    <m:r>
                      <w:rPr>
                        <w:rFonts w:ascii="Cambria Math" w:eastAsia="SimSun" w:hAnsi="Cambria Math"/>
                        <w:sz w:val="16"/>
                        <w:szCs w:val="16"/>
                        <w:lang w:eastAsia="zh-CN"/>
                      </w:rPr>
                      <m:t>P</m:t>
                    </m:r>
                    <m:d>
                      <m:dPr>
                        <m:ctrlPr>
                          <w:rPr>
                            <w:rFonts w:ascii="Cambria Math" w:eastAsia="SimSun" w:hAnsiTheme="minorHAnsi"/>
                            <w:i/>
                            <w:sz w:val="16"/>
                            <w:szCs w:val="16"/>
                            <w:lang w:eastAsia="zh-CN"/>
                          </w:rPr>
                        </m:ctrlPr>
                      </m:dPr>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r>
                          <w:rPr>
                            <w:rFonts w:ascii="Cambria Math" w:eastAsia="SimSun" w:hAnsiTheme="minorHAnsi"/>
                            <w:sz w:val="16"/>
                            <w:szCs w:val="16"/>
                            <w:lang w:eastAsia="zh-CN"/>
                          </w:rPr>
                          <m:t xml:space="preserve">, </m:t>
                        </m:r>
                        <m:r>
                          <w:rPr>
                            <w:rFonts w:ascii="Cambria Math" w:eastAsia="SimSun" w:hAnsi="Cambria Math"/>
                            <w:sz w:val="16"/>
                            <w:szCs w:val="16"/>
                            <w:lang w:eastAsia="zh-CN"/>
                          </w:rPr>
                          <m:t>ot</m:t>
                        </m:r>
                        <m:r>
                          <w:rPr>
                            <w:rFonts w:asciiTheme="minorHAnsi" w:eastAsia="SimSun" w:hAnsi="Cambria Math"/>
                            <w:sz w:val="16"/>
                            <w:szCs w:val="16"/>
                            <w:lang w:eastAsia="zh-CN"/>
                          </w:rPr>
                          <m:t>h</m:t>
                        </m:r>
                        <m:r>
                          <w:rPr>
                            <w:rFonts w:ascii="Cambria Math" w:eastAsia="SimSun" w:hAnsi="Cambria Math"/>
                            <w:sz w:val="16"/>
                            <w:szCs w:val="16"/>
                            <w:lang w:eastAsia="zh-CN"/>
                          </w:rPr>
                          <m:t>er</m:t>
                        </m:r>
                        <m:r>
                          <w:rPr>
                            <w:rFonts w:ascii="Cambria Math" w:eastAsia="SimSun" w:hAnsiTheme="minorHAnsi"/>
                            <w:sz w:val="16"/>
                            <w:szCs w:val="16"/>
                            <w:lang w:eastAsia="zh-CN"/>
                          </w:rPr>
                          <m:t xml:space="preserve"> </m:t>
                        </m:r>
                        <m:r>
                          <w:rPr>
                            <w:rFonts w:ascii="Cambria Math" w:eastAsia="SimSun" w:hAnsi="Cambria Math"/>
                            <w:sz w:val="16"/>
                            <w:szCs w:val="16"/>
                            <w:lang w:eastAsia="zh-CN"/>
                          </w:rPr>
                          <m:t>family</m:t>
                        </m:r>
                        <m:r>
                          <w:rPr>
                            <w:rFonts w:ascii="Cambria Math" w:eastAsia="SimSun" w:hAnsiTheme="minorHAnsi"/>
                            <w:sz w:val="16"/>
                            <w:szCs w:val="16"/>
                            <w:lang w:eastAsia="zh-CN"/>
                          </w:rPr>
                          <m:t xml:space="preserve"> </m:t>
                        </m:r>
                        <m:r>
                          <w:rPr>
                            <w:rFonts w:ascii="Cambria Math" w:eastAsia="SimSun" w:hAnsi="Cambria Math"/>
                            <w:sz w:val="16"/>
                            <w:szCs w:val="16"/>
                            <w:lang w:eastAsia="zh-CN"/>
                          </w:rPr>
                          <m:t>member</m:t>
                        </m:r>
                        <m:r>
                          <w:rPr>
                            <w:rFonts w:ascii="Cambria Math" w:eastAsia="SimSun" w:hAnsi="Cambria Math"/>
                            <w:sz w:val="16"/>
                            <w:szCs w:val="16"/>
                            <w:lang w:eastAsia="zh-CN"/>
                          </w:rPr>
                          <m:t>s</m:t>
                        </m:r>
                        <m:r>
                          <w:rPr>
                            <w:rFonts w:asciiTheme="minorHAnsi" w:eastAsia="SimSun" w:hAnsiTheme="minorHAnsi"/>
                            <w:sz w:val="16"/>
                            <w:szCs w:val="16"/>
                            <w:lang w:eastAsia="zh-CN"/>
                          </w:rPr>
                          <m:t>'</m:t>
                        </m:r>
                        <m:r>
                          <w:rPr>
                            <w:rFonts w:ascii="Cambria Math" w:eastAsia="SimSun" w:hAnsiTheme="minorHAnsi"/>
                            <w:sz w:val="16"/>
                            <w:szCs w:val="16"/>
                            <w:lang w:eastAsia="zh-CN"/>
                          </w:rPr>
                          <m:t xml:space="preserve"> </m:t>
                        </m:r>
                        <m:r>
                          <w:rPr>
                            <w:rFonts w:ascii="Cambria Math" w:eastAsia="SimSun" w:hAnsi="Cambria Math"/>
                            <w:sz w:val="16"/>
                            <w:szCs w:val="16"/>
                            <w:lang w:eastAsia="zh-CN"/>
                          </w:rPr>
                          <m:t>formation</m:t>
                        </m:r>
                      </m:e>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e>
                    </m:d>
                  </m:num>
                  <m:den>
                    <m:r>
                      <w:rPr>
                        <w:rFonts w:ascii="Cambria Math" w:eastAsia="SimSun" w:hAnsi="Cambria Math"/>
                        <w:sz w:val="16"/>
                        <w:szCs w:val="16"/>
                        <w:lang w:eastAsia="zh-CN"/>
                      </w:rPr>
                      <m:t>P</m:t>
                    </m:r>
                    <m:d>
                      <m:dPr>
                        <m:ctrlPr>
                          <w:rPr>
                            <w:rFonts w:ascii="Cambria Math" w:eastAsia="SimSun" w:hAnsiTheme="minorHAnsi"/>
                            <w:i/>
                            <w:sz w:val="16"/>
                            <w:szCs w:val="16"/>
                            <w:lang w:eastAsia="zh-CN"/>
                          </w:rPr>
                        </m:ctrlPr>
                      </m:dPr>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r>
                          <w:rPr>
                            <w:rFonts w:ascii="Cambria Math" w:eastAsia="SimSun" w:hAnsiTheme="minorHAnsi"/>
                            <w:sz w:val="16"/>
                            <w:szCs w:val="16"/>
                            <w:lang w:eastAsia="zh-CN"/>
                          </w:rPr>
                          <m:t xml:space="preserve">, </m:t>
                        </m:r>
                        <m:r>
                          <w:rPr>
                            <w:rFonts w:ascii="Cambria Math" w:eastAsia="SimSun" w:hAnsi="Cambria Math"/>
                            <w:sz w:val="16"/>
                            <w:szCs w:val="16"/>
                            <w:lang w:eastAsia="zh-CN"/>
                          </w:rPr>
                          <m:t>ot</m:t>
                        </m:r>
                        <m:r>
                          <w:rPr>
                            <w:rFonts w:asciiTheme="minorHAnsi" w:eastAsia="SimSun" w:hAnsi="Cambria Math"/>
                            <w:sz w:val="16"/>
                            <w:szCs w:val="16"/>
                            <w:lang w:eastAsia="zh-CN"/>
                          </w:rPr>
                          <m:t>h</m:t>
                        </m:r>
                        <m:r>
                          <w:rPr>
                            <w:rFonts w:ascii="Cambria Math" w:eastAsia="SimSun" w:hAnsi="Cambria Math"/>
                            <w:sz w:val="16"/>
                            <w:szCs w:val="16"/>
                            <w:lang w:eastAsia="zh-CN"/>
                          </w:rPr>
                          <m:t>erfamily</m:t>
                        </m:r>
                        <m:r>
                          <w:rPr>
                            <w:rFonts w:ascii="Cambria Math" w:eastAsia="SimSun" w:hAnsiTheme="minorHAnsi"/>
                            <w:sz w:val="16"/>
                            <w:szCs w:val="16"/>
                            <w:lang w:eastAsia="zh-CN"/>
                          </w:rPr>
                          <m:t xml:space="preserve"> </m:t>
                        </m:r>
                        <m:r>
                          <w:rPr>
                            <w:rFonts w:ascii="Cambria Math" w:eastAsia="SimSun" w:hAnsi="Cambria Math"/>
                            <w:sz w:val="16"/>
                            <w:szCs w:val="16"/>
                            <w:lang w:eastAsia="zh-CN"/>
                          </w:rPr>
                          <m:t>members</m:t>
                        </m:r>
                        <m:r>
                          <w:rPr>
                            <w:rFonts w:asciiTheme="minorHAnsi" w:eastAsia="SimSun" w:hAnsiTheme="minorHAnsi"/>
                            <w:sz w:val="16"/>
                            <w:szCs w:val="16"/>
                            <w:lang w:eastAsia="zh-CN"/>
                          </w:rPr>
                          <m:t>'</m:t>
                        </m:r>
                        <m:r>
                          <w:rPr>
                            <w:rFonts w:ascii="Cambria Math" w:eastAsia="SimSun" w:hAnsiTheme="minorHAnsi"/>
                            <w:sz w:val="16"/>
                            <w:szCs w:val="16"/>
                            <w:lang w:eastAsia="zh-CN"/>
                          </w:rPr>
                          <m:t xml:space="preserve"> </m:t>
                        </m:r>
                        <m:r>
                          <w:rPr>
                            <w:rFonts w:ascii="Cambria Math" w:eastAsia="SimSun" w:hAnsi="Cambria Math"/>
                            <w:sz w:val="16"/>
                            <w:szCs w:val="16"/>
                            <w:lang w:eastAsia="zh-CN"/>
                          </w:rPr>
                          <m:t>information</m:t>
                        </m:r>
                      </m:e>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e>
                    </m:d>
                    <m:r>
                      <w:rPr>
                        <w:rFonts w:ascii="Cambria Math" w:eastAsia="SimSun" w:hAnsiTheme="minorHAnsi"/>
                        <w:sz w:val="16"/>
                        <w:szCs w:val="16"/>
                        <w:lang w:eastAsia="zh-CN"/>
                      </w:rPr>
                      <m:t>+0</m:t>
                    </m:r>
                  </m:den>
                </m:f>
                <m:r>
                  <w:rPr>
                    <w:rFonts w:ascii="Cambria Math" w:eastAsia="SimSun" w:hAnsiTheme="minorHAnsi"/>
                    <w:sz w:val="16"/>
                    <w:szCs w:val="16"/>
                    <w:lang w:eastAsia="zh-CN"/>
                  </w:rPr>
                  <m:t xml:space="preserve">,  &amp; </m:t>
                </m:r>
                <m:r>
                  <w:rPr>
                    <w:rFonts w:ascii="Cambria Math" w:eastAsia="SimSun" w:hAnsi="Cambria Math"/>
                    <w:sz w:val="16"/>
                    <w:szCs w:val="16"/>
                    <w:lang w:eastAsia="zh-CN"/>
                  </w:rPr>
                  <m:t>if</m:t>
                </m:r>
                <m:r>
                  <w:rPr>
                    <w:rFonts w:ascii="Cambria Math" w:eastAsia="SimSun" w:hAnsiTheme="minorHAnsi"/>
                    <w:sz w:val="16"/>
                    <w:szCs w:val="16"/>
                    <w:lang w:eastAsia="zh-CN"/>
                  </w:rPr>
                  <m:t xml:space="preserve"> </m:t>
                </m:r>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affected</m:t>
                </m:r>
              </m:e>
              <m:e>
                <m:f>
                  <m:fPr>
                    <m:ctrlPr>
                      <w:rPr>
                        <w:rFonts w:ascii="Cambria Math" w:eastAsia="SimSun" w:hAnsiTheme="minorHAnsi"/>
                        <w:i/>
                        <w:sz w:val="16"/>
                        <w:szCs w:val="16"/>
                        <w:lang w:eastAsia="zh-CN"/>
                      </w:rPr>
                    </m:ctrlPr>
                  </m:fPr>
                  <m:num>
                    <m:r>
                      <w:rPr>
                        <w:rFonts w:ascii="Cambria Math" w:eastAsia="SimSun" w:hAnsiTheme="minorHAnsi"/>
                        <w:sz w:val="16"/>
                        <w:szCs w:val="16"/>
                        <w:lang w:eastAsia="zh-CN"/>
                      </w:rPr>
                      <m:t>0</m:t>
                    </m:r>
                  </m:num>
                  <m:den>
                    <m:r>
                      <w:rPr>
                        <w:rFonts w:ascii="Cambria Math" w:eastAsia="SimSun" w:hAnsiTheme="minorHAnsi"/>
                        <w:sz w:val="16"/>
                        <w:szCs w:val="16"/>
                        <w:lang w:eastAsia="zh-CN"/>
                      </w:rPr>
                      <m:t>0+</m:t>
                    </m:r>
                    <m:r>
                      <w:rPr>
                        <w:rFonts w:ascii="Cambria Math" w:eastAsia="SimSun" w:hAnsi="Cambria Math"/>
                        <w:sz w:val="16"/>
                        <w:szCs w:val="16"/>
                        <w:lang w:eastAsia="zh-CN"/>
                      </w:rPr>
                      <m:t>P</m:t>
                    </m:r>
                    <m:d>
                      <m:dPr>
                        <m:ctrlPr>
                          <w:rPr>
                            <w:rFonts w:ascii="Cambria Math" w:eastAsia="SimSun" w:hAnsiTheme="minorHAnsi"/>
                            <w:i/>
                            <w:sz w:val="16"/>
                            <w:szCs w:val="16"/>
                            <w:lang w:eastAsia="zh-CN"/>
                          </w:rPr>
                        </m:ctrlPr>
                      </m:dPr>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r>
                          <w:rPr>
                            <w:rFonts w:ascii="Cambria Math" w:eastAsia="SimSun" w:hAnsiTheme="minorHAnsi"/>
                            <w:sz w:val="16"/>
                            <w:szCs w:val="16"/>
                            <w:lang w:eastAsia="zh-CN"/>
                          </w:rPr>
                          <m:t xml:space="preserve">, </m:t>
                        </m:r>
                        <m:r>
                          <w:rPr>
                            <w:rFonts w:ascii="Cambria Math" w:eastAsia="SimSun" w:hAnsi="Cambria Math"/>
                            <w:sz w:val="16"/>
                            <w:szCs w:val="16"/>
                            <w:lang w:eastAsia="zh-CN"/>
                          </w:rPr>
                          <m:t>ot</m:t>
                        </m:r>
                        <m:r>
                          <w:rPr>
                            <w:rFonts w:asciiTheme="minorHAnsi" w:eastAsia="SimSun" w:hAnsi="Cambria Math"/>
                            <w:sz w:val="16"/>
                            <w:szCs w:val="16"/>
                            <w:lang w:eastAsia="zh-CN"/>
                          </w:rPr>
                          <m:t>h</m:t>
                        </m:r>
                        <m:r>
                          <w:rPr>
                            <w:rFonts w:ascii="Cambria Math" w:eastAsia="SimSun" w:hAnsi="Cambria Math"/>
                            <w:sz w:val="16"/>
                            <w:szCs w:val="16"/>
                            <w:lang w:eastAsia="zh-CN"/>
                          </w:rPr>
                          <m:t>er</m:t>
                        </m:r>
                        <m:r>
                          <w:rPr>
                            <w:rFonts w:ascii="Cambria Math" w:eastAsia="SimSun" w:hAnsiTheme="minorHAnsi"/>
                            <w:sz w:val="16"/>
                            <w:szCs w:val="16"/>
                            <w:lang w:eastAsia="zh-CN"/>
                          </w:rPr>
                          <m:t xml:space="preserve"> </m:t>
                        </m:r>
                        <m:r>
                          <w:rPr>
                            <w:rFonts w:ascii="Cambria Math" w:eastAsia="SimSun" w:hAnsi="Cambria Math"/>
                            <w:sz w:val="16"/>
                            <w:szCs w:val="16"/>
                            <w:lang w:eastAsia="zh-CN"/>
                          </w:rPr>
                          <m:t>family</m:t>
                        </m:r>
                        <m:r>
                          <w:rPr>
                            <w:rFonts w:ascii="Cambria Math" w:eastAsia="SimSun" w:hAnsiTheme="minorHAnsi"/>
                            <w:sz w:val="16"/>
                            <w:szCs w:val="16"/>
                            <w:lang w:eastAsia="zh-CN"/>
                          </w:rPr>
                          <m:t xml:space="preserve"> </m:t>
                        </m:r>
                        <m:r>
                          <w:rPr>
                            <w:rFonts w:ascii="Cambria Math" w:eastAsia="SimSun" w:hAnsi="Cambria Math"/>
                            <w:sz w:val="16"/>
                            <w:szCs w:val="16"/>
                            <w:lang w:eastAsia="zh-CN"/>
                          </w:rPr>
                          <m:t>members</m:t>
                        </m:r>
                        <m:r>
                          <w:rPr>
                            <w:rFonts w:asciiTheme="minorHAnsi" w:eastAsia="SimSun" w:hAnsiTheme="minorHAnsi"/>
                            <w:sz w:val="16"/>
                            <w:szCs w:val="16"/>
                            <w:lang w:eastAsia="zh-CN"/>
                          </w:rPr>
                          <m:t>'</m:t>
                        </m:r>
                        <m:r>
                          <w:rPr>
                            <w:rFonts w:ascii="Cambria Math" w:eastAsia="SimSun" w:hAnsiTheme="minorHAnsi"/>
                            <w:sz w:val="16"/>
                            <w:szCs w:val="16"/>
                            <w:lang w:eastAsia="zh-CN"/>
                          </w:rPr>
                          <m:t xml:space="preserve"> </m:t>
                        </m:r>
                        <m:r>
                          <w:rPr>
                            <w:rFonts w:ascii="Cambria Math" w:eastAsia="SimSun" w:hAnsi="Cambria Math"/>
                            <w:sz w:val="16"/>
                            <w:szCs w:val="16"/>
                            <w:lang w:eastAsia="zh-CN"/>
                          </w:rPr>
                          <m:t>information</m:t>
                        </m:r>
                      </m:e>
                      <m:e>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e>
                    </m:d>
                  </m:den>
                </m:f>
                <m:r>
                  <w:rPr>
                    <w:rFonts w:ascii="Cambria Math" w:eastAsia="SimSun" w:hAnsiTheme="minorHAnsi"/>
                    <w:sz w:val="16"/>
                    <w:szCs w:val="16"/>
                    <w:lang w:eastAsia="zh-CN"/>
                  </w:rPr>
                  <m:t xml:space="preserve">,  &amp; </m:t>
                </m:r>
                <m:r>
                  <w:rPr>
                    <w:rFonts w:ascii="Cambria Math" w:eastAsia="SimSun" w:hAnsi="Cambria Math"/>
                    <w:sz w:val="16"/>
                    <w:szCs w:val="16"/>
                    <w:lang w:eastAsia="zh-CN"/>
                  </w:rPr>
                  <m:t>if</m:t>
                </m:r>
                <m:r>
                  <w:rPr>
                    <w:rFonts w:ascii="Cambria Math" w:eastAsia="SimSun" w:hAnsiTheme="minorHAnsi"/>
                    <w:sz w:val="16"/>
                    <w:szCs w:val="16"/>
                    <w:lang w:eastAsia="zh-CN"/>
                  </w:rPr>
                  <m:t xml:space="preserve"> </m:t>
                </m:r>
                <m:r>
                  <w:rPr>
                    <w:rFonts w:ascii="Cambria Math" w:eastAsia="SimSun" w:hAnsi="Cambria Math"/>
                    <w:sz w:val="16"/>
                    <w:szCs w:val="16"/>
                    <w:lang w:eastAsia="zh-CN"/>
                  </w:rPr>
                  <m:t>t</m:t>
                </m:r>
                <m:r>
                  <w:rPr>
                    <w:rFonts w:asciiTheme="minorHAnsi" w:eastAsia="SimSun" w:hAnsi="Cambria Math"/>
                    <w:sz w:val="16"/>
                    <w:szCs w:val="16"/>
                    <w:lang w:eastAsia="zh-CN"/>
                  </w:rPr>
                  <m:t>h</m:t>
                </m:r>
                <m:r>
                  <w:rPr>
                    <w:rFonts w:ascii="Cambria Math" w:eastAsia="SimSun" w:hAnsi="Cambria Math"/>
                    <w:sz w:val="16"/>
                    <w:szCs w:val="16"/>
                    <w:lang w:eastAsia="zh-CN"/>
                  </w:rPr>
                  <m:t>e</m:t>
                </m:r>
                <m:r>
                  <w:rPr>
                    <w:rFonts w:ascii="Cambria Math" w:eastAsia="SimSun" w:hAnsiTheme="minorHAnsi"/>
                    <w:sz w:val="16"/>
                    <w:szCs w:val="16"/>
                    <w:lang w:eastAsia="zh-CN"/>
                  </w:rPr>
                  <m:t xml:space="preserve"> </m:t>
                </m:r>
                <m:r>
                  <w:rPr>
                    <w:rFonts w:ascii="Cambria Math" w:eastAsia="SimSun" w:hAnsi="Cambria Math"/>
                    <w:sz w:val="16"/>
                    <w:szCs w:val="16"/>
                    <w:lang w:eastAsia="zh-CN"/>
                  </w:rPr>
                  <m:t>proband</m:t>
                </m:r>
                <m:r>
                  <w:rPr>
                    <w:rFonts w:ascii="Cambria Math" w:eastAsia="SimSun" w:hAnsiTheme="minorHAnsi"/>
                    <w:sz w:val="16"/>
                    <w:szCs w:val="16"/>
                    <w:lang w:eastAsia="zh-CN"/>
                  </w:rPr>
                  <m:t xml:space="preserve"> </m:t>
                </m:r>
                <m:r>
                  <w:rPr>
                    <w:rFonts w:ascii="Cambria Math" w:eastAsia="SimSun" w:hAnsi="Cambria Math"/>
                    <w:sz w:val="16"/>
                    <w:szCs w:val="16"/>
                    <w:lang w:eastAsia="zh-CN"/>
                  </w:rPr>
                  <m:t>is</m:t>
                </m:r>
                <m:r>
                  <w:rPr>
                    <w:rFonts w:ascii="Cambria Math" w:eastAsia="SimSun" w:hAnsiTheme="minorHAnsi"/>
                    <w:sz w:val="16"/>
                    <w:szCs w:val="16"/>
                    <w:lang w:eastAsia="zh-CN"/>
                  </w:rPr>
                  <m:t xml:space="preserve"> </m:t>
                </m:r>
                <m:r>
                  <w:rPr>
                    <w:rFonts w:ascii="Cambria Math" w:eastAsia="SimSun" w:hAnsi="Cambria Math"/>
                    <w:sz w:val="16"/>
                    <w:szCs w:val="16"/>
                    <w:lang w:eastAsia="zh-CN"/>
                  </w:rPr>
                  <m:t>unaffected</m:t>
                </m:r>
              </m:e>
            </m:eqArr>
          </m:e>
        </m:d>
      </m:oMath>
      <w:r w:rsidRPr="00FE2AEB">
        <w:rPr>
          <w:rFonts w:eastAsia="SimSun"/>
          <w:sz w:val="18"/>
          <w:szCs w:val="18"/>
          <w:lang w:eastAsia="zh-CN"/>
        </w:rPr>
        <w:t xml:space="preserve">  </w:t>
      </w:r>
    </w:p>
    <w:p w:rsidR="007B18DA" w:rsidRPr="00FE2AEB" w:rsidRDefault="007B18DA" w:rsidP="007B18DA">
      <w:pPr>
        <w:spacing w:after="100" w:afterAutospacing="1"/>
        <w:jc w:val="both"/>
        <w:rPr>
          <w:rFonts w:eastAsia="SimSun"/>
          <w:sz w:val="18"/>
          <w:szCs w:val="18"/>
          <w:lang w:eastAsia="zh-CN"/>
        </w:rPr>
      </w:pPr>
      <m:oMath>
        <m:r>
          <w:rPr>
            <w:rFonts w:ascii="Cambria Math" w:eastAsia="SimSun" w:hAnsi="Cambria Math" w:hint="eastAsia"/>
            <w:sz w:val="18"/>
            <w:szCs w:val="18"/>
            <w:lang w:eastAsia="zh-CN"/>
          </w:rPr>
          <m:t>=</m:t>
        </m:r>
        <m:d>
          <m:dPr>
            <m:begChr m:val="{"/>
            <m:endChr m:val=""/>
            <m:ctrlPr>
              <w:rPr>
                <w:rFonts w:ascii="Cambria Math" w:eastAsia="SimSun" w:hAnsi="Cambria Math"/>
                <w:i/>
                <w:sz w:val="18"/>
                <w:szCs w:val="18"/>
                <w:lang w:eastAsia="zh-CN"/>
              </w:rPr>
            </m:ctrlPr>
          </m:dPr>
          <m:e>
            <m:eqArr>
              <m:eqArrPr>
                <m:ctrlPr>
                  <w:rPr>
                    <w:rFonts w:ascii="Cambria Math" w:eastAsia="SimSun" w:hAnsi="Cambria Math"/>
                    <w:i/>
                    <w:sz w:val="18"/>
                    <w:szCs w:val="18"/>
                    <w:lang w:eastAsia="zh-CN"/>
                  </w:rPr>
                </m:ctrlPr>
              </m:eqArrPr>
              <m:e>
                <m:r>
                  <w:rPr>
                    <w:rFonts w:ascii="Cambria Math" w:eastAsia="SimSun" w:hAnsi="Cambria Math" w:hint="eastAsia"/>
                    <w:sz w:val="18"/>
                    <w:szCs w:val="18"/>
                    <w:lang w:eastAsia="zh-CN"/>
                  </w:rPr>
                  <m:t>1,  &amp;</m:t>
                </m:r>
                <m:r>
                  <w:rPr>
                    <w:rFonts w:ascii="Cambria Math" w:eastAsia="SimSun" w:hAnsi="Cambria Math"/>
                    <w:sz w:val="18"/>
                    <w:szCs w:val="18"/>
                    <w:lang w:eastAsia="zh-CN"/>
                  </w:rPr>
                  <m:t xml:space="preserve"> if the proband is affected</m:t>
                </m:r>
              </m:e>
              <m:e>
                <m:r>
                  <w:rPr>
                    <w:rFonts w:ascii="Cambria Math" w:eastAsia="SimSun" w:hAnsi="Cambria Math" w:hint="eastAsia"/>
                    <w:sz w:val="18"/>
                    <w:szCs w:val="18"/>
                    <w:lang w:eastAsia="zh-CN"/>
                  </w:rPr>
                  <m:t>0,  &amp;</m:t>
                </m:r>
                <m:r>
                  <w:rPr>
                    <w:rFonts w:ascii="Cambria Math" w:eastAsia="SimSun" w:hAnsi="Cambria Math"/>
                    <w:sz w:val="18"/>
                    <w:szCs w:val="18"/>
                    <w:lang w:eastAsia="zh-CN"/>
                  </w:rPr>
                  <m:t xml:space="preserve"> if the proband is unaffected</m:t>
                </m:r>
              </m:e>
            </m:eqArr>
          </m:e>
        </m:d>
      </m:oMath>
      <w:r w:rsidRPr="00FE2AEB">
        <w:rPr>
          <w:rFonts w:eastAsia="SimSun"/>
          <w:sz w:val="18"/>
          <w:szCs w:val="18"/>
          <w:lang w:eastAsia="zh-CN"/>
        </w:rPr>
        <w:t xml:space="preserve">  </w:t>
      </w:r>
      <w:r w:rsidRPr="00FE2AEB">
        <w:rPr>
          <w:rFonts w:eastAsia="SimSun"/>
          <w:sz w:val="18"/>
          <w:szCs w:val="18"/>
          <w:lang w:eastAsia="zh-CN"/>
        </w:rPr>
        <w:tab/>
      </w:r>
      <w:r w:rsidRPr="00FE2AEB">
        <w:rPr>
          <w:rFonts w:eastAsia="SimSun"/>
          <w:sz w:val="18"/>
          <w:szCs w:val="18"/>
          <w:lang w:eastAsia="zh-CN"/>
        </w:rPr>
        <w:tab/>
      </w:r>
      <w:r w:rsidRPr="00FE2AEB">
        <w:rPr>
          <w:rFonts w:eastAsia="SimSun"/>
          <w:sz w:val="18"/>
          <w:szCs w:val="18"/>
          <w:lang w:eastAsia="zh-CN"/>
        </w:rPr>
        <w:tab/>
      </w:r>
      <w:r w:rsidRPr="00FE2AEB">
        <w:rPr>
          <w:rFonts w:eastAsia="SimSun"/>
          <w:sz w:val="18"/>
          <w:szCs w:val="18"/>
          <w:lang w:eastAsia="zh-CN"/>
        </w:rPr>
        <w:tab/>
      </w:r>
      <w:r w:rsidRPr="00FE2AEB">
        <w:rPr>
          <w:rFonts w:eastAsia="SimSun"/>
          <w:sz w:val="18"/>
          <w:szCs w:val="18"/>
          <w:lang w:eastAsia="zh-CN"/>
        </w:rPr>
        <w:tab/>
      </w:r>
      <w:r w:rsidRPr="00FE2AEB">
        <w:rPr>
          <w:rFonts w:eastAsia="SimSun"/>
          <w:sz w:val="18"/>
          <w:szCs w:val="18"/>
          <w:lang w:eastAsia="zh-CN"/>
        </w:rPr>
        <w:tab/>
      </w:r>
      <w:r w:rsidRPr="00FE2AEB">
        <w:rPr>
          <w:rFonts w:eastAsia="SimSun"/>
          <w:sz w:val="18"/>
          <w:szCs w:val="18"/>
          <w:lang w:eastAsia="zh-CN"/>
        </w:rPr>
        <w:tab/>
      </w:r>
      <w:r w:rsidRPr="00FE2AEB">
        <w:rPr>
          <w:rFonts w:eastAsia="SimSun"/>
          <w:sz w:val="18"/>
          <w:szCs w:val="18"/>
          <w:lang w:eastAsia="zh-CN"/>
        </w:rPr>
        <w:tab/>
      </w:r>
    </w:p>
    <w:p w:rsidR="007B18DA" w:rsidRPr="00FE2AEB" w:rsidRDefault="007B18DA" w:rsidP="007B18DA">
      <w:pPr>
        <w:jc w:val="both"/>
        <w:rPr>
          <w:rFonts w:eastAsia="SimSun"/>
          <w:lang w:eastAsia="zh-CN"/>
        </w:rPr>
      </w:pPr>
      <w:r w:rsidRPr="00FE2AEB">
        <w:rPr>
          <w:rFonts w:eastAsia="SimSun"/>
          <w:lang w:eastAsia="zh-CN"/>
        </w:rPr>
        <w:t>References</w:t>
      </w:r>
    </w:p>
    <w:p w:rsidR="007B18DA" w:rsidRPr="00FE2AEB" w:rsidRDefault="007B18DA" w:rsidP="007B18DA">
      <w:pPr>
        <w:numPr>
          <w:ilvl w:val="0"/>
          <w:numId w:val="1"/>
        </w:numPr>
        <w:spacing w:after="100" w:afterAutospacing="1"/>
        <w:ind w:left="360"/>
        <w:jc w:val="both"/>
        <w:rPr>
          <w:rFonts w:eastAsia="SimSun"/>
          <w:lang w:eastAsia="zh-CN"/>
        </w:rPr>
      </w:pPr>
      <w:r w:rsidRPr="00FE2AEB">
        <w:rPr>
          <w:rFonts w:eastAsia="SimSun"/>
          <w:lang w:eastAsia="zh-CN"/>
        </w:rPr>
        <w:t xml:space="preserve">Schnell AH, </w:t>
      </w:r>
      <w:proofErr w:type="spellStart"/>
      <w:r w:rsidRPr="00FE2AEB">
        <w:rPr>
          <w:rFonts w:eastAsia="SimSun"/>
          <w:lang w:eastAsia="zh-CN"/>
        </w:rPr>
        <w:t>Elston</w:t>
      </w:r>
      <w:proofErr w:type="spellEnd"/>
      <w:r w:rsidRPr="00FE2AEB">
        <w:rPr>
          <w:rFonts w:eastAsia="SimSun"/>
          <w:lang w:eastAsia="zh-CN"/>
        </w:rPr>
        <w:t xml:space="preserve"> RC, Hull PR, Lane PR. Major gene segregation of actinic </w:t>
      </w:r>
      <w:proofErr w:type="spellStart"/>
      <w:r w:rsidRPr="00FE2AEB">
        <w:rPr>
          <w:rFonts w:eastAsia="SimSun"/>
          <w:lang w:eastAsia="zh-CN"/>
        </w:rPr>
        <w:t>prurigo</w:t>
      </w:r>
      <w:proofErr w:type="spellEnd"/>
      <w:r w:rsidRPr="00FE2AEB">
        <w:rPr>
          <w:rFonts w:eastAsia="SimSun"/>
          <w:lang w:eastAsia="zh-CN"/>
        </w:rPr>
        <w:t xml:space="preserve"> among North American Indians in Saskatchewan. Am J Med Genet 2000</w:t>
      </w:r>
      <w:proofErr w:type="gramStart"/>
      <w:r w:rsidRPr="00FE2AEB">
        <w:rPr>
          <w:rFonts w:eastAsia="SimSun"/>
          <w:lang w:eastAsia="zh-CN"/>
        </w:rPr>
        <w:t>;92:212</w:t>
      </w:r>
      <w:proofErr w:type="gramEnd"/>
      <w:r w:rsidRPr="00FE2AEB">
        <w:rPr>
          <w:rFonts w:eastAsia="SimSun"/>
          <w:lang w:eastAsia="zh-CN"/>
        </w:rPr>
        <w:t xml:space="preserve">-9. </w:t>
      </w:r>
    </w:p>
    <w:p w:rsidR="007B18DA" w:rsidRPr="00FE2AEB" w:rsidRDefault="007B18DA" w:rsidP="007B18DA">
      <w:pPr>
        <w:numPr>
          <w:ilvl w:val="0"/>
          <w:numId w:val="1"/>
        </w:numPr>
        <w:spacing w:after="100" w:afterAutospacing="1"/>
        <w:ind w:left="360"/>
        <w:contextualSpacing/>
        <w:jc w:val="both"/>
        <w:rPr>
          <w:rFonts w:eastAsia="SimSun"/>
          <w:lang w:eastAsia="zh-CN"/>
        </w:rPr>
      </w:pPr>
      <w:r w:rsidRPr="00FE2AEB">
        <w:rPr>
          <w:rFonts w:eastAsia="SimSun"/>
          <w:lang w:eastAsia="zh-CN"/>
        </w:rPr>
        <w:t xml:space="preserve">Statistical Analysis for Genetic Epidemiology (S.A.G.E.) Version 6.3. </w:t>
      </w:r>
    </w:p>
    <w:p w:rsidR="007B18DA" w:rsidRPr="00FE2AEB" w:rsidRDefault="007B18DA" w:rsidP="007B18DA">
      <w:pPr>
        <w:numPr>
          <w:ilvl w:val="0"/>
          <w:numId w:val="1"/>
        </w:numPr>
        <w:ind w:left="360"/>
        <w:contextualSpacing/>
        <w:jc w:val="both"/>
        <w:rPr>
          <w:rFonts w:eastAsia="SimSun"/>
          <w:lang w:eastAsia="zh-CN"/>
        </w:rPr>
      </w:pPr>
      <w:proofErr w:type="spellStart"/>
      <w:r w:rsidRPr="00FE2AEB">
        <w:rPr>
          <w:rFonts w:eastAsia="SimSun"/>
          <w:lang w:eastAsia="zh-CN"/>
        </w:rPr>
        <w:lastRenderedPageBreak/>
        <w:t>Karunaratne</w:t>
      </w:r>
      <w:proofErr w:type="spellEnd"/>
      <w:r w:rsidRPr="00FE2AEB">
        <w:rPr>
          <w:rFonts w:eastAsia="SimSun"/>
          <w:lang w:eastAsia="zh-CN"/>
        </w:rPr>
        <w:t xml:space="preserve"> PM, </w:t>
      </w:r>
      <w:proofErr w:type="spellStart"/>
      <w:r w:rsidRPr="00FE2AEB">
        <w:rPr>
          <w:rFonts w:eastAsia="SimSun"/>
          <w:lang w:eastAsia="zh-CN"/>
        </w:rPr>
        <w:t>Elston</w:t>
      </w:r>
      <w:proofErr w:type="spellEnd"/>
      <w:r w:rsidRPr="00FE2AEB">
        <w:rPr>
          <w:rFonts w:eastAsia="SimSun"/>
          <w:lang w:eastAsia="zh-CN"/>
        </w:rPr>
        <w:t xml:space="preserve"> RC. A multivariate logistic model (MLM) for analyzing binary family data. Am J Med Genet 1998</w:t>
      </w:r>
      <w:proofErr w:type="gramStart"/>
      <w:r w:rsidRPr="00FE2AEB">
        <w:rPr>
          <w:rFonts w:eastAsia="SimSun"/>
          <w:lang w:eastAsia="zh-CN"/>
        </w:rPr>
        <w:t>;76:428</w:t>
      </w:r>
      <w:proofErr w:type="gramEnd"/>
      <w:r w:rsidRPr="00FE2AEB">
        <w:rPr>
          <w:rFonts w:eastAsia="SimSun"/>
          <w:lang w:eastAsia="zh-CN"/>
        </w:rPr>
        <w:t>-37.</w:t>
      </w:r>
    </w:p>
    <w:p w:rsidR="007B18DA" w:rsidRPr="00FE2AEB" w:rsidRDefault="007B18DA" w:rsidP="007B18DA">
      <w:pPr>
        <w:numPr>
          <w:ilvl w:val="0"/>
          <w:numId w:val="1"/>
        </w:numPr>
        <w:ind w:left="360"/>
        <w:contextualSpacing/>
        <w:jc w:val="both"/>
        <w:rPr>
          <w:rFonts w:eastAsia="SimSun"/>
          <w:lang w:eastAsia="zh-CN"/>
        </w:rPr>
      </w:pPr>
      <w:r w:rsidRPr="00FE2AEB">
        <w:rPr>
          <w:rFonts w:eastAsia="SimSun"/>
          <w:lang w:eastAsia="zh-CN"/>
        </w:rPr>
        <w:t xml:space="preserve">Thrift AP, Kendall BJ, </w:t>
      </w:r>
      <w:proofErr w:type="spellStart"/>
      <w:r w:rsidRPr="00FE2AEB">
        <w:rPr>
          <w:rFonts w:eastAsia="SimSun"/>
          <w:lang w:eastAsia="zh-CN"/>
        </w:rPr>
        <w:t>Pandeya</w:t>
      </w:r>
      <w:proofErr w:type="spellEnd"/>
      <w:r w:rsidRPr="00FE2AEB">
        <w:rPr>
          <w:rFonts w:eastAsia="SimSun"/>
          <w:lang w:eastAsia="zh-CN"/>
        </w:rPr>
        <w:t xml:space="preserve"> N, Whiteman DC. A model to determine absolute risk for esophageal </w:t>
      </w:r>
      <w:proofErr w:type="spellStart"/>
      <w:r w:rsidRPr="00FE2AEB">
        <w:rPr>
          <w:rFonts w:eastAsia="SimSun"/>
          <w:lang w:eastAsia="zh-CN"/>
        </w:rPr>
        <w:t>adenocarcinoma</w:t>
      </w:r>
      <w:proofErr w:type="spellEnd"/>
      <w:r w:rsidRPr="00FE2AEB">
        <w:rPr>
          <w:rFonts w:eastAsia="SimSun"/>
          <w:lang w:eastAsia="zh-CN"/>
        </w:rPr>
        <w:t xml:space="preserve">. </w:t>
      </w:r>
      <w:proofErr w:type="spellStart"/>
      <w:r w:rsidRPr="00FE2AEB">
        <w:rPr>
          <w:rFonts w:eastAsia="SimSun"/>
          <w:lang w:eastAsia="zh-CN"/>
        </w:rPr>
        <w:t>Clin</w:t>
      </w:r>
      <w:proofErr w:type="spellEnd"/>
      <w:r w:rsidRPr="00FE2AEB">
        <w:rPr>
          <w:rFonts w:eastAsia="SimSun"/>
          <w:lang w:eastAsia="zh-CN"/>
        </w:rPr>
        <w:t xml:space="preserve"> </w:t>
      </w:r>
      <w:proofErr w:type="spellStart"/>
      <w:r w:rsidRPr="00FE2AEB">
        <w:rPr>
          <w:rFonts w:eastAsia="SimSun"/>
          <w:lang w:eastAsia="zh-CN"/>
        </w:rPr>
        <w:t>Gastroenterol</w:t>
      </w:r>
      <w:proofErr w:type="spellEnd"/>
      <w:r w:rsidRPr="00FE2AEB">
        <w:rPr>
          <w:rFonts w:eastAsia="SimSun"/>
          <w:lang w:eastAsia="zh-CN"/>
        </w:rPr>
        <w:t xml:space="preserve"> </w:t>
      </w:r>
      <w:proofErr w:type="spellStart"/>
      <w:r w:rsidRPr="00FE2AEB">
        <w:rPr>
          <w:rFonts w:eastAsia="SimSun"/>
          <w:lang w:eastAsia="zh-CN"/>
        </w:rPr>
        <w:t>Hepatol</w:t>
      </w:r>
      <w:proofErr w:type="spellEnd"/>
      <w:r w:rsidRPr="00FE2AEB">
        <w:rPr>
          <w:rFonts w:eastAsia="SimSun"/>
          <w:lang w:eastAsia="zh-CN"/>
        </w:rPr>
        <w:t xml:space="preserve"> 2013</w:t>
      </w:r>
      <w:proofErr w:type="gramStart"/>
      <w:r w:rsidRPr="00FE2AEB">
        <w:rPr>
          <w:rFonts w:eastAsia="SimSun"/>
          <w:lang w:eastAsia="zh-CN"/>
        </w:rPr>
        <w:t>;11:138</w:t>
      </w:r>
      <w:proofErr w:type="gramEnd"/>
      <w:r w:rsidRPr="00FE2AEB">
        <w:rPr>
          <w:rFonts w:eastAsia="SimSun"/>
          <w:lang w:eastAsia="zh-CN"/>
        </w:rPr>
        <w:t>-44.</w:t>
      </w:r>
    </w:p>
    <w:p w:rsidR="007B18DA" w:rsidRPr="00FE2AEB" w:rsidRDefault="007B18DA" w:rsidP="007B18DA">
      <w:pPr>
        <w:numPr>
          <w:ilvl w:val="0"/>
          <w:numId w:val="1"/>
        </w:numPr>
        <w:ind w:left="360"/>
        <w:contextualSpacing/>
        <w:jc w:val="both"/>
        <w:rPr>
          <w:rFonts w:eastAsia="SimSun"/>
          <w:lang w:eastAsia="zh-CN"/>
        </w:rPr>
      </w:pPr>
      <w:r w:rsidRPr="00FE2AEB">
        <w:rPr>
          <w:rFonts w:eastAsia="SimSun"/>
          <w:lang w:eastAsia="zh-CN"/>
        </w:rPr>
        <w:t xml:space="preserve">Thrift AP, Kendall BJ, </w:t>
      </w:r>
      <w:proofErr w:type="spellStart"/>
      <w:r w:rsidRPr="00FE2AEB">
        <w:rPr>
          <w:rFonts w:eastAsia="SimSun"/>
          <w:lang w:eastAsia="zh-CN"/>
        </w:rPr>
        <w:t>Pandeya</w:t>
      </w:r>
      <w:proofErr w:type="spellEnd"/>
      <w:r w:rsidRPr="00FE2AEB">
        <w:rPr>
          <w:rFonts w:eastAsia="SimSun"/>
          <w:lang w:eastAsia="zh-CN"/>
        </w:rPr>
        <w:t xml:space="preserve"> N, Vaughan TL, Whiteman DC. Study of Digestive Health. A clinical risk prediction model for Barrett esophagus. Cancer </w:t>
      </w:r>
      <w:proofErr w:type="spellStart"/>
      <w:r w:rsidRPr="00FE2AEB">
        <w:rPr>
          <w:rFonts w:eastAsia="SimSun"/>
          <w:lang w:eastAsia="zh-CN"/>
        </w:rPr>
        <w:t>Prev</w:t>
      </w:r>
      <w:proofErr w:type="spellEnd"/>
      <w:r w:rsidRPr="00FE2AEB">
        <w:rPr>
          <w:rFonts w:eastAsia="SimSun"/>
          <w:lang w:eastAsia="zh-CN"/>
        </w:rPr>
        <w:t xml:space="preserve"> Res 2012</w:t>
      </w:r>
      <w:proofErr w:type="gramStart"/>
      <w:r w:rsidRPr="00FE2AEB">
        <w:rPr>
          <w:rFonts w:eastAsia="SimSun"/>
          <w:lang w:eastAsia="zh-CN"/>
        </w:rPr>
        <w:t>;5:1115</w:t>
      </w:r>
      <w:proofErr w:type="gramEnd"/>
      <w:r w:rsidRPr="00FE2AEB">
        <w:rPr>
          <w:rFonts w:eastAsia="SimSun"/>
          <w:lang w:eastAsia="zh-CN"/>
        </w:rPr>
        <w:t>-23.</w:t>
      </w:r>
    </w:p>
    <w:p w:rsidR="007B18DA" w:rsidRPr="00FE2AEB" w:rsidRDefault="007B18DA" w:rsidP="007B18DA">
      <w:pPr>
        <w:numPr>
          <w:ilvl w:val="0"/>
          <w:numId w:val="1"/>
        </w:numPr>
        <w:ind w:left="360"/>
        <w:contextualSpacing/>
        <w:jc w:val="both"/>
        <w:rPr>
          <w:rFonts w:eastAsia="SimSun"/>
          <w:lang w:eastAsia="zh-CN"/>
        </w:rPr>
      </w:pPr>
      <w:r w:rsidRPr="00FE2AEB">
        <w:rPr>
          <w:rFonts w:eastAsia="SimSun"/>
          <w:lang w:eastAsia="zh-CN"/>
        </w:rPr>
        <w:t xml:space="preserve">Thrift AP, Kramer JR, </w:t>
      </w:r>
      <w:proofErr w:type="spellStart"/>
      <w:r w:rsidRPr="00FE2AEB">
        <w:rPr>
          <w:rFonts w:eastAsia="SimSun"/>
          <w:lang w:eastAsia="zh-CN"/>
        </w:rPr>
        <w:t>Qureshi</w:t>
      </w:r>
      <w:proofErr w:type="spellEnd"/>
      <w:r w:rsidRPr="00FE2AEB">
        <w:rPr>
          <w:rFonts w:eastAsia="SimSun"/>
          <w:lang w:eastAsia="zh-CN"/>
        </w:rPr>
        <w:t xml:space="preserve"> Z, Richardson PA, El-</w:t>
      </w:r>
      <w:proofErr w:type="spellStart"/>
      <w:r w:rsidRPr="00FE2AEB">
        <w:rPr>
          <w:rFonts w:eastAsia="SimSun"/>
          <w:lang w:eastAsia="zh-CN"/>
        </w:rPr>
        <w:t>Serag</w:t>
      </w:r>
      <w:proofErr w:type="spellEnd"/>
      <w:r w:rsidRPr="00FE2AEB">
        <w:rPr>
          <w:rFonts w:eastAsia="SimSun"/>
          <w:lang w:eastAsia="zh-CN"/>
        </w:rPr>
        <w:t xml:space="preserve"> HB. Age at onset of GERD symptoms predicts risk of Barrett's esophagus. Am J </w:t>
      </w:r>
      <w:proofErr w:type="spellStart"/>
      <w:r w:rsidRPr="00FE2AEB">
        <w:rPr>
          <w:rFonts w:eastAsia="SimSun"/>
          <w:lang w:eastAsia="zh-CN"/>
        </w:rPr>
        <w:t>Gastroenterol</w:t>
      </w:r>
      <w:proofErr w:type="spellEnd"/>
      <w:r w:rsidRPr="00FE2AEB">
        <w:rPr>
          <w:rFonts w:eastAsia="SimSun"/>
          <w:lang w:eastAsia="zh-CN"/>
        </w:rPr>
        <w:t xml:space="preserve"> 2013</w:t>
      </w:r>
      <w:proofErr w:type="gramStart"/>
      <w:r w:rsidRPr="00FE2AEB">
        <w:rPr>
          <w:rFonts w:eastAsia="SimSun"/>
          <w:lang w:eastAsia="zh-CN"/>
        </w:rPr>
        <w:t>;108:915</w:t>
      </w:r>
      <w:proofErr w:type="gramEnd"/>
      <w:r w:rsidRPr="00FE2AEB">
        <w:rPr>
          <w:rFonts w:eastAsia="SimSun"/>
          <w:lang w:eastAsia="zh-CN"/>
        </w:rPr>
        <w:t>-22.</w:t>
      </w:r>
    </w:p>
    <w:p w:rsidR="007B18DA" w:rsidRPr="00FE2AEB" w:rsidRDefault="007B18DA" w:rsidP="007B18DA">
      <w:pPr>
        <w:numPr>
          <w:ilvl w:val="0"/>
          <w:numId w:val="1"/>
        </w:numPr>
        <w:ind w:left="360"/>
        <w:contextualSpacing/>
        <w:jc w:val="both"/>
        <w:rPr>
          <w:rFonts w:eastAsia="SimSun"/>
          <w:lang w:eastAsia="zh-CN"/>
        </w:rPr>
      </w:pPr>
      <w:r w:rsidRPr="00FE2AEB">
        <w:rPr>
          <w:rFonts w:eastAsia="SimSun"/>
          <w:lang w:eastAsia="zh-CN"/>
        </w:rPr>
        <w:t xml:space="preserve">Rubenstein JH, Morgenstern H, </w:t>
      </w:r>
      <w:proofErr w:type="spellStart"/>
      <w:r w:rsidRPr="00FE2AEB">
        <w:rPr>
          <w:rFonts w:eastAsia="SimSun"/>
          <w:lang w:eastAsia="zh-CN"/>
        </w:rPr>
        <w:t>Appelman</w:t>
      </w:r>
      <w:proofErr w:type="spellEnd"/>
      <w:r w:rsidRPr="00FE2AEB">
        <w:rPr>
          <w:rFonts w:eastAsia="SimSun"/>
          <w:lang w:eastAsia="zh-CN"/>
        </w:rPr>
        <w:t xml:space="preserve"> H, </w:t>
      </w:r>
      <w:proofErr w:type="spellStart"/>
      <w:r w:rsidRPr="00FE2AEB">
        <w:rPr>
          <w:rFonts w:eastAsia="SimSun"/>
          <w:lang w:eastAsia="zh-CN"/>
        </w:rPr>
        <w:t>Scheiman</w:t>
      </w:r>
      <w:proofErr w:type="spellEnd"/>
      <w:r w:rsidRPr="00FE2AEB">
        <w:rPr>
          <w:rFonts w:eastAsia="SimSun"/>
          <w:lang w:eastAsia="zh-CN"/>
        </w:rPr>
        <w:t xml:space="preserve"> J, </w:t>
      </w:r>
      <w:proofErr w:type="spellStart"/>
      <w:r w:rsidRPr="00FE2AEB">
        <w:rPr>
          <w:rFonts w:eastAsia="SimSun"/>
          <w:lang w:eastAsia="zh-CN"/>
        </w:rPr>
        <w:t>Schoenfeld</w:t>
      </w:r>
      <w:proofErr w:type="spellEnd"/>
      <w:r w:rsidRPr="00FE2AEB">
        <w:rPr>
          <w:rFonts w:eastAsia="SimSun"/>
          <w:lang w:eastAsia="zh-CN"/>
        </w:rPr>
        <w:t xml:space="preserve"> P, McMahon LF </w:t>
      </w:r>
      <w:proofErr w:type="spellStart"/>
      <w:r w:rsidRPr="00FE2AEB">
        <w:rPr>
          <w:rFonts w:eastAsia="SimSun"/>
          <w:lang w:eastAsia="zh-CN"/>
        </w:rPr>
        <w:t>Jr</w:t>
      </w:r>
      <w:proofErr w:type="spellEnd"/>
      <w:r w:rsidRPr="00FE2AEB">
        <w:rPr>
          <w:rFonts w:eastAsia="SimSun"/>
          <w:lang w:eastAsia="zh-CN"/>
        </w:rPr>
        <w:t xml:space="preserve">, et al. Prediction of Barrett's esophagus among men. Am J </w:t>
      </w:r>
      <w:proofErr w:type="spellStart"/>
      <w:r w:rsidRPr="00FE2AEB">
        <w:rPr>
          <w:rFonts w:eastAsia="SimSun"/>
          <w:lang w:eastAsia="zh-CN"/>
        </w:rPr>
        <w:t>Gastroenterol</w:t>
      </w:r>
      <w:proofErr w:type="spellEnd"/>
      <w:r w:rsidRPr="00FE2AEB">
        <w:rPr>
          <w:rFonts w:eastAsia="SimSun"/>
          <w:lang w:eastAsia="zh-CN"/>
        </w:rPr>
        <w:t xml:space="preserve"> 2013</w:t>
      </w:r>
      <w:proofErr w:type="gramStart"/>
      <w:r w:rsidRPr="00FE2AEB">
        <w:rPr>
          <w:rFonts w:eastAsia="SimSun"/>
          <w:lang w:eastAsia="zh-CN"/>
        </w:rPr>
        <w:t>;108:353</w:t>
      </w:r>
      <w:proofErr w:type="gramEnd"/>
      <w:r w:rsidRPr="00FE2AEB">
        <w:rPr>
          <w:rFonts w:eastAsia="SimSun"/>
          <w:lang w:eastAsia="zh-CN"/>
        </w:rPr>
        <w:t>-62.</w:t>
      </w:r>
    </w:p>
    <w:p w:rsidR="007B18DA" w:rsidRPr="00FE2AEB" w:rsidRDefault="007B18DA" w:rsidP="007B18DA">
      <w:pPr>
        <w:numPr>
          <w:ilvl w:val="0"/>
          <w:numId w:val="1"/>
        </w:numPr>
        <w:ind w:left="360"/>
        <w:contextualSpacing/>
        <w:jc w:val="both"/>
        <w:rPr>
          <w:rFonts w:eastAsia="SimSun"/>
          <w:lang w:eastAsia="zh-CN"/>
        </w:rPr>
      </w:pPr>
      <w:proofErr w:type="spellStart"/>
      <w:r w:rsidRPr="00FE2AEB">
        <w:rPr>
          <w:rFonts w:eastAsia="SimSun"/>
          <w:lang w:eastAsia="zh-CN"/>
        </w:rPr>
        <w:t>Bhat</w:t>
      </w:r>
      <w:proofErr w:type="spellEnd"/>
      <w:r w:rsidRPr="00FE2AEB">
        <w:rPr>
          <w:rFonts w:eastAsia="SimSun"/>
          <w:lang w:eastAsia="zh-CN"/>
        </w:rPr>
        <w:t xml:space="preserve"> S, Coleman HG, </w:t>
      </w:r>
      <w:proofErr w:type="spellStart"/>
      <w:r w:rsidRPr="00FE2AEB">
        <w:rPr>
          <w:rFonts w:eastAsia="SimSun"/>
          <w:lang w:eastAsia="zh-CN"/>
        </w:rPr>
        <w:t>Yousef</w:t>
      </w:r>
      <w:proofErr w:type="spellEnd"/>
      <w:r w:rsidRPr="00FE2AEB">
        <w:rPr>
          <w:rFonts w:eastAsia="SimSun"/>
          <w:lang w:eastAsia="zh-CN"/>
        </w:rPr>
        <w:t xml:space="preserve"> F, Johnston BT, McManus DT, Gavin AT, et al. Risk of malignant progression in Barrett's esophagus patients: results from a large population-based study. J </w:t>
      </w:r>
      <w:proofErr w:type="spellStart"/>
      <w:r w:rsidRPr="00FE2AEB">
        <w:rPr>
          <w:rFonts w:eastAsia="SimSun"/>
          <w:lang w:eastAsia="zh-CN"/>
        </w:rPr>
        <w:t>Natl</w:t>
      </w:r>
      <w:proofErr w:type="spellEnd"/>
      <w:r w:rsidRPr="00FE2AEB">
        <w:rPr>
          <w:rFonts w:eastAsia="SimSun"/>
          <w:lang w:eastAsia="zh-CN"/>
        </w:rPr>
        <w:t xml:space="preserve"> Cancer Inst 2011</w:t>
      </w:r>
      <w:proofErr w:type="gramStart"/>
      <w:r w:rsidRPr="00FE2AEB">
        <w:rPr>
          <w:rFonts w:eastAsia="SimSun"/>
          <w:lang w:eastAsia="zh-CN"/>
        </w:rPr>
        <w:t>;103:1049</w:t>
      </w:r>
      <w:proofErr w:type="gramEnd"/>
      <w:r w:rsidRPr="00FE2AEB">
        <w:rPr>
          <w:rFonts w:eastAsia="SimSun"/>
          <w:lang w:eastAsia="zh-CN"/>
        </w:rPr>
        <w:t>-57.</w:t>
      </w:r>
    </w:p>
    <w:p w:rsidR="007B18DA" w:rsidRPr="00FE2AEB" w:rsidRDefault="007B18DA" w:rsidP="007B18DA">
      <w:pPr>
        <w:numPr>
          <w:ilvl w:val="0"/>
          <w:numId w:val="1"/>
        </w:numPr>
        <w:spacing w:after="100" w:afterAutospacing="1"/>
        <w:ind w:left="360"/>
        <w:contextualSpacing/>
        <w:jc w:val="both"/>
        <w:rPr>
          <w:rFonts w:eastAsia="SimSun"/>
          <w:lang w:eastAsia="zh-CN"/>
        </w:rPr>
      </w:pPr>
      <w:r w:rsidRPr="00FE2AEB">
        <w:rPr>
          <w:rFonts w:eastAsia="SimSun"/>
          <w:color w:val="000000"/>
          <w:shd w:val="clear" w:color="auto" w:fill="FFFFFF"/>
          <w:lang w:eastAsia="zh-CN"/>
        </w:rPr>
        <w:t xml:space="preserve">McCulloch CE, </w:t>
      </w:r>
      <w:proofErr w:type="spellStart"/>
      <w:r w:rsidRPr="00FE2AEB">
        <w:rPr>
          <w:rFonts w:eastAsia="SimSun"/>
          <w:color w:val="000000"/>
          <w:shd w:val="clear" w:color="auto" w:fill="FFFFFF"/>
          <w:lang w:eastAsia="zh-CN"/>
        </w:rPr>
        <w:t>Neuhaus</w:t>
      </w:r>
      <w:proofErr w:type="spellEnd"/>
      <w:r w:rsidRPr="00FE2AEB">
        <w:rPr>
          <w:rFonts w:eastAsia="SimSun"/>
          <w:color w:val="000000"/>
          <w:shd w:val="clear" w:color="auto" w:fill="FFFFFF"/>
          <w:lang w:eastAsia="zh-CN"/>
        </w:rPr>
        <w:t xml:space="preserve"> JM. </w:t>
      </w:r>
      <w:proofErr w:type="spellStart"/>
      <w:r w:rsidRPr="00FE2AEB">
        <w:rPr>
          <w:rFonts w:eastAsia="SimSun"/>
          <w:color w:val="000000"/>
          <w:shd w:val="clear" w:color="auto" w:fill="FFFFFF"/>
          <w:lang w:eastAsia="zh-CN"/>
        </w:rPr>
        <w:t>Misspecifying</w:t>
      </w:r>
      <w:proofErr w:type="spellEnd"/>
      <w:r w:rsidRPr="00FE2AEB">
        <w:rPr>
          <w:rFonts w:eastAsia="SimSun"/>
          <w:color w:val="000000"/>
          <w:shd w:val="clear" w:color="auto" w:fill="FFFFFF"/>
          <w:lang w:eastAsia="zh-CN"/>
        </w:rPr>
        <w:t xml:space="preserve"> the Shape of a Random Effects Distribution: Why Getting It Wrong May Not Matter. Statist </w:t>
      </w:r>
      <w:proofErr w:type="spellStart"/>
      <w:r w:rsidRPr="00FE2AEB">
        <w:rPr>
          <w:rFonts w:eastAsia="SimSun"/>
          <w:color w:val="000000"/>
          <w:shd w:val="clear" w:color="auto" w:fill="FFFFFF"/>
          <w:lang w:eastAsia="zh-CN"/>
        </w:rPr>
        <w:t>Sci</w:t>
      </w:r>
      <w:proofErr w:type="spellEnd"/>
      <w:r w:rsidRPr="00FE2AEB">
        <w:rPr>
          <w:rFonts w:eastAsia="SimSun"/>
          <w:color w:val="000000"/>
          <w:shd w:val="clear" w:color="auto" w:fill="FFFFFF"/>
          <w:lang w:eastAsia="zh-CN"/>
        </w:rPr>
        <w:t xml:space="preserve"> 2011</w:t>
      </w:r>
      <w:proofErr w:type="gramStart"/>
      <w:r w:rsidRPr="00FE2AEB">
        <w:rPr>
          <w:rFonts w:eastAsia="SimSun"/>
          <w:color w:val="000000"/>
          <w:shd w:val="clear" w:color="auto" w:fill="FFFFFF"/>
          <w:lang w:eastAsia="zh-CN"/>
        </w:rPr>
        <w:t>;26:388</w:t>
      </w:r>
      <w:proofErr w:type="gramEnd"/>
      <w:r w:rsidRPr="00FE2AEB">
        <w:rPr>
          <w:rFonts w:eastAsia="SimSun"/>
          <w:color w:val="000000"/>
          <w:shd w:val="clear" w:color="auto" w:fill="FFFFFF"/>
          <w:lang w:eastAsia="zh-CN"/>
        </w:rPr>
        <w:t>-402.</w:t>
      </w:r>
    </w:p>
    <w:p w:rsidR="007B18DA" w:rsidRPr="00FE2AEB" w:rsidRDefault="007B18DA" w:rsidP="007B18DA">
      <w:pPr>
        <w:jc w:val="both"/>
        <w:rPr>
          <w:rFonts w:eastAsia="SimSun"/>
          <w:lang w:eastAsia="zh-CN"/>
        </w:rPr>
      </w:pPr>
    </w:p>
    <w:p w:rsidR="00803699" w:rsidRPr="00FE2AEB" w:rsidRDefault="00803699">
      <w:pPr>
        <w:rPr>
          <w:rFonts w:eastAsia="SimSun"/>
          <w:lang w:eastAsia="zh-CN"/>
        </w:rPr>
      </w:pPr>
    </w:p>
    <w:p w:rsidR="00286798" w:rsidRPr="00FE2AEB" w:rsidRDefault="00286798">
      <w:pPr>
        <w:spacing w:after="160" w:line="259" w:lineRule="auto"/>
        <w:rPr>
          <w:rFonts w:eastAsia="SimSun"/>
          <w:sz w:val="22"/>
          <w:szCs w:val="22"/>
          <w:lang w:eastAsia="zh-CN"/>
        </w:rPr>
      </w:pPr>
      <w:r w:rsidRPr="00FE2AEB">
        <w:rPr>
          <w:rFonts w:eastAsia="SimSun"/>
          <w:sz w:val="22"/>
          <w:szCs w:val="22"/>
          <w:lang w:eastAsia="zh-CN"/>
        </w:rPr>
        <w:br w:type="page"/>
      </w:r>
    </w:p>
    <w:p w:rsidR="00286798" w:rsidRPr="00FE2AEB" w:rsidRDefault="00286798">
      <w:pPr>
        <w:jc w:val="both"/>
        <w:rPr>
          <w:rFonts w:eastAsia="SimSun"/>
          <w:sz w:val="22"/>
          <w:szCs w:val="22"/>
          <w:lang w:eastAsia="zh-CN"/>
        </w:rPr>
        <w:sectPr w:rsidR="00286798" w:rsidRPr="00FE2AEB" w:rsidSect="00C25C8D">
          <w:footerReference w:type="default" r:id="rId7"/>
          <w:pgSz w:w="12240" w:h="15840"/>
          <w:pgMar w:top="1440" w:right="1440" w:bottom="1440" w:left="1440" w:header="720" w:footer="720" w:gutter="0"/>
          <w:cols w:space="720"/>
          <w:docGrid w:linePitch="360"/>
        </w:sectPr>
      </w:pPr>
    </w:p>
    <w:p w:rsidR="00286798" w:rsidRPr="00FE2AEB" w:rsidRDefault="00286798" w:rsidP="00286798">
      <w:pPr>
        <w:jc w:val="both"/>
        <w:rPr>
          <w:rFonts w:eastAsia="SimSun"/>
          <w:lang w:eastAsia="zh-CN"/>
        </w:rPr>
      </w:pPr>
      <w:r w:rsidRPr="00FE2AEB">
        <w:rPr>
          <w:rFonts w:eastAsia="SimSun"/>
          <w:lang w:eastAsia="zh-CN"/>
        </w:rPr>
        <w:lastRenderedPageBreak/>
        <w:t>Supplementary Table S1 Missing rates on the 8 covariates in the training and validation datasets</w:t>
      </w:r>
    </w:p>
    <w:tbl>
      <w:tblPr>
        <w:tblW w:w="10659" w:type="dxa"/>
        <w:tblInd w:w="100" w:type="dxa"/>
        <w:tblBorders>
          <w:top w:val="single" w:sz="8" w:space="0" w:color="auto"/>
          <w:bottom w:val="single" w:sz="8" w:space="0" w:color="auto"/>
        </w:tblBorders>
        <w:tblLook w:val="04A0"/>
      </w:tblPr>
      <w:tblGrid>
        <w:gridCol w:w="1553"/>
        <w:gridCol w:w="1440"/>
        <w:gridCol w:w="1194"/>
        <w:gridCol w:w="1053"/>
        <w:gridCol w:w="1096"/>
        <w:gridCol w:w="1119"/>
        <w:gridCol w:w="1194"/>
        <w:gridCol w:w="1134"/>
        <w:gridCol w:w="876"/>
      </w:tblGrid>
      <w:tr w:rsidR="00286798" w:rsidRPr="00FE2AEB" w:rsidTr="00EE5C02">
        <w:trPr>
          <w:trHeight w:val="295"/>
        </w:trPr>
        <w:tc>
          <w:tcPr>
            <w:tcW w:w="1553" w:type="dxa"/>
            <w:tcBorders>
              <w:top w:val="single" w:sz="8" w:space="0" w:color="auto"/>
              <w:bottom w:val="nil"/>
            </w:tcBorders>
            <w:shd w:val="clear" w:color="auto" w:fill="auto"/>
            <w:noWrap/>
            <w:vAlign w:val="center"/>
            <w:hideMark/>
          </w:tcPr>
          <w:p w:rsidR="00286798" w:rsidRPr="00FE2AEB" w:rsidRDefault="00286798" w:rsidP="00EE5C02">
            <w:pPr>
              <w:jc w:val="center"/>
              <w:rPr>
                <w:color w:val="000000"/>
                <w:lang w:eastAsia="zh-CN"/>
              </w:rPr>
            </w:pPr>
          </w:p>
        </w:tc>
        <w:tc>
          <w:tcPr>
            <w:tcW w:w="4783" w:type="dxa"/>
            <w:gridSpan w:val="4"/>
            <w:tcBorders>
              <w:top w:val="single" w:sz="8" w:space="0" w:color="auto"/>
              <w:bottom w:val="nil"/>
            </w:tcBorders>
            <w:shd w:val="clear" w:color="auto" w:fill="auto"/>
            <w:noWrap/>
            <w:vAlign w:val="center"/>
            <w:hideMark/>
          </w:tcPr>
          <w:p w:rsidR="00286798" w:rsidRPr="00FE2AEB" w:rsidRDefault="00286798" w:rsidP="00EE5C02">
            <w:pPr>
              <w:pBdr>
                <w:bottom w:val="single" w:sz="8" w:space="1" w:color="auto"/>
              </w:pBdr>
              <w:jc w:val="center"/>
              <w:rPr>
                <w:color w:val="000000"/>
                <w:lang w:eastAsia="zh-CN"/>
              </w:rPr>
            </w:pPr>
            <w:r w:rsidRPr="00FE2AEB">
              <w:rPr>
                <w:rFonts w:eastAsia="SimSun"/>
                <w:sz w:val="22"/>
                <w:szCs w:val="22"/>
                <w:lang w:eastAsia="zh-CN"/>
              </w:rPr>
              <w:t>Training data</w:t>
            </w:r>
          </w:p>
        </w:tc>
        <w:tc>
          <w:tcPr>
            <w:tcW w:w="4323" w:type="dxa"/>
            <w:gridSpan w:val="4"/>
            <w:tcBorders>
              <w:top w:val="single" w:sz="8" w:space="0" w:color="auto"/>
              <w:bottom w:val="nil"/>
            </w:tcBorders>
            <w:vAlign w:val="center"/>
          </w:tcPr>
          <w:p w:rsidR="00286798" w:rsidRPr="00FE2AEB" w:rsidRDefault="00286798" w:rsidP="00EE5C02">
            <w:pPr>
              <w:pBdr>
                <w:bottom w:val="single" w:sz="8" w:space="1" w:color="auto"/>
              </w:pBdr>
              <w:jc w:val="center"/>
              <w:rPr>
                <w:color w:val="000000"/>
                <w:lang w:eastAsia="zh-CN"/>
              </w:rPr>
            </w:pPr>
            <w:r w:rsidRPr="00FE2AEB">
              <w:rPr>
                <w:rFonts w:eastAsia="SimSun"/>
                <w:sz w:val="22"/>
                <w:szCs w:val="22"/>
                <w:lang w:eastAsia="zh-CN"/>
              </w:rPr>
              <w:t>Validation Data</w:t>
            </w:r>
          </w:p>
        </w:tc>
      </w:tr>
      <w:tr w:rsidR="00286798" w:rsidRPr="00FE2AEB" w:rsidTr="00EE5C02">
        <w:trPr>
          <w:trHeight w:val="290"/>
        </w:trPr>
        <w:tc>
          <w:tcPr>
            <w:tcW w:w="1553" w:type="dxa"/>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p>
        </w:tc>
        <w:tc>
          <w:tcPr>
            <w:tcW w:w="1440" w:type="dxa"/>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BE unknown</w:t>
            </w:r>
          </w:p>
        </w:tc>
        <w:tc>
          <w:tcPr>
            <w:tcW w:w="1194" w:type="dxa"/>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xml:space="preserve"> BE Unaffected</w:t>
            </w:r>
          </w:p>
        </w:tc>
        <w:tc>
          <w:tcPr>
            <w:tcW w:w="1053" w:type="dxa"/>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BE Affected</w:t>
            </w:r>
          </w:p>
        </w:tc>
        <w:tc>
          <w:tcPr>
            <w:tcW w:w="1096" w:type="dxa"/>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total</w:t>
            </w:r>
          </w:p>
        </w:tc>
        <w:tc>
          <w:tcPr>
            <w:tcW w:w="1119" w:type="dxa"/>
            <w:tcBorders>
              <w:top w:val="nil"/>
              <w:bottom w:val="single" w:sz="4" w:space="0" w:color="auto"/>
            </w:tcBorders>
            <w:vAlign w:val="center"/>
          </w:tcPr>
          <w:p w:rsidR="00286798" w:rsidRPr="00FE2AEB" w:rsidRDefault="00286798" w:rsidP="00EE5C02">
            <w:pPr>
              <w:jc w:val="center"/>
              <w:rPr>
                <w:color w:val="000000"/>
                <w:lang w:eastAsia="zh-CN"/>
              </w:rPr>
            </w:pPr>
            <w:r w:rsidRPr="00FE2AEB">
              <w:rPr>
                <w:color w:val="000000"/>
                <w:sz w:val="22"/>
                <w:szCs w:val="22"/>
                <w:lang w:eastAsia="zh-CN"/>
              </w:rPr>
              <w:t>BE unknown</w:t>
            </w:r>
          </w:p>
        </w:tc>
        <w:tc>
          <w:tcPr>
            <w:tcW w:w="1194" w:type="dxa"/>
            <w:tcBorders>
              <w:top w:val="nil"/>
              <w:bottom w:val="single" w:sz="4" w:space="0" w:color="auto"/>
            </w:tcBorders>
            <w:vAlign w:val="center"/>
          </w:tcPr>
          <w:p w:rsidR="00286798" w:rsidRPr="00FE2AEB" w:rsidRDefault="00286798" w:rsidP="00EE5C02">
            <w:pPr>
              <w:jc w:val="center"/>
              <w:rPr>
                <w:color w:val="000000"/>
                <w:lang w:eastAsia="zh-CN"/>
              </w:rPr>
            </w:pPr>
            <w:r w:rsidRPr="00FE2AEB">
              <w:rPr>
                <w:color w:val="000000"/>
                <w:sz w:val="22"/>
                <w:szCs w:val="22"/>
                <w:lang w:eastAsia="zh-CN"/>
              </w:rPr>
              <w:t>BE Unaffected</w:t>
            </w:r>
          </w:p>
        </w:tc>
        <w:tc>
          <w:tcPr>
            <w:tcW w:w="1134" w:type="dxa"/>
            <w:tcBorders>
              <w:top w:val="nil"/>
              <w:bottom w:val="single" w:sz="4" w:space="0" w:color="auto"/>
            </w:tcBorders>
            <w:vAlign w:val="center"/>
          </w:tcPr>
          <w:p w:rsidR="00286798" w:rsidRPr="00FE2AEB" w:rsidRDefault="00286798" w:rsidP="00EE5C02">
            <w:pPr>
              <w:jc w:val="center"/>
              <w:rPr>
                <w:color w:val="000000"/>
                <w:lang w:eastAsia="zh-CN"/>
              </w:rPr>
            </w:pPr>
            <w:r w:rsidRPr="00FE2AEB">
              <w:rPr>
                <w:color w:val="000000"/>
                <w:sz w:val="22"/>
                <w:szCs w:val="22"/>
                <w:lang w:eastAsia="zh-CN"/>
              </w:rPr>
              <w:t>BE Affected</w:t>
            </w:r>
          </w:p>
        </w:tc>
        <w:tc>
          <w:tcPr>
            <w:tcW w:w="876" w:type="dxa"/>
            <w:tcBorders>
              <w:top w:val="nil"/>
              <w:bottom w:val="single" w:sz="4" w:space="0" w:color="auto"/>
            </w:tcBorders>
            <w:vAlign w:val="center"/>
          </w:tcPr>
          <w:p w:rsidR="00286798" w:rsidRPr="00FE2AEB" w:rsidRDefault="00286798" w:rsidP="00EE5C02">
            <w:pPr>
              <w:jc w:val="center"/>
              <w:rPr>
                <w:color w:val="000000"/>
                <w:lang w:eastAsia="zh-CN"/>
              </w:rPr>
            </w:pPr>
            <w:r w:rsidRPr="00FE2AEB">
              <w:rPr>
                <w:color w:val="000000"/>
                <w:sz w:val="22"/>
                <w:szCs w:val="22"/>
                <w:lang w:eastAsia="zh-CN"/>
              </w:rPr>
              <w:t>total</w:t>
            </w:r>
          </w:p>
        </w:tc>
      </w:tr>
      <w:tr w:rsidR="00286798" w:rsidRPr="00FE2AEB" w:rsidTr="00EE5C02">
        <w:trPr>
          <w:trHeight w:val="290"/>
        </w:trPr>
        <w:tc>
          <w:tcPr>
            <w:tcW w:w="1553" w:type="dxa"/>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xml:space="preserve">Missing </w:t>
            </w:r>
          </w:p>
        </w:tc>
        <w:tc>
          <w:tcPr>
            <w:tcW w:w="1440" w:type="dxa"/>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64</w:t>
            </w:r>
          </w:p>
        </w:tc>
        <w:tc>
          <w:tcPr>
            <w:tcW w:w="1194" w:type="dxa"/>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7049</w:t>
            </w:r>
          </w:p>
        </w:tc>
        <w:tc>
          <w:tcPr>
            <w:tcW w:w="1053" w:type="dxa"/>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191</w:t>
            </w:r>
          </w:p>
        </w:tc>
        <w:tc>
          <w:tcPr>
            <w:tcW w:w="1096" w:type="dxa"/>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7304</w:t>
            </w:r>
          </w:p>
        </w:tc>
        <w:tc>
          <w:tcPr>
            <w:tcW w:w="1119" w:type="dxa"/>
            <w:tcBorders>
              <w:top w:val="single" w:sz="4" w:space="0" w:color="auto"/>
            </w:tcBorders>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0</w:t>
            </w:r>
          </w:p>
        </w:tc>
        <w:tc>
          <w:tcPr>
            <w:tcW w:w="1194" w:type="dxa"/>
            <w:tcBorders>
              <w:top w:val="single" w:sz="4" w:space="0" w:color="auto"/>
            </w:tcBorders>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2692</w:t>
            </w:r>
          </w:p>
        </w:tc>
        <w:tc>
          <w:tcPr>
            <w:tcW w:w="1134" w:type="dxa"/>
            <w:tcBorders>
              <w:top w:val="single" w:sz="4" w:space="0" w:color="auto"/>
            </w:tcBorders>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230</w:t>
            </w:r>
          </w:p>
        </w:tc>
        <w:tc>
          <w:tcPr>
            <w:tcW w:w="876" w:type="dxa"/>
            <w:tcBorders>
              <w:top w:val="single" w:sz="4" w:space="0" w:color="auto"/>
            </w:tcBorders>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2922</w:t>
            </w:r>
          </w:p>
        </w:tc>
      </w:tr>
      <w:tr w:rsidR="00286798" w:rsidRPr="00FE2AEB" w:rsidTr="00EE5C02">
        <w:trPr>
          <w:trHeight w:val="290"/>
        </w:trPr>
        <w:tc>
          <w:tcPr>
            <w:tcW w:w="1553"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None missing</w:t>
            </w:r>
          </w:p>
        </w:tc>
        <w:tc>
          <w:tcPr>
            <w:tcW w:w="1440"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0</w:t>
            </w:r>
          </w:p>
        </w:tc>
        <w:tc>
          <w:tcPr>
            <w:tcW w:w="1194"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454</w:t>
            </w:r>
          </w:p>
        </w:tc>
        <w:tc>
          <w:tcPr>
            <w:tcW w:w="1053"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716</w:t>
            </w:r>
          </w:p>
        </w:tc>
        <w:tc>
          <w:tcPr>
            <w:tcW w:w="1096"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1170</w:t>
            </w:r>
          </w:p>
        </w:tc>
        <w:tc>
          <w:tcPr>
            <w:tcW w:w="1119"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0</w:t>
            </w:r>
          </w:p>
        </w:tc>
        <w:tc>
          <w:tcPr>
            <w:tcW w:w="1194"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183</w:t>
            </w:r>
          </w:p>
        </w:tc>
        <w:tc>
          <w:tcPr>
            <w:tcW w:w="1134"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237</w:t>
            </w:r>
          </w:p>
        </w:tc>
        <w:tc>
          <w:tcPr>
            <w:tcW w:w="876"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420</w:t>
            </w:r>
          </w:p>
        </w:tc>
      </w:tr>
      <w:tr w:rsidR="00286798" w:rsidRPr="00FE2AEB" w:rsidTr="00EE5C02">
        <w:trPr>
          <w:trHeight w:val="290"/>
        </w:trPr>
        <w:tc>
          <w:tcPr>
            <w:tcW w:w="1553"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xml:space="preserve">Sum </w:t>
            </w:r>
          </w:p>
        </w:tc>
        <w:tc>
          <w:tcPr>
            <w:tcW w:w="1440"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64</w:t>
            </w:r>
          </w:p>
        </w:tc>
        <w:tc>
          <w:tcPr>
            <w:tcW w:w="1194"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7503</w:t>
            </w:r>
          </w:p>
        </w:tc>
        <w:tc>
          <w:tcPr>
            <w:tcW w:w="1053"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907</w:t>
            </w:r>
          </w:p>
        </w:tc>
        <w:tc>
          <w:tcPr>
            <w:tcW w:w="1096"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8474</w:t>
            </w:r>
          </w:p>
        </w:tc>
        <w:tc>
          <w:tcPr>
            <w:tcW w:w="1119"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0</w:t>
            </w:r>
          </w:p>
        </w:tc>
        <w:tc>
          <w:tcPr>
            <w:tcW w:w="1194"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2875</w:t>
            </w:r>
          </w:p>
        </w:tc>
        <w:tc>
          <w:tcPr>
            <w:tcW w:w="1134"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467</w:t>
            </w:r>
          </w:p>
        </w:tc>
        <w:tc>
          <w:tcPr>
            <w:tcW w:w="876"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3342</w:t>
            </w:r>
          </w:p>
        </w:tc>
      </w:tr>
      <w:tr w:rsidR="00286798" w:rsidRPr="00FE2AEB" w:rsidTr="00EE5C02">
        <w:trPr>
          <w:trHeight w:val="290"/>
        </w:trPr>
        <w:tc>
          <w:tcPr>
            <w:tcW w:w="1553"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Missing rate</w:t>
            </w:r>
          </w:p>
        </w:tc>
        <w:tc>
          <w:tcPr>
            <w:tcW w:w="1440"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1</w:t>
            </w:r>
          </w:p>
        </w:tc>
        <w:tc>
          <w:tcPr>
            <w:tcW w:w="1194"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0.939</w:t>
            </w:r>
          </w:p>
        </w:tc>
        <w:tc>
          <w:tcPr>
            <w:tcW w:w="1053"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0.211</w:t>
            </w:r>
          </w:p>
        </w:tc>
        <w:tc>
          <w:tcPr>
            <w:tcW w:w="1096" w:type="dxa"/>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0.862</w:t>
            </w:r>
          </w:p>
        </w:tc>
        <w:tc>
          <w:tcPr>
            <w:tcW w:w="1119"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0</w:t>
            </w:r>
          </w:p>
        </w:tc>
        <w:tc>
          <w:tcPr>
            <w:tcW w:w="1194"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0.936</w:t>
            </w:r>
          </w:p>
        </w:tc>
        <w:tc>
          <w:tcPr>
            <w:tcW w:w="1134"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0.493</w:t>
            </w:r>
          </w:p>
        </w:tc>
        <w:tc>
          <w:tcPr>
            <w:tcW w:w="876" w:type="dxa"/>
            <w:vAlign w:val="center"/>
          </w:tcPr>
          <w:p w:rsidR="00286798" w:rsidRPr="00FE2AEB" w:rsidRDefault="00286798" w:rsidP="00EE5C02">
            <w:pPr>
              <w:jc w:val="center"/>
              <w:rPr>
                <w:rFonts w:eastAsia="SimSun"/>
                <w:color w:val="000000"/>
                <w:lang w:eastAsia="zh-CN"/>
              </w:rPr>
            </w:pPr>
            <w:r w:rsidRPr="00FE2AEB">
              <w:rPr>
                <w:rFonts w:eastAsia="SimSun"/>
                <w:color w:val="000000"/>
                <w:sz w:val="22"/>
                <w:szCs w:val="22"/>
                <w:lang w:eastAsia="zh-CN"/>
              </w:rPr>
              <w:t>0.874</w:t>
            </w:r>
          </w:p>
        </w:tc>
      </w:tr>
    </w:tbl>
    <w:p w:rsidR="00286798" w:rsidRPr="00FE2AEB" w:rsidRDefault="00286798" w:rsidP="00286798">
      <w:pPr>
        <w:jc w:val="both"/>
        <w:rPr>
          <w:rFonts w:eastAsia="SimSun"/>
          <w:lang w:eastAsia="zh-CN"/>
        </w:rPr>
      </w:pPr>
    </w:p>
    <w:p w:rsidR="00286798" w:rsidRPr="00FE2AEB" w:rsidRDefault="00286798" w:rsidP="00286798">
      <w:pPr>
        <w:jc w:val="both"/>
        <w:rPr>
          <w:rFonts w:eastAsia="SimSun"/>
          <w:lang w:eastAsia="zh-CN"/>
        </w:rPr>
      </w:pPr>
    </w:p>
    <w:p w:rsidR="00286798" w:rsidRPr="00FE2AEB" w:rsidRDefault="00286798" w:rsidP="00286798">
      <w:pPr>
        <w:jc w:val="both"/>
        <w:rPr>
          <w:rFonts w:eastAsia="SimSun"/>
          <w:lang w:eastAsia="zh-CN"/>
        </w:rPr>
      </w:pPr>
    </w:p>
    <w:p w:rsidR="00286798" w:rsidRPr="00FE2AEB" w:rsidRDefault="00286798" w:rsidP="00286798">
      <w:pPr>
        <w:jc w:val="both"/>
        <w:rPr>
          <w:rFonts w:eastAsia="SimSun"/>
          <w:lang w:eastAsia="zh-CN"/>
        </w:rPr>
      </w:pPr>
      <w:r w:rsidRPr="00FE2AEB">
        <w:rPr>
          <w:rFonts w:eastAsia="SimSun"/>
          <w:lang w:eastAsia="zh-CN"/>
        </w:rPr>
        <w:t xml:space="preserve">Supplementary Table </w:t>
      </w:r>
      <w:proofErr w:type="gramStart"/>
      <w:r w:rsidRPr="00FE2AEB">
        <w:rPr>
          <w:rFonts w:eastAsia="SimSun"/>
          <w:lang w:eastAsia="zh-CN"/>
        </w:rPr>
        <w:t>S2  Stepwise</w:t>
      </w:r>
      <w:proofErr w:type="gramEnd"/>
      <w:r w:rsidRPr="00FE2AEB">
        <w:rPr>
          <w:rFonts w:eastAsia="SimSun"/>
          <w:lang w:eastAsia="zh-CN"/>
        </w:rPr>
        <w:t xml:space="preserve"> removal of covariates in the MLM model on the basis of LRT tests and AIC  </w:t>
      </w:r>
    </w:p>
    <w:tbl>
      <w:tblPr>
        <w:tblW w:w="5000" w:type="pct"/>
        <w:tblBorders>
          <w:top w:val="single" w:sz="8" w:space="0" w:color="auto"/>
          <w:bottom w:val="single" w:sz="8" w:space="0" w:color="auto"/>
        </w:tblBorders>
        <w:tblLayout w:type="fixed"/>
        <w:tblLook w:val="04A0"/>
      </w:tblPr>
      <w:tblGrid>
        <w:gridCol w:w="2553"/>
        <w:gridCol w:w="1262"/>
        <w:gridCol w:w="972"/>
        <w:gridCol w:w="1434"/>
        <w:gridCol w:w="1020"/>
        <w:gridCol w:w="1170"/>
        <w:gridCol w:w="1186"/>
        <w:gridCol w:w="1463"/>
        <w:gridCol w:w="1041"/>
        <w:gridCol w:w="1075"/>
      </w:tblGrid>
      <w:tr w:rsidR="00286798" w:rsidRPr="00FE2AEB" w:rsidTr="00EE5C02">
        <w:trPr>
          <w:trHeight w:val="290"/>
        </w:trPr>
        <w:tc>
          <w:tcPr>
            <w:tcW w:w="969" w:type="pct"/>
            <w:tcBorders>
              <w:bottom w:val="nil"/>
            </w:tcBorders>
            <w:shd w:val="clear" w:color="auto" w:fill="auto"/>
            <w:noWrap/>
            <w:vAlign w:val="center"/>
            <w:hideMark/>
          </w:tcPr>
          <w:p w:rsidR="00286798" w:rsidRPr="00FE2AEB" w:rsidRDefault="00286798" w:rsidP="00EE5C02">
            <w:pPr>
              <w:jc w:val="center"/>
              <w:rPr>
                <w:color w:val="000000"/>
                <w:lang w:eastAsia="zh-CN"/>
              </w:rPr>
            </w:pPr>
          </w:p>
        </w:tc>
        <w:tc>
          <w:tcPr>
            <w:tcW w:w="479" w:type="pct"/>
            <w:tcBorders>
              <w:bottom w:val="nil"/>
            </w:tcBorders>
            <w:shd w:val="clear" w:color="auto" w:fill="auto"/>
            <w:noWrap/>
            <w:vAlign w:val="center"/>
            <w:hideMark/>
          </w:tcPr>
          <w:p w:rsidR="00286798" w:rsidRPr="00FE2AEB" w:rsidRDefault="00286798" w:rsidP="00EE5C02">
            <w:pPr>
              <w:jc w:val="center"/>
              <w:rPr>
                <w:color w:val="000000"/>
                <w:lang w:eastAsia="zh-CN"/>
              </w:rPr>
            </w:pPr>
          </w:p>
        </w:tc>
        <w:tc>
          <w:tcPr>
            <w:tcW w:w="1744" w:type="pct"/>
            <w:gridSpan w:val="4"/>
            <w:tcBorders>
              <w:bottom w:val="nil"/>
            </w:tcBorders>
            <w:shd w:val="clear" w:color="auto" w:fill="auto"/>
            <w:noWrap/>
            <w:vAlign w:val="center"/>
            <w:hideMark/>
          </w:tcPr>
          <w:p w:rsidR="00286798" w:rsidRPr="00FE2AEB" w:rsidRDefault="00286798" w:rsidP="00EE5C02">
            <w:pPr>
              <w:pBdr>
                <w:bottom w:val="single" w:sz="4" w:space="1" w:color="auto"/>
              </w:pBdr>
              <w:jc w:val="center"/>
              <w:rPr>
                <w:color w:val="000000"/>
                <w:lang w:eastAsia="zh-CN"/>
              </w:rPr>
            </w:pPr>
            <w:r w:rsidRPr="00FE2AEB">
              <w:rPr>
                <w:color w:val="000000"/>
                <w:sz w:val="22"/>
                <w:szCs w:val="22"/>
                <w:lang w:eastAsia="zh-CN"/>
              </w:rPr>
              <w:t>The multivariate logistic model with one susceptibility</w:t>
            </w:r>
          </w:p>
        </w:tc>
        <w:tc>
          <w:tcPr>
            <w:tcW w:w="1809" w:type="pct"/>
            <w:gridSpan w:val="4"/>
            <w:tcBorders>
              <w:bottom w:val="nil"/>
            </w:tcBorders>
            <w:shd w:val="clear" w:color="auto" w:fill="auto"/>
            <w:noWrap/>
            <w:vAlign w:val="center"/>
            <w:hideMark/>
          </w:tcPr>
          <w:p w:rsidR="00286798" w:rsidRPr="00FE2AEB" w:rsidRDefault="00286798" w:rsidP="00EE5C02">
            <w:pPr>
              <w:pBdr>
                <w:bottom w:val="single" w:sz="4" w:space="1" w:color="auto"/>
              </w:pBdr>
              <w:jc w:val="center"/>
              <w:rPr>
                <w:color w:val="000000"/>
                <w:lang w:eastAsia="zh-CN"/>
              </w:rPr>
            </w:pPr>
            <w:r w:rsidRPr="00FE2AEB">
              <w:rPr>
                <w:color w:val="000000"/>
                <w:sz w:val="22"/>
                <w:szCs w:val="22"/>
                <w:lang w:eastAsia="zh-CN"/>
              </w:rPr>
              <w:t>The multivariate logistic model with two susceptibilities</w:t>
            </w:r>
          </w:p>
        </w:tc>
      </w:tr>
      <w:tr w:rsidR="00286798" w:rsidRPr="00FE2AEB" w:rsidTr="00EE5C02">
        <w:trPr>
          <w:trHeight w:val="290"/>
        </w:trPr>
        <w:tc>
          <w:tcPr>
            <w:tcW w:w="969"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Stepwise removal of covariates</w:t>
            </w:r>
          </w:p>
        </w:tc>
        <w:tc>
          <w:tcPr>
            <w:tcW w:w="479"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Number of parameters</w:t>
            </w:r>
          </w:p>
        </w:tc>
        <w:tc>
          <w:tcPr>
            <w:tcW w:w="369"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-2ln(L)</w:t>
            </w:r>
          </w:p>
        </w:tc>
        <w:tc>
          <w:tcPr>
            <w:tcW w:w="544"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proofErr w:type="spellStart"/>
            <w:r w:rsidRPr="00FE2AEB">
              <w:rPr>
                <w:color w:val="000000"/>
                <w:sz w:val="22"/>
                <w:szCs w:val="22"/>
                <w:lang w:eastAsia="zh-CN"/>
              </w:rPr>
              <w:t>Akaike's</w:t>
            </w:r>
            <w:proofErr w:type="spellEnd"/>
            <w:r w:rsidRPr="00FE2AEB">
              <w:rPr>
                <w:color w:val="000000"/>
                <w:sz w:val="22"/>
                <w:szCs w:val="22"/>
                <w:lang w:eastAsia="zh-CN"/>
              </w:rPr>
              <w:t xml:space="preserve"> AIC</w:t>
            </w:r>
          </w:p>
        </w:tc>
        <w:tc>
          <w:tcPr>
            <w:tcW w:w="387"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xml:space="preserve">P value </w:t>
            </w:r>
            <w:r w:rsidRPr="00FE2AEB">
              <w:rPr>
                <w:color w:val="000000"/>
                <w:sz w:val="22"/>
                <w:szCs w:val="22"/>
                <w:vertAlign w:val="superscript"/>
                <w:lang w:eastAsia="zh-CN"/>
              </w:rPr>
              <w:t>a</w:t>
            </w:r>
          </w:p>
        </w:tc>
        <w:tc>
          <w:tcPr>
            <w:tcW w:w="444"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xml:space="preserve">P value </w:t>
            </w:r>
            <w:r w:rsidRPr="00FE2AEB">
              <w:rPr>
                <w:color w:val="000000"/>
                <w:sz w:val="22"/>
                <w:szCs w:val="22"/>
                <w:vertAlign w:val="superscript"/>
                <w:lang w:eastAsia="zh-CN"/>
              </w:rPr>
              <w:t>b</w:t>
            </w:r>
          </w:p>
        </w:tc>
        <w:tc>
          <w:tcPr>
            <w:tcW w:w="450"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-2ln(L)</w:t>
            </w:r>
          </w:p>
        </w:tc>
        <w:tc>
          <w:tcPr>
            <w:tcW w:w="555"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proofErr w:type="spellStart"/>
            <w:r w:rsidRPr="00FE2AEB">
              <w:rPr>
                <w:color w:val="000000"/>
                <w:sz w:val="22"/>
                <w:szCs w:val="22"/>
                <w:lang w:eastAsia="zh-CN"/>
              </w:rPr>
              <w:t>Akaike's</w:t>
            </w:r>
            <w:proofErr w:type="spellEnd"/>
            <w:r w:rsidRPr="00FE2AEB">
              <w:rPr>
                <w:color w:val="000000"/>
                <w:sz w:val="22"/>
                <w:szCs w:val="22"/>
                <w:lang w:eastAsia="zh-CN"/>
              </w:rPr>
              <w:t xml:space="preserve"> AIC</w:t>
            </w:r>
          </w:p>
        </w:tc>
        <w:tc>
          <w:tcPr>
            <w:tcW w:w="395"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xml:space="preserve">P value </w:t>
            </w:r>
            <w:r w:rsidRPr="00FE2AEB">
              <w:rPr>
                <w:color w:val="000000"/>
                <w:sz w:val="22"/>
                <w:szCs w:val="22"/>
                <w:vertAlign w:val="superscript"/>
                <w:lang w:eastAsia="zh-CN"/>
              </w:rPr>
              <w:t>a</w:t>
            </w:r>
          </w:p>
        </w:tc>
        <w:tc>
          <w:tcPr>
            <w:tcW w:w="409" w:type="pct"/>
            <w:tcBorders>
              <w:top w:val="nil"/>
              <w:bottom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xml:space="preserve">P value </w:t>
            </w:r>
            <w:r w:rsidRPr="00FE2AEB">
              <w:rPr>
                <w:color w:val="000000"/>
                <w:sz w:val="22"/>
                <w:szCs w:val="22"/>
                <w:vertAlign w:val="superscript"/>
                <w:lang w:eastAsia="zh-CN"/>
              </w:rPr>
              <w:t>b</w:t>
            </w:r>
          </w:p>
        </w:tc>
      </w:tr>
      <w:tr w:rsidR="00286798" w:rsidRPr="00FE2AEB" w:rsidTr="00EE5C02">
        <w:trPr>
          <w:trHeight w:val="290"/>
        </w:trPr>
        <w:tc>
          <w:tcPr>
            <w:tcW w:w="969"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xml:space="preserve">Full model </w:t>
            </w:r>
            <w:r w:rsidRPr="00FE2AEB">
              <w:rPr>
                <w:color w:val="000000"/>
                <w:sz w:val="22"/>
                <w:szCs w:val="22"/>
                <w:vertAlign w:val="superscript"/>
                <w:lang w:eastAsia="zh-CN"/>
              </w:rPr>
              <w:t>c</w:t>
            </w:r>
          </w:p>
        </w:tc>
        <w:tc>
          <w:tcPr>
            <w:tcW w:w="479"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13</w:t>
            </w:r>
          </w:p>
        </w:tc>
        <w:tc>
          <w:tcPr>
            <w:tcW w:w="369"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765.72</w:t>
            </w:r>
          </w:p>
        </w:tc>
        <w:tc>
          <w:tcPr>
            <w:tcW w:w="544"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793.73</w:t>
            </w:r>
          </w:p>
        </w:tc>
        <w:tc>
          <w:tcPr>
            <w:tcW w:w="387"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p>
        </w:tc>
        <w:tc>
          <w:tcPr>
            <w:tcW w:w="444"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p>
        </w:tc>
        <w:tc>
          <w:tcPr>
            <w:tcW w:w="450"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749.42</w:t>
            </w:r>
          </w:p>
        </w:tc>
        <w:tc>
          <w:tcPr>
            <w:tcW w:w="555"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781.42</w:t>
            </w:r>
          </w:p>
        </w:tc>
        <w:tc>
          <w:tcPr>
            <w:tcW w:w="395"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p>
        </w:tc>
        <w:tc>
          <w:tcPr>
            <w:tcW w:w="409" w:type="pct"/>
            <w:tcBorders>
              <w:top w:val="single" w:sz="4" w:space="0" w:color="auto"/>
            </w:tcBorders>
            <w:shd w:val="clear" w:color="auto" w:fill="auto"/>
            <w:noWrap/>
            <w:vAlign w:val="center"/>
            <w:hideMark/>
          </w:tcPr>
          <w:p w:rsidR="00286798" w:rsidRPr="00FE2AEB" w:rsidRDefault="00286798" w:rsidP="00EE5C02">
            <w:pPr>
              <w:jc w:val="center"/>
              <w:rPr>
                <w:color w:val="000000"/>
                <w:lang w:eastAsia="zh-CN"/>
              </w:rPr>
            </w:pPr>
          </w:p>
        </w:tc>
      </w:tr>
      <w:tr w:rsidR="00286798" w:rsidRPr="00FE2AEB" w:rsidTr="00EE5C02">
        <w:trPr>
          <w:trHeight w:val="290"/>
        </w:trPr>
        <w:tc>
          <w:tcPr>
            <w:tcW w:w="9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alcohol</w:t>
            </w:r>
          </w:p>
        </w:tc>
        <w:tc>
          <w:tcPr>
            <w:tcW w:w="47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12</w:t>
            </w:r>
          </w:p>
        </w:tc>
        <w:tc>
          <w:tcPr>
            <w:tcW w:w="3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766.38</w:t>
            </w:r>
          </w:p>
        </w:tc>
        <w:tc>
          <w:tcPr>
            <w:tcW w:w="5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792.38</w:t>
            </w:r>
          </w:p>
        </w:tc>
        <w:tc>
          <w:tcPr>
            <w:tcW w:w="387"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0.42</w:t>
            </w:r>
          </w:p>
        </w:tc>
        <w:tc>
          <w:tcPr>
            <w:tcW w:w="4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0.42</w:t>
            </w:r>
          </w:p>
        </w:tc>
        <w:tc>
          <w:tcPr>
            <w:tcW w:w="450"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750.55</w:t>
            </w:r>
          </w:p>
        </w:tc>
        <w:tc>
          <w:tcPr>
            <w:tcW w:w="55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780.55</w:t>
            </w:r>
          </w:p>
        </w:tc>
        <w:tc>
          <w:tcPr>
            <w:tcW w:w="39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0.29</w:t>
            </w:r>
          </w:p>
        </w:tc>
        <w:tc>
          <w:tcPr>
            <w:tcW w:w="40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0.29</w:t>
            </w:r>
          </w:p>
        </w:tc>
      </w:tr>
      <w:tr w:rsidR="00286798" w:rsidRPr="00FE2AEB" w:rsidTr="00EE5C02">
        <w:trPr>
          <w:trHeight w:val="290"/>
        </w:trPr>
        <w:tc>
          <w:tcPr>
            <w:tcW w:w="9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age of onset of heartburn</w:t>
            </w:r>
          </w:p>
        </w:tc>
        <w:tc>
          <w:tcPr>
            <w:tcW w:w="47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11</w:t>
            </w:r>
          </w:p>
        </w:tc>
        <w:tc>
          <w:tcPr>
            <w:tcW w:w="3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767.65</w:t>
            </w:r>
          </w:p>
        </w:tc>
        <w:tc>
          <w:tcPr>
            <w:tcW w:w="5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791.65</w:t>
            </w:r>
          </w:p>
        </w:tc>
        <w:tc>
          <w:tcPr>
            <w:tcW w:w="387"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0.38</w:t>
            </w:r>
          </w:p>
        </w:tc>
        <w:tc>
          <w:tcPr>
            <w:tcW w:w="4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0.26</w:t>
            </w:r>
          </w:p>
        </w:tc>
        <w:tc>
          <w:tcPr>
            <w:tcW w:w="450"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751.66</w:t>
            </w:r>
          </w:p>
        </w:tc>
        <w:tc>
          <w:tcPr>
            <w:tcW w:w="55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779.66</w:t>
            </w:r>
          </w:p>
        </w:tc>
        <w:tc>
          <w:tcPr>
            <w:tcW w:w="39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0.33</w:t>
            </w:r>
          </w:p>
        </w:tc>
        <w:tc>
          <w:tcPr>
            <w:tcW w:w="40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0.29</w:t>
            </w:r>
          </w:p>
        </w:tc>
      </w:tr>
      <w:tr w:rsidR="00286798" w:rsidRPr="00FE2AEB" w:rsidTr="00EE5C02">
        <w:trPr>
          <w:trHeight w:val="290"/>
        </w:trPr>
        <w:tc>
          <w:tcPr>
            <w:tcW w:w="9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age of onset of regurgitation</w:t>
            </w:r>
          </w:p>
        </w:tc>
        <w:tc>
          <w:tcPr>
            <w:tcW w:w="47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10</w:t>
            </w:r>
          </w:p>
        </w:tc>
        <w:tc>
          <w:tcPr>
            <w:tcW w:w="3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767.95</w:t>
            </w:r>
          </w:p>
        </w:tc>
        <w:tc>
          <w:tcPr>
            <w:tcW w:w="5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789.95</w:t>
            </w:r>
          </w:p>
        </w:tc>
        <w:tc>
          <w:tcPr>
            <w:tcW w:w="387"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0.53</w:t>
            </w:r>
          </w:p>
        </w:tc>
        <w:tc>
          <w:tcPr>
            <w:tcW w:w="4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0.58</w:t>
            </w:r>
          </w:p>
        </w:tc>
        <w:tc>
          <w:tcPr>
            <w:tcW w:w="450"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752.39</w:t>
            </w:r>
          </w:p>
        </w:tc>
        <w:tc>
          <w:tcPr>
            <w:tcW w:w="55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778.39</w:t>
            </w:r>
          </w:p>
        </w:tc>
        <w:tc>
          <w:tcPr>
            <w:tcW w:w="39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0.40</w:t>
            </w:r>
          </w:p>
        </w:tc>
        <w:tc>
          <w:tcPr>
            <w:tcW w:w="40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0.39</w:t>
            </w:r>
          </w:p>
        </w:tc>
      </w:tr>
      <w:tr w:rsidR="00286798" w:rsidRPr="00FE2AEB" w:rsidTr="00EE5C02">
        <w:trPr>
          <w:trHeight w:val="290"/>
        </w:trPr>
        <w:tc>
          <w:tcPr>
            <w:tcW w:w="9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BMI</w:t>
            </w:r>
          </w:p>
        </w:tc>
        <w:tc>
          <w:tcPr>
            <w:tcW w:w="47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9</w:t>
            </w:r>
          </w:p>
        </w:tc>
        <w:tc>
          <w:tcPr>
            <w:tcW w:w="3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770.71</w:t>
            </w:r>
          </w:p>
        </w:tc>
        <w:tc>
          <w:tcPr>
            <w:tcW w:w="5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790.71</w:t>
            </w:r>
          </w:p>
        </w:tc>
        <w:tc>
          <w:tcPr>
            <w:tcW w:w="387"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0.29</w:t>
            </w:r>
          </w:p>
        </w:tc>
        <w:tc>
          <w:tcPr>
            <w:tcW w:w="4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0.10</w:t>
            </w:r>
          </w:p>
        </w:tc>
        <w:tc>
          <w:tcPr>
            <w:tcW w:w="450"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755.27</w:t>
            </w:r>
          </w:p>
        </w:tc>
        <w:tc>
          <w:tcPr>
            <w:tcW w:w="55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779.27</w:t>
            </w:r>
          </w:p>
        </w:tc>
        <w:tc>
          <w:tcPr>
            <w:tcW w:w="39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0.21</w:t>
            </w:r>
          </w:p>
        </w:tc>
        <w:tc>
          <w:tcPr>
            <w:tcW w:w="40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0.09</w:t>
            </w:r>
          </w:p>
        </w:tc>
      </w:tr>
      <w:tr w:rsidR="00286798" w:rsidRPr="00FE2AEB" w:rsidTr="00EE5C02">
        <w:trPr>
          <w:trHeight w:val="290"/>
        </w:trPr>
        <w:tc>
          <w:tcPr>
            <w:tcW w:w="9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 packs per day</w:t>
            </w:r>
          </w:p>
        </w:tc>
        <w:tc>
          <w:tcPr>
            <w:tcW w:w="47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8</w:t>
            </w:r>
          </w:p>
        </w:tc>
        <w:tc>
          <w:tcPr>
            <w:tcW w:w="36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771.50</w:t>
            </w:r>
          </w:p>
        </w:tc>
        <w:tc>
          <w:tcPr>
            <w:tcW w:w="5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789.50</w:t>
            </w:r>
          </w:p>
        </w:tc>
        <w:tc>
          <w:tcPr>
            <w:tcW w:w="387"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0.33</w:t>
            </w:r>
          </w:p>
        </w:tc>
        <w:tc>
          <w:tcPr>
            <w:tcW w:w="444"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0.37</w:t>
            </w:r>
          </w:p>
        </w:tc>
        <w:tc>
          <w:tcPr>
            <w:tcW w:w="450"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757.32</w:t>
            </w:r>
          </w:p>
        </w:tc>
        <w:tc>
          <w:tcPr>
            <w:tcW w:w="55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lang w:eastAsia="zh-CN"/>
              </w:rPr>
              <w:t>779.32</w:t>
            </w:r>
          </w:p>
        </w:tc>
        <w:tc>
          <w:tcPr>
            <w:tcW w:w="395"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0.16</w:t>
            </w:r>
          </w:p>
        </w:tc>
        <w:tc>
          <w:tcPr>
            <w:tcW w:w="409" w:type="pct"/>
            <w:shd w:val="clear" w:color="auto" w:fill="auto"/>
            <w:noWrap/>
            <w:vAlign w:val="center"/>
            <w:hideMark/>
          </w:tcPr>
          <w:p w:rsidR="00286798" w:rsidRPr="00FE2AEB" w:rsidRDefault="00286798" w:rsidP="00EE5C02">
            <w:pPr>
              <w:jc w:val="center"/>
              <w:rPr>
                <w:color w:val="000000"/>
                <w:lang w:eastAsia="zh-CN"/>
              </w:rPr>
            </w:pPr>
            <w:r w:rsidRPr="00FE2AEB">
              <w:rPr>
                <w:color w:val="000000"/>
                <w:sz w:val="22"/>
                <w:szCs w:val="22"/>
              </w:rPr>
              <w:t>0.15</w:t>
            </w:r>
          </w:p>
        </w:tc>
      </w:tr>
    </w:tbl>
    <w:p w:rsidR="00286798" w:rsidRPr="00FE2AEB" w:rsidRDefault="00286798" w:rsidP="00286798">
      <w:pPr>
        <w:jc w:val="both"/>
        <w:rPr>
          <w:color w:val="000000"/>
          <w:sz w:val="22"/>
          <w:szCs w:val="22"/>
          <w:lang w:eastAsia="zh-CN"/>
        </w:rPr>
      </w:pPr>
      <w:proofErr w:type="gramStart"/>
      <w:r w:rsidRPr="00FE2AEB">
        <w:rPr>
          <w:rFonts w:eastAsia="SimSun"/>
          <w:vertAlign w:val="superscript"/>
          <w:lang w:eastAsia="zh-CN"/>
        </w:rPr>
        <w:t>a</w:t>
      </w:r>
      <w:proofErr w:type="gramEnd"/>
      <w:r w:rsidRPr="00FE2AEB">
        <w:rPr>
          <w:rFonts w:eastAsia="SimSun"/>
          <w:lang w:eastAsia="zh-CN"/>
        </w:rPr>
        <w:t xml:space="preserve"> </w:t>
      </w:r>
      <w:r w:rsidRPr="00FE2AEB">
        <w:rPr>
          <w:color w:val="000000"/>
          <w:sz w:val="22"/>
          <w:szCs w:val="22"/>
          <w:lang w:eastAsia="zh-CN"/>
        </w:rPr>
        <w:t>LRT test comparing with the full model</w:t>
      </w:r>
    </w:p>
    <w:p w:rsidR="00286798" w:rsidRPr="00FE2AEB" w:rsidRDefault="00286798" w:rsidP="00286798">
      <w:pPr>
        <w:jc w:val="both"/>
        <w:rPr>
          <w:color w:val="000000"/>
          <w:sz w:val="22"/>
          <w:szCs w:val="22"/>
          <w:lang w:eastAsia="zh-CN"/>
        </w:rPr>
      </w:pPr>
      <w:proofErr w:type="gramStart"/>
      <w:r w:rsidRPr="00FE2AEB">
        <w:rPr>
          <w:color w:val="000000"/>
          <w:sz w:val="22"/>
          <w:szCs w:val="22"/>
          <w:vertAlign w:val="superscript"/>
          <w:lang w:eastAsia="zh-CN"/>
        </w:rPr>
        <w:t>b</w:t>
      </w:r>
      <w:proofErr w:type="gramEnd"/>
      <w:r w:rsidRPr="00FE2AEB">
        <w:rPr>
          <w:color w:val="000000"/>
          <w:sz w:val="22"/>
          <w:szCs w:val="22"/>
          <w:lang w:eastAsia="zh-CN"/>
        </w:rPr>
        <w:t xml:space="preserve"> LRT test comparing with the model previous to it – the one without removal of that covariate</w:t>
      </w:r>
    </w:p>
    <w:p w:rsidR="00286798" w:rsidRPr="00FE2AEB" w:rsidRDefault="00286798" w:rsidP="00286798">
      <w:pPr>
        <w:jc w:val="both"/>
        <w:rPr>
          <w:rFonts w:eastAsia="SimSun"/>
          <w:sz w:val="22"/>
          <w:szCs w:val="22"/>
          <w:lang w:eastAsia="zh-CN"/>
        </w:rPr>
      </w:pPr>
      <w:r w:rsidRPr="00FE2AEB">
        <w:rPr>
          <w:color w:val="000000"/>
          <w:sz w:val="22"/>
          <w:szCs w:val="22"/>
          <w:vertAlign w:val="superscript"/>
          <w:lang w:eastAsia="zh-CN"/>
        </w:rPr>
        <w:t>c</w:t>
      </w:r>
      <w:r w:rsidRPr="00FE2AEB">
        <w:rPr>
          <w:color w:val="000000"/>
          <w:sz w:val="22"/>
          <w:szCs w:val="22"/>
          <w:lang w:eastAsia="zh-CN"/>
        </w:rPr>
        <w:t xml:space="preserve"> Thirteen predicting covariates were included in the full model, which were </w:t>
      </w:r>
      <w:proofErr w:type="spellStart"/>
      <w:r w:rsidRPr="00FE2AEB">
        <w:rPr>
          <w:rFonts w:eastAsia="SimSun"/>
          <w:sz w:val="22"/>
          <w:szCs w:val="22"/>
          <w:lang w:eastAsia="zh-CN"/>
        </w:rPr>
        <w:t>ln</w:t>
      </w:r>
      <w:proofErr w:type="spellEnd"/>
      <w:r w:rsidRPr="00FE2AEB">
        <w:rPr>
          <w:rFonts w:eastAsia="SimSun"/>
          <w:sz w:val="22"/>
          <w:szCs w:val="22"/>
          <w:lang w:eastAsia="zh-CN"/>
        </w:rPr>
        <w:t>(age), sex, education level, parental status, years of smoking, smoking packs per day, use of alcohol, heartburn frequency, age of onset of heartburn, regurgitation frequency, age of onset of regurgitation, BMI, and use of acid suppressant</w:t>
      </w:r>
    </w:p>
    <w:p w:rsidR="00286798" w:rsidRPr="00FE2AEB" w:rsidRDefault="00286798" w:rsidP="00286798">
      <w:pPr>
        <w:jc w:val="both"/>
        <w:rPr>
          <w:rFonts w:eastAsia="SimSun"/>
          <w:lang w:eastAsia="zh-CN"/>
        </w:rPr>
      </w:pPr>
    </w:p>
    <w:p w:rsidR="00286798" w:rsidRPr="00FE2AEB" w:rsidRDefault="00286798" w:rsidP="00286798">
      <w:pPr>
        <w:spacing w:after="160" w:line="259" w:lineRule="auto"/>
        <w:rPr>
          <w:rFonts w:eastAsia="SimSun"/>
          <w:lang w:eastAsia="zh-CN"/>
        </w:rPr>
      </w:pPr>
      <w:r w:rsidRPr="00FE2AEB">
        <w:rPr>
          <w:rFonts w:eastAsia="SimSun"/>
          <w:lang w:eastAsia="zh-CN"/>
        </w:rPr>
        <w:br w:type="page"/>
      </w:r>
    </w:p>
    <w:p w:rsidR="00286798" w:rsidRPr="00FE2AEB" w:rsidRDefault="00286798" w:rsidP="00286798">
      <w:pPr>
        <w:jc w:val="both"/>
        <w:rPr>
          <w:rFonts w:eastAsia="SimSun"/>
          <w:lang w:eastAsia="zh-CN"/>
        </w:rPr>
        <w:sectPr w:rsidR="00286798" w:rsidRPr="00FE2AEB" w:rsidSect="00CD4855">
          <w:footerReference w:type="default" r:id="rId8"/>
          <w:pgSz w:w="15840" w:h="12240" w:orient="landscape"/>
          <w:pgMar w:top="1440" w:right="1440" w:bottom="1440" w:left="1440" w:header="720" w:footer="720" w:gutter="0"/>
          <w:cols w:space="720"/>
          <w:docGrid w:linePitch="360"/>
        </w:sectPr>
      </w:pPr>
    </w:p>
    <w:p w:rsidR="00286798" w:rsidRPr="00FE2AEB" w:rsidRDefault="00286798" w:rsidP="00286798">
      <w:pPr>
        <w:jc w:val="both"/>
        <w:rPr>
          <w:rFonts w:eastAsia="SimSun"/>
          <w:lang w:eastAsia="zh-CN"/>
        </w:rPr>
      </w:pPr>
      <w:proofErr w:type="gramStart"/>
      <w:r w:rsidRPr="00FE2AEB">
        <w:rPr>
          <w:rFonts w:eastAsia="SimSun"/>
          <w:lang w:eastAsia="zh-CN"/>
        </w:rPr>
        <w:lastRenderedPageBreak/>
        <w:t>Supplementary Table S3.</w:t>
      </w:r>
      <w:proofErr w:type="gramEnd"/>
      <w:r w:rsidRPr="00FE2AEB">
        <w:rPr>
          <w:rFonts w:eastAsia="SimSun"/>
          <w:lang w:eastAsia="zh-CN"/>
        </w:rPr>
        <w:t xml:space="preserve">  Description of the eight predictor covariates</w:t>
      </w:r>
    </w:p>
    <w:tbl>
      <w:tblPr>
        <w:tblW w:w="9235" w:type="dxa"/>
        <w:tblBorders>
          <w:top w:val="single" w:sz="8" w:space="0" w:color="auto"/>
          <w:bottom w:val="single" w:sz="8" w:space="0" w:color="auto"/>
        </w:tblBorders>
        <w:tblLook w:val="04A0"/>
      </w:tblPr>
      <w:tblGrid>
        <w:gridCol w:w="2440"/>
        <w:gridCol w:w="1293"/>
        <w:gridCol w:w="3580"/>
        <w:gridCol w:w="1922"/>
      </w:tblGrid>
      <w:tr w:rsidR="00286798" w:rsidRPr="00FE2AEB" w:rsidTr="00EE5C02">
        <w:tc>
          <w:tcPr>
            <w:tcW w:w="2448" w:type="dxa"/>
            <w:tcBorders>
              <w:top w:val="single" w:sz="8" w:space="0" w:color="auto"/>
              <w:bottom w:val="single" w:sz="8"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covariate</w:t>
            </w:r>
          </w:p>
        </w:tc>
        <w:tc>
          <w:tcPr>
            <w:tcW w:w="1260" w:type="dxa"/>
            <w:tcBorders>
              <w:top w:val="single" w:sz="8" w:space="0" w:color="auto"/>
              <w:bottom w:val="single" w:sz="8"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Type</w:t>
            </w:r>
          </w:p>
        </w:tc>
        <w:tc>
          <w:tcPr>
            <w:tcW w:w="3600" w:type="dxa"/>
            <w:tcBorders>
              <w:top w:val="single" w:sz="8" w:space="0" w:color="auto"/>
              <w:bottom w:val="single" w:sz="8"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Coding</w:t>
            </w:r>
          </w:p>
        </w:tc>
        <w:tc>
          <w:tcPr>
            <w:tcW w:w="1927" w:type="dxa"/>
            <w:tcBorders>
              <w:top w:val="single" w:sz="8" w:space="0" w:color="auto"/>
              <w:bottom w:val="single" w:sz="8"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 xml:space="preserve">Mean in the </w:t>
            </w:r>
            <w:proofErr w:type="spellStart"/>
            <w:r w:rsidRPr="00FE2AEB">
              <w:rPr>
                <w:rFonts w:eastAsia="SimSun"/>
                <w:sz w:val="22"/>
                <w:szCs w:val="22"/>
                <w:lang w:eastAsia="zh-CN"/>
              </w:rPr>
              <w:t>data</w:t>
            </w:r>
            <w:r w:rsidRPr="00FE2AEB">
              <w:rPr>
                <w:rFonts w:eastAsia="SimSun"/>
                <w:sz w:val="22"/>
                <w:szCs w:val="22"/>
                <w:vertAlign w:val="superscript"/>
                <w:lang w:eastAsia="zh-CN"/>
              </w:rPr>
              <w:t>b</w:t>
            </w:r>
            <w:proofErr w:type="spellEnd"/>
          </w:p>
        </w:tc>
      </w:tr>
      <w:tr w:rsidR="00286798" w:rsidRPr="00FE2AEB" w:rsidTr="00EE5C02">
        <w:tc>
          <w:tcPr>
            <w:tcW w:w="2448" w:type="dxa"/>
            <w:tcBorders>
              <w:top w:val="single" w:sz="8"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Sex</w:t>
            </w:r>
          </w:p>
        </w:tc>
        <w:tc>
          <w:tcPr>
            <w:tcW w:w="1260" w:type="dxa"/>
            <w:tcBorders>
              <w:top w:val="single" w:sz="8"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Binary</w:t>
            </w:r>
          </w:p>
        </w:tc>
        <w:tc>
          <w:tcPr>
            <w:tcW w:w="3600" w:type="dxa"/>
            <w:tcBorders>
              <w:top w:val="single" w:sz="8" w:space="0" w:color="auto"/>
              <w:bottom w:val="single" w:sz="4" w:space="0" w:color="auto"/>
            </w:tcBorders>
            <w:vAlign w:val="center"/>
          </w:tcPr>
          <w:p w:rsidR="00286798" w:rsidRPr="00FE2AEB" w:rsidRDefault="00286798" w:rsidP="00EE5C02">
            <w:pPr>
              <w:rPr>
                <w:rFonts w:eastAsia="SimSun"/>
                <w:lang w:eastAsia="zh-CN"/>
              </w:rPr>
            </w:pPr>
            <w:r w:rsidRPr="00FE2AEB">
              <w:rPr>
                <w:rFonts w:eastAsia="SimSun"/>
                <w:sz w:val="22"/>
                <w:szCs w:val="22"/>
                <w:lang w:eastAsia="zh-CN"/>
              </w:rPr>
              <w:t>Male (0), female (1)</w:t>
            </w:r>
          </w:p>
        </w:tc>
        <w:tc>
          <w:tcPr>
            <w:tcW w:w="1927" w:type="dxa"/>
            <w:tcBorders>
              <w:top w:val="single" w:sz="8"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0.49</w:t>
            </w:r>
          </w:p>
        </w:tc>
      </w:tr>
      <w:tr w:rsidR="00286798" w:rsidRPr="00FE2AEB" w:rsidTr="00EE5C02">
        <w:tc>
          <w:tcPr>
            <w:tcW w:w="2448"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Parent</w:t>
            </w:r>
          </w:p>
        </w:tc>
        <w:tc>
          <w:tcPr>
            <w:tcW w:w="1260"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Binary</w:t>
            </w:r>
          </w:p>
        </w:tc>
        <w:tc>
          <w:tcPr>
            <w:tcW w:w="3600" w:type="dxa"/>
            <w:tcBorders>
              <w:top w:val="single" w:sz="4" w:space="0" w:color="auto"/>
              <w:bottom w:val="single" w:sz="4" w:space="0" w:color="auto"/>
            </w:tcBorders>
            <w:vAlign w:val="center"/>
          </w:tcPr>
          <w:p w:rsidR="00286798" w:rsidRPr="00FE2AEB" w:rsidRDefault="00286798" w:rsidP="00EE5C02">
            <w:pPr>
              <w:rPr>
                <w:rFonts w:eastAsia="SimSun"/>
                <w:lang w:eastAsia="zh-CN"/>
              </w:rPr>
            </w:pPr>
            <w:r w:rsidRPr="00FE2AEB">
              <w:rPr>
                <w:rFonts w:eastAsia="SimSun"/>
                <w:sz w:val="22"/>
                <w:szCs w:val="22"/>
                <w:lang w:eastAsia="zh-CN"/>
              </w:rPr>
              <w:t>Parent (1), non-parent (0)</w:t>
            </w:r>
          </w:p>
        </w:tc>
        <w:tc>
          <w:tcPr>
            <w:tcW w:w="1927"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0.46</w:t>
            </w:r>
          </w:p>
        </w:tc>
      </w:tr>
      <w:tr w:rsidR="00286798" w:rsidRPr="00FE2AEB" w:rsidTr="00EE5C02">
        <w:tc>
          <w:tcPr>
            <w:tcW w:w="2448"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proofErr w:type="spellStart"/>
            <w:r w:rsidRPr="00FE2AEB">
              <w:rPr>
                <w:rFonts w:eastAsia="SimSun"/>
                <w:sz w:val="22"/>
                <w:szCs w:val="22"/>
                <w:lang w:eastAsia="zh-CN"/>
              </w:rPr>
              <w:t>ln</w:t>
            </w:r>
            <w:proofErr w:type="spellEnd"/>
            <w:r w:rsidRPr="00FE2AEB">
              <w:rPr>
                <w:rFonts w:eastAsia="SimSun"/>
                <w:sz w:val="22"/>
                <w:szCs w:val="22"/>
                <w:lang w:eastAsia="zh-CN"/>
              </w:rPr>
              <w:t>(age)</w:t>
            </w:r>
          </w:p>
        </w:tc>
        <w:tc>
          <w:tcPr>
            <w:tcW w:w="1260"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Continuous</w:t>
            </w:r>
          </w:p>
        </w:tc>
        <w:tc>
          <w:tcPr>
            <w:tcW w:w="3600" w:type="dxa"/>
            <w:tcBorders>
              <w:top w:val="single" w:sz="4" w:space="0" w:color="auto"/>
              <w:bottom w:val="single" w:sz="4" w:space="0" w:color="auto"/>
            </w:tcBorders>
            <w:vAlign w:val="center"/>
          </w:tcPr>
          <w:p w:rsidR="00286798" w:rsidRPr="00FE2AEB" w:rsidRDefault="00286798" w:rsidP="00EE5C02">
            <w:pPr>
              <w:rPr>
                <w:rFonts w:eastAsia="SimSun"/>
                <w:lang w:eastAsia="zh-CN"/>
              </w:rPr>
            </w:pPr>
          </w:p>
        </w:tc>
        <w:tc>
          <w:tcPr>
            <w:tcW w:w="1927"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 xml:space="preserve">3.95 </w:t>
            </w:r>
          </w:p>
          <w:p w:rsidR="00286798" w:rsidRPr="00FE2AEB" w:rsidRDefault="00286798" w:rsidP="00EE5C02">
            <w:pPr>
              <w:jc w:val="center"/>
              <w:rPr>
                <w:rFonts w:eastAsia="SimSun"/>
                <w:lang w:eastAsia="zh-CN"/>
              </w:rPr>
            </w:pPr>
            <w:r w:rsidRPr="00FE2AEB">
              <w:rPr>
                <w:rFonts w:eastAsia="SimSun"/>
                <w:sz w:val="22"/>
                <w:szCs w:val="22"/>
                <w:lang w:eastAsia="zh-CN"/>
              </w:rPr>
              <w:t>(corresponds to 52.06 years)</w:t>
            </w:r>
          </w:p>
        </w:tc>
      </w:tr>
      <w:tr w:rsidR="00286798" w:rsidRPr="00FE2AEB" w:rsidTr="00EE5C02">
        <w:tc>
          <w:tcPr>
            <w:tcW w:w="2448"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Years of Smoking</w:t>
            </w:r>
          </w:p>
        </w:tc>
        <w:tc>
          <w:tcPr>
            <w:tcW w:w="1260"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Continuous</w:t>
            </w:r>
          </w:p>
        </w:tc>
        <w:tc>
          <w:tcPr>
            <w:tcW w:w="3600" w:type="dxa"/>
            <w:tcBorders>
              <w:top w:val="single" w:sz="4" w:space="0" w:color="auto"/>
              <w:bottom w:val="single" w:sz="4" w:space="0" w:color="auto"/>
            </w:tcBorders>
            <w:vAlign w:val="center"/>
          </w:tcPr>
          <w:p w:rsidR="00286798" w:rsidRPr="00FE2AEB" w:rsidRDefault="00286798" w:rsidP="00EE5C02">
            <w:pPr>
              <w:rPr>
                <w:rFonts w:eastAsia="SimSun"/>
                <w:lang w:eastAsia="zh-CN"/>
              </w:rPr>
            </w:pPr>
          </w:p>
        </w:tc>
        <w:tc>
          <w:tcPr>
            <w:tcW w:w="1927"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15.41</w:t>
            </w:r>
          </w:p>
        </w:tc>
      </w:tr>
      <w:tr w:rsidR="00286798" w:rsidRPr="00FE2AEB" w:rsidTr="00EE5C02">
        <w:tc>
          <w:tcPr>
            <w:tcW w:w="2448"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Heartburn frequency</w:t>
            </w:r>
          </w:p>
        </w:tc>
        <w:tc>
          <w:tcPr>
            <w:tcW w:w="1260"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proofErr w:type="spellStart"/>
            <w:r w:rsidRPr="00FE2AEB">
              <w:rPr>
                <w:rFonts w:eastAsia="SimSun"/>
                <w:sz w:val="22"/>
                <w:szCs w:val="22"/>
                <w:lang w:eastAsia="zh-CN"/>
              </w:rPr>
              <w:t>Categorical</w:t>
            </w:r>
            <w:r w:rsidRPr="00FE2AEB">
              <w:rPr>
                <w:rFonts w:eastAsia="SimSun"/>
                <w:sz w:val="22"/>
                <w:szCs w:val="22"/>
                <w:vertAlign w:val="superscript"/>
                <w:lang w:eastAsia="zh-CN"/>
              </w:rPr>
              <w:t>a</w:t>
            </w:r>
            <w:proofErr w:type="spellEnd"/>
          </w:p>
        </w:tc>
        <w:tc>
          <w:tcPr>
            <w:tcW w:w="3600" w:type="dxa"/>
            <w:tcBorders>
              <w:top w:val="single" w:sz="4" w:space="0" w:color="auto"/>
              <w:bottom w:val="single" w:sz="4" w:space="0" w:color="auto"/>
            </w:tcBorders>
            <w:vAlign w:val="center"/>
          </w:tcPr>
          <w:p w:rsidR="00286798" w:rsidRPr="00FE2AEB" w:rsidRDefault="00286798" w:rsidP="00EE5C02">
            <w:pPr>
              <w:rPr>
                <w:rFonts w:eastAsia="SimSun"/>
                <w:lang w:eastAsia="zh-CN"/>
              </w:rPr>
            </w:pPr>
            <w:r w:rsidRPr="00FE2AEB">
              <w:rPr>
                <w:rFonts w:eastAsia="SimSun"/>
                <w:sz w:val="22"/>
                <w:szCs w:val="22"/>
                <w:lang w:eastAsia="zh-CN"/>
              </w:rPr>
              <w:t xml:space="preserve">None (0), </w:t>
            </w:r>
          </w:p>
          <w:p w:rsidR="00286798" w:rsidRPr="00FE2AEB" w:rsidRDefault="00286798" w:rsidP="00EE5C02">
            <w:pPr>
              <w:rPr>
                <w:rFonts w:eastAsia="SimSun"/>
                <w:lang w:eastAsia="zh-CN"/>
              </w:rPr>
            </w:pPr>
            <w:r w:rsidRPr="00FE2AEB">
              <w:rPr>
                <w:rFonts w:eastAsia="SimSun"/>
                <w:sz w:val="22"/>
                <w:szCs w:val="22"/>
                <w:lang w:eastAsia="zh-CN"/>
              </w:rPr>
              <w:t>less than or equal to once a week (1), several times a week or everyday (2)</w:t>
            </w:r>
          </w:p>
        </w:tc>
        <w:tc>
          <w:tcPr>
            <w:tcW w:w="1927"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1.00</w:t>
            </w:r>
          </w:p>
        </w:tc>
      </w:tr>
      <w:tr w:rsidR="00286798" w:rsidRPr="00FE2AEB" w:rsidTr="00EE5C02">
        <w:tc>
          <w:tcPr>
            <w:tcW w:w="2448"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Regurgitation frequency</w:t>
            </w:r>
          </w:p>
        </w:tc>
        <w:tc>
          <w:tcPr>
            <w:tcW w:w="1260"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proofErr w:type="spellStart"/>
            <w:r w:rsidRPr="00FE2AEB">
              <w:rPr>
                <w:rFonts w:eastAsia="SimSun"/>
                <w:sz w:val="22"/>
                <w:szCs w:val="22"/>
                <w:lang w:eastAsia="zh-CN"/>
              </w:rPr>
              <w:t>Categorical</w:t>
            </w:r>
            <w:r w:rsidRPr="00FE2AEB">
              <w:rPr>
                <w:rFonts w:eastAsia="SimSun"/>
                <w:sz w:val="22"/>
                <w:szCs w:val="22"/>
                <w:vertAlign w:val="superscript"/>
                <w:lang w:eastAsia="zh-CN"/>
              </w:rPr>
              <w:t>a</w:t>
            </w:r>
            <w:proofErr w:type="spellEnd"/>
            <w:r w:rsidRPr="00FE2AEB" w:rsidDel="0050069D">
              <w:rPr>
                <w:rFonts w:eastAsia="SimSun"/>
                <w:sz w:val="22"/>
                <w:szCs w:val="22"/>
                <w:lang w:eastAsia="zh-CN"/>
              </w:rPr>
              <w:t xml:space="preserve"> </w:t>
            </w:r>
          </w:p>
        </w:tc>
        <w:tc>
          <w:tcPr>
            <w:tcW w:w="3600" w:type="dxa"/>
            <w:tcBorders>
              <w:top w:val="single" w:sz="4" w:space="0" w:color="auto"/>
              <w:bottom w:val="single" w:sz="4" w:space="0" w:color="auto"/>
            </w:tcBorders>
            <w:vAlign w:val="center"/>
          </w:tcPr>
          <w:p w:rsidR="00286798" w:rsidRPr="00FE2AEB" w:rsidRDefault="00286798" w:rsidP="00EE5C02">
            <w:pPr>
              <w:rPr>
                <w:rFonts w:eastAsia="SimSun"/>
                <w:lang w:eastAsia="zh-CN"/>
              </w:rPr>
            </w:pPr>
            <w:r w:rsidRPr="00FE2AEB">
              <w:rPr>
                <w:rFonts w:eastAsia="SimSun"/>
                <w:sz w:val="22"/>
                <w:szCs w:val="22"/>
                <w:lang w:eastAsia="zh-CN"/>
              </w:rPr>
              <w:t xml:space="preserve">None (0), </w:t>
            </w:r>
          </w:p>
          <w:p w:rsidR="00286798" w:rsidRPr="00FE2AEB" w:rsidRDefault="00286798" w:rsidP="00EE5C02">
            <w:pPr>
              <w:rPr>
                <w:rFonts w:eastAsia="SimSun"/>
                <w:lang w:eastAsia="zh-CN"/>
              </w:rPr>
            </w:pPr>
            <w:r w:rsidRPr="00FE2AEB">
              <w:rPr>
                <w:rFonts w:eastAsia="SimSun"/>
                <w:sz w:val="22"/>
                <w:szCs w:val="22"/>
                <w:lang w:eastAsia="zh-CN"/>
              </w:rPr>
              <w:t>less than or equal to once a month (1), weekly or more (2)</w:t>
            </w:r>
          </w:p>
        </w:tc>
        <w:tc>
          <w:tcPr>
            <w:tcW w:w="1927"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0.90</w:t>
            </w:r>
          </w:p>
        </w:tc>
      </w:tr>
      <w:tr w:rsidR="00286798" w:rsidRPr="00FE2AEB" w:rsidTr="00EE5C02">
        <w:tc>
          <w:tcPr>
            <w:tcW w:w="2448"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Education level</w:t>
            </w:r>
          </w:p>
        </w:tc>
        <w:tc>
          <w:tcPr>
            <w:tcW w:w="1260"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proofErr w:type="spellStart"/>
            <w:r w:rsidRPr="00FE2AEB">
              <w:rPr>
                <w:rFonts w:eastAsia="SimSun"/>
                <w:sz w:val="22"/>
                <w:szCs w:val="22"/>
                <w:lang w:eastAsia="zh-CN"/>
              </w:rPr>
              <w:t>Categorical</w:t>
            </w:r>
            <w:r w:rsidRPr="00FE2AEB">
              <w:rPr>
                <w:rFonts w:eastAsia="SimSun"/>
                <w:sz w:val="22"/>
                <w:szCs w:val="22"/>
                <w:vertAlign w:val="superscript"/>
                <w:lang w:eastAsia="zh-CN"/>
              </w:rPr>
              <w:t>a</w:t>
            </w:r>
            <w:proofErr w:type="spellEnd"/>
          </w:p>
        </w:tc>
        <w:tc>
          <w:tcPr>
            <w:tcW w:w="3600" w:type="dxa"/>
            <w:tcBorders>
              <w:top w:val="single" w:sz="4" w:space="0" w:color="auto"/>
              <w:bottom w:val="single" w:sz="4" w:space="0" w:color="auto"/>
            </w:tcBorders>
            <w:vAlign w:val="center"/>
          </w:tcPr>
          <w:p w:rsidR="00286798" w:rsidRPr="00FE2AEB" w:rsidRDefault="00286798" w:rsidP="00EE5C02">
            <w:pPr>
              <w:rPr>
                <w:rFonts w:eastAsia="SimSun"/>
                <w:lang w:eastAsia="zh-CN"/>
              </w:rPr>
            </w:pPr>
            <w:r w:rsidRPr="00FE2AEB">
              <w:rPr>
                <w:rFonts w:eastAsia="SimSun"/>
                <w:sz w:val="22"/>
                <w:szCs w:val="22"/>
                <w:lang w:eastAsia="zh-CN"/>
              </w:rPr>
              <w:t xml:space="preserve">&lt; High school (0), high school (1), </w:t>
            </w:r>
          </w:p>
          <w:p w:rsidR="00286798" w:rsidRPr="00FE2AEB" w:rsidRDefault="00286798" w:rsidP="00EE5C02">
            <w:pPr>
              <w:rPr>
                <w:rFonts w:eastAsia="SimSun"/>
                <w:lang w:eastAsia="zh-CN"/>
              </w:rPr>
            </w:pPr>
            <w:r w:rsidRPr="00FE2AEB">
              <w:rPr>
                <w:rFonts w:eastAsia="SimSun"/>
                <w:sz w:val="22"/>
                <w:szCs w:val="22"/>
                <w:lang w:eastAsia="zh-CN"/>
              </w:rPr>
              <w:t>college and beyond (2)</w:t>
            </w:r>
          </w:p>
        </w:tc>
        <w:tc>
          <w:tcPr>
            <w:tcW w:w="1927" w:type="dxa"/>
            <w:tcBorders>
              <w:top w:val="single" w:sz="4" w:space="0" w:color="auto"/>
              <w:bottom w:val="single" w:sz="4"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1.40</w:t>
            </w:r>
          </w:p>
        </w:tc>
      </w:tr>
      <w:tr w:rsidR="00286798" w:rsidRPr="00FE2AEB" w:rsidTr="00EE5C02">
        <w:tc>
          <w:tcPr>
            <w:tcW w:w="2448" w:type="dxa"/>
            <w:tcBorders>
              <w:top w:val="single" w:sz="4" w:space="0" w:color="auto"/>
              <w:bottom w:val="single" w:sz="8"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Acid suppressant</w:t>
            </w:r>
          </w:p>
        </w:tc>
        <w:tc>
          <w:tcPr>
            <w:tcW w:w="1260" w:type="dxa"/>
            <w:tcBorders>
              <w:top w:val="single" w:sz="4" w:space="0" w:color="auto"/>
              <w:bottom w:val="single" w:sz="8"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Binary</w:t>
            </w:r>
          </w:p>
        </w:tc>
        <w:tc>
          <w:tcPr>
            <w:tcW w:w="3600" w:type="dxa"/>
            <w:tcBorders>
              <w:top w:val="single" w:sz="4" w:space="0" w:color="auto"/>
              <w:bottom w:val="single" w:sz="8" w:space="0" w:color="auto"/>
            </w:tcBorders>
            <w:vAlign w:val="center"/>
          </w:tcPr>
          <w:p w:rsidR="00286798" w:rsidRPr="00FE2AEB" w:rsidRDefault="00286798" w:rsidP="00EE5C02">
            <w:pPr>
              <w:rPr>
                <w:rFonts w:eastAsia="SimSun"/>
                <w:lang w:eastAsia="zh-CN"/>
              </w:rPr>
            </w:pPr>
            <w:r w:rsidRPr="00FE2AEB">
              <w:rPr>
                <w:rFonts w:eastAsia="SimSun"/>
                <w:sz w:val="22"/>
                <w:szCs w:val="22"/>
                <w:lang w:eastAsia="zh-CN"/>
              </w:rPr>
              <w:t>Yes (1), no (0)</w:t>
            </w:r>
          </w:p>
        </w:tc>
        <w:tc>
          <w:tcPr>
            <w:tcW w:w="1927" w:type="dxa"/>
            <w:tcBorders>
              <w:top w:val="single" w:sz="4" w:space="0" w:color="auto"/>
              <w:bottom w:val="single" w:sz="8" w:space="0" w:color="auto"/>
            </w:tcBorders>
            <w:vAlign w:val="center"/>
          </w:tcPr>
          <w:p w:rsidR="00286798" w:rsidRPr="00FE2AEB" w:rsidRDefault="00286798" w:rsidP="00EE5C02">
            <w:pPr>
              <w:jc w:val="center"/>
              <w:rPr>
                <w:rFonts w:eastAsia="SimSun"/>
                <w:lang w:eastAsia="zh-CN"/>
              </w:rPr>
            </w:pPr>
            <w:r w:rsidRPr="00FE2AEB">
              <w:rPr>
                <w:rFonts w:eastAsia="SimSun"/>
                <w:sz w:val="22"/>
                <w:szCs w:val="22"/>
                <w:lang w:eastAsia="zh-CN"/>
              </w:rPr>
              <w:t>0.85</w:t>
            </w:r>
          </w:p>
        </w:tc>
      </w:tr>
    </w:tbl>
    <w:p w:rsidR="00286798" w:rsidRPr="00FE2AEB" w:rsidRDefault="00286798" w:rsidP="00286798">
      <w:pPr>
        <w:jc w:val="both"/>
        <w:rPr>
          <w:rFonts w:eastAsia="SimSun"/>
          <w:sz w:val="22"/>
          <w:szCs w:val="22"/>
          <w:lang w:eastAsia="zh-CN"/>
        </w:rPr>
      </w:pPr>
      <w:proofErr w:type="spellStart"/>
      <w:proofErr w:type="gramStart"/>
      <w:r w:rsidRPr="00FE2AEB">
        <w:rPr>
          <w:rFonts w:eastAsia="SimSun"/>
          <w:sz w:val="22"/>
          <w:szCs w:val="22"/>
          <w:vertAlign w:val="superscript"/>
          <w:lang w:eastAsia="zh-CN"/>
        </w:rPr>
        <w:t>a</w:t>
      </w:r>
      <w:proofErr w:type="spellEnd"/>
      <w:proofErr w:type="gramEnd"/>
      <w:r w:rsidRPr="00FE2AEB">
        <w:rPr>
          <w:rFonts w:eastAsia="SimSun"/>
          <w:sz w:val="22"/>
          <w:szCs w:val="22"/>
          <w:lang w:eastAsia="zh-CN"/>
        </w:rPr>
        <w:t xml:space="preserve"> The linearity of these coding schemes is illustrated in figure S3</w:t>
      </w:r>
    </w:p>
    <w:p w:rsidR="00286798" w:rsidRPr="00FE2AEB" w:rsidRDefault="00286798" w:rsidP="00286798">
      <w:pPr>
        <w:spacing w:after="100" w:afterAutospacing="1"/>
        <w:jc w:val="both"/>
        <w:rPr>
          <w:rFonts w:eastAsia="SimSun"/>
          <w:lang w:eastAsia="zh-CN"/>
        </w:rPr>
      </w:pPr>
      <w:proofErr w:type="gramStart"/>
      <w:r w:rsidRPr="00FE2AEB">
        <w:rPr>
          <w:rFonts w:eastAsia="SimSun"/>
          <w:sz w:val="22"/>
          <w:szCs w:val="22"/>
          <w:vertAlign w:val="superscript"/>
          <w:lang w:eastAsia="zh-CN"/>
        </w:rPr>
        <w:t>b</w:t>
      </w:r>
      <w:proofErr w:type="gramEnd"/>
      <w:r w:rsidRPr="00FE2AEB">
        <w:rPr>
          <w:rFonts w:eastAsia="SimSun"/>
          <w:sz w:val="22"/>
          <w:szCs w:val="22"/>
          <w:lang w:eastAsia="zh-CN"/>
        </w:rPr>
        <w:t xml:space="preserve"> The training data of 787 pedigrees</w:t>
      </w:r>
    </w:p>
    <w:p w:rsidR="00286798" w:rsidRPr="00FE2AEB" w:rsidRDefault="00286798" w:rsidP="00286798"/>
    <w:p w:rsidR="00286798" w:rsidRPr="00FE2AEB" w:rsidRDefault="00286798" w:rsidP="00286798">
      <w:pPr>
        <w:jc w:val="both"/>
        <w:rPr>
          <w:rFonts w:eastAsia="SimSun"/>
          <w:lang w:eastAsia="zh-CN"/>
        </w:rPr>
      </w:pPr>
    </w:p>
    <w:p w:rsidR="00286798" w:rsidRPr="00FE2AEB" w:rsidRDefault="00286798" w:rsidP="00286798">
      <w:pPr>
        <w:jc w:val="both"/>
        <w:rPr>
          <w:rFonts w:eastAsia="SimSun"/>
          <w:lang w:eastAsia="zh-CN"/>
        </w:rPr>
      </w:pPr>
      <w:r w:rsidRPr="00FE2AEB">
        <w:rPr>
          <w:rFonts w:eastAsia="SimSun"/>
          <w:lang w:eastAsia="zh-CN"/>
        </w:rPr>
        <w:t xml:space="preserve">Supplementary Table S4 Number of informative pedigrees without missing covariate data </w:t>
      </w:r>
    </w:p>
    <w:tbl>
      <w:tblPr>
        <w:tblStyle w:val="TableGrid"/>
        <w:tblW w:w="0" w:type="auto"/>
        <w:tblBorders>
          <w:left w:val="none" w:sz="0" w:space="0" w:color="auto"/>
          <w:right w:val="none" w:sz="0" w:space="0" w:color="auto"/>
          <w:insideV w:val="none" w:sz="0" w:space="0" w:color="auto"/>
        </w:tblBorders>
        <w:tblLook w:val="04A0"/>
      </w:tblPr>
      <w:tblGrid>
        <w:gridCol w:w="2508"/>
        <w:gridCol w:w="1450"/>
        <w:gridCol w:w="1725"/>
      </w:tblGrid>
      <w:tr w:rsidR="00286798" w:rsidRPr="00FE2AEB" w:rsidTr="00EE5C02">
        <w:tc>
          <w:tcPr>
            <w:tcW w:w="2508" w:type="dxa"/>
            <w:vMerge w:val="restart"/>
            <w:vAlign w:val="center"/>
          </w:tcPr>
          <w:p w:rsidR="00286798" w:rsidRPr="00FE2AEB" w:rsidRDefault="00286798" w:rsidP="00EE5C02">
            <w:pPr>
              <w:spacing w:after="100" w:afterAutospacing="1"/>
              <w:jc w:val="center"/>
              <w:rPr>
                <w:sz w:val="22"/>
                <w:szCs w:val="22"/>
              </w:rPr>
            </w:pPr>
            <w:r w:rsidRPr="00FE2AEB">
              <w:rPr>
                <w:sz w:val="22"/>
                <w:szCs w:val="22"/>
              </w:rPr>
              <w:t>Number of  informative individuals in pedigree</w:t>
            </w:r>
          </w:p>
        </w:tc>
        <w:tc>
          <w:tcPr>
            <w:tcW w:w="3175" w:type="dxa"/>
            <w:gridSpan w:val="2"/>
            <w:tcBorders>
              <w:bottom w:val="single" w:sz="4" w:space="0" w:color="auto"/>
            </w:tcBorders>
            <w:vAlign w:val="center"/>
          </w:tcPr>
          <w:p w:rsidR="00286798" w:rsidRPr="00FE2AEB" w:rsidRDefault="00286798" w:rsidP="00EE5C02">
            <w:pPr>
              <w:spacing w:after="100" w:afterAutospacing="1"/>
              <w:jc w:val="center"/>
              <w:rPr>
                <w:sz w:val="22"/>
                <w:szCs w:val="22"/>
              </w:rPr>
            </w:pPr>
            <w:r w:rsidRPr="00FE2AEB">
              <w:rPr>
                <w:sz w:val="22"/>
                <w:szCs w:val="22"/>
              </w:rPr>
              <w:t>Number of Pedigrees</w:t>
            </w:r>
          </w:p>
        </w:tc>
      </w:tr>
      <w:tr w:rsidR="00286798" w:rsidRPr="00FE2AEB" w:rsidTr="00EE5C02">
        <w:tc>
          <w:tcPr>
            <w:tcW w:w="2508" w:type="dxa"/>
            <w:vMerge/>
            <w:tcBorders>
              <w:bottom w:val="single" w:sz="4" w:space="0" w:color="auto"/>
            </w:tcBorders>
            <w:vAlign w:val="center"/>
          </w:tcPr>
          <w:p w:rsidR="00286798" w:rsidRPr="00FE2AEB" w:rsidRDefault="00286798" w:rsidP="00EE5C02">
            <w:pPr>
              <w:spacing w:after="100" w:afterAutospacing="1"/>
              <w:jc w:val="center"/>
              <w:rPr>
                <w:sz w:val="22"/>
                <w:szCs w:val="22"/>
              </w:rPr>
            </w:pPr>
          </w:p>
        </w:tc>
        <w:tc>
          <w:tcPr>
            <w:tcW w:w="1450" w:type="dxa"/>
            <w:tcBorders>
              <w:bottom w:val="nil"/>
            </w:tcBorders>
            <w:vAlign w:val="center"/>
          </w:tcPr>
          <w:p w:rsidR="00286798" w:rsidRPr="00FE2AEB" w:rsidRDefault="00286798" w:rsidP="00EE5C02">
            <w:pPr>
              <w:pBdr>
                <w:bottom w:val="single" w:sz="4" w:space="1" w:color="auto"/>
              </w:pBdr>
              <w:spacing w:after="100" w:afterAutospacing="1"/>
              <w:jc w:val="center"/>
              <w:rPr>
                <w:sz w:val="22"/>
                <w:szCs w:val="22"/>
              </w:rPr>
            </w:pPr>
            <w:r w:rsidRPr="00FE2AEB">
              <w:rPr>
                <w:sz w:val="22"/>
                <w:szCs w:val="22"/>
              </w:rPr>
              <w:t>Training data</w:t>
            </w:r>
          </w:p>
        </w:tc>
        <w:tc>
          <w:tcPr>
            <w:tcW w:w="1725" w:type="dxa"/>
            <w:tcBorders>
              <w:bottom w:val="nil"/>
            </w:tcBorders>
            <w:vAlign w:val="center"/>
          </w:tcPr>
          <w:p w:rsidR="00286798" w:rsidRPr="00FE2AEB" w:rsidRDefault="00286798" w:rsidP="00EE5C02">
            <w:pPr>
              <w:pBdr>
                <w:bottom w:val="single" w:sz="4" w:space="1" w:color="auto"/>
              </w:pBdr>
              <w:spacing w:after="100" w:afterAutospacing="1"/>
              <w:jc w:val="center"/>
              <w:rPr>
                <w:sz w:val="22"/>
                <w:szCs w:val="22"/>
              </w:rPr>
            </w:pPr>
            <w:r w:rsidRPr="00FE2AEB">
              <w:rPr>
                <w:sz w:val="22"/>
                <w:szCs w:val="22"/>
              </w:rPr>
              <w:t>Validation Data</w:t>
            </w:r>
          </w:p>
        </w:tc>
      </w:tr>
      <w:tr w:rsidR="00286798" w:rsidRPr="00FE2AEB" w:rsidTr="00EE5C02">
        <w:tc>
          <w:tcPr>
            <w:tcW w:w="2508" w:type="dxa"/>
            <w:tcBorders>
              <w:bottom w:val="nil"/>
            </w:tcBorders>
            <w:vAlign w:val="center"/>
          </w:tcPr>
          <w:p w:rsidR="00286798" w:rsidRPr="00FE2AEB" w:rsidRDefault="00286798" w:rsidP="00EE5C02">
            <w:pPr>
              <w:spacing w:after="100" w:afterAutospacing="1"/>
              <w:jc w:val="center"/>
              <w:rPr>
                <w:sz w:val="22"/>
                <w:szCs w:val="22"/>
              </w:rPr>
            </w:pPr>
            <w:r w:rsidRPr="00FE2AEB">
              <w:rPr>
                <w:sz w:val="22"/>
                <w:szCs w:val="22"/>
              </w:rPr>
              <w:t>4+</w:t>
            </w:r>
          </w:p>
        </w:tc>
        <w:tc>
          <w:tcPr>
            <w:tcW w:w="1450"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57</w:t>
            </w:r>
          </w:p>
        </w:tc>
        <w:tc>
          <w:tcPr>
            <w:tcW w:w="1725"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23</w:t>
            </w:r>
          </w:p>
        </w:tc>
      </w:tr>
      <w:tr w:rsidR="00286798" w:rsidRPr="00FE2AEB" w:rsidTr="00EE5C02">
        <w:tc>
          <w:tcPr>
            <w:tcW w:w="2508"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3</w:t>
            </w:r>
          </w:p>
        </w:tc>
        <w:tc>
          <w:tcPr>
            <w:tcW w:w="1450"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50</w:t>
            </w:r>
          </w:p>
        </w:tc>
        <w:tc>
          <w:tcPr>
            <w:tcW w:w="1725"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16</w:t>
            </w:r>
          </w:p>
        </w:tc>
      </w:tr>
      <w:tr w:rsidR="00286798" w:rsidRPr="00FE2AEB" w:rsidTr="00EE5C02">
        <w:tc>
          <w:tcPr>
            <w:tcW w:w="2508"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2</w:t>
            </w:r>
          </w:p>
        </w:tc>
        <w:tc>
          <w:tcPr>
            <w:tcW w:w="1450"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96</w:t>
            </w:r>
          </w:p>
        </w:tc>
        <w:tc>
          <w:tcPr>
            <w:tcW w:w="1725"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38</w:t>
            </w:r>
          </w:p>
        </w:tc>
      </w:tr>
      <w:tr w:rsidR="00286798" w:rsidRPr="00FE2AEB" w:rsidTr="00EE5C02">
        <w:tc>
          <w:tcPr>
            <w:tcW w:w="2508"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1</w:t>
            </w:r>
          </w:p>
        </w:tc>
        <w:tc>
          <w:tcPr>
            <w:tcW w:w="1450"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486</w:t>
            </w:r>
          </w:p>
        </w:tc>
        <w:tc>
          <w:tcPr>
            <w:tcW w:w="1725" w:type="dxa"/>
            <w:tcBorders>
              <w:top w:val="nil"/>
              <w:bottom w:val="nil"/>
            </w:tcBorders>
            <w:vAlign w:val="center"/>
          </w:tcPr>
          <w:p w:rsidR="00286798" w:rsidRPr="00FE2AEB" w:rsidRDefault="00286798" w:rsidP="00EE5C02">
            <w:pPr>
              <w:spacing w:after="100" w:afterAutospacing="1"/>
              <w:jc w:val="center"/>
              <w:rPr>
                <w:sz w:val="22"/>
                <w:szCs w:val="22"/>
              </w:rPr>
            </w:pPr>
            <w:r w:rsidRPr="00FE2AEB">
              <w:rPr>
                <w:sz w:val="22"/>
                <w:szCs w:val="22"/>
              </w:rPr>
              <w:t>171</w:t>
            </w:r>
          </w:p>
        </w:tc>
      </w:tr>
      <w:tr w:rsidR="00286798" w:rsidRPr="00DA5534" w:rsidTr="00EE5C02">
        <w:tc>
          <w:tcPr>
            <w:tcW w:w="2508" w:type="dxa"/>
            <w:tcBorders>
              <w:top w:val="nil"/>
            </w:tcBorders>
            <w:vAlign w:val="center"/>
          </w:tcPr>
          <w:p w:rsidR="00286798" w:rsidRPr="00FE2AEB" w:rsidRDefault="00286798" w:rsidP="00EE5C02">
            <w:pPr>
              <w:spacing w:after="100" w:afterAutospacing="1"/>
              <w:jc w:val="center"/>
              <w:rPr>
                <w:sz w:val="22"/>
                <w:szCs w:val="22"/>
              </w:rPr>
            </w:pPr>
            <w:r w:rsidRPr="00FE2AEB">
              <w:rPr>
                <w:sz w:val="22"/>
                <w:szCs w:val="22"/>
              </w:rPr>
              <w:t>Total</w:t>
            </w:r>
          </w:p>
        </w:tc>
        <w:tc>
          <w:tcPr>
            <w:tcW w:w="1450" w:type="dxa"/>
            <w:tcBorders>
              <w:top w:val="nil"/>
            </w:tcBorders>
            <w:vAlign w:val="center"/>
          </w:tcPr>
          <w:p w:rsidR="00286798" w:rsidRPr="00FE2AEB" w:rsidRDefault="00286798" w:rsidP="00EE5C02">
            <w:pPr>
              <w:spacing w:after="100" w:afterAutospacing="1"/>
              <w:jc w:val="center"/>
              <w:rPr>
                <w:sz w:val="22"/>
                <w:szCs w:val="22"/>
              </w:rPr>
            </w:pPr>
            <w:r w:rsidRPr="00FE2AEB">
              <w:rPr>
                <w:sz w:val="22"/>
                <w:szCs w:val="22"/>
              </w:rPr>
              <w:t>689</w:t>
            </w:r>
          </w:p>
        </w:tc>
        <w:tc>
          <w:tcPr>
            <w:tcW w:w="1725" w:type="dxa"/>
            <w:tcBorders>
              <w:top w:val="nil"/>
            </w:tcBorders>
            <w:vAlign w:val="center"/>
          </w:tcPr>
          <w:p w:rsidR="00286798" w:rsidRPr="00FE2AEB" w:rsidRDefault="00286798" w:rsidP="00EE5C02">
            <w:pPr>
              <w:spacing w:after="100" w:afterAutospacing="1"/>
              <w:jc w:val="center"/>
              <w:rPr>
                <w:sz w:val="22"/>
                <w:szCs w:val="22"/>
              </w:rPr>
            </w:pPr>
            <w:r w:rsidRPr="00FE2AEB">
              <w:rPr>
                <w:sz w:val="22"/>
                <w:szCs w:val="22"/>
              </w:rPr>
              <w:t>248</w:t>
            </w:r>
          </w:p>
        </w:tc>
      </w:tr>
    </w:tbl>
    <w:p w:rsidR="00286798" w:rsidRPr="00DA5534" w:rsidRDefault="00286798" w:rsidP="00286798">
      <w:pPr>
        <w:spacing w:after="100" w:afterAutospacing="1"/>
        <w:jc w:val="both"/>
        <w:rPr>
          <w:rFonts w:eastAsia="SimSun"/>
          <w:lang w:eastAsia="zh-CN"/>
        </w:rPr>
      </w:pPr>
      <w:bookmarkStart w:id="0" w:name="_GoBack"/>
      <w:bookmarkEnd w:id="0"/>
    </w:p>
    <w:p w:rsidR="00286798" w:rsidRPr="00DA5534" w:rsidDel="006802CC" w:rsidRDefault="00286798" w:rsidP="00286798">
      <w:pPr>
        <w:jc w:val="both"/>
        <w:rPr>
          <w:color w:val="000000"/>
          <w:sz w:val="22"/>
          <w:szCs w:val="22"/>
          <w:lang w:eastAsia="zh-CN"/>
        </w:rPr>
      </w:pPr>
    </w:p>
    <w:p w:rsidR="00286798" w:rsidRPr="00F04384" w:rsidRDefault="00286798" w:rsidP="00286798">
      <w:pPr>
        <w:jc w:val="both"/>
        <w:rPr>
          <w:rFonts w:eastAsia="SimSun"/>
          <w:sz w:val="22"/>
          <w:szCs w:val="22"/>
          <w:lang w:eastAsia="zh-CN"/>
        </w:rPr>
      </w:pPr>
    </w:p>
    <w:p w:rsidR="00286798" w:rsidRDefault="00286798" w:rsidP="00286798"/>
    <w:p w:rsidR="00855044" w:rsidRDefault="00855044">
      <w:pPr>
        <w:jc w:val="both"/>
        <w:rPr>
          <w:rFonts w:eastAsia="SimSun"/>
          <w:sz w:val="22"/>
          <w:szCs w:val="22"/>
          <w:lang w:eastAsia="zh-CN"/>
        </w:rPr>
      </w:pPr>
    </w:p>
    <w:sectPr w:rsidR="00855044" w:rsidSect="00CD48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B4" w:rsidRDefault="00611FB4" w:rsidP="005E782A">
      <w:r>
        <w:separator/>
      </w:r>
    </w:p>
  </w:endnote>
  <w:endnote w:type="continuationSeparator" w:id="0">
    <w:p w:rsidR="00611FB4" w:rsidRDefault="00611FB4" w:rsidP="005E7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55987"/>
      <w:docPartObj>
        <w:docPartGallery w:val="Page Numbers (Bottom of Page)"/>
        <w:docPartUnique/>
      </w:docPartObj>
    </w:sdtPr>
    <w:sdtContent>
      <w:p w:rsidR="00A166B4" w:rsidRDefault="00B71632">
        <w:pPr>
          <w:pStyle w:val="Footer"/>
          <w:jc w:val="center"/>
        </w:pPr>
        <w:r>
          <w:fldChar w:fldCharType="begin"/>
        </w:r>
        <w:r w:rsidR="005A1093">
          <w:instrText xml:space="preserve"> PAGE   \* MERGEFORMAT </w:instrText>
        </w:r>
        <w:r>
          <w:fldChar w:fldCharType="separate"/>
        </w:r>
        <w:r w:rsidR="004B1A00">
          <w:rPr>
            <w:noProof/>
          </w:rPr>
          <w:t>2</w:t>
        </w:r>
        <w:r>
          <w:rPr>
            <w:noProof/>
          </w:rPr>
          <w:fldChar w:fldCharType="end"/>
        </w:r>
      </w:p>
    </w:sdtContent>
  </w:sdt>
  <w:p w:rsidR="00A166B4" w:rsidRDefault="00A166B4">
    <w:pPr>
      <w:pStyle w:val="Footer"/>
    </w:pPr>
  </w:p>
  <w:p w:rsidR="007E793C" w:rsidRDefault="007E793C"/>
  <w:p w:rsidR="007E793C" w:rsidRDefault="007E79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55981"/>
      <w:docPartObj>
        <w:docPartGallery w:val="Page Numbers (Bottom of Page)"/>
        <w:docPartUnique/>
      </w:docPartObj>
    </w:sdtPr>
    <w:sdtContent>
      <w:p w:rsidR="00286798" w:rsidRDefault="00B71632">
        <w:pPr>
          <w:pStyle w:val="Footer"/>
          <w:jc w:val="center"/>
        </w:pPr>
        <w:r>
          <w:fldChar w:fldCharType="begin"/>
        </w:r>
        <w:r w:rsidR="00286798">
          <w:instrText xml:space="preserve"> PAGE   \* MERGEFORMAT </w:instrText>
        </w:r>
        <w:r>
          <w:fldChar w:fldCharType="separate"/>
        </w:r>
        <w:r w:rsidR="004B1A00">
          <w:rPr>
            <w:noProof/>
          </w:rPr>
          <w:t>5</w:t>
        </w:r>
        <w:r>
          <w:fldChar w:fldCharType="end"/>
        </w:r>
      </w:p>
    </w:sdtContent>
  </w:sdt>
  <w:p w:rsidR="00286798" w:rsidRDefault="00286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B4" w:rsidRDefault="00611FB4" w:rsidP="005E782A">
      <w:r>
        <w:separator/>
      </w:r>
    </w:p>
  </w:footnote>
  <w:footnote w:type="continuationSeparator" w:id="0">
    <w:p w:rsidR="00611FB4" w:rsidRDefault="00611FB4" w:rsidP="005E7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65200"/>
    <w:multiLevelType w:val="hybridMultilevel"/>
    <w:tmpl w:val="37367822"/>
    <w:lvl w:ilvl="0" w:tplc="4BEE8090">
      <w:start w:val="1"/>
      <w:numFmt w:val="decimal"/>
      <w:lvlText w:val="%1."/>
      <w:lvlJc w:val="left"/>
      <w:pPr>
        <w:tabs>
          <w:tab w:val="num" w:pos="720"/>
        </w:tabs>
        <w:ind w:left="720" w:hanging="360"/>
      </w:pPr>
    </w:lvl>
    <w:lvl w:ilvl="1" w:tplc="9EFE1FA0" w:tentative="1">
      <w:start w:val="1"/>
      <w:numFmt w:val="decimal"/>
      <w:lvlText w:val="%2."/>
      <w:lvlJc w:val="left"/>
      <w:pPr>
        <w:tabs>
          <w:tab w:val="num" w:pos="1440"/>
        </w:tabs>
        <w:ind w:left="1440" w:hanging="360"/>
      </w:pPr>
    </w:lvl>
    <w:lvl w:ilvl="2" w:tplc="AE4AC81E" w:tentative="1">
      <w:start w:val="1"/>
      <w:numFmt w:val="decimal"/>
      <w:lvlText w:val="%3."/>
      <w:lvlJc w:val="left"/>
      <w:pPr>
        <w:tabs>
          <w:tab w:val="num" w:pos="2160"/>
        </w:tabs>
        <w:ind w:left="2160" w:hanging="360"/>
      </w:pPr>
    </w:lvl>
    <w:lvl w:ilvl="3" w:tplc="DC30D394" w:tentative="1">
      <w:start w:val="1"/>
      <w:numFmt w:val="decimal"/>
      <w:lvlText w:val="%4."/>
      <w:lvlJc w:val="left"/>
      <w:pPr>
        <w:tabs>
          <w:tab w:val="num" w:pos="2880"/>
        </w:tabs>
        <w:ind w:left="2880" w:hanging="360"/>
      </w:pPr>
    </w:lvl>
    <w:lvl w:ilvl="4" w:tplc="768E9D26" w:tentative="1">
      <w:start w:val="1"/>
      <w:numFmt w:val="decimal"/>
      <w:lvlText w:val="%5."/>
      <w:lvlJc w:val="left"/>
      <w:pPr>
        <w:tabs>
          <w:tab w:val="num" w:pos="3600"/>
        </w:tabs>
        <w:ind w:left="3600" w:hanging="360"/>
      </w:pPr>
    </w:lvl>
    <w:lvl w:ilvl="5" w:tplc="659214C0" w:tentative="1">
      <w:start w:val="1"/>
      <w:numFmt w:val="decimal"/>
      <w:lvlText w:val="%6."/>
      <w:lvlJc w:val="left"/>
      <w:pPr>
        <w:tabs>
          <w:tab w:val="num" w:pos="4320"/>
        </w:tabs>
        <w:ind w:left="4320" w:hanging="360"/>
      </w:pPr>
    </w:lvl>
    <w:lvl w:ilvl="6" w:tplc="812AA40E" w:tentative="1">
      <w:start w:val="1"/>
      <w:numFmt w:val="decimal"/>
      <w:lvlText w:val="%7."/>
      <w:lvlJc w:val="left"/>
      <w:pPr>
        <w:tabs>
          <w:tab w:val="num" w:pos="5040"/>
        </w:tabs>
        <w:ind w:left="5040" w:hanging="360"/>
      </w:pPr>
    </w:lvl>
    <w:lvl w:ilvl="7" w:tplc="1ABE3E92" w:tentative="1">
      <w:start w:val="1"/>
      <w:numFmt w:val="decimal"/>
      <w:lvlText w:val="%8."/>
      <w:lvlJc w:val="left"/>
      <w:pPr>
        <w:tabs>
          <w:tab w:val="num" w:pos="5760"/>
        </w:tabs>
        <w:ind w:left="5760" w:hanging="360"/>
      </w:pPr>
    </w:lvl>
    <w:lvl w:ilvl="8" w:tplc="F52EA09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B18DA"/>
    <w:rsid w:val="00021857"/>
    <w:rsid w:val="00031745"/>
    <w:rsid w:val="000447DD"/>
    <w:rsid w:val="000B18BC"/>
    <w:rsid w:val="00225594"/>
    <w:rsid w:val="0024726F"/>
    <w:rsid w:val="0025201B"/>
    <w:rsid w:val="00286798"/>
    <w:rsid w:val="00290392"/>
    <w:rsid w:val="002B2CCB"/>
    <w:rsid w:val="002F760A"/>
    <w:rsid w:val="003565B6"/>
    <w:rsid w:val="00367AC7"/>
    <w:rsid w:val="00387EB7"/>
    <w:rsid w:val="0039146D"/>
    <w:rsid w:val="004303A3"/>
    <w:rsid w:val="00430C95"/>
    <w:rsid w:val="0043708D"/>
    <w:rsid w:val="00442824"/>
    <w:rsid w:val="00455A16"/>
    <w:rsid w:val="00463B7C"/>
    <w:rsid w:val="00494C23"/>
    <w:rsid w:val="004A4AAD"/>
    <w:rsid w:val="004B1A00"/>
    <w:rsid w:val="004E4363"/>
    <w:rsid w:val="004E56DC"/>
    <w:rsid w:val="004E5A21"/>
    <w:rsid w:val="00534B97"/>
    <w:rsid w:val="00543704"/>
    <w:rsid w:val="00580FC2"/>
    <w:rsid w:val="005A1093"/>
    <w:rsid w:val="005E782A"/>
    <w:rsid w:val="005F5848"/>
    <w:rsid w:val="00611FB4"/>
    <w:rsid w:val="006649EF"/>
    <w:rsid w:val="006802CC"/>
    <w:rsid w:val="00695A5D"/>
    <w:rsid w:val="0070444F"/>
    <w:rsid w:val="00716A1E"/>
    <w:rsid w:val="007275F1"/>
    <w:rsid w:val="00727EB8"/>
    <w:rsid w:val="00744FF6"/>
    <w:rsid w:val="007528DE"/>
    <w:rsid w:val="00752D11"/>
    <w:rsid w:val="00756E6B"/>
    <w:rsid w:val="00773A44"/>
    <w:rsid w:val="007941A5"/>
    <w:rsid w:val="007A32D1"/>
    <w:rsid w:val="007B18DA"/>
    <w:rsid w:val="007E2E6C"/>
    <w:rsid w:val="007E793C"/>
    <w:rsid w:val="00803699"/>
    <w:rsid w:val="00855044"/>
    <w:rsid w:val="0089180A"/>
    <w:rsid w:val="008A2727"/>
    <w:rsid w:val="008E2D82"/>
    <w:rsid w:val="008E5A3E"/>
    <w:rsid w:val="0099722B"/>
    <w:rsid w:val="00A07353"/>
    <w:rsid w:val="00A166B4"/>
    <w:rsid w:val="00A631E5"/>
    <w:rsid w:val="00AA3DD8"/>
    <w:rsid w:val="00AC4475"/>
    <w:rsid w:val="00AD1369"/>
    <w:rsid w:val="00AD5747"/>
    <w:rsid w:val="00AE073A"/>
    <w:rsid w:val="00B0089E"/>
    <w:rsid w:val="00B71632"/>
    <w:rsid w:val="00B91BF5"/>
    <w:rsid w:val="00BB6F62"/>
    <w:rsid w:val="00BE3204"/>
    <w:rsid w:val="00C25C8D"/>
    <w:rsid w:val="00C462A7"/>
    <w:rsid w:val="00C81EC5"/>
    <w:rsid w:val="00CB63BD"/>
    <w:rsid w:val="00D23734"/>
    <w:rsid w:val="00D854E9"/>
    <w:rsid w:val="00D9507C"/>
    <w:rsid w:val="00DA371C"/>
    <w:rsid w:val="00DA5534"/>
    <w:rsid w:val="00DB0B56"/>
    <w:rsid w:val="00DB3516"/>
    <w:rsid w:val="00DB4C56"/>
    <w:rsid w:val="00E00979"/>
    <w:rsid w:val="00E06E0E"/>
    <w:rsid w:val="00EC515E"/>
    <w:rsid w:val="00ED53C1"/>
    <w:rsid w:val="00EF2872"/>
    <w:rsid w:val="00F04384"/>
    <w:rsid w:val="00F21179"/>
    <w:rsid w:val="00F34FFB"/>
    <w:rsid w:val="00F415E1"/>
    <w:rsid w:val="00F73F31"/>
    <w:rsid w:val="00FE2AEB"/>
    <w:rsid w:val="00FE2C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D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8D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8DA"/>
    <w:rPr>
      <w:rFonts w:ascii="Tahoma" w:hAnsi="Tahoma" w:cs="Tahoma"/>
      <w:sz w:val="16"/>
      <w:szCs w:val="16"/>
    </w:rPr>
  </w:style>
  <w:style w:type="character" w:customStyle="1" w:styleId="BalloonTextChar">
    <w:name w:val="Balloon Text Char"/>
    <w:basedOn w:val="DefaultParagraphFont"/>
    <w:link w:val="BalloonText"/>
    <w:uiPriority w:val="99"/>
    <w:semiHidden/>
    <w:rsid w:val="007B18DA"/>
    <w:rPr>
      <w:rFonts w:ascii="Tahoma" w:eastAsia="Times New Roman" w:hAnsi="Tahoma" w:cs="Tahoma"/>
      <w:sz w:val="16"/>
      <w:szCs w:val="16"/>
      <w:lang w:eastAsia="en-US"/>
    </w:rPr>
  </w:style>
  <w:style w:type="paragraph" w:styleId="ListParagraph">
    <w:name w:val="List Paragraph"/>
    <w:basedOn w:val="Normal"/>
    <w:uiPriority w:val="34"/>
    <w:qFormat/>
    <w:rsid w:val="00AD5747"/>
    <w:pPr>
      <w:ind w:left="720"/>
      <w:contextualSpacing/>
    </w:pPr>
  </w:style>
  <w:style w:type="character" w:styleId="CommentReference">
    <w:name w:val="annotation reference"/>
    <w:basedOn w:val="DefaultParagraphFont"/>
    <w:uiPriority w:val="99"/>
    <w:semiHidden/>
    <w:unhideWhenUsed/>
    <w:rsid w:val="00442824"/>
    <w:rPr>
      <w:sz w:val="16"/>
      <w:szCs w:val="16"/>
    </w:rPr>
  </w:style>
  <w:style w:type="paragraph" w:styleId="CommentText">
    <w:name w:val="annotation text"/>
    <w:basedOn w:val="Normal"/>
    <w:link w:val="CommentTextChar"/>
    <w:uiPriority w:val="99"/>
    <w:semiHidden/>
    <w:unhideWhenUsed/>
    <w:rsid w:val="00442824"/>
    <w:rPr>
      <w:sz w:val="20"/>
      <w:szCs w:val="20"/>
    </w:rPr>
  </w:style>
  <w:style w:type="character" w:customStyle="1" w:styleId="CommentTextChar">
    <w:name w:val="Comment Text Char"/>
    <w:basedOn w:val="DefaultParagraphFont"/>
    <w:link w:val="CommentText"/>
    <w:uiPriority w:val="99"/>
    <w:semiHidden/>
    <w:rsid w:val="0044282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42824"/>
    <w:rPr>
      <w:b/>
      <w:bCs/>
    </w:rPr>
  </w:style>
  <w:style w:type="character" w:customStyle="1" w:styleId="CommentSubjectChar">
    <w:name w:val="Comment Subject Char"/>
    <w:basedOn w:val="CommentTextChar"/>
    <w:link w:val="CommentSubject"/>
    <w:uiPriority w:val="99"/>
    <w:semiHidden/>
    <w:rsid w:val="00442824"/>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semiHidden/>
    <w:unhideWhenUsed/>
    <w:rsid w:val="005E782A"/>
    <w:pPr>
      <w:tabs>
        <w:tab w:val="center" w:pos="4680"/>
        <w:tab w:val="right" w:pos="9360"/>
      </w:tabs>
    </w:pPr>
  </w:style>
  <w:style w:type="character" w:customStyle="1" w:styleId="HeaderChar">
    <w:name w:val="Header Char"/>
    <w:basedOn w:val="DefaultParagraphFont"/>
    <w:link w:val="Header"/>
    <w:uiPriority w:val="99"/>
    <w:semiHidden/>
    <w:rsid w:val="005E782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E782A"/>
    <w:pPr>
      <w:tabs>
        <w:tab w:val="center" w:pos="4680"/>
        <w:tab w:val="right" w:pos="9360"/>
      </w:tabs>
    </w:pPr>
  </w:style>
  <w:style w:type="character" w:customStyle="1" w:styleId="FooterChar">
    <w:name w:val="Footer Char"/>
    <w:basedOn w:val="DefaultParagraphFont"/>
    <w:link w:val="Footer"/>
    <w:uiPriority w:val="99"/>
    <w:rsid w:val="005E782A"/>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765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1771</Words>
  <Characters>9900</Characters>
  <Application>Microsoft Office Word</Application>
  <DocSecurity>0</DocSecurity>
  <Lines>235</Lines>
  <Paragraphs>137</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Xiangqing Sun</dc:creator>
  <cp:lastModifiedBy>Xiangqing Sun</cp:lastModifiedBy>
  <cp:revision>3</cp:revision>
  <dcterms:created xsi:type="dcterms:W3CDTF">2015-11-18T19:00:00Z</dcterms:created>
  <dcterms:modified xsi:type="dcterms:W3CDTF">2015-11-18T19:22:00Z</dcterms:modified>
</cp:coreProperties>
</file>