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03" w:rsidRPr="00603603" w:rsidRDefault="00603603" w:rsidP="00603603">
      <w:pPr>
        <w:rPr>
          <w:rFonts w:ascii="Times New Roman" w:hAnsi="Times New Roman" w:cs="Times New Roman"/>
        </w:rPr>
      </w:pPr>
      <w:r w:rsidRPr="00603603">
        <w:rPr>
          <w:rFonts w:ascii="Times New Roman" w:hAnsi="Times New Roman" w:cs="Times New Roman"/>
          <w:b/>
        </w:rPr>
        <w:t>Supplementary Table 3:</w:t>
      </w:r>
      <w:r w:rsidRPr="00603603">
        <w:rPr>
          <w:rFonts w:ascii="Times New Roman" w:hAnsi="Times New Roman" w:cs="Times New Roman"/>
        </w:rPr>
        <w:t xml:space="preserve"> </w:t>
      </w:r>
      <w:bookmarkStart w:id="0" w:name="_GoBack"/>
      <w:r w:rsidRPr="00603603">
        <w:rPr>
          <w:rFonts w:ascii="Times New Roman" w:hAnsi="Times New Roman" w:cs="Times New Roman"/>
        </w:rPr>
        <w:t>Associations between statin use and prostate cancer aggressiveness, overall and stratified by race and additionally adjusted for education, income and family history of prostate cancer.</w:t>
      </w:r>
      <w:bookmarkEnd w:id="0"/>
    </w:p>
    <w:tbl>
      <w:tblPr>
        <w:tblStyle w:val="TableGrid"/>
        <w:tblW w:w="5000" w:type="pct"/>
        <w:tblLayout w:type="fixed"/>
        <w:tblLook w:val="04A0" w:firstRow="1" w:lastRow="0" w:firstColumn="1" w:lastColumn="0" w:noHBand="0" w:noVBand="1"/>
      </w:tblPr>
      <w:tblGrid>
        <w:gridCol w:w="1463"/>
        <w:gridCol w:w="1344"/>
        <w:gridCol w:w="1890"/>
        <w:gridCol w:w="1351"/>
        <w:gridCol w:w="1890"/>
        <w:gridCol w:w="1329"/>
        <w:gridCol w:w="1749"/>
      </w:tblGrid>
      <w:tr w:rsidR="00603603" w:rsidRPr="00603603" w:rsidTr="0050413C">
        <w:trPr>
          <w:trHeight w:val="618"/>
        </w:trPr>
        <w:tc>
          <w:tcPr>
            <w:tcW w:w="664" w:type="pct"/>
            <w:vAlign w:val="center"/>
          </w:tcPr>
          <w:p w:rsidR="00603603" w:rsidRPr="00603603" w:rsidRDefault="00603603" w:rsidP="0050413C">
            <w:pPr>
              <w:spacing w:line="276" w:lineRule="auto"/>
              <w:jc w:val="center"/>
              <w:rPr>
                <w:rFonts w:ascii="Times New Roman" w:hAnsi="Times New Roman" w:cs="Times New Roman"/>
                <w:b/>
              </w:rPr>
            </w:pPr>
          </w:p>
        </w:tc>
        <w:tc>
          <w:tcPr>
            <w:tcW w:w="1468" w:type="pct"/>
            <w:gridSpan w:val="2"/>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All</w:t>
            </w:r>
          </w:p>
        </w:tc>
        <w:tc>
          <w:tcPr>
            <w:tcW w:w="1471" w:type="pct"/>
            <w:gridSpan w:val="2"/>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Caucasian</w:t>
            </w:r>
          </w:p>
        </w:tc>
        <w:tc>
          <w:tcPr>
            <w:tcW w:w="1397" w:type="pct"/>
            <w:gridSpan w:val="2"/>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African American</w:t>
            </w:r>
          </w:p>
        </w:tc>
      </w:tr>
      <w:tr w:rsidR="00603603" w:rsidRPr="00603603" w:rsidTr="0050413C">
        <w:trPr>
          <w:trHeight w:val="618"/>
        </w:trPr>
        <w:tc>
          <w:tcPr>
            <w:tcW w:w="664" w:type="pct"/>
            <w:vAlign w:val="center"/>
          </w:tcPr>
          <w:p w:rsidR="00603603" w:rsidRPr="00603603" w:rsidRDefault="00603603" w:rsidP="0050413C">
            <w:pPr>
              <w:spacing w:line="276" w:lineRule="auto"/>
              <w:jc w:val="center"/>
              <w:rPr>
                <w:rFonts w:ascii="Times New Roman" w:hAnsi="Times New Roman" w:cs="Times New Roman"/>
                <w:b/>
              </w:rPr>
            </w:pPr>
          </w:p>
        </w:tc>
        <w:tc>
          <w:tcPr>
            <w:tcW w:w="610" w:type="pct"/>
            <w:tcBorders>
              <w:right w:val="nil"/>
            </w:tcBorders>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n, cases (aggressive)</w:t>
            </w:r>
          </w:p>
        </w:tc>
        <w:tc>
          <w:tcPr>
            <w:tcW w:w="858" w:type="pct"/>
            <w:tcBorders>
              <w:left w:val="nil"/>
            </w:tcBorders>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OR* (95% CI)</w:t>
            </w:r>
          </w:p>
        </w:tc>
        <w:tc>
          <w:tcPr>
            <w:tcW w:w="613" w:type="pct"/>
            <w:tcBorders>
              <w:right w:val="nil"/>
            </w:tcBorders>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n, cases (aggressive)</w:t>
            </w:r>
          </w:p>
        </w:tc>
        <w:tc>
          <w:tcPr>
            <w:tcW w:w="858" w:type="pct"/>
            <w:tcBorders>
              <w:left w:val="nil"/>
            </w:tcBorders>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OR* (95% CI)</w:t>
            </w:r>
          </w:p>
        </w:tc>
        <w:tc>
          <w:tcPr>
            <w:tcW w:w="603" w:type="pct"/>
            <w:tcBorders>
              <w:right w:val="nil"/>
            </w:tcBorders>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n, cases (aggressive)</w:t>
            </w:r>
          </w:p>
        </w:tc>
        <w:tc>
          <w:tcPr>
            <w:tcW w:w="794" w:type="pct"/>
            <w:tcBorders>
              <w:left w:val="nil"/>
            </w:tcBorders>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OR* (95% CI)</w:t>
            </w:r>
          </w:p>
        </w:tc>
      </w:tr>
      <w:tr w:rsidR="00603603" w:rsidRPr="00603603" w:rsidTr="0050413C">
        <w:trPr>
          <w:trHeight w:val="60"/>
        </w:trPr>
        <w:tc>
          <w:tcPr>
            <w:tcW w:w="664" w:type="pct"/>
            <w:tcBorders>
              <w:bottom w:val="nil"/>
            </w:tcBorders>
            <w:vAlign w:val="center"/>
          </w:tcPr>
          <w:p w:rsidR="00603603" w:rsidRPr="00603603" w:rsidRDefault="00603603" w:rsidP="0050413C">
            <w:pPr>
              <w:spacing w:line="276" w:lineRule="auto"/>
              <w:jc w:val="center"/>
              <w:rPr>
                <w:rFonts w:ascii="Times New Roman" w:hAnsi="Times New Roman" w:cs="Times New Roman"/>
                <w:b/>
              </w:rPr>
            </w:pPr>
            <w:r w:rsidRPr="00603603">
              <w:rPr>
                <w:rFonts w:ascii="Times New Roman" w:hAnsi="Times New Roman" w:cs="Times New Roman"/>
                <w:b/>
              </w:rPr>
              <w:t>Statin use</w:t>
            </w:r>
          </w:p>
        </w:tc>
        <w:tc>
          <w:tcPr>
            <w:tcW w:w="610" w:type="pct"/>
            <w:tcBorders>
              <w:bottom w:val="nil"/>
              <w:right w:val="nil"/>
            </w:tcBorders>
            <w:vAlign w:val="center"/>
          </w:tcPr>
          <w:p w:rsidR="00603603" w:rsidRPr="00603603" w:rsidRDefault="00603603" w:rsidP="0050413C">
            <w:pPr>
              <w:spacing w:line="276" w:lineRule="auto"/>
              <w:jc w:val="center"/>
              <w:rPr>
                <w:rFonts w:ascii="Times New Roman" w:hAnsi="Times New Roman" w:cs="Times New Roman"/>
              </w:rPr>
            </w:pPr>
          </w:p>
        </w:tc>
        <w:tc>
          <w:tcPr>
            <w:tcW w:w="858" w:type="pct"/>
            <w:tcBorders>
              <w:left w:val="nil"/>
              <w:bottom w:val="nil"/>
            </w:tcBorders>
            <w:vAlign w:val="center"/>
          </w:tcPr>
          <w:p w:rsidR="00603603" w:rsidRPr="00603603" w:rsidRDefault="00603603" w:rsidP="0050413C">
            <w:pPr>
              <w:spacing w:line="276" w:lineRule="auto"/>
              <w:jc w:val="center"/>
              <w:rPr>
                <w:rFonts w:ascii="Times New Roman" w:hAnsi="Times New Roman" w:cs="Times New Roman"/>
              </w:rPr>
            </w:pPr>
          </w:p>
        </w:tc>
        <w:tc>
          <w:tcPr>
            <w:tcW w:w="613" w:type="pct"/>
            <w:tcBorders>
              <w:bottom w:val="nil"/>
              <w:right w:val="nil"/>
            </w:tcBorders>
            <w:vAlign w:val="center"/>
          </w:tcPr>
          <w:p w:rsidR="00603603" w:rsidRPr="00603603" w:rsidRDefault="00603603" w:rsidP="0050413C">
            <w:pPr>
              <w:spacing w:line="276" w:lineRule="auto"/>
              <w:jc w:val="center"/>
              <w:rPr>
                <w:rFonts w:ascii="Times New Roman" w:hAnsi="Times New Roman" w:cs="Times New Roman"/>
              </w:rPr>
            </w:pPr>
          </w:p>
        </w:tc>
        <w:tc>
          <w:tcPr>
            <w:tcW w:w="858" w:type="pct"/>
            <w:tcBorders>
              <w:left w:val="nil"/>
              <w:bottom w:val="nil"/>
            </w:tcBorders>
            <w:vAlign w:val="center"/>
          </w:tcPr>
          <w:p w:rsidR="00603603" w:rsidRPr="00603603" w:rsidRDefault="00603603" w:rsidP="0050413C">
            <w:pPr>
              <w:spacing w:line="276" w:lineRule="auto"/>
              <w:jc w:val="center"/>
              <w:rPr>
                <w:rFonts w:ascii="Times New Roman" w:hAnsi="Times New Roman" w:cs="Times New Roman"/>
              </w:rPr>
            </w:pPr>
          </w:p>
        </w:tc>
        <w:tc>
          <w:tcPr>
            <w:tcW w:w="603" w:type="pct"/>
            <w:tcBorders>
              <w:bottom w:val="nil"/>
              <w:right w:val="nil"/>
            </w:tcBorders>
            <w:vAlign w:val="center"/>
          </w:tcPr>
          <w:p w:rsidR="00603603" w:rsidRPr="00603603" w:rsidRDefault="00603603" w:rsidP="0050413C">
            <w:pPr>
              <w:spacing w:line="276" w:lineRule="auto"/>
              <w:jc w:val="center"/>
              <w:rPr>
                <w:rFonts w:ascii="Times New Roman" w:hAnsi="Times New Roman" w:cs="Times New Roman"/>
              </w:rPr>
            </w:pPr>
          </w:p>
        </w:tc>
        <w:tc>
          <w:tcPr>
            <w:tcW w:w="794" w:type="pct"/>
            <w:tcBorders>
              <w:left w:val="nil"/>
              <w:bottom w:val="nil"/>
            </w:tcBorders>
            <w:vAlign w:val="center"/>
          </w:tcPr>
          <w:p w:rsidR="00603603" w:rsidRPr="00603603" w:rsidRDefault="00603603" w:rsidP="0050413C">
            <w:pPr>
              <w:spacing w:line="276" w:lineRule="auto"/>
              <w:jc w:val="center"/>
              <w:rPr>
                <w:rFonts w:ascii="Times New Roman" w:hAnsi="Times New Roman" w:cs="Times New Roman"/>
              </w:rPr>
            </w:pPr>
          </w:p>
        </w:tc>
      </w:tr>
      <w:tr w:rsidR="00603603" w:rsidRPr="00603603" w:rsidTr="0050413C">
        <w:trPr>
          <w:trHeight w:val="70"/>
        </w:trPr>
        <w:tc>
          <w:tcPr>
            <w:tcW w:w="664" w:type="pct"/>
            <w:tcBorders>
              <w:top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No use</w:t>
            </w:r>
          </w:p>
        </w:tc>
        <w:tc>
          <w:tcPr>
            <w:tcW w:w="610" w:type="pct"/>
            <w:tcBorders>
              <w:top w:val="nil"/>
              <w:bottom w:val="nil"/>
              <w:right w:val="nil"/>
            </w:tcBorders>
            <w:vAlign w:val="center"/>
          </w:tcPr>
          <w:p w:rsidR="00603603" w:rsidRPr="00603603" w:rsidRDefault="000121CA" w:rsidP="000121CA">
            <w:pPr>
              <w:spacing w:line="276" w:lineRule="auto"/>
              <w:jc w:val="center"/>
              <w:rPr>
                <w:rFonts w:ascii="Times New Roman" w:hAnsi="Times New Roman" w:cs="Times New Roman"/>
              </w:rPr>
            </w:pPr>
            <w:r>
              <w:rPr>
                <w:rFonts w:ascii="Times New Roman" w:hAnsi="Times New Roman" w:cs="Times New Roman"/>
              </w:rPr>
              <w:t>1,024</w:t>
            </w:r>
            <w:r w:rsidR="00603603" w:rsidRPr="00603603">
              <w:rPr>
                <w:rFonts w:ascii="Times New Roman" w:hAnsi="Times New Roman" w:cs="Times New Roman"/>
              </w:rPr>
              <w:t xml:space="preserve"> (</w:t>
            </w:r>
            <w:r>
              <w:rPr>
                <w:rFonts w:ascii="Times New Roman" w:hAnsi="Times New Roman" w:cs="Times New Roman"/>
              </w:rPr>
              <w:t>200</w:t>
            </w:r>
            <w:r w:rsidR="00603603"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1.00 (ref)</w:t>
            </w:r>
          </w:p>
        </w:tc>
        <w:tc>
          <w:tcPr>
            <w:tcW w:w="613" w:type="pct"/>
            <w:tcBorders>
              <w:top w:val="nil"/>
              <w:bottom w:val="nil"/>
              <w:right w:val="nil"/>
            </w:tcBorders>
            <w:vAlign w:val="center"/>
          </w:tcPr>
          <w:p w:rsidR="00603603" w:rsidRPr="00603603" w:rsidRDefault="000121CA" w:rsidP="000121CA">
            <w:pPr>
              <w:spacing w:line="276" w:lineRule="auto"/>
              <w:jc w:val="center"/>
              <w:rPr>
                <w:rFonts w:ascii="Times New Roman" w:hAnsi="Times New Roman" w:cs="Times New Roman"/>
              </w:rPr>
            </w:pPr>
            <w:r>
              <w:rPr>
                <w:rFonts w:ascii="Times New Roman" w:hAnsi="Times New Roman" w:cs="Times New Roman"/>
              </w:rPr>
              <w:t>514</w:t>
            </w:r>
            <w:r w:rsidR="00603603" w:rsidRPr="00603603">
              <w:rPr>
                <w:rFonts w:ascii="Times New Roman" w:hAnsi="Times New Roman" w:cs="Times New Roman"/>
              </w:rPr>
              <w:t xml:space="preserve"> (</w:t>
            </w:r>
            <w:r>
              <w:rPr>
                <w:rFonts w:ascii="Times New Roman" w:hAnsi="Times New Roman" w:cs="Times New Roman"/>
              </w:rPr>
              <w:t>87</w:t>
            </w:r>
            <w:r w:rsidR="00603603"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1.00 (ref)</w:t>
            </w:r>
          </w:p>
        </w:tc>
        <w:tc>
          <w:tcPr>
            <w:tcW w:w="603" w:type="pct"/>
            <w:tcBorders>
              <w:top w:val="nil"/>
              <w:bottom w:val="nil"/>
              <w:right w:val="nil"/>
            </w:tcBorders>
            <w:vAlign w:val="center"/>
          </w:tcPr>
          <w:p w:rsidR="00603603" w:rsidRPr="00603603" w:rsidRDefault="000121CA" w:rsidP="000121CA">
            <w:pPr>
              <w:spacing w:line="276" w:lineRule="auto"/>
              <w:jc w:val="center"/>
              <w:rPr>
                <w:rFonts w:ascii="Times New Roman" w:hAnsi="Times New Roman" w:cs="Times New Roman"/>
              </w:rPr>
            </w:pPr>
            <w:r>
              <w:rPr>
                <w:rFonts w:ascii="Times New Roman" w:hAnsi="Times New Roman" w:cs="Times New Roman"/>
              </w:rPr>
              <w:t>510</w:t>
            </w:r>
            <w:r w:rsidR="00603603" w:rsidRPr="00603603">
              <w:rPr>
                <w:rFonts w:ascii="Times New Roman" w:hAnsi="Times New Roman" w:cs="Times New Roman"/>
              </w:rPr>
              <w:t xml:space="preserve"> (1</w:t>
            </w:r>
            <w:r>
              <w:rPr>
                <w:rFonts w:ascii="Times New Roman" w:hAnsi="Times New Roman" w:cs="Times New Roman"/>
              </w:rPr>
              <w:t>13</w:t>
            </w:r>
            <w:r w:rsidR="00603603" w:rsidRPr="00603603">
              <w:rPr>
                <w:rFonts w:ascii="Times New Roman" w:hAnsi="Times New Roman" w:cs="Times New Roman"/>
              </w:rPr>
              <w:t>)</w:t>
            </w:r>
          </w:p>
        </w:tc>
        <w:tc>
          <w:tcPr>
            <w:tcW w:w="794" w:type="pct"/>
            <w:tcBorders>
              <w:top w:val="nil"/>
              <w:left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1.00 (ref)</w:t>
            </w:r>
          </w:p>
        </w:tc>
      </w:tr>
      <w:tr w:rsidR="00603603" w:rsidRPr="00603603" w:rsidTr="0050413C">
        <w:trPr>
          <w:trHeight w:val="70"/>
        </w:trPr>
        <w:tc>
          <w:tcPr>
            <w:tcW w:w="664" w:type="pct"/>
            <w:tcBorders>
              <w:top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Use</w:t>
            </w:r>
          </w:p>
        </w:tc>
        <w:tc>
          <w:tcPr>
            <w:tcW w:w="610" w:type="pct"/>
            <w:tcBorders>
              <w:top w:val="nil"/>
              <w:bottom w:val="nil"/>
              <w:right w:val="nil"/>
            </w:tcBorders>
            <w:vAlign w:val="center"/>
          </w:tcPr>
          <w:p w:rsidR="00603603" w:rsidRPr="00603603" w:rsidRDefault="000121CA" w:rsidP="000121CA">
            <w:pPr>
              <w:spacing w:line="276" w:lineRule="auto"/>
              <w:jc w:val="center"/>
              <w:rPr>
                <w:rFonts w:ascii="Times New Roman" w:hAnsi="Times New Roman" w:cs="Times New Roman"/>
              </w:rPr>
            </w:pPr>
            <w:r>
              <w:rPr>
                <w:rFonts w:ascii="Times New Roman" w:hAnsi="Times New Roman" w:cs="Times New Roman"/>
              </w:rPr>
              <w:t>610</w:t>
            </w:r>
            <w:r w:rsidR="00603603" w:rsidRPr="00603603">
              <w:rPr>
                <w:rFonts w:ascii="Times New Roman" w:hAnsi="Times New Roman" w:cs="Times New Roman"/>
              </w:rPr>
              <w:t xml:space="preserve"> (</w:t>
            </w:r>
            <w:r>
              <w:rPr>
                <w:rFonts w:ascii="Times New Roman" w:hAnsi="Times New Roman" w:cs="Times New Roman"/>
              </w:rPr>
              <w:t>92</w:t>
            </w:r>
            <w:r w:rsidR="00603603"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0121CA">
            <w:pPr>
              <w:spacing w:line="276" w:lineRule="auto"/>
              <w:jc w:val="center"/>
              <w:rPr>
                <w:rFonts w:ascii="Times New Roman" w:hAnsi="Times New Roman" w:cs="Times New Roman"/>
              </w:rPr>
            </w:pPr>
            <w:r w:rsidRPr="00603603">
              <w:rPr>
                <w:rFonts w:ascii="Times New Roman" w:hAnsi="Times New Roman" w:cs="Times New Roman"/>
              </w:rPr>
              <w:t>0.</w:t>
            </w:r>
            <w:r w:rsidR="000121CA">
              <w:rPr>
                <w:rFonts w:ascii="Times New Roman" w:hAnsi="Times New Roman" w:cs="Times New Roman"/>
              </w:rPr>
              <w:t>71</w:t>
            </w:r>
            <w:r w:rsidRPr="00603603">
              <w:rPr>
                <w:rFonts w:ascii="Times New Roman" w:hAnsi="Times New Roman" w:cs="Times New Roman"/>
              </w:rPr>
              <w:t xml:space="preserve"> (0.5</w:t>
            </w:r>
            <w:r w:rsidR="000121CA">
              <w:rPr>
                <w:rFonts w:ascii="Times New Roman" w:hAnsi="Times New Roman" w:cs="Times New Roman"/>
              </w:rPr>
              <w:t>3</w:t>
            </w:r>
            <w:r w:rsidRPr="00603603">
              <w:rPr>
                <w:rFonts w:ascii="Times New Roman" w:hAnsi="Times New Roman" w:cs="Times New Roman"/>
              </w:rPr>
              <w:t>-0.9</w:t>
            </w:r>
            <w:r w:rsidR="000121CA">
              <w:rPr>
                <w:rFonts w:ascii="Times New Roman" w:hAnsi="Times New Roman" w:cs="Times New Roman"/>
              </w:rPr>
              <w:t>4</w:t>
            </w:r>
            <w:r w:rsidRPr="00603603">
              <w:rPr>
                <w:rFonts w:ascii="Times New Roman" w:hAnsi="Times New Roman" w:cs="Times New Roman"/>
              </w:rPr>
              <w:t>)</w:t>
            </w:r>
          </w:p>
        </w:tc>
        <w:tc>
          <w:tcPr>
            <w:tcW w:w="613" w:type="pct"/>
            <w:tcBorders>
              <w:top w:val="nil"/>
              <w:bottom w:val="nil"/>
              <w:right w:val="nil"/>
            </w:tcBorders>
            <w:vAlign w:val="center"/>
          </w:tcPr>
          <w:p w:rsidR="00603603" w:rsidRPr="00603603" w:rsidRDefault="000121CA" w:rsidP="000121CA">
            <w:pPr>
              <w:spacing w:line="276" w:lineRule="auto"/>
              <w:jc w:val="center"/>
              <w:rPr>
                <w:rFonts w:ascii="Times New Roman" w:hAnsi="Times New Roman" w:cs="Times New Roman"/>
              </w:rPr>
            </w:pPr>
            <w:r>
              <w:rPr>
                <w:rFonts w:ascii="Times New Roman" w:hAnsi="Times New Roman" w:cs="Times New Roman"/>
              </w:rPr>
              <w:t>346</w:t>
            </w:r>
            <w:r w:rsidR="00603603" w:rsidRPr="00603603">
              <w:rPr>
                <w:rFonts w:ascii="Times New Roman" w:hAnsi="Times New Roman" w:cs="Times New Roman"/>
              </w:rPr>
              <w:t xml:space="preserve"> (</w:t>
            </w:r>
            <w:r>
              <w:rPr>
                <w:rFonts w:ascii="Times New Roman" w:hAnsi="Times New Roman" w:cs="Times New Roman"/>
              </w:rPr>
              <w:t>43</w:t>
            </w:r>
            <w:r w:rsidR="00603603"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2411E7">
            <w:pPr>
              <w:spacing w:line="276" w:lineRule="auto"/>
              <w:jc w:val="center"/>
              <w:rPr>
                <w:rFonts w:ascii="Times New Roman" w:hAnsi="Times New Roman" w:cs="Times New Roman"/>
              </w:rPr>
            </w:pPr>
            <w:r w:rsidRPr="00603603">
              <w:rPr>
                <w:rFonts w:ascii="Times New Roman" w:hAnsi="Times New Roman" w:cs="Times New Roman"/>
              </w:rPr>
              <w:t>0.</w:t>
            </w:r>
            <w:r w:rsidR="000121CA">
              <w:rPr>
                <w:rFonts w:ascii="Times New Roman" w:hAnsi="Times New Roman" w:cs="Times New Roman"/>
              </w:rPr>
              <w:t>59</w:t>
            </w:r>
            <w:r w:rsidRPr="00603603">
              <w:rPr>
                <w:rFonts w:ascii="Times New Roman" w:hAnsi="Times New Roman" w:cs="Times New Roman"/>
              </w:rPr>
              <w:t xml:space="preserve"> (0.39-0.9</w:t>
            </w:r>
            <w:r w:rsidR="002411E7">
              <w:rPr>
                <w:rFonts w:ascii="Times New Roman" w:hAnsi="Times New Roman" w:cs="Times New Roman"/>
              </w:rPr>
              <w:t>1</w:t>
            </w:r>
            <w:r w:rsidRPr="00603603">
              <w:rPr>
                <w:rFonts w:ascii="Times New Roman" w:hAnsi="Times New Roman" w:cs="Times New Roman"/>
              </w:rPr>
              <w:t>)</w:t>
            </w:r>
          </w:p>
        </w:tc>
        <w:tc>
          <w:tcPr>
            <w:tcW w:w="603" w:type="pct"/>
            <w:tcBorders>
              <w:top w:val="nil"/>
              <w:bottom w:val="nil"/>
              <w:right w:val="nil"/>
            </w:tcBorders>
            <w:vAlign w:val="center"/>
          </w:tcPr>
          <w:p w:rsidR="00603603" w:rsidRPr="00603603" w:rsidRDefault="00603603" w:rsidP="000121CA">
            <w:pPr>
              <w:spacing w:line="276" w:lineRule="auto"/>
              <w:jc w:val="center"/>
              <w:rPr>
                <w:rFonts w:ascii="Times New Roman" w:hAnsi="Times New Roman" w:cs="Times New Roman"/>
              </w:rPr>
            </w:pPr>
            <w:r w:rsidRPr="00603603">
              <w:rPr>
                <w:rFonts w:ascii="Times New Roman" w:hAnsi="Times New Roman" w:cs="Times New Roman"/>
              </w:rPr>
              <w:t>2</w:t>
            </w:r>
            <w:r w:rsidR="000121CA">
              <w:rPr>
                <w:rFonts w:ascii="Times New Roman" w:hAnsi="Times New Roman" w:cs="Times New Roman"/>
              </w:rPr>
              <w:t>64</w:t>
            </w:r>
            <w:r w:rsidRPr="00603603">
              <w:rPr>
                <w:rFonts w:ascii="Times New Roman" w:hAnsi="Times New Roman" w:cs="Times New Roman"/>
              </w:rPr>
              <w:t xml:space="preserve"> (</w:t>
            </w:r>
            <w:r w:rsidR="000121CA">
              <w:rPr>
                <w:rFonts w:ascii="Times New Roman" w:hAnsi="Times New Roman" w:cs="Times New Roman"/>
              </w:rPr>
              <w:t>49</w:t>
            </w:r>
            <w:r w:rsidRPr="00603603">
              <w:rPr>
                <w:rFonts w:ascii="Times New Roman" w:hAnsi="Times New Roman" w:cs="Times New Roman"/>
              </w:rPr>
              <w:t>)</w:t>
            </w:r>
          </w:p>
        </w:tc>
        <w:tc>
          <w:tcPr>
            <w:tcW w:w="794" w:type="pct"/>
            <w:tcBorders>
              <w:top w:val="nil"/>
              <w:left w:val="nil"/>
              <w:bottom w:val="nil"/>
            </w:tcBorders>
            <w:vAlign w:val="center"/>
          </w:tcPr>
          <w:p w:rsidR="00603603" w:rsidRPr="00603603" w:rsidRDefault="00603603" w:rsidP="002411E7">
            <w:pPr>
              <w:spacing w:line="276" w:lineRule="auto"/>
              <w:jc w:val="center"/>
              <w:rPr>
                <w:rFonts w:ascii="Times New Roman" w:hAnsi="Times New Roman" w:cs="Times New Roman"/>
              </w:rPr>
            </w:pPr>
            <w:r w:rsidRPr="00603603">
              <w:rPr>
                <w:rFonts w:ascii="Times New Roman" w:hAnsi="Times New Roman" w:cs="Times New Roman"/>
              </w:rPr>
              <w:t>0.</w:t>
            </w:r>
            <w:r w:rsidR="002411E7">
              <w:rPr>
                <w:rFonts w:ascii="Times New Roman" w:hAnsi="Times New Roman" w:cs="Times New Roman"/>
              </w:rPr>
              <w:t>81</w:t>
            </w:r>
            <w:r w:rsidRPr="00603603">
              <w:rPr>
                <w:rFonts w:ascii="Times New Roman" w:hAnsi="Times New Roman" w:cs="Times New Roman"/>
              </w:rPr>
              <w:t xml:space="preserve"> (0.</w:t>
            </w:r>
            <w:r w:rsidR="002411E7">
              <w:rPr>
                <w:rFonts w:ascii="Times New Roman" w:hAnsi="Times New Roman" w:cs="Times New Roman"/>
              </w:rPr>
              <w:t>54</w:t>
            </w:r>
            <w:r w:rsidRPr="00603603">
              <w:rPr>
                <w:rFonts w:ascii="Times New Roman" w:hAnsi="Times New Roman" w:cs="Times New Roman"/>
              </w:rPr>
              <w:t>-1.</w:t>
            </w:r>
            <w:r w:rsidR="002411E7">
              <w:rPr>
                <w:rFonts w:ascii="Times New Roman" w:hAnsi="Times New Roman" w:cs="Times New Roman"/>
              </w:rPr>
              <w:t>21</w:t>
            </w:r>
            <w:r w:rsidRPr="00603603">
              <w:rPr>
                <w:rFonts w:ascii="Times New Roman" w:hAnsi="Times New Roman" w:cs="Times New Roman"/>
              </w:rPr>
              <w:t>)</w:t>
            </w:r>
          </w:p>
        </w:tc>
      </w:tr>
      <w:tr w:rsidR="00603603" w:rsidRPr="00603603" w:rsidTr="0050413C">
        <w:trPr>
          <w:trHeight w:val="70"/>
        </w:trPr>
        <w:tc>
          <w:tcPr>
            <w:tcW w:w="664" w:type="pct"/>
            <w:tcBorders>
              <w:top w:val="nil"/>
              <w:bottom w:val="nil"/>
            </w:tcBorders>
            <w:vAlign w:val="center"/>
          </w:tcPr>
          <w:p w:rsidR="00603603" w:rsidRPr="00603603" w:rsidRDefault="00603603" w:rsidP="00603603">
            <w:pPr>
              <w:spacing w:line="276" w:lineRule="auto"/>
              <w:jc w:val="center"/>
              <w:rPr>
                <w:rFonts w:ascii="Times New Roman" w:hAnsi="Times New Roman" w:cs="Times New Roman"/>
                <w:b/>
              </w:rPr>
            </w:pPr>
            <w:r w:rsidRPr="00603603">
              <w:rPr>
                <w:rFonts w:ascii="Times New Roman" w:hAnsi="Times New Roman" w:cs="Times New Roman"/>
                <w:b/>
              </w:rPr>
              <w:t xml:space="preserve">Statin </w:t>
            </w:r>
            <w:proofErr w:type="spellStart"/>
            <w:r w:rsidRPr="00603603">
              <w:rPr>
                <w:rFonts w:ascii="Times New Roman" w:hAnsi="Times New Roman" w:cs="Times New Roman"/>
                <w:b/>
              </w:rPr>
              <w:t>dose</w:t>
            </w:r>
            <w:r>
              <w:rPr>
                <w:rFonts w:ascii="Times New Roman" w:hAnsi="Times New Roman" w:cs="Times New Roman"/>
                <w:b/>
                <w:vertAlign w:val="superscript"/>
              </w:rPr>
              <w:t>a</w:t>
            </w:r>
            <w:proofErr w:type="spellEnd"/>
          </w:p>
        </w:tc>
        <w:tc>
          <w:tcPr>
            <w:tcW w:w="610" w:type="pct"/>
            <w:tcBorders>
              <w:top w:val="nil"/>
              <w:bottom w:val="nil"/>
              <w:right w:val="nil"/>
            </w:tcBorders>
            <w:vAlign w:val="center"/>
          </w:tcPr>
          <w:p w:rsidR="00603603" w:rsidRPr="00603603" w:rsidRDefault="00603603" w:rsidP="0050413C">
            <w:pPr>
              <w:jc w:val="center"/>
              <w:rPr>
                <w:rFonts w:ascii="Times New Roman" w:hAnsi="Times New Roman" w:cs="Times New Roman"/>
              </w:rPr>
            </w:pPr>
          </w:p>
        </w:tc>
        <w:tc>
          <w:tcPr>
            <w:tcW w:w="858" w:type="pct"/>
            <w:tcBorders>
              <w:top w:val="nil"/>
              <w:left w:val="nil"/>
              <w:bottom w:val="nil"/>
            </w:tcBorders>
            <w:vAlign w:val="center"/>
          </w:tcPr>
          <w:p w:rsidR="00603603" w:rsidRPr="00603603" w:rsidRDefault="00603603" w:rsidP="0050413C">
            <w:pPr>
              <w:jc w:val="center"/>
              <w:rPr>
                <w:rFonts w:ascii="Times New Roman" w:hAnsi="Times New Roman" w:cs="Times New Roman"/>
              </w:rPr>
            </w:pPr>
          </w:p>
        </w:tc>
        <w:tc>
          <w:tcPr>
            <w:tcW w:w="613" w:type="pct"/>
            <w:tcBorders>
              <w:top w:val="nil"/>
              <w:bottom w:val="nil"/>
              <w:right w:val="nil"/>
            </w:tcBorders>
            <w:vAlign w:val="center"/>
          </w:tcPr>
          <w:p w:rsidR="00603603" w:rsidRPr="00603603" w:rsidRDefault="00603603" w:rsidP="0050413C">
            <w:pPr>
              <w:jc w:val="center"/>
              <w:rPr>
                <w:rFonts w:ascii="Times New Roman" w:hAnsi="Times New Roman" w:cs="Times New Roman"/>
              </w:rPr>
            </w:pPr>
          </w:p>
        </w:tc>
        <w:tc>
          <w:tcPr>
            <w:tcW w:w="858" w:type="pct"/>
            <w:tcBorders>
              <w:top w:val="nil"/>
              <w:left w:val="nil"/>
              <w:bottom w:val="nil"/>
            </w:tcBorders>
            <w:vAlign w:val="center"/>
          </w:tcPr>
          <w:p w:rsidR="00603603" w:rsidRPr="00603603" w:rsidRDefault="00603603" w:rsidP="0050413C">
            <w:pPr>
              <w:jc w:val="center"/>
              <w:rPr>
                <w:rFonts w:ascii="Times New Roman" w:hAnsi="Times New Roman" w:cs="Times New Roman"/>
              </w:rPr>
            </w:pPr>
          </w:p>
        </w:tc>
        <w:tc>
          <w:tcPr>
            <w:tcW w:w="603" w:type="pct"/>
            <w:tcBorders>
              <w:top w:val="nil"/>
              <w:bottom w:val="nil"/>
              <w:right w:val="nil"/>
            </w:tcBorders>
            <w:vAlign w:val="center"/>
          </w:tcPr>
          <w:p w:rsidR="00603603" w:rsidRPr="00603603" w:rsidRDefault="00603603" w:rsidP="0050413C">
            <w:pPr>
              <w:jc w:val="center"/>
              <w:rPr>
                <w:rFonts w:ascii="Times New Roman" w:hAnsi="Times New Roman" w:cs="Times New Roman"/>
              </w:rPr>
            </w:pPr>
          </w:p>
        </w:tc>
        <w:tc>
          <w:tcPr>
            <w:tcW w:w="794" w:type="pct"/>
            <w:tcBorders>
              <w:top w:val="nil"/>
              <w:left w:val="nil"/>
              <w:bottom w:val="nil"/>
            </w:tcBorders>
            <w:vAlign w:val="center"/>
          </w:tcPr>
          <w:p w:rsidR="00603603" w:rsidRPr="00603603" w:rsidRDefault="00603603" w:rsidP="0050413C">
            <w:pPr>
              <w:jc w:val="center"/>
              <w:rPr>
                <w:rFonts w:ascii="Times New Roman" w:hAnsi="Times New Roman" w:cs="Times New Roman"/>
              </w:rPr>
            </w:pPr>
          </w:p>
        </w:tc>
      </w:tr>
      <w:tr w:rsidR="00603603" w:rsidRPr="00603603" w:rsidTr="0050413C">
        <w:trPr>
          <w:trHeight w:val="70"/>
        </w:trPr>
        <w:tc>
          <w:tcPr>
            <w:tcW w:w="664" w:type="pct"/>
            <w:tcBorders>
              <w:top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No use</w:t>
            </w:r>
          </w:p>
        </w:tc>
        <w:tc>
          <w:tcPr>
            <w:tcW w:w="610" w:type="pct"/>
            <w:tcBorders>
              <w:top w:val="nil"/>
              <w:bottom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1,024</w:t>
            </w:r>
            <w:r w:rsidR="00603603" w:rsidRPr="00603603">
              <w:rPr>
                <w:rFonts w:ascii="Times New Roman" w:hAnsi="Times New Roman" w:cs="Times New Roman"/>
              </w:rPr>
              <w:t xml:space="preserve"> (</w:t>
            </w:r>
            <w:r>
              <w:rPr>
                <w:rFonts w:ascii="Times New Roman" w:hAnsi="Times New Roman" w:cs="Times New Roman"/>
              </w:rPr>
              <w:t>200</w:t>
            </w:r>
            <w:r w:rsidR="00603603"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1.00 (ref)</w:t>
            </w:r>
          </w:p>
        </w:tc>
        <w:tc>
          <w:tcPr>
            <w:tcW w:w="613" w:type="pct"/>
            <w:tcBorders>
              <w:top w:val="nil"/>
              <w:bottom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514</w:t>
            </w:r>
            <w:r w:rsidR="00603603" w:rsidRPr="00603603">
              <w:rPr>
                <w:rFonts w:ascii="Times New Roman" w:hAnsi="Times New Roman" w:cs="Times New Roman"/>
              </w:rPr>
              <w:t xml:space="preserve"> (</w:t>
            </w:r>
            <w:r>
              <w:rPr>
                <w:rFonts w:ascii="Times New Roman" w:hAnsi="Times New Roman" w:cs="Times New Roman"/>
              </w:rPr>
              <w:t>87</w:t>
            </w:r>
            <w:r w:rsidR="00603603"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1.00 (ref)</w:t>
            </w:r>
          </w:p>
        </w:tc>
        <w:tc>
          <w:tcPr>
            <w:tcW w:w="603" w:type="pct"/>
            <w:tcBorders>
              <w:top w:val="nil"/>
              <w:bottom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510</w:t>
            </w:r>
            <w:r w:rsidR="00603603" w:rsidRPr="00603603">
              <w:rPr>
                <w:rFonts w:ascii="Times New Roman" w:hAnsi="Times New Roman" w:cs="Times New Roman"/>
              </w:rPr>
              <w:t xml:space="preserve"> (1</w:t>
            </w:r>
            <w:r>
              <w:rPr>
                <w:rFonts w:ascii="Times New Roman" w:hAnsi="Times New Roman" w:cs="Times New Roman"/>
              </w:rPr>
              <w:t>13</w:t>
            </w:r>
            <w:r w:rsidR="00603603" w:rsidRPr="00603603">
              <w:rPr>
                <w:rFonts w:ascii="Times New Roman" w:hAnsi="Times New Roman" w:cs="Times New Roman"/>
              </w:rPr>
              <w:t>)</w:t>
            </w:r>
          </w:p>
        </w:tc>
        <w:tc>
          <w:tcPr>
            <w:tcW w:w="794" w:type="pct"/>
            <w:tcBorders>
              <w:top w:val="nil"/>
              <w:left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1.00 (ref)</w:t>
            </w:r>
          </w:p>
        </w:tc>
      </w:tr>
      <w:tr w:rsidR="00603603" w:rsidRPr="00603603" w:rsidTr="0050413C">
        <w:trPr>
          <w:trHeight w:val="70"/>
        </w:trPr>
        <w:tc>
          <w:tcPr>
            <w:tcW w:w="664" w:type="pct"/>
            <w:tcBorders>
              <w:top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Low/normal</w:t>
            </w:r>
          </w:p>
        </w:tc>
        <w:tc>
          <w:tcPr>
            <w:tcW w:w="610" w:type="pct"/>
            <w:tcBorders>
              <w:top w:val="nil"/>
              <w:bottom w:val="nil"/>
              <w:right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2</w:t>
            </w:r>
            <w:r w:rsidR="002411E7">
              <w:rPr>
                <w:rFonts w:ascii="Times New Roman" w:hAnsi="Times New Roman" w:cs="Times New Roman"/>
              </w:rPr>
              <w:t>64</w:t>
            </w:r>
            <w:r w:rsidRPr="00603603">
              <w:rPr>
                <w:rFonts w:ascii="Times New Roman" w:hAnsi="Times New Roman" w:cs="Times New Roman"/>
              </w:rPr>
              <w:t xml:space="preserve"> (3</w:t>
            </w:r>
            <w:r w:rsidR="002411E7">
              <w:rPr>
                <w:rFonts w:ascii="Times New Roman" w:hAnsi="Times New Roman" w:cs="Times New Roman"/>
              </w:rPr>
              <w:t>7</w:t>
            </w:r>
            <w:r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0.6</w:t>
            </w:r>
            <w:r w:rsidR="002411E7">
              <w:rPr>
                <w:rFonts w:ascii="Times New Roman" w:hAnsi="Times New Roman" w:cs="Times New Roman"/>
              </w:rPr>
              <w:t>6</w:t>
            </w:r>
            <w:r w:rsidRPr="00603603">
              <w:rPr>
                <w:rFonts w:ascii="Times New Roman" w:hAnsi="Times New Roman" w:cs="Times New Roman"/>
              </w:rPr>
              <w:t xml:space="preserve"> (0.4</w:t>
            </w:r>
            <w:r w:rsidR="002411E7">
              <w:rPr>
                <w:rFonts w:ascii="Times New Roman" w:hAnsi="Times New Roman" w:cs="Times New Roman"/>
              </w:rPr>
              <w:t>4</w:t>
            </w:r>
            <w:r w:rsidRPr="00603603">
              <w:rPr>
                <w:rFonts w:ascii="Times New Roman" w:hAnsi="Times New Roman" w:cs="Times New Roman"/>
              </w:rPr>
              <w:t>-</w:t>
            </w:r>
            <w:r w:rsidR="002411E7">
              <w:rPr>
                <w:rFonts w:ascii="Times New Roman" w:hAnsi="Times New Roman" w:cs="Times New Roman"/>
              </w:rPr>
              <w:t>0</w:t>
            </w:r>
            <w:r w:rsidRPr="00603603">
              <w:rPr>
                <w:rFonts w:ascii="Times New Roman" w:hAnsi="Times New Roman" w:cs="Times New Roman"/>
              </w:rPr>
              <w:t>.</w:t>
            </w:r>
            <w:r w:rsidR="002411E7">
              <w:rPr>
                <w:rFonts w:ascii="Times New Roman" w:hAnsi="Times New Roman" w:cs="Times New Roman"/>
              </w:rPr>
              <w:t>99</w:t>
            </w:r>
            <w:r w:rsidRPr="00603603">
              <w:rPr>
                <w:rFonts w:ascii="Times New Roman" w:hAnsi="Times New Roman" w:cs="Times New Roman"/>
              </w:rPr>
              <w:t>)</w:t>
            </w:r>
          </w:p>
        </w:tc>
        <w:tc>
          <w:tcPr>
            <w:tcW w:w="613" w:type="pct"/>
            <w:tcBorders>
              <w:top w:val="nil"/>
              <w:bottom w:val="nil"/>
              <w:right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1</w:t>
            </w:r>
            <w:r w:rsidR="002411E7">
              <w:rPr>
                <w:rFonts w:ascii="Times New Roman" w:hAnsi="Times New Roman" w:cs="Times New Roman"/>
              </w:rPr>
              <w:t>55</w:t>
            </w:r>
            <w:r w:rsidRPr="00603603">
              <w:rPr>
                <w:rFonts w:ascii="Times New Roman" w:hAnsi="Times New Roman" w:cs="Times New Roman"/>
              </w:rPr>
              <w:t xml:space="preserve"> (</w:t>
            </w:r>
            <w:r w:rsidR="002411E7">
              <w:rPr>
                <w:rFonts w:ascii="Times New Roman" w:hAnsi="Times New Roman" w:cs="Times New Roman"/>
              </w:rPr>
              <w:t>20</w:t>
            </w:r>
            <w:r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0.5</w:t>
            </w:r>
            <w:r w:rsidR="002411E7">
              <w:rPr>
                <w:rFonts w:ascii="Times New Roman" w:hAnsi="Times New Roman" w:cs="Times New Roman"/>
              </w:rPr>
              <w:t>6</w:t>
            </w:r>
            <w:r w:rsidRPr="00603603">
              <w:rPr>
                <w:rFonts w:ascii="Times New Roman" w:hAnsi="Times New Roman" w:cs="Times New Roman"/>
              </w:rPr>
              <w:t xml:space="preserve"> (0.32-</w:t>
            </w:r>
            <w:r w:rsidR="002411E7">
              <w:rPr>
                <w:rFonts w:ascii="Times New Roman" w:hAnsi="Times New Roman" w:cs="Times New Roman"/>
              </w:rPr>
              <w:t>0</w:t>
            </w:r>
            <w:r w:rsidRPr="00603603">
              <w:rPr>
                <w:rFonts w:ascii="Times New Roman" w:hAnsi="Times New Roman" w:cs="Times New Roman"/>
              </w:rPr>
              <w:t>.</w:t>
            </w:r>
            <w:r w:rsidR="002411E7">
              <w:rPr>
                <w:rFonts w:ascii="Times New Roman" w:hAnsi="Times New Roman" w:cs="Times New Roman"/>
              </w:rPr>
              <w:t>98</w:t>
            </w:r>
            <w:r w:rsidRPr="00603603">
              <w:rPr>
                <w:rFonts w:ascii="Times New Roman" w:hAnsi="Times New Roman" w:cs="Times New Roman"/>
              </w:rPr>
              <w:t>)</w:t>
            </w:r>
          </w:p>
        </w:tc>
        <w:tc>
          <w:tcPr>
            <w:tcW w:w="603" w:type="pct"/>
            <w:tcBorders>
              <w:top w:val="nil"/>
              <w:bottom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109</w:t>
            </w:r>
            <w:r w:rsidR="00603603" w:rsidRPr="00603603">
              <w:rPr>
                <w:rFonts w:ascii="Times New Roman" w:hAnsi="Times New Roman" w:cs="Times New Roman"/>
              </w:rPr>
              <w:t xml:space="preserve"> (1</w:t>
            </w:r>
            <w:r>
              <w:rPr>
                <w:rFonts w:ascii="Times New Roman" w:hAnsi="Times New Roman" w:cs="Times New Roman"/>
              </w:rPr>
              <w:t>7</w:t>
            </w:r>
            <w:r w:rsidR="00603603" w:rsidRPr="00603603">
              <w:rPr>
                <w:rFonts w:ascii="Times New Roman" w:hAnsi="Times New Roman" w:cs="Times New Roman"/>
              </w:rPr>
              <w:t>)</w:t>
            </w:r>
          </w:p>
        </w:tc>
        <w:tc>
          <w:tcPr>
            <w:tcW w:w="794" w:type="pct"/>
            <w:tcBorders>
              <w:top w:val="nil"/>
              <w:left w:val="nil"/>
              <w:bottom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0.7</w:t>
            </w:r>
            <w:r w:rsidR="002411E7">
              <w:rPr>
                <w:rFonts w:ascii="Times New Roman" w:hAnsi="Times New Roman" w:cs="Times New Roman"/>
              </w:rPr>
              <w:t>1 (0.39</w:t>
            </w:r>
            <w:r w:rsidRPr="00603603">
              <w:rPr>
                <w:rFonts w:ascii="Times New Roman" w:hAnsi="Times New Roman" w:cs="Times New Roman"/>
              </w:rPr>
              <w:t>-1.</w:t>
            </w:r>
            <w:r w:rsidR="002411E7">
              <w:rPr>
                <w:rFonts w:ascii="Times New Roman" w:hAnsi="Times New Roman" w:cs="Times New Roman"/>
              </w:rPr>
              <w:t>2</w:t>
            </w:r>
            <w:r w:rsidRPr="00603603">
              <w:rPr>
                <w:rFonts w:ascii="Times New Roman" w:hAnsi="Times New Roman" w:cs="Times New Roman"/>
              </w:rPr>
              <w:t>7)</w:t>
            </w:r>
          </w:p>
        </w:tc>
      </w:tr>
      <w:tr w:rsidR="00603603" w:rsidRPr="00603603" w:rsidTr="0050413C">
        <w:trPr>
          <w:trHeight w:val="70"/>
        </w:trPr>
        <w:tc>
          <w:tcPr>
            <w:tcW w:w="664" w:type="pct"/>
            <w:tcBorders>
              <w:top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High</w:t>
            </w:r>
          </w:p>
        </w:tc>
        <w:tc>
          <w:tcPr>
            <w:tcW w:w="610" w:type="pct"/>
            <w:tcBorders>
              <w:top w:val="nil"/>
              <w:bottom w:val="nil"/>
              <w:right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3</w:t>
            </w:r>
            <w:r w:rsidR="002411E7">
              <w:rPr>
                <w:rFonts w:ascii="Times New Roman" w:hAnsi="Times New Roman" w:cs="Times New Roman"/>
              </w:rPr>
              <w:t>46</w:t>
            </w:r>
            <w:r w:rsidRPr="00603603">
              <w:rPr>
                <w:rFonts w:ascii="Times New Roman" w:hAnsi="Times New Roman" w:cs="Times New Roman"/>
              </w:rPr>
              <w:t xml:space="preserve"> (</w:t>
            </w:r>
            <w:r w:rsidR="002411E7">
              <w:rPr>
                <w:rFonts w:ascii="Times New Roman" w:hAnsi="Times New Roman" w:cs="Times New Roman"/>
              </w:rPr>
              <w:t>55</w:t>
            </w:r>
            <w:r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w:t>
            </w:r>
            <w:r w:rsidR="002411E7">
              <w:rPr>
                <w:rFonts w:ascii="Times New Roman" w:hAnsi="Times New Roman" w:cs="Times New Roman"/>
              </w:rPr>
              <w:t>74</w:t>
            </w:r>
            <w:r w:rsidRPr="00603603">
              <w:rPr>
                <w:rFonts w:ascii="Times New Roman" w:hAnsi="Times New Roman" w:cs="Times New Roman"/>
              </w:rPr>
              <w:t xml:space="preserve"> (0.</w:t>
            </w:r>
            <w:r w:rsidR="002411E7">
              <w:rPr>
                <w:rFonts w:ascii="Times New Roman" w:hAnsi="Times New Roman" w:cs="Times New Roman"/>
              </w:rPr>
              <w:t>53</w:t>
            </w:r>
            <w:r w:rsidRPr="00603603">
              <w:rPr>
                <w:rFonts w:ascii="Times New Roman" w:hAnsi="Times New Roman" w:cs="Times New Roman"/>
              </w:rPr>
              <w:t>-</w:t>
            </w:r>
            <w:r w:rsidR="002411E7">
              <w:rPr>
                <w:rFonts w:ascii="Times New Roman" w:hAnsi="Times New Roman" w:cs="Times New Roman"/>
              </w:rPr>
              <w:t>1</w:t>
            </w:r>
            <w:r w:rsidRPr="00603603">
              <w:rPr>
                <w:rFonts w:ascii="Times New Roman" w:hAnsi="Times New Roman" w:cs="Times New Roman"/>
              </w:rPr>
              <w:t>.</w:t>
            </w:r>
            <w:r w:rsidR="002411E7">
              <w:rPr>
                <w:rFonts w:ascii="Times New Roman" w:hAnsi="Times New Roman" w:cs="Times New Roman"/>
              </w:rPr>
              <w:t>05</w:t>
            </w:r>
            <w:r w:rsidRPr="00603603">
              <w:rPr>
                <w:rFonts w:ascii="Times New Roman" w:hAnsi="Times New Roman" w:cs="Times New Roman"/>
              </w:rPr>
              <w:t>)</w:t>
            </w:r>
          </w:p>
        </w:tc>
        <w:tc>
          <w:tcPr>
            <w:tcW w:w="613" w:type="pct"/>
            <w:tcBorders>
              <w:top w:val="nil"/>
              <w:bottom w:val="nil"/>
              <w:right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1</w:t>
            </w:r>
            <w:r w:rsidR="002411E7">
              <w:rPr>
                <w:rFonts w:ascii="Times New Roman" w:hAnsi="Times New Roman" w:cs="Times New Roman"/>
              </w:rPr>
              <w:t>9</w:t>
            </w:r>
            <w:r w:rsidRPr="00603603">
              <w:rPr>
                <w:rFonts w:ascii="Times New Roman" w:hAnsi="Times New Roman" w:cs="Times New Roman"/>
              </w:rPr>
              <w:t>1 (23)</w:t>
            </w:r>
          </w:p>
        </w:tc>
        <w:tc>
          <w:tcPr>
            <w:tcW w:w="858" w:type="pct"/>
            <w:tcBorders>
              <w:top w:val="nil"/>
              <w:left w:val="nil"/>
              <w:bottom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0.63 (0.37-1.0</w:t>
            </w:r>
            <w:r w:rsidR="002411E7">
              <w:rPr>
                <w:rFonts w:ascii="Times New Roman" w:hAnsi="Times New Roman" w:cs="Times New Roman"/>
              </w:rPr>
              <w:t>5</w:t>
            </w:r>
            <w:r w:rsidRPr="00603603">
              <w:rPr>
                <w:rFonts w:ascii="Times New Roman" w:hAnsi="Times New Roman" w:cs="Times New Roman"/>
              </w:rPr>
              <w:t>)</w:t>
            </w:r>
          </w:p>
        </w:tc>
        <w:tc>
          <w:tcPr>
            <w:tcW w:w="603" w:type="pct"/>
            <w:tcBorders>
              <w:top w:val="nil"/>
              <w:bottom w:val="nil"/>
              <w:right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1</w:t>
            </w:r>
            <w:r w:rsidR="002411E7">
              <w:rPr>
                <w:rFonts w:ascii="Times New Roman" w:hAnsi="Times New Roman" w:cs="Times New Roman"/>
              </w:rPr>
              <w:t>55</w:t>
            </w:r>
            <w:r w:rsidRPr="00603603">
              <w:rPr>
                <w:rFonts w:ascii="Times New Roman" w:hAnsi="Times New Roman" w:cs="Times New Roman"/>
              </w:rPr>
              <w:t xml:space="preserve"> (</w:t>
            </w:r>
            <w:r w:rsidR="002411E7">
              <w:rPr>
                <w:rFonts w:ascii="Times New Roman" w:hAnsi="Times New Roman" w:cs="Times New Roman"/>
              </w:rPr>
              <w:t>32</w:t>
            </w:r>
            <w:r w:rsidRPr="00603603">
              <w:rPr>
                <w:rFonts w:ascii="Times New Roman" w:hAnsi="Times New Roman" w:cs="Times New Roman"/>
              </w:rPr>
              <w:t>)</w:t>
            </w:r>
          </w:p>
        </w:tc>
        <w:tc>
          <w:tcPr>
            <w:tcW w:w="794" w:type="pct"/>
            <w:tcBorders>
              <w:top w:val="nil"/>
              <w:left w:val="nil"/>
              <w:bottom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w:t>
            </w:r>
            <w:r w:rsidR="002411E7">
              <w:rPr>
                <w:rFonts w:ascii="Times New Roman" w:hAnsi="Times New Roman" w:cs="Times New Roman"/>
              </w:rPr>
              <w:t>87</w:t>
            </w:r>
            <w:r w:rsidRPr="00603603">
              <w:rPr>
                <w:rFonts w:ascii="Times New Roman" w:hAnsi="Times New Roman" w:cs="Times New Roman"/>
              </w:rPr>
              <w:t xml:space="preserve"> (0.</w:t>
            </w:r>
            <w:r w:rsidR="002411E7">
              <w:rPr>
                <w:rFonts w:ascii="Times New Roman" w:hAnsi="Times New Roman" w:cs="Times New Roman"/>
              </w:rPr>
              <w:t>5</w:t>
            </w:r>
            <w:r w:rsidRPr="00603603">
              <w:rPr>
                <w:rFonts w:ascii="Times New Roman" w:hAnsi="Times New Roman" w:cs="Times New Roman"/>
              </w:rPr>
              <w:t>4-1.</w:t>
            </w:r>
            <w:r w:rsidR="002411E7">
              <w:rPr>
                <w:rFonts w:ascii="Times New Roman" w:hAnsi="Times New Roman" w:cs="Times New Roman"/>
              </w:rPr>
              <w:t>40</w:t>
            </w:r>
            <w:r w:rsidRPr="00603603">
              <w:rPr>
                <w:rFonts w:ascii="Times New Roman" w:hAnsi="Times New Roman" w:cs="Times New Roman"/>
              </w:rPr>
              <w:t>)</w:t>
            </w:r>
          </w:p>
        </w:tc>
      </w:tr>
      <w:tr w:rsidR="00603603" w:rsidRPr="00603603" w:rsidTr="0050413C">
        <w:trPr>
          <w:trHeight w:val="70"/>
        </w:trPr>
        <w:tc>
          <w:tcPr>
            <w:tcW w:w="664" w:type="pct"/>
            <w:tcBorders>
              <w:top w:val="nil"/>
              <w:bottom w:val="nil"/>
            </w:tcBorders>
            <w:vAlign w:val="center"/>
          </w:tcPr>
          <w:p w:rsidR="00603603" w:rsidRPr="00603603" w:rsidRDefault="00603603" w:rsidP="00603603">
            <w:pPr>
              <w:spacing w:line="276" w:lineRule="auto"/>
              <w:jc w:val="center"/>
              <w:rPr>
                <w:rFonts w:ascii="Times New Roman" w:hAnsi="Times New Roman" w:cs="Times New Roman"/>
                <w:b/>
              </w:rPr>
            </w:pPr>
            <w:r w:rsidRPr="00603603">
              <w:rPr>
                <w:rFonts w:ascii="Times New Roman" w:hAnsi="Times New Roman" w:cs="Times New Roman"/>
                <w:b/>
              </w:rPr>
              <w:t xml:space="preserve">Statin </w:t>
            </w:r>
            <w:proofErr w:type="spellStart"/>
            <w:r w:rsidRPr="00603603">
              <w:rPr>
                <w:rFonts w:ascii="Times New Roman" w:hAnsi="Times New Roman" w:cs="Times New Roman"/>
                <w:b/>
              </w:rPr>
              <w:t>type</w:t>
            </w:r>
            <w:r>
              <w:rPr>
                <w:rFonts w:ascii="Times New Roman" w:hAnsi="Times New Roman" w:cs="Times New Roman"/>
                <w:b/>
                <w:vertAlign w:val="superscript"/>
              </w:rPr>
              <w:t>b</w:t>
            </w:r>
            <w:proofErr w:type="spellEnd"/>
          </w:p>
        </w:tc>
        <w:tc>
          <w:tcPr>
            <w:tcW w:w="610" w:type="pct"/>
            <w:tcBorders>
              <w:top w:val="nil"/>
              <w:bottom w:val="nil"/>
              <w:right w:val="nil"/>
            </w:tcBorders>
            <w:vAlign w:val="center"/>
          </w:tcPr>
          <w:p w:rsidR="00603603" w:rsidRPr="00603603" w:rsidRDefault="00603603" w:rsidP="0050413C">
            <w:pPr>
              <w:jc w:val="center"/>
              <w:rPr>
                <w:rFonts w:ascii="Times New Roman" w:hAnsi="Times New Roman" w:cs="Times New Roman"/>
              </w:rPr>
            </w:pPr>
          </w:p>
        </w:tc>
        <w:tc>
          <w:tcPr>
            <w:tcW w:w="858" w:type="pct"/>
            <w:tcBorders>
              <w:top w:val="nil"/>
              <w:left w:val="nil"/>
              <w:bottom w:val="nil"/>
            </w:tcBorders>
            <w:vAlign w:val="center"/>
          </w:tcPr>
          <w:p w:rsidR="00603603" w:rsidRPr="00603603" w:rsidRDefault="00603603" w:rsidP="0050413C">
            <w:pPr>
              <w:jc w:val="center"/>
              <w:rPr>
                <w:rFonts w:ascii="Times New Roman" w:hAnsi="Times New Roman" w:cs="Times New Roman"/>
              </w:rPr>
            </w:pPr>
          </w:p>
        </w:tc>
        <w:tc>
          <w:tcPr>
            <w:tcW w:w="613" w:type="pct"/>
            <w:tcBorders>
              <w:top w:val="nil"/>
              <w:bottom w:val="nil"/>
              <w:right w:val="nil"/>
            </w:tcBorders>
            <w:vAlign w:val="center"/>
          </w:tcPr>
          <w:p w:rsidR="00603603" w:rsidRPr="00603603" w:rsidRDefault="00603603" w:rsidP="0050413C">
            <w:pPr>
              <w:jc w:val="center"/>
              <w:rPr>
                <w:rFonts w:ascii="Times New Roman" w:hAnsi="Times New Roman" w:cs="Times New Roman"/>
              </w:rPr>
            </w:pPr>
          </w:p>
        </w:tc>
        <w:tc>
          <w:tcPr>
            <w:tcW w:w="858" w:type="pct"/>
            <w:tcBorders>
              <w:top w:val="nil"/>
              <w:left w:val="nil"/>
              <w:bottom w:val="nil"/>
            </w:tcBorders>
            <w:vAlign w:val="center"/>
          </w:tcPr>
          <w:p w:rsidR="00603603" w:rsidRPr="00603603" w:rsidRDefault="00603603" w:rsidP="0050413C">
            <w:pPr>
              <w:jc w:val="center"/>
              <w:rPr>
                <w:rFonts w:ascii="Times New Roman" w:hAnsi="Times New Roman" w:cs="Times New Roman"/>
              </w:rPr>
            </w:pPr>
          </w:p>
        </w:tc>
        <w:tc>
          <w:tcPr>
            <w:tcW w:w="603" w:type="pct"/>
            <w:tcBorders>
              <w:top w:val="nil"/>
              <w:bottom w:val="nil"/>
              <w:right w:val="nil"/>
            </w:tcBorders>
            <w:vAlign w:val="center"/>
          </w:tcPr>
          <w:p w:rsidR="00603603" w:rsidRPr="00603603" w:rsidRDefault="00603603" w:rsidP="0050413C">
            <w:pPr>
              <w:jc w:val="center"/>
              <w:rPr>
                <w:rFonts w:ascii="Times New Roman" w:hAnsi="Times New Roman" w:cs="Times New Roman"/>
              </w:rPr>
            </w:pPr>
          </w:p>
        </w:tc>
        <w:tc>
          <w:tcPr>
            <w:tcW w:w="794" w:type="pct"/>
            <w:tcBorders>
              <w:top w:val="nil"/>
              <w:left w:val="nil"/>
              <w:bottom w:val="nil"/>
            </w:tcBorders>
            <w:vAlign w:val="center"/>
          </w:tcPr>
          <w:p w:rsidR="00603603" w:rsidRPr="00603603" w:rsidRDefault="00603603" w:rsidP="0050413C">
            <w:pPr>
              <w:jc w:val="center"/>
              <w:rPr>
                <w:rFonts w:ascii="Times New Roman" w:hAnsi="Times New Roman" w:cs="Times New Roman"/>
              </w:rPr>
            </w:pPr>
          </w:p>
        </w:tc>
      </w:tr>
      <w:tr w:rsidR="00603603" w:rsidRPr="00603603" w:rsidTr="0050413C">
        <w:trPr>
          <w:trHeight w:val="171"/>
        </w:trPr>
        <w:tc>
          <w:tcPr>
            <w:tcW w:w="664" w:type="pct"/>
            <w:tcBorders>
              <w:top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No use</w:t>
            </w:r>
          </w:p>
        </w:tc>
        <w:tc>
          <w:tcPr>
            <w:tcW w:w="610" w:type="pct"/>
            <w:tcBorders>
              <w:top w:val="nil"/>
              <w:bottom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1,024</w:t>
            </w:r>
            <w:r w:rsidR="00603603" w:rsidRPr="00603603">
              <w:rPr>
                <w:rFonts w:ascii="Times New Roman" w:hAnsi="Times New Roman" w:cs="Times New Roman"/>
              </w:rPr>
              <w:t xml:space="preserve"> (</w:t>
            </w:r>
            <w:r>
              <w:rPr>
                <w:rFonts w:ascii="Times New Roman" w:hAnsi="Times New Roman" w:cs="Times New Roman"/>
              </w:rPr>
              <w:t>200</w:t>
            </w:r>
            <w:r w:rsidR="00603603"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1.00 (ref)</w:t>
            </w:r>
          </w:p>
        </w:tc>
        <w:tc>
          <w:tcPr>
            <w:tcW w:w="613" w:type="pct"/>
            <w:tcBorders>
              <w:top w:val="nil"/>
              <w:bottom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514</w:t>
            </w:r>
            <w:r w:rsidR="00603603" w:rsidRPr="00603603">
              <w:rPr>
                <w:rFonts w:ascii="Times New Roman" w:hAnsi="Times New Roman" w:cs="Times New Roman"/>
              </w:rPr>
              <w:t xml:space="preserve"> (</w:t>
            </w:r>
            <w:r>
              <w:rPr>
                <w:rFonts w:ascii="Times New Roman" w:hAnsi="Times New Roman" w:cs="Times New Roman"/>
              </w:rPr>
              <w:t>87</w:t>
            </w:r>
            <w:r w:rsidR="00603603"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1.00 (ref)</w:t>
            </w:r>
          </w:p>
        </w:tc>
        <w:tc>
          <w:tcPr>
            <w:tcW w:w="603" w:type="pct"/>
            <w:tcBorders>
              <w:top w:val="nil"/>
              <w:bottom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510</w:t>
            </w:r>
            <w:r w:rsidR="00603603" w:rsidRPr="00603603">
              <w:rPr>
                <w:rFonts w:ascii="Times New Roman" w:hAnsi="Times New Roman" w:cs="Times New Roman"/>
              </w:rPr>
              <w:t xml:space="preserve"> (1</w:t>
            </w:r>
            <w:r>
              <w:rPr>
                <w:rFonts w:ascii="Times New Roman" w:hAnsi="Times New Roman" w:cs="Times New Roman"/>
              </w:rPr>
              <w:t>13</w:t>
            </w:r>
            <w:r w:rsidR="00603603" w:rsidRPr="00603603">
              <w:rPr>
                <w:rFonts w:ascii="Times New Roman" w:hAnsi="Times New Roman" w:cs="Times New Roman"/>
              </w:rPr>
              <w:t>)</w:t>
            </w:r>
          </w:p>
        </w:tc>
        <w:tc>
          <w:tcPr>
            <w:tcW w:w="794" w:type="pct"/>
            <w:tcBorders>
              <w:top w:val="nil"/>
              <w:left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1.00 (ref)</w:t>
            </w:r>
          </w:p>
        </w:tc>
      </w:tr>
      <w:tr w:rsidR="00603603" w:rsidRPr="00603603" w:rsidTr="0050413C">
        <w:trPr>
          <w:trHeight w:val="261"/>
        </w:trPr>
        <w:tc>
          <w:tcPr>
            <w:tcW w:w="664" w:type="pct"/>
            <w:tcBorders>
              <w:top w:val="nil"/>
              <w:bottom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Hydrophilic</w:t>
            </w:r>
          </w:p>
        </w:tc>
        <w:tc>
          <w:tcPr>
            <w:tcW w:w="610" w:type="pct"/>
            <w:tcBorders>
              <w:top w:val="nil"/>
              <w:bottom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109</w:t>
            </w:r>
            <w:r w:rsidR="00603603" w:rsidRPr="00603603">
              <w:rPr>
                <w:rFonts w:ascii="Times New Roman" w:hAnsi="Times New Roman" w:cs="Times New Roman"/>
              </w:rPr>
              <w:t xml:space="preserve"> (</w:t>
            </w:r>
            <w:r>
              <w:rPr>
                <w:rFonts w:ascii="Times New Roman" w:hAnsi="Times New Roman" w:cs="Times New Roman"/>
              </w:rPr>
              <w:t>12</w:t>
            </w:r>
            <w:r w:rsidR="00603603" w:rsidRPr="00603603">
              <w:rPr>
                <w:rFonts w:ascii="Times New Roman" w:hAnsi="Times New Roman" w:cs="Times New Roman"/>
              </w:rPr>
              <w:t>)</w:t>
            </w:r>
          </w:p>
        </w:tc>
        <w:tc>
          <w:tcPr>
            <w:tcW w:w="858" w:type="pct"/>
            <w:tcBorders>
              <w:top w:val="nil"/>
              <w:left w:val="nil"/>
              <w:bottom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0.4</w:t>
            </w:r>
            <w:r w:rsidR="002411E7">
              <w:rPr>
                <w:rFonts w:ascii="Times New Roman" w:hAnsi="Times New Roman" w:cs="Times New Roman"/>
              </w:rPr>
              <w:t>7</w:t>
            </w:r>
            <w:r w:rsidRPr="00603603">
              <w:rPr>
                <w:rFonts w:ascii="Times New Roman" w:hAnsi="Times New Roman" w:cs="Times New Roman"/>
              </w:rPr>
              <w:t xml:space="preserve"> (0.2</w:t>
            </w:r>
            <w:r w:rsidR="002411E7">
              <w:rPr>
                <w:rFonts w:ascii="Times New Roman" w:hAnsi="Times New Roman" w:cs="Times New Roman"/>
              </w:rPr>
              <w:t>5</w:t>
            </w:r>
            <w:r w:rsidRPr="00603603">
              <w:rPr>
                <w:rFonts w:ascii="Times New Roman" w:hAnsi="Times New Roman" w:cs="Times New Roman"/>
              </w:rPr>
              <w:t>-0.</w:t>
            </w:r>
            <w:r w:rsidR="002411E7">
              <w:rPr>
                <w:rFonts w:ascii="Times New Roman" w:hAnsi="Times New Roman" w:cs="Times New Roman"/>
              </w:rPr>
              <w:t>90</w:t>
            </w:r>
            <w:r w:rsidRPr="00603603">
              <w:rPr>
                <w:rFonts w:ascii="Times New Roman" w:hAnsi="Times New Roman" w:cs="Times New Roman"/>
              </w:rPr>
              <w:t>)</w:t>
            </w:r>
          </w:p>
        </w:tc>
        <w:tc>
          <w:tcPr>
            <w:tcW w:w="613" w:type="pct"/>
            <w:tcBorders>
              <w:top w:val="nil"/>
              <w:bottom w:val="nil"/>
              <w:right w:val="nil"/>
            </w:tcBorders>
            <w:vAlign w:val="center"/>
          </w:tcPr>
          <w:p w:rsidR="00603603" w:rsidRPr="00603603" w:rsidRDefault="002411E7" w:rsidP="0050413C">
            <w:pPr>
              <w:jc w:val="center"/>
              <w:rPr>
                <w:rFonts w:ascii="Times New Roman" w:hAnsi="Times New Roman" w:cs="Times New Roman"/>
              </w:rPr>
            </w:pPr>
            <w:r>
              <w:rPr>
                <w:rFonts w:ascii="Times New Roman" w:hAnsi="Times New Roman" w:cs="Times New Roman"/>
              </w:rPr>
              <w:t>64</w:t>
            </w:r>
            <w:r w:rsidR="00603603" w:rsidRPr="00603603">
              <w:rPr>
                <w:rFonts w:ascii="Times New Roman" w:hAnsi="Times New Roman" w:cs="Times New Roman"/>
              </w:rPr>
              <w:t xml:space="preserve"> (6)</w:t>
            </w:r>
          </w:p>
        </w:tc>
        <w:tc>
          <w:tcPr>
            <w:tcW w:w="858" w:type="pct"/>
            <w:tcBorders>
              <w:top w:val="nil"/>
              <w:left w:val="nil"/>
              <w:bottom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0.41 (0.16-1.0</w:t>
            </w:r>
            <w:r w:rsidR="002411E7">
              <w:rPr>
                <w:rFonts w:ascii="Times New Roman" w:hAnsi="Times New Roman" w:cs="Times New Roman"/>
              </w:rPr>
              <w:t>4</w:t>
            </w:r>
            <w:r w:rsidRPr="00603603">
              <w:rPr>
                <w:rFonts w:ascii="Times New Roman" w:hAnsi="Times New Roman" w:cs="Times New Roman"/>
              </w:rPr>
              <w:t>)</w:t>
            </w:r>
          </w:p>
        </w:tc>
        <w:tc>
          <w:tcPr>
            <w:tcW w:w="603" w:type="pct"/>
            <w:tcBorders>
              <w:top w:val="nil"/>
              <w:bottom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4</w:t>
            </w:r>
            <w:r w:rsidR="00603603" w:rsidRPr="00603603">
              <w:rPr>
                <w:rFonts w:ascii="Times New Roman" w:hAnsi="Times New Roman" w:cs="Times New Roman"/>
              </w:rPr>
              <w:t>5 (</w:t>
            </w:r>
            <w:r>
              <w:rPr>
                <w:rFonts w:ascii="Times New Roman" w:hAnsi="Times New Roman" w:cs="Times New Roman"/>
              </w:rPr>
              <w:t>6</w:t>
            </w:r>
            <w:r w:rsidR="00603603" w:rsidRPr="00603603">
              <w:rPr>
                <w:rFonts w:ascii="Times New Roman" w:hAnsi="Times New Roman" w:cs="Times New Roman"/>
              </w:rPr>
              <w:t>)</w:t>
            </w:r>
          </w:p>
        </w:tc>
        <w:tc>
          <w:tcPr>
            <w:tcW w:w="794" w:type="pct"/>
            <w:tcBorders>
              <w:top w:val="nil"/>
              <w:left w:val="nil"/>
              <w:bottom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w:t>
            </w:r>
            <w:r w:rsidR="002411E7">
              <w:rPr>
                <w:rFonts w:ascii="Times New Roman" w:hAnsi="Times New Roman" w:cs="Times New Roman"/>
              </w:rPr>
              <w:t>46</w:t>
            </w:r>
            <w:r w:rsidRPr="00603603">
              <w:rPr>
                <w:rFonts w:ascii="Times New Roman" w:hAnsi="Times New Roman" w:cs="Times New Roman"/>
              </w:rPr>
              <w:t xml:space="preserve"> (0.</w:t>
            </w:r>
            <w:r w:rsidR="002411E7">
              <w:rPr>
                <w:rFonts w:ascii="Times New Roman" w:hAnsi="Times New Roman" w:cs="Times New Roman"/>
              </w:rPr>
              <w:t>18</w:t>
            </w:r>
            <w:r w:rsidRPr="00603603">
              <w:rPr>
                <w:rFonts w:ascii="Times New Roman" w:hAnsi="Times New Roman" w:cs="Times New Roman"/>
              </w:rPr>
              <w:t>-1.</w:t>
            </w:r>
            <w:r w:rsidR="002411E7">
              <w:rPr>
                <w:rFonts w:ascii="Times New Roman" w:hAnsi="Times New Roman" w:cs="Times New Roman"/>
              </w:rPr>
              <w:t>19</w:t>
            </w:r>
            <w:r w:rsidRPr="00603603">
              <w:rPr>
                <w:rFonts w:ascii="Times New Roman" w:hAnsi="Times New Roman" w:cs="Times New Roman"/>
              </w:rPr>
              <w:t>)</w:t>
            </w:r>
          </w:p>
        </w:tc>
      </w:tr>
      <w:tr w:rsidR="00603603" w:rsidRPr="00603603" w:rsidTr="0050413C">
        <w:trPr>
          <w:trHeight w:val="70"/>
        </w:trPr>
        <w:tc>
          <w:tcPr>
            <w:tcW w:w="664" w:type="pct"/>
            <w:tcBorders>
              <w:top w:val="nil"/>
            </w:tcBorders>
            <w:vAlign w:val="center"/>
          </w:tcPr>
          <w:p w:rsidR="00603603" w:rsidRPr="00603603" w:rsidRDefault="00603603" w:rsidP="0050413C">
            <w:pPr>
              <w:spacing w:line="276" w:lineRule="auto"/>
              <w:jc w:val="center"/>
              <w:rPr>
                <w:rFonts w:ascii="Times New Roman" w:hAnsi="Times New Roman" w:cs="Times New Roman"/>
              </w:rPr>
            </w:pPr>
            <w:r w:rsidRPr="00603603">
              <w:rPr>
                <w:rFonts w:ascii="Times New Roman" w:hAnsi="Times New Roman" w:cs="Times New Roman"/>
              </w:rPr>
              <w:t>Lipophilic</w:t>
            </w:r>
          </w:p>
        </w:tc>
        <w:tc>
          <w:tcPr>
            <w:tcW w:w="610" w:type="pct"/>
            <w:tcBorders>
              <w:top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500</w:t>
            </w:r>
            <w:r w:rsidR="00603603" w:rsidRPr="00603603">
              <w:rPr>
                <w:rFonts w:ascii="Times New Roman" w:hAnsi="Times New Roman" w:cs="Times New Roman"/>
              </w:rPr>
              <w:t xml:space="preserve"> (</w:t>
            </w:r>
            <w:r>
              <w:rPr>
                <w:rFonts w:ascii="Times New Roman" w:hAnsi="Times New Roman" w:cs="Times New Roman"/>
              </w:rPr>
              <w:t>80</w:t>
            </w:r>
            <w:r w:rsidR="00603603" w:rsidRPr="00603603">
              <w:rPr>
                <w:rFonts w:ascii="Times New Roman" w:hAnsi="Times New Roman" w:cs="Times New Roman"/>
              </w:rPr>
              <w:t>)</w:t>
            </w:r>
          </w:p>
        </w:tc>
        <w:tc>
          <w:tcPr>
            <w:tcW w:w="858" w:type="pct"/>
            <w:tcBorders>
              <w:top w:val="nil"/>
              <w:left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0.7</w:t>
            </w:r>
            <w:r w:rsidR="002411E7">
              <w:rPr>
                <w:rFonts w:ascii="Times New Roman" w:hAnsi="Times New Roman" w:cs="Times New Roman"/>
              </w:rPr>
              <w:t>7</w:t>
            </w:r>
            <w:r w:rsidRPr="00603603">
              <w:rPr>
                <w:rFonts w:ascii="Times New Roman" w:hAnsi="Times New Roman" w:cs="Times New Roman"/>
              </w:rPr>
              <w:t xml:space="preserve"> (0.5</w:t>
            </w:r>
            <w:r w:rsidR="002411E7">
              <w:rPr>
                <w:rFonts w:ascii="Times New Roman" w:hAnsi="Times New Roman" w:cs="Times New Roman"/>
              </w:rPr>
              <w:t>7</w:t>
            </w:r>
            <w:r w:rsidRPr="00603603">
              <w:rPr>
                <w:rFonts w:ascii="Times New Roman" w:hAnsi="Times New Roman" w:cs="Times New Roman"/>
              </w:rPr>
              <w:t>-1.04)</w:t>
            </w:r>
          </w:p>
        </w:tc>
        <w:tc>
          <w:tcPr>
            <w:tcW w:w="613" w:type="pct"/>
            <w:tcBorders>
              <w:top w:val="nil"/>
              <w:right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2</w:t>
            </w:r>
            <w:r w:rsidR="002411E7">
              <w:rPr>
                <w:rFonts w:ascii="Times New Roman" w:hAnsi="Times New Roman" w:cs="Times New Roman"/>
              </w:rPr>
              <w:t>82</w:t>
            </w:r>
            <w:r w:rsidRPr="00603603">
              <w:rPr>
                <w:rFonts w:ascii="Times New Roman" w:hAnsi="Times New Roman" w:cs="Times New Roman"/>
              </w:rPr>
              <w:t xml:space="preserve"> (3</w:t>
            </w:r>
            <w:r w:rsidR="002411E7">
              <w:rPr>
                <w:rFonts w:ascii="Times New Roman" w:hAnsi="Times New Roman" w:cs="Times New Roman"/>
              </w:rPr>
              <w:t>7</w:t>
            </w:r>
            <w:r w:rsidRPr="00603603">
              <w:rPr>
                <w:rFonts w:ascii="Times New Roman" w:hAnsi="Times New Roman" w:cs="Times New Roman"/>
              </w:rPr>
              <w:t>)</w:t>
            </w:r>
          </w:p>
        </w:tc>
        <w:tc>
          <w:tcPr>
            <w:tcW w:w="858" w:type="pct"/>
            <w:tcBorders>
              <w:top w:val="nil"/>
              <w:left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0.6</w:t>
            </w:r>
            <w:r w:rsidR="002411E7">
              <w:rPr>
                <w:rFonts w:ascii="Times New Roman" w:hAnsi="Times New Roman" w:cs="Times New Roman"/>
              </w:rPr>
              <w:t>4</w:t>
            </w:r>
            <w:r w:rsidRPr="00603603">
              <w:rPr>
                <w:rFonts w:ascii="Times New Roman" w:hAnsi="Times New Roman" w:cs="Times New Roman"/>
              </w:rPr>
              <w:t xml:space="preserve"> (0.41-1.</w:t>
            </w:r>
            <w:r w:rsidR="002411E7">
              <w:rPr>
                <w:rFonts w:ascii="Times New Roman" w:hAnsi="Times New Roman" w:cs="Times New Roman"/>
              </w:rPr>
              <w:t>00</w:t>
            </w:r>
            <w:r w:rsidRPr="00603603">
              <w:rPr>
                <w:rFonts w:ascii="Times New Roman" w:hAnsi="Times New Roman" w:cs="Times New Roman"/>
              </w:rPr>
              <w:t>)</w:t>
            </w:r>
          </w:p>
        </w:tc>
        <w:tc>
          <w:tcPr>
            <w:tcW w:w="603" w:type="pct"/>
            <w:tcBorders>
              <w:top w:val="nil"/>
              <w:right w:val="nil"/>
            </w:tcBorders>
            <w:vAlign w:val="center"/>
          </w:tcPr>
          <w:p w:rsidR="00603603" w:rsidRPr="00603603" w:rsidRDefault="002411E7" w:rsidP="002411E7">
            <w:pPr>
              <w:jc w:val="center"/>
              <w:rPr>
                <w:rFonts w:ascii="Times New Roman" w:hAnsi="Times New Roman" w:cs="Times New Roman"/>
              </w:rPr>
            </w:pPr>
            <w:r>
              <w:rPr>
                <w:rFonts w:ascii="Times New Roman" w:hAnsi="Times New Roman" w:cs="Times New Roman"/>
              </w:rPr>
              <w:t>218</w:t>
            </w:r>
            <w:r w:rsidR="00603603" w:rsidRPr="00603603">
              <w:rPr>
                <w:rFonts w:ascii="Times New Roman" w:hAnsi="Times New Roman" w:cs="Times New Roman"/>
              </w:rPr>
              <w:t xml:space="preserve"> (</w:t>
            </w:r>
            <w:r>
              <w:rPr>
                <w:rFonts w:ascii="Times New Roman" w:hAnsi="Times New Roman" w:cs="Times New Roman"/>
              </w:rPr>
              <w:t>43</w:t>
            </w:r>
            <w:r w:rsidR="00603603" w:rsidRPr="00603603">
              <w:rPr>
                <w:rFonts w:ascii="Times New Roman" w:hAnsi="Times New Roman" w:cs="Times New Roman"/>
              </w:rPr>
              <w:t>)</w:t>
            </w:r>
          </w:p>
        </w:tc>
        <w:tc>
          <w:tcPr>
            <w:tcW w:w="794" w:type="pct"/>
            <w:tcBorders>
              <w:top w:val="nil"/>
              <w:left w:val="nil"/>
            </w:tcBorders>
            <w:vAlign w:val="center"/>
          </w:tcPr>
          <w:p w:rsidR="00603603" w:rsidRPr="00603603" w:rsidRDefault="00603603" w:rsidP="002411E7">
            <w:pPr>
              <w:jc w:val="center"/>
              <w:rPr>
                <w:rFonts w:ascii="Times New Roman" w:hAnsi="Times New Roman" w:cs="Times New Roman"/>
              </w:rPr>
            </w:pPr>
            <w:r w:rsidRPr="00603603">
              <w:rPr>
                <w:rFonts w:ascii="Times New Roman" w:hAnsi="Times New Roman" w:cs="Times New Roman"/>
              </w:rPr>
              <w:t>0.</w:t>
            </w:r>
            <w:r w:rsidR="002411E7">
              <w:rPr>
                <w:rFonts w:ascii="Times New Roman" w:hAnsi="Times New Roman" w:cs="Times New Roman"/>
              </w:rPr>
              <w:t>90 (0.59</w:t>
            </w:r>
            <w:r w:rsidRPr="00603603">
              <w:rPr>
                <w:rFonts w:ascii="Times New Roman" w:hAnsi="Times New Roman" w:cs="Times New Roman"/>
              </w:rPr>
              <w:t>-1.3</w:t>
            </w:r>
            <w:r w:rsidR="002411E7">
              <w:rPr>
                <w:rFonts w:ascii="Times New Roman" w:hAnsi="Times New Roman" w:cs="Times New Roman"/>
              </w:rPr>
              <w:t>8</w:t>
            </w:r>
            <w:r w:rsidRPr="00603603">
              <w:rPr>
                <w:rFonts w:ascii="Times New Roman" w:hAnsi="Times New Roman" w:cs="Times New Roman"/>
              </w:rPr>
              <w:t>)</w:t>
            </w:r>
          </w:p>
        </w:tc>
      </w:tr>
    </w:tbl>
    <w:p w:rsidR="00603603" w:rsidRPr="00603603" w:rsidRDefault="00603603" w:rsidP="00603603">
      <w:pPr>
        <w:pStyle w:val="NoSpacing"/>
        <w:rPr>
          <w:rFonts w:ascii="Times New Roman" w:hAnsi="Times New Roman" w:cs="Times New Roman"/>
        </w:rPr>
      </w:pPr>
      <w:r w:rsidRPr="00603603">
        <w:rPr>
          <w:rFonts w:ascii="Times New Roman" w:hAnsi="Times New Roman" w:cs="Times New Roman"/>
          <w:b/>
        </w:rPr>
        <w:t>*</w:t>
      </w:r>
      <w:r w:rsidRPr="00603603">
        <w:rPr>
          <w:rFonts w:ascii="Times New Roman" w:hAnsi="Times New Roman" w:cs="Times New Roman"/>
        </w:rPr>
        <w:t>adjusted for age, race (except for analyses stratified by race), center, BMI, cholesterol intake, percent saturated fat intake, smoking status, PSA screening frequency, education level, annual household income, family history of prostate cancer</w:t>
      </w:r>
    </w:p>
    <w:p w:rsidR="00603603" w:rsidRPr="00603603" w:rsidRDefault="00603603" w:rsidP="00603603">
      <w:pPr>
        <w:pStyle w:val="NoSpacing"/>
        <w:rPr>
          <w:rFonts w:ascii="Times New Roman" w:hAnsi="Times New Roman" w:cs="Times New Roman"/>
        </w:rPr>
      </w:pPr>
      <w:proofErr w:type="spellStart"/>
      <w:proofErr w:type="gramStart"/>
      <w:r>
        <w:rPr>
          <w:rFonts w:ascii="Times New Roman" w:hAnsi="Times New Roman" w:cs="Times New Roman"/>
          <w:b/>
          <w:vertAlign w:val="superscript"/>
        </w:rPr>
        <w:t>a</w:t>
      </w:r>
      <w:r w:rsidRPr="00603603">
        <w:rPr>
          <w:rFonts w:ascii="Times New Roman" w:hAnsi="Times New Roman" w:cs="Times New Roman"/>
        </w:rPr>
        <w:t>low</w:t>
      </w:r>
      <w:proofErr w:type="spellEnd"/>
      <w:r w:rsidRPr="00603603">
        <w:rPr>
          <w:rFonts w:ascii="Times New Roman" w:hAnsi="Times New Roman" w:cs="Times New Roman"/>
        </w:rPr>
        <w:t>/normal</w:t>
      </w:r>
      <w:proofErr w:type="gramEnd"/>
      <w:r w:rsidRPr="00603603">
        <w:rPr>
          <w:rFonts w:ascii="Times New Roman" w:hAnsi="Times New Roman" w:cs="Times New Roman"/>
        </w:rPr>
        <w:t xml:space="preserve"> dose≤20mg simvastatin or equivalent; high dose&gt;20mg simvastatin or equivalent</w:t>
      </w:r>
    </w:p>
    <w:p w:rsidR="00603603" w:rsidRPr="00603603" w:rsidRDefault="00603603" w:rsidP="00603603">
      <w:pPr>
        <w:pStyle w:val="NoSpacing"/>
        <w:rPr>
          <w:rFonts w:ascii="Times New Roman" w:hAnsi="Times New Roman" w:cs="Times New Roman"/>
        </w:rPr>
      </w:pPr>
      <w:proofErr w:type="spellStart"/>
      <w:r>
        <w:rPr>
          <w:rFonts w:ascii="Times New Roman" w:hAnsi="Times New Roman" w:cs="Times New Roman"/>
          <w:b/>
          <w:vertAlign w:val="superscript"/>
        </w:rPr>
        <w:t>b</w:t>
      </w:r>
      <w:r w:rsidRPr="00603603">
        <w:rPr>
          <w:rFonts w:ascii="Times New Roman" w:hAnsi="Times New Roman" w:cs="Times New Roman"/>
        </w:rPr>
        <w:t>Hydrophilic</w:t>
      </w:r>
      <w:proofErr w:type="spellEnd"/>
      <w:r w:rsidRPr="00603603">
        <w:rPr>
          <w:rFonts w:ascii="Times New Roman" w:hAnsi="Times New Roman" w:cs="Times New Roman"/>
        </w:rPr>
        <w:t>=</w:t>
      </w:r>
      <w:proofErr w:type="spellStart"/>
      <w:r w:rsidRPr="00603603">
        <w:rPr>
          <w:rFonts w:ascii="Times New Roman" w:hAnsi="Times New Roman" w:cs="Times New Roman"/>
        </w:rPr>
        <w:t>rosuvastatin</w:t>
      </w:r>
      <w:proofErr w:type="spellEnd"/>
      <w:r w:rsidRPr="00603603">
        <w:rPr>
          <w:rFonts w:ascii="Times New Roman" w:hAnsi="Times New Roman" w:cs="Times New Roman"/>
        </w:rPr>
        <w:t xml:space="preserve">, pravastatin; Lipophilic=atorvastatin, simvastatin, lovastatin, </w:t>
      </w:r>
      <w:proofErr w:type="spellStart"/>
      <w:r w:rsidRPr="00603603">
        <w:rPr>
          <w:rFonts w:ascii="Times New Roman" w:hAnsi="Times New Roman" w:cs="Times New Roman"/>
        </w:rPr>
        <w:t>fluvastatin</w:t>
      </w:r>
      <w:proofErr w:type="spellEnd"/>
    </w:p>
    <w:p w:rsidR="00603603" w:rsidRPr="00603603" w:rsidRDefault="00603603" w:rsidP="00603603">
      <w:pPr>
        <w:rPr>
          <w:rFonts w:ascii="Times New Roman" w:hAnsi="Times New Roman" w:cs="Times New Roman"/>
        </w:rPr>
      </w:pPr>
    </w:p>
    <w:p w:rsidR="00561473" w:rsidRPr="00603603" w:rsidRDefault="00561473">
      <w:pPr>
        <w:rPr>
          <w:rFonts w:ascii="Times New Roman" w:hAnsi="Times New Roman" w:cs="Times New Roman"/>
        </w:rPr>
      </w:pPr>
    </w:p>
    <w:sectPr w:rsidR="00561473" w:rsidRPr="00603603" w:rsidSect="001D1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03"/>
    <w:rsid w:val="000121CA"/>
    <w:rsid w:val="002411E7"/>
    <w:rsid w:val="00561473"/>
    <w:rsid w:val="00603603"/>
    <w:rsid w:val="00AF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36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3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Allott, Emma Helen</dc:creator>
  <cp:lastModifiedBy>Allott, Emma Helen</cp:lastModifiedBy>
  <cp:revision>4</cp:revision>
  <dcterms:created xsi:type="dcterms:W3CDTF">2015-06-04T15:11:00Z</dcterms:created>
  <dcterms:modified xsi:type="dcterms:W3CDTF">2015-09-01T21:26:00Z</dcterms:modified>
</cp:coreProperties>
</file>