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  <w:r w:rsidRPr="000934FB">
        <w:rPr>
          <w:rFonts w:asciiTheme="minorHAnsi" w:hAnsiTheme="minorHAnsi"/>
          <w:b/>
          <w:sz w:val="20"/>
          <w:szCs w:val="24"/>
        </w:rPr>
        <w:t>Supplemental Table S</w:t>
      </w:r>
      <w:r w:rsidRPr="000934FB">
        <w:rPr>
          <w:rFonts w:asciiTheme="minorHAnsi" w:eastAsiaTheme="minorEastAsia" w:hAnsiTheme="minorHAnsi" w:hint="eastAsia"/>
          <w:b/>
          <w:sz w:val="20"/>
          <w:szCs w:val="24"/>
          <w:lang w:eastAsia="ko-KR"/>
        </w:rPr>
        <w:t>1</w:t>
      </w:r>
      <w:r w:rsidRPr="000934FB">
        <w:rPr>
          <w:rFonts w:asciiTheme="minorHAnsi" w:hAnsiTheme="minorHAnsi"/>
          <w:sz w:val="20"/>
          <w:szCs w:val="24"/>
        </w:rPr>
        <w:t xml:space="preserve">:  </w:t>
      </w:r>
      <w:r w:rsidRPr="000934FB">
        <w:rPr>
          <w:rFonts w:asciiTheme="minorHAnsi" w:eastAsiaTheme="minorEastAsia" w:hAnsiTheme="minorHAnsi" w:hint="eastAsia"/>
          <w:sz w:val="20"/>
          <w:szCs w:val="24"/>
          <w:lang w:eastAsia="ko-KR"/>
        </w:rPr>
        <w:t>O</w:t>
      </w:r>
      <w:r w:rsidRPr="000934FB">
        <w:rPr>
          <w:rFonts w:asciiTheme="minorHAnsi" w:eastAsiaTheme="minorEastAsia" w:hAnsiTheme="minorHAnsi"/>
          <w:sz w:val="20"/>
          <w:szCs w:val="24"/>
          <w:lang w:eastAsia="ko-KR"/>
        </w:rPr>
        <w:t>R</w:t>
      </w:r>
      <w:r w:rsidRPr="000934FB">
        <w:rPr>
          <w:rFonts w:asciiTheme="minorHAnsi" w:hAnsiTheme="minorHAnsi"/>
          <w:sz w:val="20"/>
          <w:szCs w:val="24"/>
        </w:rPr>
        <w:t xml:space="preserve">s (95% CI) for risk of </w:t>
      </w:r>
      <w:r w:rsidRPr="000934FB">
        <w:rPr>
          <w:rFonts w:asciiTheme="minorHAnsi" w:eastAsiaTheme="minorEastAsia" w:hAnsiTheme="minorHAnsi" w:hint="eastAsia"/>
          <w:sz w:val="20"/>
          <w:szCs w:val="24"/>
          <w:lang w:eastAsia="ko-KR"/>
        </w:rPr>
        <w:t>CRC</w:t>
      </w:r>
      <w:r w:rsidRPr="000934FB">
        <w:rPr>
          <w:rFonts w:asciiTheme="minorHAnsi" w:hAnsiTheme="minorHAnsi"/>
          <w:sz w:val="20"/>
          <w:szCs w:val="24"/>
        </w:rPr>
        <w:t xml:space="preserve"> by quartiles of baseline biomarkers of </w:t>
      </w:r>
      <w:r w:rsidR="0097795B">
        <w:rPr>
          <w:rFonts w:asciiTheme="minorHAnsi" w:hAnsiTheme="minorHAnsi"/>
          <w:sz w:val="20"/>
          <w:szCs w:val="24"/>
        </w:rPr>
        <w:t>anti-</w:t>
      </w:r>
      <w:r w:rsidRPr="000934FB">
        <w:rPr>
          <w:rFonts w:asciiTheme="minorHAnsi" w:eastAsiaTheme="minorEastAsia" w:hAnsiTheme="minorHAnsi" w:hint="eastAsia"/>
          <w:sz w:val="20"/>
          <w:szCs w:val="24"/>
          <w:lang w:eastAsia="ko-KR"/>
        </w:rPr>
        <w:t>LPS-</w:t>
      </w:r>
      <w:r w:rsidRPr="000934FB">
        <w:rPr>
          <w:rFonts w:asciiTheme="minorHAnsi" w:eastAsiaTheme="minorEastAsia" w:hAnsiTheme="minorHAnsi"/>
          <w:sz w:val="20"/>
          <w:szCs w:val="24"/>
          <w:lang w:eastAsia="ko-KR"/>
        </w:rPr>
        <w:t xml:space="preserve"> and </w:t>
      </w:r>
      <w:r w:rsidR="002266CB">
        <w:rPr>
          <w:rFonts w:asciiTheme="minorHAnsi" w:eastAsiaTheme="minorEastAsia" w:hAnsiTheme="minorHAnsi"/>
          <w:sz w:val="20"/>
          <w:szCs w:val="24"/>
          <w:lang w:eastAsia="ko-KR"/>
        </w:rPr>
        <w:t>anti-</w:t>
      </w:r>
      <w:proofErr w:type="spellStart"/>
      <w:r w:rsidRPr="000934FB">
        <w:rPr>
          <w:rFonts w:asciiTheme="minorHAnsi" w:eastAsiaTheme="minorEastAsia" w:hAnsiTheme="minorHAnsi"/>
          <w:sz w:val="20"/>
          <w:szCs w:val="24"/>
          <w:lang w:eastAsia="ko-KR"/>
        </w:rPr>
        <w:t>flagellin</w:t>
      </w:r>
      <w:proofErr w:type="spellEnd"/>
      <w:r w:rsidRPr="000934FB">
        <w:rPr>
          <w:rFonts w:asciiTheme="minorHAnsi" w:eastAsiaTheme="minorEastAsia" w:hAnsiTheme="minorHAnsi"/>
          <w:sz w:val="20"/>
          <w:szCs w:val="24"/>
          <w:lang w:eastAsia="ko-KR"/>
        </w:rPr>
        <w:t>-</w:t>
      </w:r>
      <w:r w:rsidRPr="000934FB">
        <w:rPr>
          <w:rFonts w:asciiTheme="minorHAnsi" w:eastAsiaTheme="minorEastAsia" w:hAnsiTheme="minorHAnsi" w:hint="eastAsia"/>
          <w:sz w:val="20"/>
          <w:szCs w:val="24"/>
          <w:lang w:eastAsia="ko-KR"/>
        </w:rPr>
        <w:t xml:space="preserve">IgA and IgG </w:t>
      </w:r>
    </w:p>
    <w:tbl>
      <w:tblPr>
        <w:tblStyle w:val="TableGrid"/>
        <w:tblW w:w="10530" w:type="dxa"/>
        <w:tblInd w:w="-450" w:type="dxa"/>
        <w:tblBorders>
          <w:top w:val="single" w:sz="12" w:space="0" w:color="006600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900"/>
        <w:gridCol w:w="1530"/>
        <w:gridCol w:w="1440"/>
        <w:gridCol w:w="1440"/>
        <w:gridCol w:w="990"/>
      </w:tblGrid>
      <w:tr w:rsidR="00FA6B27" w:rsidRPr="000934FB" w:rsidTr="006D511D">
        <w:trPr>
          <w:trHeight w:val="245"/>
        </w:trPr>
        <w:tc>
          <w:tcPr>
            <w:tcW w:w="261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A6B27" w:rsidRPr="000934FB" w:rsidRDefault="00FA6B27" w:rsidP="006D511D">
            <w:pPr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Serum Immunoglobulins Against LPS and </w:t>
            </w:r>
            <w:proofErr w:type="spellStart"/>
            <w:r w:rsidRPr="000934FB">
              <w:rPr>
                <w:rFonts w:asciiTheme="minorHAnsi" w:hAnsiTheme="minorHAnsi"/>
                <w:sz w:val="18"/>
              </w:rPr>
              <w:t>Flagellin</w:t>
            </w:r>
            <w:proofErr w:type="spellEnd"/>
            <w:r w:rsidRPr="000934FB">
              <w:rPr>
                <w:rFonts w:asciiTheme="minorHAnsi" w:hAnsiTheme="minorHAnsi"/>
                <w:sz w:val="18"/>
              </w:rPr>
              <w:t>, OD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Continuous</w:t>
            </w:r>
          </w:p>
        </w:tc>
        <w:tc>
          <w:tcPr>
            <w:tcW w:w="53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Quartiles</w:t>
            </w:r>
            <w:r w:rsidRPr="000934FB">
              <w:rPr>
                <w:rFonts w:asciiTheme="minorHAnsi" w:hAnsiTheme="minorHAnsi"/>
                <w:sz w:val="18"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vertAlign w:val="subscript"/>
                <w:lang w:eastAsia="ko-KR"/>
              </w:rPr>
            </w:pPr>
            <w:proofErr w:type="spellStart"/>
            <w:r w:rsidRPr="000934FB">
              <w:rPr>
                <w:rFonts w:asciiTheme="minorHAnsi" w:hAnsiTheme="minorHAnsi"/>
                <w:sz w:val="18"/>
              </w:rPr>
              <w:t>P</w:t>
            </w:r>
            <w:r w:rsidRPr="000934FB">
              <w:rPr>
                <w:rFonts w:asciiTheme="minorHAnsi" w:eastAsiaTheme="minorEastAsia" w:hAnsiTheme="minorHAnsi"/>
                <w:sz w:val="18"/>
                <w:vertAlign w:val="subscript"/>
                <w:lang w:eastAsia="ko-KR"/>
              </w:rPr>
              <w:t>trend</w:t>
            </w:r>
            <w:proofErr w:type="spellEnd"/>
          </w:p>
        </w:tc>
      </w:tr>
      <w:tr w:rsidR="00FA6B27" w:rsidRPr="000934FB" w:rsidTr="006D511D">
        <w:trPr>
          <w:trHeight w:val="522"/>
        </w:trPr>
        <w:tc>
          <w:tcPr>
            <w:tcW w:w="2610" w:type="dxa"/>
            <w:vMerge/>
            <w:tcBorders>
              <w:top w:val="nil"/>
              <w:bottom w:val="single" w:sz="6" w:space="0" w:color="auto"/>
            </w:tcBorders>
          </w:tcPr>
          <w:p w:rsidR="00FA6B27" w:rsidRPr="000934FB" w:rsidRDefault="00FA6B27" w:rsidP="006D511D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(per 1-SD Increase)</w:t>
            </w:r>
          </w:p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OR(95%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Q1</w:t>
            </w:r>
          </w:p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Q2</w:t>
            </w:r>
          </w:p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OR 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Q3</w:t>
            </w:r>
          </w:p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OR (95% 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hAnsiTheme="minorHAnsi"/>
                <w:sz w:val="18"/>
              </w:rPr>
              <w:t>Q4</w:t>
            </w:r>
          </w:p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sz w:val="18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OR (95% CI)</w:t>
            </w:r>
          </w:p>
        </w:tc>
        <w:tc>
          <w:tcPr>
            <w:tcW w:w="990" w:type="dxa"/>
            <w:vMerge/>
            <w:tcBorders>
              <w:top w:val="nil"/>
              <w:bottom w:val="single" w:sz="6" w:space="0" w:color="auto"/>
            </w:tcBorders>
          </w:tcPr>
          <w:p w:rsidR="00FA6B27" w:rsidRPr="000934FB" w:rsidRDefault="00FA6B27" w:rsidP="006D511D">
            <w:pPr>
              <w:rPr>
                <w:rFonts w:asciiTheme="minorHAnsi" w:hAnsiTheme="minorHAnsi"/>
                <w:sz w:val="18"/>
              </w:rPr>
            </w:pPr>
          </w:p>
        </w:tc>
      </w:tr>
      <w:tr w:rsidR="00FA6B27" w:rsidRPr="000934FB" w:rsidTr="006D511D">
        <w:trPr>
          <w:trHeight w:val="865"/>
        </w:trPr>
        <w:tc>
          <w:tcPr>
            <w:tcW w:w="2610" w:type="dxa"/>
            <w:tcBorders>
              <w:top w:val="single" w:sz="6" w:space="0" w:color="auto"/>
              <w:bottom w:val="nil"/>
            </w:tcBorders>
          </w:tcPr>
          <w:p w:rsidR="00FA6B27" w:rsidRPr="000934FB" w:rsidRDefault="002266CB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Anti-</w:t>
            </w:r>
            <w:r w:rsidR="00FA6B27" w:rsidRPr="000934FB">
              <w:rPr>
                <w:rFonts w:asciiTheme="minorHAnsi" w:hAnsiTheme="minorHAnsi"/>
                <w:sz w:val="18"/>
                <w:szCs w:val="18"/>
              </w:rPr>
              <w:t>Flic-IgA</w:t>
            </w:r>
            <w:r w:rsidR="00FA6B27"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 xml:space="preserve">  </w:t>
            </w: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0.72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0.95 (0.87-1.05)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0.93 (0.84-1.03)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270/267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0.81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279/267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0.81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1.18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1.02 (0.81-1.30)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1.02 (0.80-1.31)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269/265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1.18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1.68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0.99 (0.77-1.27)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0.99 (0.77-1.29)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247/266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1.68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0.91 (0.70-1.17)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0.88 (0.67-1.15)</w:t>
            </w:r>
          </w:p>
        </w:tc>
        <w:tc>
          <w:tcPr>
            <w:tcW w:w="990" w:type="dxa"/>
            <w:tcBorders>
              <w:top w:val="single" w:sz="6" w:space="0" w:color="auto"/>
              <w:bottom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0.43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0.34</w:t>
            </w:r>
          </w:p>
        </w:tc>
      </w:tr>
      <w:tr w:rsidR="00FA6B27" w:rsidRPr="000934FB" w:rsidTr="006D511D">
        <w:trPr>
          <w:trHeight w:val="880"/>
        </w:trPr>
        <w:tc>
          <w:tcPr>
            <w:tcW w:w="2610" w:type="dxa"/>
            <w:tcBorders>
              <w:top w:val="nil"/>
            </w:tcBorders>
          </w:tcPr>
          <w:p w:rsidR="00FA6B27" w:rsidRPr="000934FB" w:rsidRDefault="002266CB" w:rsidP="006D51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Anti-</w:t>
            </w:r>
            <w:r w:rsidR="00FA6B27" w:rsidRPr="000934FB">
              <w:rPr>
                <w:rFonts w:asciiTheme="minorHAnsi" w:hAnsiTheme="minorHAnsi"/>
                <w:sz w:val="18"/>
                <w:szCs w:val="18"/>
              </w:rPr>
              <w:t>Flic-IgG</w:t>
            </w:r>
            <w:r w:rsidR="00FA6B27"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M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0.96 (0.88-1.06)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0.99 (0.89-1.09)</w:t>
            </w:r>
          </w:p>
        </w:tc>
        <w:tc>
          <w:tcPr>
            <w:tcW w:w="900" w:type="dxa"/>
            <w:tcBorders>
              <w:top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276/267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1.46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top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260/266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&gt;1.46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1.98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0.94 (0.74-1.20)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0.97 (0.75-1.25)</w:t>
            </w:r>
          </w:p>
        </w:tc>
        <w:tc>
          <w:tcPr>
            <w:tcW w:w="1440" w:type="dxa"/>
            <w:tcBorders>
              <w:top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262/266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1.98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2.58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0.95 (0.73-1.22)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 (0.76-1.30)</w:t>
            </w:r>
          </w:p>
        </w:tc>
        <w:tc>
          <w:tcPr>
            <w:tcW w:w="1440" w:type="dxa"/>
            <w:tcBorders>
              <w:top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267/266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2.58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0.97 (0.75-1.25)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1.03 (0.78-1.34)</w:t>
            </w:r>
          </w:p>
        </w:tc>
        <w:tc>
          <w:tcPr>
            <w:tcW w:w="990" w:type="dxa"/>
            <w:tcBorders>
              <w:top w:val="nil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0.82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0.80</w:t>
            </w:r>
          </w:p>
        </w:tc>
      </w:tr>
      <w:tr w:rsidR="00FA6B27" w:rsidRPr="000934FB" w:rsidTr="006D511D">
        <w:trPr>
          <w:trHeight w:val="817"/>
        </w:trPr>
        <w:tc>
          <w:tcPr>
            <w:tcW w:w="2610" w:type="dxa"/>
          </w:tcPr>
          <w:p w:rsidR="00FA6B27" w:rsidRPr="000934FB" w:rsidRDefault="002266CB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Anti-</w:t>
            </w:r>
            <w:r w:rsidR="00FA6B27" w:rsidRPr="000934FB">
              <w:rPr>
                <w:rFonts w:asciiTheme="minorHAnsi" w:hAnsiTheme="minorHAnsi"/>
                <w:sz w:val="18"/>
                <w:szCs w:val="18"/>
              </w:rPr>
              <w:t>LPS-IgA</w:t>
            </w:r>
            <w:r w:rsidR="00FA6B27"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0.72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1.01 (0.92-1.11)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0.99 (0.89-1.09)</w:t>
            </w:r>
          </w:p>
        </w:tc>
        <w:tc>
          <w:tcPr>
            <w:tcW w:w="900" w:type="dxa"/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283/267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1.21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</w:tc>
        <w:tc>
          <w:tcPr>
            <w:tcW w:w="1530" w:type="dxa"/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277/267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1.21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0.96 (0.74-1.24)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0.92 (0.71-1.20)</w:t>
            </w:r>
          </w:p>
        </w:tc>
        <w:tc>
          <w:tcPr>
            <w:tcW w:w="1440" w:type="dxa"/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222/265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1.66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2.13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0.78 (0.60-1.01)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0.73 (0.56-0.96)</w:t>
            </w:r>
          </w:p>
        </w:tc>
        <w:tc>
          <w:tcPr>
            <w:tcW w:w="1440" w:type="dxa"/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283/266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2.13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0.98 (0.75-1.28)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0.91 (0.69-1.20)</w:t>
            </w:r>
          </w:p>
        </w:tc>
        <w:tc>
          <w:tcPr>
            <w:tcW w:w="990" w:type="dxa"/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0.59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0.29</w:t>
            </w:r>
          </w:p>
        </w:tc>
      </w:tr>
      <w:tr w:rsidR="00FA6B27" w:rsidRPr="000934FB" w:rsidTr="006D511D">
        <w:trPr>
          <w:trHeight w:val="3456"/>
        </w:trPr>
        <w:tc>
          <w:tcPr>
            <w:tcW w:w="2610" w:type="dxa"/>
            <w:tcBorders>
              <w:bottom w:val="single" w:sz="12" w:space="0" w:color="auto"/>
            </w:tcBorders>
          </w:tcPr>
          <w:p w:rsidR="00FA6B27" w:rsidRPr="000934FB" w:rsidRDefault="002266CB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Anti-</w:t>
            </w:r>
            <w:r w:rsidR="00FA6B27" w:rsidRPr="000934FB">
              <w:rPr>
                <w:rFonts w:asciiTheme="minorHAnsi" w:hAnsiTheme="minorHAnsi"/>
                <w:sz w:val="18"/>
                <w:szCs w:val="18"/>
              </w:rPr>
              <w:t>LPS-IgG</w:t>
            </w:r>
            <w:r w:rsidR="00FA6B27"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Total</w:t>
            </w:r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</w:t>
            </w:r>
            <w:r w:rsidR="002266C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</w:t>
            </w:r>
            <w:r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Flic</w:t>
            </w:r>
            <w:r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E946D8" w:rsidRDefault="00FA6B27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</w:t>
            </w:r>
            <w:r w:rsidR="002266C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Total</w:t>
            </w:r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</w:t>
            </w:r>
            <w:r w:rsidR="002266C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</w:t>
            </w:r>
            <w:r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LPS</w:t>
            </w:r>
            <w:r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E946D8" w:rsidRDefault="00FA6B27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</w:t>
            </w:r>
          </w:p>
          <w:p w:rsidR="00FA6B27" w:rsidRPr="000934FB" w:rsidRDefault="002266CB" w:rsidP="006D511D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Total</w:t>
            </w:r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</w:t>
            </w:r>
            <w: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</w:t>
            </w:r>
            <w:r w:rsidR="00FA6B27"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Flic &amp; LPS</w:t>
            </w:r>
            <w:r w:rsidR="00FA6B27" w:rsidRPr="000934FB">
              <w:rPr>
                <w:rFonts w:asciiTheme="minorHAnsi" w:eastAsiaTheme="minorEastAsia" w:hAnsiTheme="minorHAnsi" w:hint="eastAsia"/>
                <w:sz w:val="18"/>
                <w:szCs w:val="18"/>
                <w:lang w:eastAsia="ko-KR"/>
              </w:rPr>
              <w:t>, no. Ca/Co</w:t>
            </w:r>
          </w:p>
          <w:p w:rsidR="00FA6B27" w:rsidRPr="000934FB" w:rsidRDefault="00FA6B27" w:rsidP="006D511D">
            <w:pPr>
              <w:rPr>
                <w:rFonts w:asciiTheme="minorHAnsi" w:hAnsiTheme="minorHAnsi"/>
                <w:sz w:val="18"/>
                <w:szCs w:val="18"/>
              </w:rPr>
            </w:pPr>
            <w:r w:rsidRPr="000934F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    </w:t>
            </w:r>
            <w:r w:rsidRPr="000934FB">
              <w:rPr>
                <w:rFonts w:asciiTheme="minorHAnsi" w:hAnsiTheme="minorHAnsi"/>
                <w:sz w:val="18"/>
                <w:szCs w:val="18"/>
              </w:rPr>
              <w:t>SD/Cut-point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0934FB">
              <w:rPr>
                <w:rFonts w:asciiTheme="minorHAnsi" w:hAnsiTheme="minorHAnsi"/>
                <w:sz w:val="18"/>
              </w:rPr>
              <w:t xml:space="preserve">ᵃ </w:t>
            </w:r>
          </w:p>
          <w:p w:rsidR="00FA6B27" w:rsidRPr="000934FB" w:rsidRDefault="00FA6B27" w:rsidP="006D511D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hAnsiTheme="minorHAnsi"/>
                <w:sz w:val="18"/>
              </w:rPr>
              <w:t xml:space="preserve">      Fully-adjusted </w:t>
            </w:r>
            <w:proofErr w:type="spellStart"/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0934F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0.61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1.02 (0.93-1.11)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1.03 (0.94-1.13)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1.23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0.95 (0.86-1.04)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0.95 (0.86-1.05)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1.11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1.02 (0.93-1.12)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1.01 (0.91-1.12)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1,065/1,065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0.98 (0.89-1.07)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0.97 (0.88-1.08)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287/268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1.06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276/267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2.47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282/267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2.41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260/267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5.13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231/265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1.06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1.36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0.80 (0.63-1.03)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0.86 (0.67-1.12)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249/266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2.47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3.19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0.91 (0.71-1.15)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0.92 (0.72-1.18)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232/266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2.41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3.04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0.83 (0.65-1.06)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0.85 (0.65-1.10)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267/265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5.13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6.35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1.03 (0.82-1.31)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1.05 (0.82-1.34)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281/266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1.36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1.84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0.98 (0.77-1.26)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1.01 (0.78-1.31)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270/265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&gt;3.19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4.05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0.98 (0.77-1.25)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1.05 (0.82-1.35)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266/265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3.04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3.87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0.95 (0.74-1.22)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0.93 (0.72-1.21)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267/267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&gt; 6.35 to </w:t>
            </w:r>
            <w:r w:rsidRPr="000934FB">
              <w:rPr>
                <w:rFonts w:asciiTheme="minorHAnsi" w:eastAsiaTheme="minorEastAsia" w:hAnsiTheme="minorHAnsi"/>
                <w:sz w:val="18"/>
                <w:u w:val="single"/>
                <w:lang w:eastAsia="ko-KR"/>
              </w:rPr>
              <w:t>&lt;</w:t>
            </w: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7.73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1.03 (0.81-1.31)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1.04 (0.81-1.33)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266/266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1.84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0.93 (0.72-1.20)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0.97 (0.74-1.27)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270/267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4.05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0.98 (0.76-1.26)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0.99 (0.76-1.30)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285/267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3.87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1.02 (0.79-1.33)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1.00 (0.76-1.32)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271/266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&gt; 7.73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1.05 (0.81-1.37)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1.06 (0.81-1.40)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0.93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0.89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0.97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0.79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0.64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0.84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0.72</w:t>
            </w:r>
          </w:p>
          <w:p w:rsidR="00FA6B27" w:rsidRPr="000934FB" w:rsidRDefault="00FA6B27" w:rsidP="006D511D">
            <w:pPr>
              <w:jc w:val="center"/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0934FB">
              <w:rPr>
                <w:rFonts w:asciiTheme="minorHAnsi" w:eastAsiaTheme="minorEastAsia" w:hAnsiTheme="minorHAnsi"/>
                <w:sz w:val="18"/>
                <w:lang w:eastAsia="ko-KR"/>
              </w:rPr>
              <w:t>0.68</w:t>
            </w:r>
          </w:p>
        </w:tc>
      </w:tr>
    </w:tbl>
    <w:p w:rsidR="00FA6B27" w:rsidRPr="000934FB" w:rsidRDefault="00FA6B27" w:rsidP="00FA6B27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 xml:space="preserve">Abbreviation: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OD = optical density</w:t>
      </w:r>
      <w:r w:rsidRPr="000934FB">
        <w:rPr>
          <w:rFonts w:asciiTheme="minorHAnsi" w:hAnsiTheme="minorHAnsi"/>
          <w:sz w:val="18"/>
          <w:szCs w:val="24"/>
        </w:rPr>
        <w:t xml:space="preserve">; SD = standard deviation; OR = odds ratio; CI = confidence interval; Flic = </w:t>
      </w:r>
      <w:proofErr w:type="spellStart"/>
      <w:r w:rsidRPr="000934FB">
        <w:rPr>
          <w:rFonts w:asciiTheme="minorHAnsi" w:hAnsiTheme="minorHAnsi"/>
          <w:sz w:val="18"/>
          <w:szCs w:val="24"/>
        </w:rPr>
        <w:t>flagellin</w:t>
      </w:r>
      <w:proofErr w:type="spellEnd"/>
      <w:r w:rsidRPr="000934FB">
        <w:rPr>
          <w:rFonts w:asciiTheme="minorHAnsi" w:hAnsiTheme="minorHAnsi"/>
          <w:sz w:val="18"/>
          <w:szCs w:val="24"/>
        </w:rPr>
        <w:t xml:space="preserve">; </w:t>
      </w:r>
    </w:p>
    <w:p w:rsidR="00FA6B27" w:rsidRPr="000934FB" w:rsidRDefault="00E946D8" w:rsidP="00FA6B27">
      <w:pPr>
        <w:rPr>
          <w:rFonts w:asciiTheme="minorHAnsi" w:hAnsiTheme="minorHAnsi"/>
          <w:sz w:val="18"/>
          <w:szCs w:val="24"/>
        </w:rPr>
      </w:pPr>
      <w:r>
        <w:rPr>
          <w:rFonts w:asciiTheme="minorHAnsi" w:hAnsiTheme="minorHAnsi"/>
          <w:sz w:val="18"/>
          <w:szCs w:val="24"/>
        </w:rPr>
        <w:t>Ca/Co = case/control; Total-</w:t>
      </w:r>
      <w:r w:rsidR="002266CB">
        <w:rPr>
          <w:rFonts w:asciiTheme="minorHAnsi" w:hAnsiTheme="minorHAnsi"/>
          <w:sz w:val="18"/>
          <w:szCs w:val="24"/>
        </w:rPr>
        <w:t>Anti-</w:t>
      </w:r>
      <w:r w:rsidR="00FA6B27" w:rsidRPr="000934FB">
        <w:rPr>
          <w:rFonts w:asciiTheme="minorHAnsi" w:hAnsiTheme="minorHAnsi"/>
          <w:sz w:val="18"/>
          <w:szCs w:val="24"/>
        </w:rPr>
        <w:t xml:space="preserve">Flic = </w:t>
      </w:r>
      <w:r w:rsidR="002266CB">
        <w:rPr>
          <w:rFonts w:asciiTheme="minorHAnsi" w:hAnsiTheme="minorHAnsi"/>
          <w:sz w:val="18"/>
          <w:szCs w:val="24"/>
        </w:rPr>
        <w:t>anti-</w:t>
      </w:r>
      <w:proofErr w:type="spellStart"/>
      <w:r w:rsidR="00FA6B27" w:rsidRPr="000934FB">
        <w:rPr>
          <w:rFonts w:asciiTheme="minorHAnsi" w:eastAsiaTheme="minorEastAsia" w:hAnsiTheme="minorHAnsi"/>
          <w:sz w:val="18"/>
          <w:szCs w:val="18"/>
          <w:lang w:eastAsia="ko-KR"/>
        </w:rPr>
        <w:t>flagellin</w:t>
      </w:r>
      <w:proofErr w:type="spellEnd"/>
      <w:r w:rsidR="00FA6B27" w:rsidRPr="000934FB">
        <w:rPr>
          <w:rFonts w:asciiTheme="minorHAnsi" w:eastAsiaTheme="minorEastAsia" w:hAnsiTheme="minorHAnsi"/>
          <w:sz w:val="18"/>
          <w:szCs w:val="18"/>
          <w:lang w:eastAsia="ko-KR"/>
        </w:rPr>
        <w:t xml:space="preserve">-IgA + </w:t>
      </w:r>
      <w:r w:rsidR="002266CB">
        <w:rPr>
          <w:rFonts w:asciiTheme="minorHAnsi" w:eastAsiaTheme="minorEastAsia" w:hAnsiTheme="minorHAnsi"/>
          <w:sz w:val="18"/>
          <w:szCs w:val="18"/>
          <w:lang w:eastAsia="ko-KR"/>
        </w:rPr>
        <w:t>anti-</w:t>
      </w:r>
      <w:proofErr w:type="spellStart"/>
      <w:r w:rsidR="00FA6B27" w:rsidRPr="000934FB">
        <w:rPr>
          <w:rFonts w:asciiTheme="minorHAnsi" w:eastAsiaTheme="minorEastAsia" w:hAnsiTheme="minorHAnsi"/>
          <w:sz w:val="18"/>
          <w:szCs w:val="18"/>
          <w:lang w:eastAsia="ko-KR"/>
        </w:rPr>
        <w:t>flagellin</w:t>
      </w:r>
      <w:proofErr w:type="spellEnd"/>
      <w:r>
        <w:rPr>
          <w:rFonts w:asciiTheme="minorHAnsi" w:hAnsiTheme="minorHAnsi"/>
          <w:sz w:val="18"/>
          <w:szCs w:val="18"/>
        </w:rPr>
        <w:t>-IgG; Total-</w:t>
      </w:r>
      <w:r w:rsidR="002266CB">
        <w:rPr>
          <w:rFonts w:asciiTheme="minorHAnsi" w:hAnsiTheme="minorHAnsi"/>
          <w:sz w:val="18"/>
          <w:szCs w:val="18"/>
        </w:rPr>
        <w:t>Anti-</w:t>
      </w:r>
      <w:r w:rsidR="00FA6B27" w:rsidRPr="000934FB">
        <w:rPr>
          <w:rFonts w:asciiTheme="minorHAnsi" w:hAnsiTheme="minorHAnsi"/>
          <w:sz w:val="18"/>
          <w:szCs w:val="18"/>
        </w:rPr>
        <w:t xml:space="preserve">LPS = </w:t>
      </w:r>
      <w:r w:rsidR="002266CB">
        <w:rPr>
          <w:rFonts w:asciiTheme="minorHAnsi" w:hAnsiTheme="minorHAnsi"/>
          <w:sz w:val="18"/>
          <w:szCs w:val="18"/>
        </w:rPr>
        <w:t>anti-</w:t>
      </w:r>
      <w:r w:rsidR="00FA6B27" w:rsidRPr="000934FB">
        <w:rPr>
          <w:rFonts w:asciiTheme="minorHAnsi" w:hAnsiTheme="minorHAnsi"/>
          <w:sz w:val="18"/>
          <w:szCs w:val="18"/>
        </w:rPr>
        <w:t xml:space="preserve">LPS-IgA + </w:t>
      </w:r>
      <w:r w:rsidR="002266CB">
        <w:rPr>
          <w:rFonts w:asciiTheme="minorHAnsi" w:hAnsiTheme="minorHAnsi"/>
          <w:sz w:val="18"/>
          <w:szCs w:val="18"/>
        </w:rPr>
        <w:t>anti-</w:t>
      </w:r>
      <w:r w:rsidR="00FA6B27" w:rsidRPr="000934FB">
        <w:rPr>
          <w:rFonts w:asciiTheme="minorHAnsi" w:hAnsiTheme="minorHAnsi"/>
          <w:sz w:val="18"/>
          <w:szCs w:val="18"/>
        </w:rPr>
        <w:t>LPS-IgG; Total</w:t>
      </w:r>
      <w:r>
        <w:rPr>
          <w:rFonts w:asciiTheme="minorHAnsi" w:hAnsiTheme="minorHAnsi"/>
          <w:sz w:val="18"/>
          <w:szCs w:val="18"/>
        </w:rPr>
        <w:t>-</w:t>
      </w:r>
      <w:r w:rsidR="002266CB">
        <w:rPr>
          <w:rFonts w:asciiTheme="minorHAnsi" w:hAnsiTheme="minorHAnsi"/>
          <w:sz w:val="18"/>
          <w:szCs w:val="18"/>
        </w:rPr>
        <w:t>Anti-</w:t>
      </w:r>
      <w:r w:rsidR="00FA6B27" w:rsidRPr="000934FB">
        <w:rPr>
          <w:rFonts w:asciiTheme="minorHAnsi" w:hAnsiTheme="minorHAnsi"/>
          <w:sz w:val="18"/>
          <w:szCs w:val="18"/>
        </w:rPr>
        <w:t xml:space="preserve">Flic &amp; LPS = </w:t>
      </w:r>
      <w:r w:rsidR="002266CB">
        <w:rPr>
          <w:rFonts w:asciiTheme="minorHAnsi" w:hAnsiTheme="minorHAnsi"/>
          <w:sz w:val="18"/>
          <w:szCs w:val="18"/>
        </w:rPr>
        <w:t>anti-</w:t>
      </w:r>
      <w:proofErr w:type="spellStart"/>
      <w:r w:rsidR="00FA6B27" w:rsidRPr="000934FB">
        <w:rPr>
          <w:rFonts w:asciiTheme="minorHAnsi" w:hAnsiTheme="minorHAnsi"/>
          <w:sz w:val="18"/>
          <w:szCs w:val="18"/>
        </w:rPr>
        <w:t>flagellin</w:t>
      </w:r>
      <w:proofErr w:type="spellEnd"/>
      <w:r w:rsidR="00FA6B27" w:rsidRPr="000934FB">
        <w:rPr>
          <w:rFonts w:asciiTheme="minorHAnsi" w:hAnsiTheme="minorHAnsi"/>
          <w:sz w:val="18"/>
          <w:szCs w:val="18"/>
        </w:rPr>
        <w:t xml:space="preserve">-IgA + </w:t>
      </w:r>
      <w:r w:rsidR="002266CB">
        <w:rPr>
          <w:rFonts w:asciiTheme="minorHAnsi" w:hAnsiTheme="minorHAnsi"/>
          <w:sz w:val="18"/>
          <w:szCs w:val="18"/>
        </w:rPr>
        <w:t>anti-</w:t>
      </w:r>
      <w:proofErr w:type="spellStart"/>
      <w:r w:rsidR="00FA6B27" w:rsidRPr="000934FB">
        <w:rPr>
          <w:rFonts w:asciiTheme="minorHAnsi" w:hAnsiTheme="minorHAnsi"/>
          <w:sz w:val="18"/>
          <w:szCs w:val="18"/>
        </w:rPr>
        <w:t>flagellin</w:t>
      </w:r>
      <w:proofErr w:type="spellEnd"/>
      <w:r w:rsidR="00FA6B27" w:rsidRPr="000934FB">
        <w:rPr>
          <w:rFonts w:asciiTheme="minorHAnsi" w:hAnsiTheme="minorHAnsi"/>
          <w:sz w:val="18"/>
          <w:szCs w:val="18"/>
        </w:rPr>
        <w:t xml:space="preserve">-IgG + </w:t>
      </w:r>
      <w:r w:rsidR="002266CB">
        <w:rPr>
          <w:rFonts w:asciiTheme="minorHAnsi" w:hAnsiTheme="minorHAnsi"/>
          <w:sz w:val="18"/>
          <w:szCs w:val="18"/>
        </w:rPr>
        <w:t>anti-</w:t>
      </w:r>
      <w:r w:rsidR="00FA6B27" w:rsidRPr="000934FB">
        <w:rPr>
          <w:rFonts w:asciiTheme="minorHAnsi" w:hAnsiTheme="minorHAnsi"/>
          <w:sz w:val="18"/>
          <w:szCs w:val="18"/>
        </w:rPr>
        <w:t xml:space="preserve">LPS-IgA + </w:t>
      </w:r>
      <w:r w:rsidR="002266CB">
        <w:rPr>
          <w:rFonts w:asciiTheme="minorHAnsi" w:hAnsiTheme="minorHAnsi"/>
          <w:sz w:val="18"/>
          <w:szCs w:val="18"/>
        </w:rPr>
        <w:t>anti-</w:t>
      </w:r>
      <w:r w:rsidR="00FA6B27" w:rsidRPr="000934FB">
        <w:rPr>
          <w:rFonts w:asciiTheme="minorHAnsi" w:hAnsiTheme="minorHAnsi"/>
          <w:sz w:val="18"/>
          <w:szCs w:val="18"/>
        </w:rPr>
        <w:t>LPS-IgG</w:t>
      </w:r>
    </w:p>
    <w:p w:rsidR="00FA6B27" w:rsidRPr="000934FB" w:rsidRDefault="00FA6B27" w:rsidP="00FA6B27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>*Quartile cut-off points were based on the distribution of controls, expressed as optical density readings</w:t>
      </w:r>
    </w:p>
    <w:p w:rsidR="00FA6B27" w:rsidRPr="000934FB" w:rsidRDefault="00FA6B27" w:rsidP="00FA6B27">
      <w:pPr>
        <w:rPr>
          <w:rFonts w:asciiTheme="minorHAnsi" w:eastAsiaTheme="minorEastAsia" w:hAnsiTheme="minorHAnsi"/>
          <w:sz w:val="18"/>
          <w:szCs w:val="24"/>
          <w:lang w:eastAsia="ko-KR"/>
        </w:rPr>
      </w:pPr>
      <w:proofErr w:type="spellStart"/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Ɨ</w:t>
      </w:r>
      <w:r w:rsidRPr="000934FB">
        <w:rPr>
          <w:rFonts w:asciiTheme="minorHAnsi" w:hAnsiTheme="minorHAnsi"/>
          <w:sz w:val="18"/>
          <w:szCs w:val="24"/>
        </w:rPr>
        <w:t>P</w:t>
      </w:r>
      <w:r w:rsidRPr="000934FB">
        <w:rPr>
          <w:rFonts w:asciiTheme="minorHAnsi" w:eastAsiaTheme="minorEastAsia" w:hAnsiTheme="minorHAnsi"/>
          <w:sz w:val="18"/>
          <w:szCs w:val="24"/>
          <w:vertAlign w:val="subscript"/>
          <w:lang w:eastAsia="ko-KR"/>
        </w:rPr>
        <w:t>trend</w:t>
      </w:r>
      <w:proofErr w:type="spellEnd"/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 xml:space="preserve"> test was based on median values of each 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>quartile</w:t>
      </w:r>
    </w:p>
    <w:p w:rsidR="00FA6B27" w:rsidRPr="000934FB" w:rsidRDefault="00FA6B27" w:rsidP="00FA6B27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 xml:space="preserve">ᵃMatching-adjusted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model</w:t>
      </w:r>
      <w:r w:rsidRPr="000934FB">
        <w:rPr>
          <w:rFonts w:asciiTheme="minorHAnsi" w:hAnsiTheme="minorHAnsi"/>
          <w:sz w:val="18"/>
          <w:szCs w:val="24"/>
        </w:rPr>
        <w:t xml:space="preserve"> based on logistic regression conditioned on matching factors (age, gender, administrative centre and date of blood collection) </w:t>
      </w:r>
    </w:p>
    <w:p w:rsidR="00FA6B27" w:rsidRPr="000934FB" w:rsidRDefault="00FA6B27" w:rsidP="00FA6B27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>ᵇB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ased on matching factors plus adjustments for established confounding factors (</w:t>
      </w:r>
      <w:r w:rsidRPr="000934FB">
        <w:rPr>
          <w:rFonts w:asciiTheme="minorHAnsi" w:hAnsiTheme="minorHAnsi"/>
          <w:sz w:val="18"/>
          <w:szCs w:val="24"/>
        </w:rPr>
        <w:t>smoking, alcohol consumption, body mass index,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waist circumference, physical activity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, education,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 xml:space="preserve">and 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total daily dietary energy consumption,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fibre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 intake, fruits and vegetable intakes, meat and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processed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 meat consumption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)</w:t>
      </w:r>
      <w:r w:rsidRPr="000934FB">
        <w:rPr>
          <w:rFonts w:asciiTheme="minorHAnsi" w:hAnsiTheme="minorHAnsi"/>
          <w:sz w:val="18"/>
          <w:szCs w:val="24"/>
        </w:rPr>
        <w:t xml:space="preserve"> </w:t>
      </w:r>
    </w:p>
    <w:p w:rsidR="00FA6B27" w:rsidRPr="000934FB" w:rsidRDefault="00FA6B27" w:rsidP="00FA6B27">
      <w:pPr>
        <w:jc w:val="both"/>
        <w:rPr>
          <w:rFonts w:asciiTheme="minorHAnsi" w:eastAsiaTheme="minorEastAsia" w:hAnsiTheme="minorHAnsi"/>
          <w:sz w:val="18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18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18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18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Pr="000934FB" w:rsidRDefault="00FA6B27" w:rsidP="00FA6B27">
      <w:pPr>
        <w:rPr>
          <w:rFonts w:asciiTheme="minorHAnsi" w:hAnsiTheme="minorHAnsi"/>
          <w:sz w:val="20"/>
          <w:szCs w:val="24"/>
        </w:rPr>
      </w:pPr>
      <w:r w:rsidRPr="000934FB">
        <w:rPr>
          <w:rFonts w:asciiTheme="minorHAnsi" w:hAnsiTheme="minorHAnsi"/>
          <w:b/>
          <w:sz w:val="20"/>
          <w:szCs w:val="24"/>
        </w:rPr>
        <w:lastRenderedPageBreak/>
        <w:t>Supplemental Table S</w:t>
      </w:r>
      <w:r w:rsidRPr="000934FB">
        <w:rPr>
          <w:rFonts w:asciiTheme="minorHAnsi" w:eastAsiaTheme="minorEastAsia" w:hAnsiTheme="minorHAnsi"/>
          <w:b/>
          <w:sz w:val="20"/>
          <w:szCs w:val="24"/>
          <w:lang w:eastAsia="ko-KR"/>
        </w:rPr>
        <w:t>2:</w:t>
      </w:r>
      <w:r w:rsidRPr="000934FB">
        <w:rPr>
          <w:rFonts w:asciiTheme="minorHAnsi" w:hAnsiTheme="minorHAnsi"/>
          <w:sz w:val="20"/>
          <w:szCs w:val="24"/>
        </w:rPr>
        <w:t xml:space="preserve">  </w:t>
      </w:r>
      <w:r w:rsidRPr="000934FB">
        <w:rPr>
          <w:rFonts w:asciiTheme="minorHAnsi" w:eastAsiaTheme="minorEastAsia" w:hAnsiTheme="minorHAnsi"/>
          <w:sz w:val="20"/>
          <w:szCs w:val="24"/>
          <w:lang w:eastAsia="ko-KR"/>
        </w:rPr>
        <w:t>OR</w:t>
      </w:r>
      <w:r w:rsidRPr="000934FB">
        <w:rPr>
          <w:rFonts w:asciiTheme="minorHAnsi" w:hAnsiTheme="minorHAnsi"/>
          <w:sz w:val="20"/>
          <w:szCs w:val="24"/>
        </w:rPr>
        <w:t>s (95% CI) for risk of CRC by increasing levels of total bacterial exposure and high sensitivity C-reactive protein, waist cir</w:t>
      </w:r>
      <w:r w:rsidR="00E946D8">
        <w:rPr>
          <w:rFonts w:asciiTheme="minorHAnsi" w:hAnsiTheme="minorHAnsi"/>
          <w:sz w:val="20"/>
          <w:szCs w:val="24"/>
        </w:rPr>
        <w:t>cumference, BMI,</w:t>
      </w:r>
      <w:r w:rsidRPr="000934FB">
        <w:rPr>
          <w:rFonts w:asciiTheme="minorHAnsi" w:hAnsiTheme="minorHAnsi"/>
          <w:sz w:val="20"/>
          <w:szCs w:val="24"/>
        </w:rPr>
        <w:t xml:space="preserve"> total dietary fat</w:t>
      </w:r>
      <w:r w:rsidR="00E946D8">
        <w:rPr>
          <w:rFonts w:asciiTheme="minorHAnsi" w:hAnsiTheme="minorHAnsi"/>
          <w:sz w:val="20"/>
          <w:szCs w:val="24"/>
        </w:rPr>
        <w:t>, and alcohol intake</w:t>
      </w:r>
      <w:r w:rsidRPr="000934FB">
        <w:rPr>
          <w:rFonts w:asciiTheme="minorHAnsi" w:hAnsiTheme="minorHAnsi"/>
          <w:sz w:val="20"/>
          <w:szCs w:val="24"/>
        </w:rPr>
        <w:t>; stratified by sex*</w:t>
      </w:r>
    </w:p>
    <w:tbl>
      <w:tblPr>
        <w:tblW w:w="9090" w:type="dxa"/>
        <w:tblInd w:w="-180" w:type="dxa"/>
        <w:tblLook w:val="04A0" w:firstRow="1" w:lastRow="0" w:firstColumn="1" w:lastColumn="0" w:noHBand="0" w:noVBand="1"/>
      </w:tblPr>
      <w:tblGrid>
        <w:gridCol w:w="2412"/>
        <w:gridCol w:w="2844"/>
        <w:gridCol w:w="2933"/>
        <w:gridCol w:w="901"/>
      </w:tblGrid>
      <w:tr w:rsidR="00FA6B27" w:rsidRPr="000934FB" w:rsidTr="006D511D">
        <w:trPr>
          <w:trHeight w:val="265"/>
        </w:trPr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tabs>
                <w:tab w:val="left" w:pos="2016"/>
              </w:tabs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MEN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ab/>
            </w:r>
          </w:p>
        </w:tc>
      </w:tr>
      <w:tr w:rsidR="00FA6B27" w:rsidRPr="000934FB" w:rsidTr="006D511D">
        <w:trPr>
          <w:trHeight w:val="265"/>
        </w:trPr>
        <w:tc>
          <w:tcPr>
            <w:tcW w:w="24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FA6B27" w:rsidRPr="000934FB" w:rsidRDefault="00E946D8" w:rsidP="00E8411B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A90526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FA6B27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A6B27" w:rsidRPr="000934FB" w:rsidRDefault="00FA6B27" w:rsidP="006D511D">
            <w:pPr>
              <w:tabs>
                <w:tab w:val="center" w:pos="1314"/>
                <w:tab w:val="right" w:pos="2628"/>
              </w:tabs>
              <w:rPr>
                <w:rFonts w:asciiTheme="minorHAnsi" w:hAnsiTheme="minorHAnsi"/>
                <w:color w:val="auto"/>
                <w:sz w:val="20"/>
                <w:szCs w:val="24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ab/>
            </w: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hs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-CRP Low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ab/>
            </w:r>
          </w:p>
        </w:tc>
        <w:tc>
          <w:tcPr>
            <w:tcW w:w="29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A6B27" w:rsidRPr="000934FB" w:rsidRDefault="00FA6B27" w:rsidP="006D511D">
            <w:pPr>
              <w:jc w:val="center"/>
              <w:rPr>
                <w:rFonts w:asciiTheme="minorHAnsi" w:hAnsiTheme="minorHAnsi"/>
                <w:color w:val="auto"/>
                <w:sz w:val="20"/>
                <w:szCs w:val="24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hs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-CRP High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FA6B27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&lt;2.23 mg/L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2.23 mg/L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1.59 (0.98-2.57)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0.002</w:t>
            </w:r>
          </w:p>
        </w:tc>
      </w:tr>
      <w:tr w:rsidR="00FA6B27" w:rsidRPr="000934FB" w:rsidTr="006D511D">
        <w:tc>
          <w:tcPr>
            <w:tcW w:w="2412" w:type="dxa"/>
            <w:shd w:val="clear" w:color="auto" w:fill="auto"/>
            <w:hideMark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0.96 (0.61-1.51)</w:t>
            </w:r>
          </w:p>
        </w:tc>
        <w:tc>
          <w:tcPr>
            <w:tcW w:w="2933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1.51 (0.95-2.40)</w:t>
            </w:r>
          </w:p>
        </w:tc>
        <w:tc>
          <w:tcPr>
            <w:tcW w:w="901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1.58 (0.97-2.56)</w:t>
            </w:r>
          </w:p>
        </w:tc>
        <w:tc>
          <w:tcPr>
            <w:tcW w:w="2933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2.35 (1.45-3.81)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6D511D">
        <w:tc>
          <w:tcPr>
            <w:tcW w:w="2412" w:type="dxa"/>
            <w:vMerge w:val="restart"/>
            <w:tcBorders>
              <w:top w:val="single" w:sz="6" w:space="0" w:color="auto"/>
            </w:tcBorders>
            <w:shd w:val="clear" w:color="auto" w:fill="auto"/>
            <w:hideMark/>
          </w:tcPr>
          <w:p w:rsidR="00FA6B27" w:rsidRPr="000934FB" w:rsidRDefault="00E946D8" w:rsidP="00E8411B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A90526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FA6B27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WC Low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WC High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FA6B27" w:rsidRPr="000934FB" w:rsidTr="006D511D">
        <w:tc>
          <w:tcPr>
            <w:tcW w:w="241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 96 cm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96 cm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tabs>
                <w:tab w:val="left" w:pos="285"/>
              </w:tabs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1.66 (1.05-2.63)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0.010</w:t>
            </w:r>
          </w:p>
        </w:tc>
      </w:tr>
      <w:tr w:rsidR="00FA6B27" w:rsidRPr="000934FB" w:rsidTr="006D511D">
        <w:tc>
          <w:tcPr>
            <w:tcW w:w="2412" w:type="dxa"/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1.04 (0.68-1.61)</w:t>
            </w:r>
          </w:p>
        </w:tc>
        <w:tc>
          <w:tcPr>
            <w:tcW w:w="2933" w:type="dxa"/>
            <w:shd w:val="clear" w:color="auto" w:fill="auto"/>
          </w:tcPr>
          <w:p w:rsidR="00FA6B27" w:rsidRPr="000934FB" w:rsidRDefault="00FA6B27" w:rsidP="006D511D">
            <w:pPr>
              <w:tabs>
                <w:tab w:val="center" w:pos="1358"/>
                <w:tab w:val="right" w:pos="2717"/>
              </w:tabs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ab/>
              <w:t>1.53 (0.99-2.38)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ab/>
            </w:r>
          </w:p>
        </w:tc>
        <w:tc>
          <w:tcPr>
            <w:tcW w:w="901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1.56 (0.97-2.50)</w:t>
            </w:r>
          </w:p>
        </w:tc>
        <w:tc>
          <w:tcPr>
            <w:tcW w:w="2933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1.97 (1.24-3.13)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E946D8" w:rsidP="00E8411B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A90526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FA6B27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BMI Low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BMI High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FA6B27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 26.8 kg/m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26.8 kg/m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1.55 (0.99-2.42)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0.032</w:t>
            </w:r>
          </w:p>
        </w:tc>
      </w:tr>
      <w:tr w:rsidR="00FA6B27" w:rsidRPr="000934FB" w:rsidTr="006D511D">
        <w:tc>
          <w:tcPr>
            <w:tcW w:w="2412" w:type="dxa"/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1.19 (0.78-1.82)</w:t>
            </w:r>
          </w:p>
        </w:tc>
        <w:tc>
          <w:tcPr>
            <w:tcW w:w="2933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1.24 (0.80-1.90)</w:t>
            </w:r>
          </w:p>
        </w:tc>
        <w:tc>
          <w:tcPr>
            <w:tcW w:w="901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1.60 (1.00-2.55)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1.77 (1.13-2.78)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6B27" w:rsidRPr="000934FB" w:rsidRDefault="00E946D8" w:rsidP="00E8411B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A90526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FA6B27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Total Dietary Fat Low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Total Dietary Fat High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FA6B27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 86.1 g/day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86.1 g/day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FA6B27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1.35 (0.86-2.14)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0.097</w:t>
            </w:r>
          </w:p>
        </w:tc>
      </w:tr>
      <w:tr w:rsidR="00FA6B27" w:rsidRPr="000934FB" w:rsidTr="006D511D">
        <w:tc>
          <w:tcPr>
            <w:tcW w:w="2412" w:type="dxa"/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1.27 (0.82-1.96)</w:t>
            </w:r>
          </w:p>
        </w:tc>
        <w:tc>
          <w:tcPr>
            <w:tcW w:w="2933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1.02 (0.65-1.58)</w:t>
            </w:r>
          </w:p>
        </w:tc>
        <w:tc>
          <w:tcPr>
            <w:tcW w:w="901" w:type="dxa"/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FA6B27" w:rsidRPr="000934FB" w:rsidTr="00C52AB3"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1.70 (1.08-2.65)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1.50 (0.94-2.37)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FA6B27" w:rsidRPr="000934FB" w:rsidRDefault="00FA6B27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C52AB3" w:rsidRPr="000934FB" w:rsidTr="006D511D"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946D8" w:rsidRPr="00E946D8" w:rsidRDefault="00E946D8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C52AB3" w:rsidRPr="00E946D8">
              <w:rPr>
                <w:rFonts w:asciiTheme="minorHAnsi" w:eastAsia="Times New Roman" w:hAnsiTheme="minorHAnsi"/>
                <w:color w:val="auto"/>
                <w:sz w:val="20"/>
              </w:rPr>
              <w:t>Anti-Flic &amp; LPS, OD</w:t>
            </w:r>
          </w:p>
          <w:p w:rsidR="00C52AB3" w:rsidRPr="00E946D8" w:rsidRDefault="00C52AB3" w:rsidP="00E946D8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AB3" w:rsidRPr="00E946D8" w:rsidRDefault="00C52AB3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Alcohol Low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AB3" w:rsidRPr="00E946D8" w:rsidRDefault="00C52AB3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Alcohol High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2AB3" w:rsidRPr="00E946D8" w:rsidRDefault="00C52AB3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C52AB3" w:rsidRPr="000934FB" w:rsidTr="00C52AB3"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AB3" w:rsidRPr="00E946D8" w:rsidRDefault="00C52AB3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AB3" w:rsidRPr="00E946D8" w:rsidRDefault="009B7166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&lt; 16. 8 g/day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AB3" w:rsidRPr="00E946D8" w:rsidRDefault="009B7166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16.8 g/day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AB3" w:rsidRPr="00E946D8" w:rsidRDefault="00C52AB3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C52AB3" w:rsidRPr="000934FB" w:rsidTr="00C52AB3"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C52AB3" w:rsidRPr="00E946D8" w:rsidRDefault="00C52AB3" w:rsidP="00C52AB3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C52AB3" w:rsidRPr="00E946D8" w:rsidRDefault="00C52AB3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C52AB3" w:rsidRPr="00E946D8" w:rsidRDefault="0027177C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1.24 (0.80-1.91)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C52AB3" w:rsidRPr="00E946D8" w:rsidRDefault="0027177C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0.020</w:t>
            </w:r>
          </w:p>
        </w:tc>
      </w:tr>
      <w:tr w:rsidR="00C52AB3" w:rsidRPr="000934FB" w:rsidTr="00C52AB3">
        <w:tc>
          <w:tcPr>
            <w:tcW w:w="2412" w:type="dxa"/>
            <w:shd w:val="clear" w:color="auto" w:fill="auto"/>
          </w:tcPr>
          <w:p w:rsidR="00C52AB3" w:rsidRPr="00E946D8" w:rsidRDefault="00C52AB3" w:rsidP="00C52AB3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C52AB3" w:rsidRPr="00E946D8" w:rsidRDefault="0027177C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0.97 (0.83-1.49)</w:t>
            </w:r>
          </w:p>
        </w:tc>
        <w:tc>
          <w:tcPr>
            <w:tcW w:w="2933" w:type="dxa"/>
            <w:shd w:val="clear" w:color="auto" w:fill="auto"/>
          </w:tcPr>
          <w:p w:rsidR="00C52AB3" w:rsidRPr="00E946D8" w:rsidRDefault="0027177C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1.23 (0.79-1.92)</w:t>
            </w:r>
          </w:p>
        </w:tc>
        <w:tc>
          <w:tcPr>
            <w:tcW w:w="901" w:type="dxa"/>
            <w:shd w:val="clear" w:color="auto" w:fill="auto"/>
          </w:tcPr>
          <w:p w:rsidR="00C52AB3" w:rsidRPr="00E946D8" w:rsidRDefault="00C52AB3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C52AB3" w:rsidRPr="000934FB" w:rsidTr="00FD7645"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</w:tcPr>
          <w:p w:rsidR="00C52AB3" w:rsidRPr="00E946D8" w:rsidRDefault="00C52AB3" w:rsidP="00C52AB3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  <w:shd w:val="clear" w:color="auto" w:fill="auto"/>
          </w:tcPr>
          <w:p w:rsidR="00C52AB3" w:rsidRPr="00E946D8" w:rsidRDefault="0027177C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1.36 (0.87-2.12)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C52AB3" w:rsidRPr="00E946D8" w:rsidRDefault="0027177C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1.71 (1.09-2.69)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shd w:val="clear" w:color="auto" w:fill="auto"/>
          </w:tcPr>
          <w:p w:rsidR="00C52AB3" w:rsidRPr="00E946D8" w:rsidRDefault="00C52AB3" w:rsidP="00C52AB3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FD7645">
        <w:trPr>
          <w:trHeight w:val="265"/>
        </w:trPr>
        <w:tc>
          <w:tcPr>
            <w:tcW w:w="90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E5CBA" w:rsidRPr="00E946D8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WOMEN</w:t>
            </w:r>
          </w:p>
        </w:tc>
      </w:tr>
      <w:tr w:rsidR="009E5CBA" w:rsidRPr="000934FB" w:rsidTr="006D511D">
        <w:trPr>
          <w:trHeight w:val="265"/>
        </w:trPr>
        <w:tc>
          <w:tcPr>
            <w:tcW w:w="24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9E5CBA" w:rsidRPr="000934FB" w:rsidRDefault="00E946D8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9E5CBA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9E5CBA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9E5CBA" w:rsidRPr="000934FB" w:rsidRDefault="009E5CBA" w:rsidP="009E5CBA">
            <w:pPr>
              <w:jc w:val="center"/>
              <w:rPr>
                <w:rFonts w:asciiTheme="minorHAnsi" w:hAnsiTheme="minorHAnsi"/>
                <w:color w:val="auto"/>
                <w:sz w:val="20"/>
                <w:szCs w:val="24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hs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-CRP Low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9E5CBA" w:rsidRPr="000934FB" w:rsidRDefault="009E5CBA" w:rsidP="009E5CBA">
            <w:pPr>
              <w:jc w:val="center"/>
              <w:rPr>
                <w:rFonts w:asciiTheme="minorHAnsi" w:hAnsiTheme="minorHAnsi"/>
                <w:color w:val="auto"/>
                <w:sz w:val="20"/>
                <w:szCs w:val="24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hs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-CRP High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 2.78 mg/L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2.78 mg/L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E5CBA" w:rsidRPr="000934FB" w:rsidRDefault="009E5CBA" w:rsidP="009E5CBA">
            <w:pPr>
              <w:tabs>
                <w:tab w:val="right" w:pos="2196"/>
              </w:tabs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  <w:r>
              <w:rPr>
                <w:rFonts w:asciiTheme="minorHAnsi" w:eastAsia="Times New Roman" w:hAnsiTheme="minorHAnsi"/>
                <w:color w:val="auto"/>
                <w:sz w:val="20"/>
              </w:rPr>
              <w:tab/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1.14 (0.72-1.79)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0.697</w:t>
            </w:r>
          </w:p>
        </w:tc>
      </w:tr>
      <w:tr w:rsidR="009E5CBA" w:rsidRPr="000934FB" w:rsidTr="006D511D">
        <w:tc>
          <w:tcPr>
            <w:tcW w:w="2412" w:type="dxa"/>
            <w:shd w:val="clear" w:color="auto" w:fill="auto"/>
            <w:hideMark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0.67 (0.42-1.07)</w:t>
            </w:r>
          </w:p>
        </w:tc>
        <w:tc>
          <w:tcPr>
            <w:tcW w:w="2933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1.08 (0.68-1.73)</w:t>
            </w:r>
          </w:p>
        </w:tc>
        <w:tc>
          <w:tcPr>
            <w:tcW w:w="901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  <w:hideMark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0.79 (0.49-1.26)</w:t>
            </w:r>
          </w:p>
        </w:tc>
        <w:tc>
          <w:tcPr>
            <w:tcW w:w="2933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1.02 (0.64-1.61)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E5CBA" w:rsidRPr="000934FB" w:rsidRDefault="00E946D8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9E5CBA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9E5CBA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WC Low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WC High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 81 cm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81 cm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tabs>
                <w:tab w:val="left" w:pos="285"/>
              </w:tabs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1.66 (1.07-2.57)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0.753</w:t>
            </w:r>
          </w:p>
        </w:tc>
      </w:tr>
      <w:tr w:rsidR="009E5CBA" w:rsidRPr="000934FB" w:rsidTr="006D511D">
        <w:tc>
          <w:tcPr>
            <w:tcW w:w="2412" w:type="dxa"/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0.90 (0.59-1.38)</w:t>
            </w:r>
          </w:p>
        </w:tc>
        <w:tc>
          <w:tcPr>
            <w:tcW w:w="2933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1.26 (0.82-1.93)</w:t>
            </w:r>
          </w:p>
        </w:tc>
        <w:tc>
          <w:tcPr>
            <w:tcW w:w="901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1.04 (0.66-1.61)</w:t>
            </w:r>
          </w:p>
        </w:tc>
        <w:tc>
          <w:tcPr>
            <w:tcW w:w="2933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1.14 (0.74-1.75)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E5CBA" w:rsidRPr="000934FB" w:rsidRDefault="00E946D8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9E5CBA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9E5CBA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BMI Low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BMI High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&lt;25.4 kg/m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25.4 kg/m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1.42 (0.93-2.17)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0.364</w:t>
            </w:r>
          </w:p>
        </w:tc>
      </w:tr>
      <w:tr w:rsidR="009E5CBA" w:rsidRPr="000934FB" w:rsidTr="006D511D">
        <w:tc>
          <w:tcPr>
            <w:tcW w:w="2412" w:type="dxa"/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0.97 (0.65-1.45)</w:t>
            </w:r>
          </w:p>
        </w:tc>
        <w:tc>
          <w:tcPr>
            <w:tcW w:w="2933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0.98 (0.64-1.51)</w:t>
            </w:r>
          </w:p>
        </w:tc>
        <w:tc>
          <w:tcPr>
            <w:tcW w:w="901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1.02 (0.65-1.58)</w:t>
            </w:r>
          </w:p>
        </w:tc>
        <w:tc>
          <w:tcPr>
            <w:tcW w:w="2933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0.95 (0.62-1.44)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9E5CBA" w:rsidRPr="000934FB" w:rsidRDefault="00E946D8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9E5CBA">
              <w:rPr>
                <w:rFonts w:asciiTheme="minorHAnsi" w:eastAsia="Times New Roman" w:hAnsiTheme="minorHAnsi"/>
                <w:color w:val="auto"/>
                <w:sz w:val="20"/>
              </w:rPr>
              <w:t>Anti-</w:t>
            </w:r>
            <w:r w:rsidR="009E5CBA" w:rsidRPr="000934FB">
              <w:rPr>
                <w:rFonts w:asciiTheme="minorHAnsi" w:eastAsia="Times New Roman" w:hAnsiTheme="minorHAnsi"/>
                <w:color w:val="auto"/>
                <w:sz w:val="20"/>
              </w:rPr>
              <w:t>Flic &amp; LPS, OD</w:t>
            </w: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Total Dietary Fat Low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Total Dietary Fat High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9E5CBA" w:rsidRPr="000934FB" w:rsidTr="006D511D">
        <w:tc>
          <w:tcPr>
            <w:tcW w:w="2412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&lt; 71.5 g/day</w:t>
            </w:r>
          </w:p>
        </w:tc>
        <w:tc>
          <w:tcPr>
            <w:tcW w:w="29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71.5 g/day</w:t>
            </w: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</w:pPr>
          </w:p>
        </w:tc>
      </w:tr>
      <w:tr w:rsidR="009E5CBA" w:rsidRPr="000934FB" w:rsidTr="006D511D">
        <w:tc>
          <w:tcPr>
            <w:tcW w:w="2412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0.85 (0.56-1.30)</w:t>
            </w:r>
          </w:p>
        </w:tc>
        <w:tc>
          <w:tcPr>
            <w:tcW w:w="901" w:type="dxa"/>
            <w:tcBorders>
              <w:top w:val="single" w:sz="6" w:space="0" w:color="auto"/>
            </w:tcBorders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0.374</w:t>
            </w:r>
          </w:p>
        </w:tc>
      </w:tr>
      <w:tr w:rsidR="009E5CBA" w:rsidRPr="000934FB" w:rsidTr="006D511D">
        <w:tc>
          <w:tcPr>
            <w:tcW w:w="2412" w:type="dxa"/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0.73 (0.48-1.11)</w:t>
            </w:r>
          </w:p>
        </w:tc>
        <w:tc>
          <w:tcPr>
            <w:tcW w:w="2933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0.76 (0.50-1.16)</w:t>
            </w:r>
          </w:p>
        </w:tc>
        <w:tc>
          <w:tcPr>
            <w:tcW w:w="901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9E5CBA" w:rsidRPr="000934FB" w:rsidTr="00B67AB9">
        <w:tc>
          <w:tcPr>
            <w:tcW w:w="2412" w:type="dxa"/>
            <w:shd w:val="clear" w:color="auto" w:fill="auto"/>
          </w:tcPr>
          <w:p w:rsidR="009E5CBA" w:rsidRPr="000934FB" w:rsidRDefault="009E5CBA" w:rsidP="009E5CBA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0.68 (0.44-1.04)</w:t>
            </w:r>
          </w:p>
        </w:tc>
        <w:tc>
          <w:tcPr>
            <w:tcW w:w="2933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0934FB">
              <w:rPr>
                <w:rFonts w:asciiTheme="minorHAnsi" w:eastAsia="Times New Roman" w:hAnsiTheme="minorHAnsi"/>
                <w:color w:val="auto"/>
                <w:sz w:val="20"/>
              </w:rPr>
              <w:t>0.90 (0.59-1.37)</w:t>
            </w:r>
          </w:p>
        </w:tc>
        <w:tc>
          <w:tcPr>
            <w:tcW w:w="901" w:type="dxa"/>
            <w:shd w:val="clear" w:color="auto" w:fill="auto"/>
          </w:tcPr>
          <w:p w:rsidR="009E5CBA" w:rsidRPr="000934FB" w:rsidRDefault="009E5CBA" w:rsidP="009E5CB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B67AB9" w:rsidRPr="000934FB" w:rsidTr="006D511D"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7AB9" w:rsidRPr="00E946D8" w:rsidRDefault="00E946D8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</w:rPr>
              <w:t>Total-</w:t>
            </w:r>
            <w:r w:rsidR="00B67AB9" w:rsidRPr="00E946D8">
              <w:rPr>
                <w:rFonts w:asciiTheme="minorHAnsi" w:eastAsia="Times New Roman" w:hAnsiTheme="minorHAnsi"/>
                <w:color w:val="auto"/>
                <w:sz w:val="20"/>
              </w:rPr>
              <w:t>Anti-Flic &amp; LPS, OD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9" w:rsidRPr="00E946D8" w:rsidRDefault="00FD7645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Alcohol Low</w:t>
            </w:r>
            <w:r w:rsidR="00B67AB9"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9" w:rsidRPr="00E946D8" w:rsidRDefault="00FD7645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Alcohol High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p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  <w:vertAlign w:val="subscript"/>
              </w:rPr>
              <w:t>interaction</w:t>
            </w:r>
            <w:proofErr w:type="spellEnd"/>
          </w:p>
        </w:tc>
      </w:tr>
      <w:tr w:rsidR="00B67AB9" w:rsidRPr="000934FB" w:rsidTr="006D511D">
        <w:tc>
          <w:tcPr>
            <w:tcW w:w="2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9" w:rsidRPr="00E946D8" w:rsidRDefault="009B7166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&lt; 4.2</w:t>
            </w:r>
            <w:r w:rsidR="006D511D"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g/day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AB9" w:rsidRPr="00E946D8" w:rsidRDefault="009B7166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4.2 g/day</w:t>
            </w: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B67AB9" w:rsidRPr="000934FB" w:rsidTr="006D511D"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1 (&lt;5.58)</w:t>
            </w: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1.00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:rsidR="00B67AB9" w:rsidRPr="00E946D8" w:rsidRDefault="004D1BF1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0.93 (0.61-1.40)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B67AB9" w:rsidRPr="00E946D8" w:rsidRDefault="004D1BF1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0.200</w:t>
            </w:r>
          </w:p>
        </w:tc>
      </w:tr>
      <w:tr w:rsidR="00B67AB9" w:rsidRPr="000934FB" w:rsidTr="00B67AB9">
        <w:tc>
          <w:tcPr>
            <w:tcW w:w="2412" w:type="dxa"/>
            <w:shd w:val="clear" w:color="auto" w:fill="auto"/>
          </w:tcPr>
          <w:p w:rsidR="00B67AB9" w:rsidRPr="00E946D8" w:rsidRDefault="00B67AB9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2 (5.58 to &lt;7.19)</w:t>
            </w:r>
          </w:p>
        </w:tc>
        <w:tc>
          <w:tcPr>
            <w:tcW w:w="2844" w:type="dxa"/>
            <w:shd w:val="clear" w:color="auto" w:fill="auto"/>
          </w:tcPr>
          <w:p w:rsidR="00B67AB9" w:rsidRPr="00E946D8" w:rsidRDefault="004D1BF1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0.90 (0.59-1.37)</w:t>
            </w:r>
          </w:p>
        </w:tc>
        <w:tc>
          <w:tcPr>
            <w:tcW w:w="2933" w:type="dxa"/>
            <w:shd w:val="clear" w:color="auto" w:fill="auto"/>
          </w:tcPr>
          <w:p w:rsidR="00B67AB9" w:rsidRPr="00E946D8" w:rsidRDefault="004D1BF1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0.69 (0.46-1.03)</w:t>
            </w:r>
          </w:p>
        </w:tc>
        <w:tc>
          <w:tcPr>
            <w:tcW w:w="901" w:type="dxa"/>
            <w:shd w:val="clear" w:color="auto" w:fill="auto"/>
          </w:tcPr>
          <w:p w:rsidR="00B67AB9" w:rsidRPr="00E946D8" w:rsidRDefault="00B67AB9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  <w:tr w:rsidR="00B67AB9" w:rsidRPr="000934FB" w:rsidTr="00B67AB9">
        <w:tc>
          <w:tcPr>
            <w:tcW w:w="2412" w:type="dxa"/>
            <w:tcBorders>
              <w:bottom w:val="single" w:sz="12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rPr>
                <w:rFonts w:asciiTheme="minorHAnsi" w:eastAsia="Times New Roman" w:hAnsiTheme="minorHAnsi"/>
                <w:color w:val="auto"/>
                <w:sz w:val="20"/>
              </w:rPr>
            </w:pPr>
            <w:proofErr w:type="spellStart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Tertile</w:t>
            </w:r>
            <w:proofErr w:type="spellEnd"/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 xml:space="preserve"> 3 (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  <w:u w:val="single"/>
              </w:rPr>
              <w:t>&gt;</w:t>
            </w: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7.19)</w:t>
            </w:r>
          </w:p>
        </w:tc>
        <w:tc>
          <w:tcPr>
            <w:tcW w:w="2844" w:type="dxa"/>
            <w:tcBorders>
              <w:bottom w:val="single" w:sz="12" w:space="0" w:color="auto"/>
            </w:tcBorders>
            <w:shd w:val="clear" w:color="auto" w:fill="auto"/>
          </w:tcPr>
          <w:p w:rsidR="00B67AB9" w:rsidRPr="00E946D8" w:rsidRDefault="004D1BF1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0.80 (0.52-1.22)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B67AB9" w:rsidRPr="00E946D8" w:rsidRDefault="004D1BF1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  <w:r w:rsidRPr="00E946D8">
              <w:rPr>
                <w:rFonts w:asciiTheme="minorHAnsi" w:eastAsia="Times New Roman" w:hAnsiTheme="minorHAnsi"/>
                <w:color w:val="auto"/>
                <w:sz w:val="20"/>
              </w:rPr>
              <w:t>0.85 (0.55-1.31)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shd w:val="clear" w:color="auto" w:fill="auto"/>
          </w:tcPr>
          <w:p w:rsidR="00B67AB9" w:rsidRPr="00E946D8" w:rsidRDefault="00B67AB9" w:rsidP="006D511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</w:rPr>
            </w:pPr>
          </w:p>
        </w:tc>
      </w:tr>
    </w:tbl>
    <w:p w:rsidR="00FA6B27" w:rsidRPr="000934FB" w:rsidRDefault="00FA6B27" w:rsidP="00FA6B27">
      <w:pPr>
        <w:rPr>
          <w:rFonts w:asciiTheme="minorHAnsi" w:hAnsiTheme="minorHAnsi"/>
          <w:sz w:val="18"/>
          <w:szCs w:val="18"/>
        </w:rPr>
      </w:pPr>
      <w:r w:rsidRPr="000934FB">
        <w:rPr>
          <w:rFonts w:asciiTheme="minorHAnsi" w:hAnsiTheme="minorHAnsi"/>
          <w:sz w:val="18"/>
          <w:szCs w:val="18"/>
        </w:rPr>
        <w:lastRenderedPageBreak/>
        <w:t>Abbreviation</w:t>
      </w:r>
      <w:r w:rsidRPr="000934FB">
        <w:rPr>
          <w:rFonts w:asciiTheme="minorHAnsi" w:eastAsiaTheme="minorEastAsia" w:hAnsiTheme="minorHAnsi" w:hint="eastAsia"/>
          <w:sz w:val="18"/>
          <w:szCs w:val="18"/>
          <w:lang w:eastAsia="ko-KR"/>
        </w:rPr>
        <w:t>s</w:t>
      </w:r>
      <w:r w:rsidRPr="000934FB">
        <w:rPr>
          <w:rFonts w:asciiTheme="minorHAnsi" w:hAnsiTheme="minorHAnsi"/>
          <w:sz w:val="18"/>
          <w:szCs w:val="18"/>
        </w:rPr>
        <w:t xml:space="preserve">: LPS = </w:t>
      </w:r>
      <w:r w:rsidRPr="000934FB">
        <w:rPr>
          <w:rFonts w:asciiTheme="minorHAnsi" w:eastAsiaTheme="minorEastAsia" w:hAnsiTheme="minorHAnsi" w:cs="Arial"/>
          <w:sz w:val="18"/>
          <w:szCs w:val="18"/>
          <w:lang w:eastAsia="ko-KR"/>
        </w:rPr>
        <w:t xml:space="preserve">lipopolysaccharide; Flic = </w:t>
      </w:r>
      <w:proofErr w:type="spellStart"/>
      <w:r w:rsidRPr="000934FB">
        <w:rPr>
          <w:rFonts w:asciiTheme="minorHAnsi" w:eastAsiaTheme="minorEastAsia" w:hAnsiTheme="minorHAnsi" w:cs="Arial"/>
          <w:sz w:val="18"/>
          <w:szCs w:val="18"/>
          <w:lang w:eastAsia="ko-KR"/>
        </w:rPr>
        <w:t>flagellin</w:t>
      </w:r>
      <w:proofErr w:type="spellEnd"/>
      <w:r w:rsidRPr="000934FB">
        <w:rPr>
          <w:rFonts w:asciiTheme="minorHAnsi" w:eastAsiaTheme="minorEastAsia" w:hAnsiTheme="minorHAnsi" w:cs="Arial"/>
          <w:sz w:val="18"/>
          <w:szCs w:val="18"/>
          <w:lang w:eastAsia="ko-KR"/>
        </w:rPr>
        <w:t>; OD = optical density;</w:t>
      </w:r>
      <w:r w:rsidRPr="000934F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0934FB">
        <w:rPr>
          <w:rFonts w:asciiTheme="minorHAnsi" w:eastAsiaTheme="minorEastAsia" w:hAnsiTheme="minorHAnsi" w:hint="eastAsia"/>
          <w:sz w:val="18"/>
          <w:szCs w:val="18"/>
          <w:lang w:eastAsia="ko-KR"/>
        </w:rPr>
        <w:t>hs</w:t>
      </w:r>
      <w:proofErr w:type="spellEnd"/>
      <w:r w:rsidRPr="000934FB">
        <w:rPr>
          <w:rFonts w:asciiTheme="minorHAnsi" w:eastAsiaTheme="minorEastAsia" w:hAnsiTheme="minorHAnsi"/>
          <w:sz w:val="18"/>
          <w:szCs w:val="18"/>
          <w:lang w:eastAsia="ko-KR"/>
        </w:rPr>
        <w:t>-</w:t>
      </w:r>
      <w:r w:rsidRPr="000934FB">
        <w:rPr>
          <w:rFonts w:asciiTheme="minorHAnsi" w:eastAsiaTheme="minorEastAsia" w:hAnsiTheme="minorHAnsi" w:hint="eastAsia"/>
          <w:sz w:val="18"/>
          <w:szCs w:val="18"/>
          <w:lang w:eastAsia="ko-KR"/>
        </w:rPr>
        <w:t>CRP = high-sensitivity C-reactive protein;</w:t>
      </w:r>
      <w:r w:rsidRPr="000934FB">
        <w:rPr>
          <w:rFonts w:asciiTheme="minorHAnsi" w:eastAsiaTheme="minorEastAsia" w:hAnsiTheme="minorHAnsi"/>
          <w:sz w:val="18"/>
          <w:szCs w:val="18"/>
          <w:lang w:eastAsia="ko-KR"/>
        </w:rPr>
        <w:t xml:space="preserve"> WC = waist circumference; BMI = body mass index; </w:t>
      </w:r>
      <w:r w:rsidR="00E946D8">
        <w:rPr>
          <w:rFonts w:asciiTheme="minorHAnsi" w:hAnsiTheme="minorHAnsi"/>
          <w:sz w:val="18"/>
          <w:szCs w:val="18"/>
        </w:rPr>
        <w:t>Total-</w:t>
      </w:r>
      <w:r w:rsidR="00A90526"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 xml:space="preserve">Flic &amp; LPS = </w:t>
      </w:r>
      <w:r w:rsidR="00A90526">
        <w:rPr>
          <w:rFonts w:asciiTheme="minorHAnsi" w:hAnsiTheme="minorHAnsi"/>
          <w:sz w:val="18"/>
          <w:szCs w:val="18"/>
        </w:rPr>
        <w:t>anti-</w:t>
      </w:r>
      <w:proofErr w:type="spellStart"/>
      <w:r w:rsidR="00A90526">
        <w:rPr>
          <w:rFonts w:asciiTheme="minorHAnsi" w:hAnsiTheme="minorHAnsi"/>
          <w:sz w:val="18"/>
          <w:szCs w:val="18"/>
        </w:rPr>
        <w:t>f</w:t>
      </w:r>
      <w:r w:rsidRPr="000934FB">
        <w:rPr>
          <w:rFonts w:asciiTheme="minorHAnsi" w:hAnsiTheme="minorHAnsi"/>
          <w:sz w:val="18"/>
          <w:szCs w:val="18"/>
        </w:rPr>
        <w:t>lagellin</w:t>
      </w:r>
      <w:proofErr w:type="spellEnd"/>
      <w:r w:rsidRPr="000934FB">
        <w:rPr>
          <w:rFonts w:asciiTheme="minorHAnsi" w:hAnsiTheme="minorHAnsi"/>
          <w:sz w:val="18"/>
          <w:szCs w:val="18"/>
        </w:rPr>
        <w:t xml:space="preserve"> Ig-A + </w:t>
      </w:r>
      <w:r w:rsidR="00A90526">
        <w:rPr>
          <w:rFonts w:asciiTheme="minorHAnsi" w:hAnsiTheme="minorHAnsi"/>
          <w:sz w:val="18"/>
          <w:szCs w:val="18"/>
        </w:rPr>
        <w:t>anti-</w:t>
      </w:r>
      <w:proofErr w:type="spellStart"/>
      <w:r w:rsidR="00A90526">
        <w:rPr>
          <w:rFonts w:asciiTheme="minorHAnsi" w:hAnsiTheme="minorHAnsi"/>
          <w:sz w:val="18"/>
          <w:szCs w:val="18"/>
        </w:rPr>
        <w:t>f</w:t>
      </w:r>
      <w:r w:rsidRPr="000934FB">
        <w:rPr>
          <w:rFonts w:asciiTheme="minorHAnsi" w:hAnsiTheme="minorHAnsi"/>
          <w:sz w:val="18"/>
          <w:szCs w:val="18"/>
        </w:rPr>
        <w:t>lagellin</w:t>
      </w:r>
      <w:proofErr w:type="spellEnd"/>
      <w:r w:rsidRPr="000934FB">
        <w:rPr>
          <w:rFonts w:asciiTheme="minorHAnsi" w:hAnsiTheme="minorHAnsi"/>
          <w:sz w:val="18"/>
          <w:szCs w:val="18"/>
        </w:rPr>
        <w:t xml:space="preserve"> IgG + </w:t>
      </w:r>
      <w:r w:rsidR="00A90526"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 xml:space="preserve">LPS IgA + </w:t>
      </w:r>
      <w:r w:rsidR="00A90526"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>LPS-IgG</w:t>
      </w:r>
    </w:p>
    <w:p w:rsidR="00FA6B27" w:rsidRDefault="00FA6B27" w:rsidP="00FA6B27">
      <w:pPr>
        <w:rPr>
          <w:rFonts w:asciiTheme="minorHAnsi" w:eastAsiaTheme="minorEastAsia" w:hAnsiTheme="minorHAnsi"/>
          <w:sz w:val="18"/>
          <w:lang w:eastAsia="ko-KR"/>
        </w:rPr>
      </w:pPr>
      <w:r w:rsidRPr="000934FB">
        <w:rPr>
          <w:rFonts w:asciiTheme="minorHAnsi" w:eastAsiaTheme="minorEastAsia" w:hAnsiTheme="minorHAnsi"/>
          <w:sz w:val="18"/>
          <w:lang w:eastAsia="ko-KR"/>
        </w:rPr>
        <w:t xml:space="preserve">*Categorized values (high/low and </w:t>
      </w:r>
      <w:proofErr w:type="spellStart"/>
      <w:r w:rsidRPr="000934FB">
        <w:rPr>
          <w:rFonts w:asciiTheme="minorHAnsi" w:eastAsiaTheme="minorEastAsia" w:hAnsiTheme="minorHAnsi"/>
          <w:sz w:val="18"/>
          <w:lang w:eastAsia="ko-KR"/>
        </w:rPr>
        <w:t>tertile</w:t>
      </w:r>
      <w:proofErr w:type="spellEnd"/>
      <w:r w:rsidRPr="000934FB">
        <w:rPr>
          <w:rFonts w:asciiTheme="minorHAnsi" w:eastAsiaTheme="minorEastAsia" w:hAnsiTheme="minorHAnsi"/>
          <w:sz w:val="18"/>
          <w:lang w:eastAsia="ko-KR"/>
        </w:rPr>
        <w:t>) are based on the values among controls</w:t>
      </w:r>
    </w:p>
    <w:p w:rsidR="00FA6B27" w:rsidRDefault="00FA6B27" w:rsidP="00FA6B27">
      <w:pPr>
        <w:rPr>
          <w:rFonts w:asciiTheme="minorHAnsi" w:eastAsiaTheme="minorEastAsia" w:hAnsiTheme="minorHAnsi"/>
          <w:sz w:val="18"/>
          <w:lang w:eastAsia="ko-KR"/>
        </w:rPr>
      </w:pPr>
    </w:p>
    <w:p w:rsidR="00FA6B27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FA6B27" w:rsidRDefault="00FA6B27" w:rsidP="00FA6B27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p w:rsidR="00CC5E83" w:rsidRDefault="00CC5E83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Default="00D51208"/>
    <w:p w:rsidR="00D51208" w:rsidRPr="000934FB" w:rsidRDefault="00D51208" w:rsidP="00D51208">
      <w:pPr>
        <w:rPr>
          <w:rFonts w:asciiTheme="minorHAnsi" w:eastAsiaTheme="minorEastAsia" w:hAnsiTheme="minorHAnsi"/>
          <w:sz w:val="20"/>
          <w:szCs w:val="24"/>
          <w:lang w:eastAsia="ko-KR"/>
        </w:rPr>
      </w:pPr>
      <w:proofErr w:type="spellStart"/>
      <w:r w:rsidRPr="00E946D8">
        <w:rPr>
          <w:rFonts w:asciiTheme="minorHAnsi" w:hAnsiTheme="minorHAnsi"/>
          <w:b/>
          <w:sz w:val="20"/>
          <w:szCs w:val="24"/>
        </w:rPr>
        <w:lastRenderedPageBreak/>
        <w:t>Supplemenetal</w:t>
      </w:r>
      <w:proofErr w:type="spellEnd"/>
      <w:r w:rsidRPr="00E946D8">
        <w:rPr>
          <w:rFonts w:asciiTheme="minorHAnsi" w:hAnsiTheme="minorHAnsi"/>
          <w:b/>
          <w:sz w:val="20"/>
          <w:szCs w:val="24"/>
        </w:rPr>
        <w:t xml:space="preserve"> Table </w:t>
      </w:r>
      <w:r w:rsidRPr="00E946D8">
        <w:rPr>
          <w:rFonts w:asciiTheme="minorHAnsi" w:eastAsiaTheme="minorEastAsia" w:hAnsiTheme="minorHAnsi"/>
          <w:b/>
          <w:sz w:val="20"/>
          <w:szCs w:val="24"/>
          <w:lang w:eastAsia="ko-KR"/>
        </w:rPr>
        <w:t>S3</w:t>
      </w:r>
      <w:r w:rsidRPr="00E946D8">
        <w:rPr>
          <w:rFonts w:asciiTheme="minorHAnsi" w:hAnsiTheme="minorHAnsi"/>
          <w:sz w:val="20"/>
          <w:szCs w:val="24"/>
        </w:rPr>
        <w:t xml:space="preserve">:  </w:t>
      </w:r>
      <w:r w:rsidRPr="00E946D8">
        <w:rPr>
          <w:rFonts w:asciiTheme="minorHAnsi" w:eastAsiaTheme="minorEastAsia" w:hAnsiTheme="minorHAnsi" w:hint="eastAsia"/>
          <w:sz w:val="20"/>
          <w:szCs w:val="24"/>
          <w:lang w:eastAsia="ko-KR"/>
        </w:rPr>
        <w:t>O</w:t>
      </w:r>
      <w:r w:rsidRPr="00E946D8">
        <w:rPr>
          <w:rFonts w:asciiTheme="minorHAnsi" w:eastAsiaTheme="minorEastAsia" w:hAnsiTheme="minorHAnsi"/>
          <w:sz w:val="20"/>
          <w:szCs w:val="24"/>
          <w:lang w:eastAsia="ko-KR"/>
        </w:rPr>
        <w:t>R</w:t>
      </w:r>
      <w:r w:rsidRPr="00E946D8">
        <w:rPr>
          <w:rFonts w:asciiTheme="minorHAnsi" w:hAnsiTheme="minorHAnsi"/>
          <w:sz w:val="20"/>
          <w:szCs w:val="24"/>
        </w:rPr>
        <w:t xml:space="preserve">s (95% CI) for risk of </w:t>
      </w:r>
      <w:r w:rsidRPr="00E946D8">
        <w:rPr>
          <w:rFonts w:asciiTheme="minorHAnsi" w:eastAsiaTheme="minorEastAsia" w:hAnsiTheme="minorHAnsi" w:hint="eastAsia"/>
          <w:sz w:val="20"/>
          <w:szCs w:val="24"/>
          <w:lang w:eastAsia="ko-KR"/>
        </w:rPr>
        <w:t>CRC</w:t>
      </w:r>
      <w:r w:rsidRPr="00E946D8">
        <w:rPr>
          <w:rFonts w:asciiTheme="minorHAnsi" w:hAnsiTheme="minorHAnsi"/>
          <w:sz w:val="20"/>
          <w:szCs w:val="24"/>
        </w:rPr>
        <w:t xml:space="preserve"> by quartile of baseline biomarkers of anti-</w:t>
      </w:r>
      <w:r w:rsidRPr="00E946D8">
        <w:rPr>
          <w:rFonts w:asciiTheme="minorHAnsi" w:eastAsiaTheme="minorEastAsia" w:hAnsiTheme="minorHAnsi" w:hint="eastAsia"/>
          <w:sz w:val="20"/>
          <w:szCs w:val="24"/>
          <w:lang w:eastAsia="ko-KR"/>
        </w:rPr>
        <w:t>LPS-</w:t>
      </w:r>
      <w:r w:rsidRPr="00E946D8">
        <w:rPr>
          <w:rFonts w:asciiTheme="minorHAnsi" w:eastAsiaTheme="minorEastAsia" w:hAnsiTheme="minorHAnsi"/>
          <w:sz w:val="20"/>
          <w:szCs w:val="24"/>
          <w:lang w:eastAsia="ko-KR"/>
        </w:rPr>
        <w:t xml:space="preserve"> and anti-</w:t>
      </w:r>
      <w:proofErr w:type="spellStart"/>
      <w:r w:rsidRPr="00E946D8">
        <w:rPr>
          <w:rFonts w:asciiTheme="minorHAnsi" w:eastAsiaTheme="minorEastAsia" w:hAnsiTheme="minorHAnsi"/>
          <w:sz w:val="20"/>
          <w:szCs w:val="24"/>
          <w:lang w:eastAsia="ko-KR"/>
        </w:rPr>
        <w:t>flagellin</w:t>
      </w:r>
      <w:proofErr w:type="spellEnd"/>
      <w:r w:rsidRPr="00E946D8">
        <w:rPr>
          <w:rFonts w:asciiTheme="minorHAnsi" w:eastAsiaTheme="minorEastAsia" w:hAnsiTheme="minorHAnsi"/>
          <w:sz w:val="20"/>
          <w:szCs w:val="24"/>
          <w:lang w:eastAsia="ko-KR"/>
        </w:rPr>
        <w:t>-</w:t>
      </w:r>
      <w:r w:rsidRPr="00E946D8">
        <w:rPr>
          <w:rFonts w:asciiTheme="minorHAnsi" w:eastAsiaTheme="minorEastAsia" w:hAnsiTheme="minorHAnsi" w:hint="eastAsia"/>
          <w:sz w:val="20"/>
          <w:szCs w:val="24"/>
          <w:lang w:eastAsia="ko-KR"/>
        </w:rPr>
        <w:t>IgA and IgG</w:t>
      </w:r>
      <w:r w:rsidR="00E14FCE" w:rsidRPr="00E946D8">
        <w:rPr>
          <w:rFonts w:asciiTheme="minorHAnsi" w:eastAsiaTheme="minorEastAsia" w:hAnsiTheme="minorHAnsi"/>
          <w:sz w:val="20"/>
          <w:szCs w:val="24"/>
          <w:lang w:eastAsia="ko-KR"/>
        </w:rPr>
        <w:t xml:space="preserve"> after excluding cases and controls that occurred in the first 2 years of follow-up, s</w:t>
      </w:r>
      <w:r w:rsidRPr="00E946D8">
        <w:rPr>
          <w:rFonts w:asciiTheme="minorHAnsi" w:eastAsiaTheme="minorEastAsia" w:hAnsiTheme="minorHAnsi"/>
          <w:sz w:val="20"/>
          <w:szCs w:val="24"/>
          <w:lang w:eastAsia="ko-KR"/>
        </w:rPr>
        <w:t>tratified by sex</w:t>
      </w:r>
      <w:r w:rsidRPr="000934FB">
        <w:rPr>
          <w:rFonts w:asciiTheme="minorHAnsi" w:eastAsiaTheme="minorEastAsia" w:hAnsiTheme="minorHAnsi" w:hint="eastAsia"/>
          <w:sz w:val="20"/>
          <w:szCs w:val="24"/>
          <w:lang w:eastAsia="ko-KR"/>
        </w:rPr>
        <w:t xml:space="preserve"> </w:t>
      </w:r>
    </w:p>
    <w:p w:rsidR="00D51208" w:rsidRPr="000934FB" w:rsidRDefault="00D51208" w:rsidP="00D51208">
      <w:pPr>
        <w:rPr>
          <w:rFonts w:asciiTheme="minorHAnsi" w:eastAsiaTheme="minorEastAsia" w:hAnsiTheme="minorHAnsi"/>
          <w:sz w:val="20"/>
          <w:szCs w:val="24"/>
          <w:lang w:eastAsia="ko-KR"/>
        </w:rPr>
      </w:pPr>
    </w:p>
    <w:tbl>
      <w:tblPr>
        <w:tblStyle w:val="TableGrid"/>
        <w:tblW w:w="10856" w:type="dxa"/>
        <w:tblInd w:w="-450" w:type="dxa"/>
        <w:tblBorders>
          <w:top w:val="single" w:sz="12" w:space="0" w:color="006600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530"/>
        <w:gridCol w:w="90"/>
        <w:gridCol w:w="900"/>
        <w:gridCol w:w="1530"/>
        <w:gridCol w:w="1530"/>
        <w:gridCol w:w="630"/>
        <w:gridCol w:w="810"/>
        <w:gridCol w:w="720"/>
        <w:gridCol w:w="506"/>
      </w:tblGrid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Serum Immunoglobulins against LPS and </w:t>
            </w:r>
            <w:proofErr w:type="spellStart"/>
            <w:r w:rsidRPr="003A597B">
              <w:rPr>
                <w:rFonts w:asciiTheme="minorHAnsi" w:hAnsiTheme="minorHAnsi"/>
                <w:sz w:val="18"/>
                <w:szCs w:val="18"/>
              </w:rPr>
              <w:t>Flagellin</w:t>
            </w:r>
            <w:proofErr w:type="spellEnd"/>
            <w:r w:rsidRPr="003A597B">
              <w:rPr>
                <w:rFonts w:asciiTheme="minorHAnsi" w:hAnsiTheme="minorHAnsi"/>
                <w:sz w:val="18"/>
                <w:szCs w:val="18"/>
              </w:rPr>
              <w:t>, OD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hAnsiTheme="minorHAnsi"/>
                <w:sz w:val="18"/>
              </w:rPr>
            </w:pPr>
            <w:r w:rsidRPr="003A597B">
              <w:rPr>
                <w:rFonts w:asciiTheme="minorHAnsi" w:hAnsiTheme="minorHAnsi"/>
                <w:sz w:val="18"/>
              </w:rPr>
              <w:t>Continuous</w:t>
            </w:r>
          </w:p>
        </w:tc>
        <w:tc>
          <w:tcPr>
            <w:tcW w:w="549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Quartiles</w:t>
            </w:r>
            <w:r w:rsidRPr="003A597B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vertAlign w:val="subscript"/>
                <w:lang w:eastAsia="ko-KR"/>
              </w:rPr>
            </w:pPr>
            <w:proofErr w:type="spellStart"/>
            <w:r w:rsidRPr="003A597B">
              <w:rPr>
                <w:rFonts w:asciiTheme="minorHAnsi" w:hAnsiTheme="minorHAnsi"/>
                <w:sz w:val="18"/>
                <w:szCs w:val="18"/>
              </w:rPr>
              <w:t>P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vertAlign w:val="subscript"/>
                <w:lang w:eastAsia="ko-KR"/>
              </w:rPr>
              <w:t>trend</w:t>
            </w:r>
            <w:proofErr w:type="spellEnd"/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hAnsiTheme="minorHAnsi"/>
                <w:sz w:val="18"/>
              </w:rPr>
            </w:pPr>
            <w:r w:rsidRPr="003A597B">
              <w:rPr>
                <w:rFonts w:asciiTheme="minorHAnsi" w:hAnsiTheme="minorHAnsi"/>
                <w:sz w:val="18"/>
              </w:rPr>
              <w:t>(per 1-SD Increase)</w:t>
            </w:r>
          </w:p>
          <w:p w:rsidR="00D51208" w:rsidRPr="003A597B" w:rsidRDefault="00D51208" w:rsidP="001E68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</w:rPr>
              <w:t>OR(95%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Q1</w:t>
            </w:r>
          </w:p>
          <w:p w:rsidR="00D51208" w:rsidRPr="003A597B" w:rsidRDefault="00D51208" w:rsidP="001E686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Q2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OR (95% CI)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Q3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OR (95% CI)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Q4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OR (95% CI)</w:t>
            </w: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MEN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Anti-Flic-IgA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E14FCE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1.09 (0.94-1.27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1.05 (0.89-1.24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14FCE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71/78</w:t>
            </w:r>
          </w:p>
          <w:p w:rsidR="00D51208" w:rsidRPr="003A597B" w:rsidRDefault="00D51208" w:rsidP="001E6868">
            <w:pPr>
              <w:tabs>
                <w:tab w:val="center" w:pos="342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   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14FCE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90/104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0.96 (0.63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-1.46)</w:t>
            </w:r>
          </w:p>
          <w:p w:rsidR="00D51208" w:rsidRPr="003A597B" w:rsidRDefault="00D51208" w:rsidP="00E14FC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</w:t>
            </w:r>
            <w:r w:rsidR="00E14FC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09 (0.69-1.72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14FCE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112/99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1.31 (0.84-2.04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1.51 (0.94-2.43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14FCE" w:rsidRPr="003A597B" w:rsidRDefault="00E14FCE" w:rsidP="00E14FC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112/104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</w:t>
            </w:r>
            <w:r w:rsidR="00E14FC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23 (0.79-1.90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1.26 (0.79-2.02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51208" w:rsidRPr="003A597B" w:rsidRDefault="00D51208" w:rsidP="0051673A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E14FC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20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0.22</w:t>
            </w: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Anti-Flic-IgG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</w:tcPr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 (0.86-1.16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 (0.85-1.18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00" w:type="dxa"/>
          </w:tcPr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111/107</w:t>
            </w:r>
          </w:p>
          <w:p w:rsidR="00D51208" w:rsidRPr="003A597B" w:rsidRDefault="00D51208" w:rsidP="001E6868">
            <w:pPr>
              <w:tabs>
                <w:tab w:val="center" w:pos="342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ab/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</w:tcPr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90/96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0.90 (0.60-1.34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0.97 (0.63-1.48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</w:tcPr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93/93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0.96 (0.62-1.46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 (0.64-1.58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</w:tcPr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91/89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0.99 (0.65-1.51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1.01 (0.64-1.59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</w:tcPr>
          <w:p w:rsidR="00D51208" w:rsidRPr="003A597B" w:rsidRDefault="00D51208" w:rsidP="0051673A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E14FC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0.93</w:t>
            </w: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  <w:tcBorders>
              <w:bottom w:val="nil"/>
            </w:tcBorders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Anti-LPS-IgA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1.26 (1.07-1.49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</w:t>
            </w:r>
            <w:r w:rsidR="006E6511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1.23 (1.03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-1.36)</w:t>
            </w:r>
          </w:p>
        </w:tc>
        <w:tc>
          <w:tcPr>
            <w:tcW w:w="900" w:type="dxa"/>
            <w:tcBorders>
              <w:bottom w:val="nil"/>
            </w:tcBorders>
          </w:tcPr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89/95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bottom w:val="nil"/>
            </w:tcBorders>
          </w:tcPr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90/94</w:t>
            </w:r>
          </w:p>
          <w:p w:rsidR="00D51208" w:rsidRPr="003A597B" w:rsidRDefault="00D51208" w:rsidP="001E6868">
            <w:pPr>
              <w:tabs>
                <w:tab w:val="center" w:pos="657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</w:t>
            </w:r>
            <w:r w:rsidR="00200DFC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1.05 (0.67-1.65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200DFC" w:rsidP="00200DF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1.06 (0.66-1.70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  <w:tcBorders>
              <w:bottom w:val="nil"/>
            </w:tcBorders>
          </w:tcPr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89/111</w:t>
            </w:r>
          </w:p>
          <w:p w:rsidR="00D51208" w:rsidRPr="003A597B" w:rsidRDefault="00D51208" w:rsidP="001E6868">
            <w:pPr>
              <w:tabs>
                <w:tab w:val="center" w:pos="657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</w:t>
            </w:r>
            <w:r w:rsidR="00200DFC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0.92 (0.59-1.45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D51208" w:rsidP="00200DFC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200DFC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90 (0.56-1.46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117/85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</w:t>
            </w:r>
            <w:r w:rsidR="00200DFC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63 (1.01-2.65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1.54 (0.91-2.60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  <w:tcBorders>
              <w:bottom w:val="nil"/>
            </w:tcBorders>
          </w:tcPr>
          <w:p w:rsidR="00D51208" w:rsidRPr="003A597B" w:rsidRDefault="00D51208" w:rsidP="0051673A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</w:t>
            </w:r>
            <w:r w:rsidR="00200DFC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.07</w:t>
            </w:r>
          </w:p>
          <w:p w:rsidR="00D51208" w:rsidRPr="003A597B" w:rsidRDefault="00200DFC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7</w:t>
            </w: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  <w:tcBorders>
              <w:top w:val="nil"/>
              <w:bottom w:val="single" w:sz="4" w:space="0" w:color="006600"/>
            </w:tcBorders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Anti-LPS-IgG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="00E946D8">
              <w:rPr>
                <w:rFonts w:asciiTheme="minorHAnsi" w:hAnsiTheme="minorHAnsi"/>
                <w:sz w:val="18"/>
              </w:rPr>
              <w:t xml:space="preserve"> Total-</w:t>
            </w:r>
            <w:r w:rsidRPr="003A597B">
              <w:rPr>
                <w:rFonts w:asciiTheme="minorHAnsi" w:hAnsiTheme="minorHAnsi"/>
                <w:sz w:val="18"/>
              </w:rPr>
              <w:t>Anti-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Flic,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Total-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</w:t>
            </w:r>
            <w:r w:rsidR="006E6511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LPS,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Total-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Anti-Flic &amp; LPS,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006600"/>
            </w:tcBorders>
          </w:tcPr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6E6511" w:rsidP="00E0630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1.05 (0.91-1.22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1.07 (0.91-1.24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1.05 (0.90-1.22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E651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1.03 (0.88-1.21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E0630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892DC4" w:rsidP="003B31E7">
            <w:pPr>
              <w:tabs>
                <w:tab w:val="center" w:pos="747"/>
              </w:tabs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1.19 (1.01-1.40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92DC4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1.18 (0.99-1.41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4C1BC2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385/385</w:t>
            </w:r>
          </w:p>
          <w:p w:rsidR="00D51208" w:rsidRPr="003A597B" w:rsidRDefault="00892DC4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1.13 (0.97-1.32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92DC4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1.11 (0.94-1.32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00" w:type="dxa"/>
            <w:tcBorders>
              <w:top w:val="nil"/>
              <w:bottom w:val="single" w:sz="4" w:space="0" w:color="006600"/>
            </w:tcBorders>
          </w:tcPr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106/100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97/99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93/90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4C1BC2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83/96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top w:val="nil"/>
              <w:bottom w:val="single" w:sz="4" w:space="0" w:color="006600"/>
            </w:tcBorders>
          </w:tcPr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86/100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0.80 (0.52-1.22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0.81 (0.52-1.27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82/93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0.91 (0.61-1.37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0.97 (0.63-1.48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82/110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0.74 (0.49-1.12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0.74 (0.48-1.15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4C1BC2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97/101</w:t>
            </w:r>
          </w:p>
          <w:p w:rsidR="00D51208" w:rsidRPr="003A597B" w:rsidRDefault="00D51208" w:rsidP="001E6868">
            <w:pPr>
              <w:tabs>
                <w:tab w:val="center" w:pos="657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1.</w:t>
            </w:r>
            <w:r w:rsidR="00B137E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14 (0.76-1.70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D51208" w:rsidP="00B137E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</w:t>
            </w:r>
            <w:r w:rsidR="00B137E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26 (0.82-1.94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  <w:tcBorders>
              <w:top w:val="nil"/>
              <w:bottom w:val="single" w:sz="4" w:space="0" w:color="006600"/>
            </w:tcBorders>
          </w:tcPr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99/93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377DB3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99 (0.66-1.48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0.99 (0.64-1.53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98/100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1.02 (0.68-1.52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1.14 (0.74-1.74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B137E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90/96</w:t>
            </w:r>
          </w:p>
          <w:p w:rsidR="00D51208" w:rsidRPr="003A597B" w:rsidRDefault="00D51208" w:rsidP="001E6868">
            <w:pPr>
              <w:tabs>
                <w:tab w:val="center" w:pos="657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ab/>
            </w:r>
            <w:r w:rsidR="003B31E7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0.97 (0.63-1.50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0.96 (0.61-1.52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4C1BC2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93/100</w:t>
            </w:r>
          </w:p>
          <w:p w:rsidR="00D51208" w:rsidRPr="003A597B" w:rsidRDefault="00D51208" w:rsidP="001E6868">
            <w:pPr>
              <w:tabs>
                <w:tab w:val="center" w:pos="657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</w:t>
            </w:r>
            <w:r w:rsidR="00B137E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1.12 (0.75-1.68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B137E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1.15 (0.75-1.77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006600"/>
            </w:tcBorders>
          </w:tcPr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94/92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0.95 (0.61-1.48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0.98 (0.62-1.56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108/93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</w:t>
            </w:r>
            <w:r w:rsidR="003B31E7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.23 (0.80-1.87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1.24 (0.79-1.94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B137E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120/89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</w:t>
            </w:r>
            <w:r w:rsidR="003B31E7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48 (0.94-2.33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1.46 (0.89-2.38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4C1BC2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112/88</w:t>
            </w:r>
          </w:p>
          <w:p w:rsidR="00D51208" w:rsidRPr="003A597B" w:rsidRDefault="00B137E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1.57 (1.01-2.43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B137E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1.62 (1.01-2.61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  <w:tcBorders>
              <w:top w:val="nil"/>
              <w:bottom w:val="single" w:sz="4" w:space="0" w:color="006600"/>
            </w:tcBorders>
          </w:tcPr>
          <w:p w:rsidR="00D51208" w:rsidRPr="003A597B" w:rsidRDefault="00D51208" w:rsidP="001E6868">
            <w:pPr>
              <w:tabs>
                <w:tab w:val="center" w:pos="252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D51208" w:rsidP="001E6868">
            <w:pPr>
              <w:tabs>
                <w:tab w:val="center" w:pos="252"/>
              </w:tabs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</w:t>
            </w:r>
            <w:r w:rsidR="00377DB3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0.89</w:t>
            </w:r>
          </w:p>
          <w:p w:rsidR="00D51208" w:rsidRPr="003A597B" w:rsidRDefault="00377DB3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</w:t>
            </w:r>
          </w:p>
          <w:p w:rsidR="00D51208" w:rsidRPr="003A597B" w:rsidRDefault="00D51208" w:rsidP="00E06309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0.31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0.28</w:t>
            </w:r>
          </w:p>
          <w:p w:rsidR="00D51208" w:rsidRPr="003A597B" w:rsidRDefault="00D51208" w:rsidP="00E06309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0.05</w:t>
            </w:r>
          </w:p>
          <w:p w:rsidR="00D51208" w:rsidRPr="003A597B" w:rsidRDefault="003B31E7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0.09</w:t>
            </w:r>
          </w:p>
          <w:p w:rsidR="00D51208" w:rsidRPr="003A597B" w:rsidRDefault="00D51208" w:rsidP="003A597B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B137EE" w:rsidP="00B137E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0.06</w:t>
            </w:r>
          </w:p>
          <w:p w:rsidR="00D51208" w:rsidRPr="003A597B" w:rsidRDefault="00D51208" w:rsidP="00B137E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B137E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09</w:t>
            </w:r>
          </w:p>
        </w:tc>
      </w:tr>
      <w:tr w:rsidR="00D51208" w:rsidRPr="003A597B" w:rsidTr="001E6868"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WOMEN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  <w:shd w:val="clear" w:color="auto" w:fill="auto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  <w:tcBorders>
              <w:top w:val="single" w:sz="4" w:space="0" w:color="006600"/>
            </w:tcBorders>
          </w:tcPr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Anti-Flic-IgA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 </w:t>
            </w: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6600"/>
            </w:tcBorders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0.90 (0.77-1.05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0.87 (0.74-1.03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00" w:type="dxa"/>
            <w:tcBorders>
              <w:top w:val="single" w:sz="4" w:space="0" w:color="006600"/>
            </w:tcBorders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139/125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top w:val="single" w:sz="4" w:space="0" w:color="006600"/>
            </w:tcBorders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116/110</w:t>
            </w:r>
          </w:p>
          <w:p w:rsidR="00D51208" w:rsidRPr="003A597B" w:rsidRDefault="00A26F25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0.93 (0.65-1.32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D51208" w:rsidP="00A26F25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A26F25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87 (0.60-1.26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  <w:tcBorders>
              <w:top w:val="single" w:sz="4" w:space="0" w:color="006600"/>
            </w:tcBorders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100/103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A26F25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85 (0.58-1.24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A26F25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0.81 (0.55-1.20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6600"/>
            </w:tcBorders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76/93</w:t>
            </w:r>
          </w:p>
          <w:p w:rsidR="00D51208" w:rsidRPr="003A597B" w:rsidRDefault="00A26F25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0.71 (0.47-1.07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A26F25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0.66 (0.43-1.01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  <w:tcBorders>
              <w:top w:val="single" w:sz="4" w:space="0" w:color="006600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A26F25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0.10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0.06</w:t>
            </w: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Anti-Flic-IgG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0.92 (0.80-1.07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0.91 (0.78-1.06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00" w:type="dxa"/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109/96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107/118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0.80 (0.55-1.17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0.88 (0.59-1.30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</w:tcPr>
          <w:p w:rsidR="00E810EF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104/105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0.86 (0.58-1.29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0.93 (0.61-1.42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</w:tcPr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111/112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0.87 (0.59-1.29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0.89 (0.59-1.34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0.61</w:t>
            </w:r>
          </w:p>
          <w:p w:rsidR="00D51208" w:rsidRPr="003A597B" w:rsidRDefault="00E810EF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0.67</w:t>
            </w:r>
          </w:p>
        </w:tc>
      </w:tr>
      <w:tr w:rsidR="00D51208" w:rsidRPr="003A597B" w:rsidTr="001E6868">
        <w:trPr>
          <w:gridAfter w:val="1"/>
          <w:wAfter w:w="506" w:type="dxa"/>
        </w:trPr>
        <w:tc>
          <w:tcPr>
            <w:tcW w:w="2610" w:type="dxa"/>
            <w:gridSpan w:val="2"/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Anti-LPS-IgA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</w:tcPr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0.86 (0.74-1.00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0.85 (0.72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-0.99)</w:t>
            </w:r>
          </w:p>
        </w:tc>
        <w:tc>
          <w:tcPr>
            <w:tcW w:w="900" w:type="dxa"/>
          </w:tcPr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134/119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</w:tcPr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125/103</w:t>
            </w:r>
          </w:p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1.05 (0.71-1.53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1.04 (0.69-1.56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</w:tcPr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78/101</w:t>
            </w:r>
          </w:p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0.66 (0.44-0.99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0.61 (0.40-0.94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</w:tcPr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94/108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</w:t>
            </w:r>
            <w:r w:rsidR="002927C1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.72 (0.48-1.08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0.70 (0.46-1.07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2927C1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0.02</w:t>
            </w:r>
          </w:p>
        </w:tc>
      </w:tr>
      <w:tr w:rsidR="00D51208" w:rsidRPr="000934FB" w:rsidTr="001E6868">
        <w:trPr>
          <w:gridAfter w:val="1"/>
          <w:wAfter w:w="506" w:type="dxa"/>
        </w:trPr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>Anti-LPS-IgG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Total-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Anti-Flic,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hAnsiTheme="minorHAnsi"/>
                <w:sz w:val="18"/>
                <w:szCs w:val="18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Total-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Anti-LPS,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  <w:r w:rsidR="00E946D8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Total-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Anti-Flic &amp; LPS, no. Ca/Co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 xml:space="preserve">          Matching-adjusted Model</w:t>
            </w:r>
            <w:r w:rsidRPr="003A597B">
              <w:rPr>
                <w:rFonts w:asciiTheme="minorHAnsi" w:hAnsiTheme="minorHAnsi"/>
                <w:sz w:val="18"/>
              </w:rPr>
              <w:t xml:space="preserve">ᵃ </w:t>
            </w:r>
          </w:p>
          <w:p w:rsidR="00D51208" w:rsidRPr="003A597B" w:rsidRDefault="00D51208" w:rsidP="001E6868">
            <w:pPr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hAnsiTheme="minorHAnsi"/>
                <w:sz w:val="18"/>
              </w:rPr>
              <w:t xml:space="preserve">          Fully-adjusted </w:t>
            </w:r>
            <w:proofErr w:type="spellStart"/>
            <w:r w:rsidRPr="003A597B">
              <w:rPr>
                <w:rFonts w:asciiTheme="minorHAnsi" w:eastAsiaTheme="minorEastAsia" w:hAnsiTheme="minorHAnsi"/>
                <w:sz w:val="18"/>
                <w:lang w:eastAsia="ko-KR"/>
              </w:rPr>
              <w:t>Model</w:t>
            </w:r>
            <w:r w:rsidRPr="003A597B">
              <w:rPr>
                <w:rFonts w:asciiTheme="minorHAnsi" w:eastAsiaTheme="minorEastAsia" w:hAnsiTheme="minorHAnsi"/>
                <w:sz w:val="18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0.91 (0.79-1.05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0.89 (0.76-1.03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0.89 (0.76-1.04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0.87 (0.74-1.02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0.86 (0.74-0.99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0.84 (0.72-0.98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431/431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0.86 (0.74-0.99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642C89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0.83 (0.71-0.97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119/114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118/102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.00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130/119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127/103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101/98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</w:t>
            </w:r>
            <w:r w:rsidR="008B054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98 (0.66-1.45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1.13 (0.74-1.71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108/119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0.77 (0.53-1.13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0.75 (0.51-1.12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105/90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 xml:space="preserve"> (0.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71-1.54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1.08 (0.72-1.63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108/117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0.75 (0.52-1.08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0.72 (0.49-1.07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119/105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1.06 (0.73-1.55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1.</w:t>
            </w:r>
            <w:r w:rsidR="008B054E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05 (0.71-1.56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107/107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0.86 (0.59-1.25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0.87 (0.59-1.28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105/107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0.89 (0.60-1.30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0.86 (0.58-1.28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106/102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0.84 (0.57-1.24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0.85 (0.57-1.27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92/114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0.76 (0.51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-1</w:t>
            </w: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.13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0.74 (0.48-1.12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98/103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0.79 (0.52-1.20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0.76 (0.49-1.19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91/115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0.68 (0.45-1.02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0.64 (0.41-0.98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90/109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0.63 (0.42-0.96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0.61 (0.39-0.94</w:t>
            </w:r>
            <w:r w:rsidR="00D51208"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0.26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0.18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0.40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0.39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0.05</w:t>
            </w: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0.03</w:t>
            </w:r>
          </w:p>
          <w:p w:rsidR="00D51208" w:rsidRPr="003A597B" w:rsidRDefault="00D51208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</w:p>
          <w:p w:rsidR="00D51208" w:rsidRPr="003A597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0.06</w:t>
            </w:r>
          </w:p>
          <w:p w:rsidR="00D51208" w:rsidRPr="000934FB" w:rsidRDefault="008B054E" w:rsidP="001E6868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</w:pPr>
            <w:r w:rsidRPr="003A597B">
              <w:rPr>
                <w:rFonts w:asciiTheme="minorHAnsi" w:eastAsiaTheme="minorEastAsia" w:hAnsiTheme="minorHAnsi"/>
                <w:sz w:val="18"/>
                <w:szCs w:val="18"/>
                <w:lang w:eastAsia="ko-KR"/>
              </w:rPr>
              <w:t>0.06</w:t>
            </w:r>
          </w:p>
        </w:tc>
      </w:tr>
    </w:tbl>
    <w:p w:rsidR="00D51208" w:rsidRPr="000934FB" w:rsidRDefault="00D51208" w:rsidP="00D51208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 xml:space="preserve">Abbreviation: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OD = optical density</w:t>
      </w:r>
      <w:r w:rsidRPr="000934FB">
        <w:rPr>
          <w:rFonts w:asciiTheme="minorHAnsi" w:hAnsiTheme="minorHAnsi"/>
          <w:sz w:val="18"/>
          <w:szCs w:val="24"/>
        </w:rPr>
        <w:t xml:space="preserve">; SD = standard deviation; OR = odds ratio; CI = confidence interval; Flic = </w:t>
      </w:r>
      <w:proofErr w:type="spellStart"/>
      <w:r w:rsidRPr="000934FB">
        <w:rPr>
          <w:rFonts w:asciiTheme="minorHAnsi" w:hAnsiTheme="minorHAnsi"/>
          <w:sz w:val="18"/>
          <w:szCs w:val="24"/>
        </w:rPr>
        <w:t>flagellin</w:t>
      </w:r>
      <w:proofErr w:type="spellEnd"/>
      <w:r w:rsidRPr="000934FB">
        <w:rPr>
          <w:rFonts w:asciiTheme="minorHAnsi" w:hAnsiTheme="minorHAnsi"/>
          <w:sz w:val="18"/>
          <w:szCs w:val="24"/>
        </w:rPr>
        <w:t xml:space="preserve">; </w:t>
      </w:r>
    </w:p>
    <w:p w:rsidR="00D51208" w:rsidRPr="000934FB" w:rsidRDefault="00D51208" w:rsidP="00D51208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>Ca/Co = case/control; Total</w:t>
      </w:r>
      <w:r w:rsidR="00E946D8">
        <w:rPr>
          <w:rFonts w:asciiTheme="minorHAnsi" w:hAnsiTheme="minorHAnsi"/>
          <w:sz w:val="18"/>
          <w:szCs w:val="24"/>
        </w:rPr>
        <w:t>-</w:t>
      </w:r>
      <w:r>
        <w:rPr>
          <w:rFonts w:asciiTheme="minorHAnsi" w:hAnsiTheme="minorHAnsi"/>
          <w:sz w:val="18"/>
          <w:szCs w:val="24"/>
        </w:rPr>
        <w:t>Anti-</w:t>
      </w:r>
      <w:r w:rsidRPr="000934FB">
        <w:rPr>
          <w:rFonts w:asciiTheme="minorHAnsi" w:hAnsiTheme="minorHAnsi"/>
          <w:sz w:val="18"/>
          <w:szCs w:val="24"/>
        </w:rPr>
        <w:t xml:space="preserve">Flic = </w:t>
      </w:r>
      <w:r>
        <w:rPr>
          <w:rFonts w:asciiTheme="minorHAnsi" w:hAnsiTheme="minorHAnsi"/>
          <w:sz w:val="18"/>
          <w:szCs w:val="24"/>
        </w:rPr>
        <w:t>anti-</w:t>
      </w:r>
      <w:proofErr w:type="spellStart"/>
      <w:r w:rsidRPr="000934FB">
        <w:rPr>
          <w:rFonts w:asciiTheme="minorHAnsi" w:eastAsiaTheme="minorEastAsia" w:hAnsiTheme="minorHAnsi"/>
          <w:sz w:val="18"/>
          <w:szCs w:val="18"/>
          <w:lang w:eastAsia="ko-KR"/>
        </w:rPr>
        <w:t>flagellin</w:t>
      </w:r>
      <w:proofErr w:type="spellEnd"/>
      <w:r w:rsidRPr="000934FB">
        <w:rPr>
          <w:rFonts w:asciiTheme="minorHAnsi" w:eastAsiaTheme="minorEastAsia" w:hAnsiTheme="minorHAnsi"/>
          <w:sz w:val="18"/>
          <w:szCs w:val="18"/>
          <w:lang w:eastAsia="ko-KR"/>
        </w:rPr>
        <w:t xml:space="preserve">-IgA + </w:t>
      </w:r>
      <w:r>
        <w:rPr>
          <w:rFonts w:asciiTheme="minorHAnsi" w:eastAsiaTheme="minorEastAsia" w:hAnsiTheme="minorHAnsi"/>
          <w:sz w:val="18"/>
          <w:szCs w:val="18"/>
          <w:lang w:eastAsia="ko-KR"/>
        </w:rPr>
        <w:t>anti-</w:t>
      </w:r>
      <w:proofErr w:type="spellStart"/>
      <w:r w:rsidRPr="000934FB">
        <w:rPr>
          <w:rFonts w:asciiTheme="minorHAnsi" w:eastAsiaTheme="minorEastAsia" w:hAnsiTheme="minorHAnsi"/>
          <w:sz w:val="18"/>
          <w:szCs w:val="18"/>
          <w:lang w:eastAsia="ko-KR"/>
        </w:rPr>
        <w:t>flagellin</w:t>
      </w:r>
      <w:proofErr w:type="spellEnd"/>
      <w:r w:rsidR="00E946D8">
        <w:rPr>
          <w:rFonts w:asciiTheme="minorHAnsi" w:hAnsiTheme="minorHAnsi"/>
          <w:sz w:val="18"/>
          <w:szCs w:val="18"/>
        </w:rPr>
        <w:t>-IgG; Total-</w:t>
      </w:r>
      <w:r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 xml:space="preserve">LPS = </w:t>
      </w:r>
      <w:r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 xml:space="preserve">LPS-IgA + </w:t>
      </w:r>
      <w:r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>LPS-IgG; Total</w:t>
      </w:r>
      <w:r w:rsidR="00E946D8">
        <w:rPr>
          <w:rFonts w:asciiTheme="minorHAnsi" w:hAnsiTheme="minorHAnsi"/>
          <w:sz w:val="18"/>
          <w:szCs w:val="18"/>
        </w:rPr>
        <w:t>-</w:t>
      </w:r>
      <w:r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 xml:space="preserve">Flic &amp; LPS = </w:t>
      </w:r>
      <w:r>
        <w:rPr>
          <w:rFonts w:asciiTheme="minorHAnsi" w:hAnsiTheme="minorHAnsi"/>
          <w:sz w:val="18"/>
          <w:szCs w:val="18"/>
        </w:rPr>
        <w:t>anti-</w:t>
      </w:r>
      <w:proofErr w:type="spellStart"/>
      <w:r w:rsidRPr="000934FB">
        <w:rPr>
          <w:rFonts w:asciiTheme="minorHAnsi" w:hAnsiTheme="minorHAnsi"/>
          <w:sz w:val="18"/>
          <w:szCs w:val="18"/>
        </w:rPr>
        <w:t>flagellin</w:t>
      </w:r>
      <w:proofErr w:type="spellEnd"/>
      <w:r w:rsidRPr="000934FB">
        <w:rPr>
          <w:rFonts w:asciiTheme="minorHAnsi" w:hAnsiTheme="minorHAnsi"/>
          <w:sz w:val="18"/>
          <w:szCs w:val="18"/>
        </w:rPr>
        <w:t xml:space="preserve">-IgA + </w:t>
      </w:r>
      <w:r>
        <w:rPr>
          <w:rFonts w:asciiTheme="minorHAnsi" w:hAnsiTheme="minorHAnsi"/>
          <w:sz w:val="18"/>
          <w:szCs w:val="18"/>
        </w:rPr>
        <w:t>anti-</w:t>
      </w:r>
      <w:proofErr w:type="spellStart"/>
      <w:r w:rsidRPr="000934FB">
        <w:rPr>
          <w:rFonts w:asciiTheme="minorHAnsi" w:hAnsiTheme="minorHAnsi"/>
          <w:sz w:val="18"/>
          <w:szCs w:val="18"/>
        </w:rPr>
        <w:t>flagellin</w:t>
      </w:r>
      <w:proofErr w:type="spellEnd"/>
      <w:r w:rsidRPr="000934FB">
        <w:rPr>
          <w:rFonts w:asciiTheme="minorHAnsi" w:hAnsiTheme="minorHAnsi"/>
          <w:sz w:val="18"/>
          <w:szCs w:val="18"/>
        </w:rPr>
        <w:t xml:space="preserve">-IgG + </w:t>
      </w:r>
      <w:r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 xml:space="preserve">LPS-IgA + </w:t>
      </w:r>
      <w:r>
        <w:rPr>
          <w:rFonts w:asciiTheme="minorHAnsi" w:hAnsiTheme="minorHAnsi"/>
          <w:sz w:val="18"/>
          <w:szCs w:val="18"/>
        </w:rPr>
        <w:t>anti-</w:t>
      </w:r>
      <w:r w:rsidRPr="000934FB">
        <w:rPr>
          <w:rFonts w:asciiTheme="minorHAnsi" w:hAnsiTheme="minorHAnsi"/>
          <w:sz w:val="18"/>
          <w:szCs w:val="18"/>
        </w:rPr>
        <w:t>LPS-IgG</w:t>
      </w:r>
    </w:p>
    <w:p w:rsidR="00D51208" w:rsidRPr="000934FB" w:rsidRDefault="00D51208" w:rsidP="00D51208">
      <w:pPr>
        <w:rPr>
          <w:rFonts w:asciiTheme="minorHAnsi" w:eastAsiaTheme="minorEastAsia" w:hAnsiTheme="minorHAnsi"/>
          <w:sz w:val="18"/>
          <w:szCs w:val="24"/>
          <w:lang w:eastAsia="ko-KR"/>
        </w:rPr>
      </w:pPr>
      <w:proofErr w:type="spellStart"/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Ɨ</w:t>
      </w:r>
      <w:r w:rsidRPr="000934FB">
        <w:rPr>
          <w:rFonts w:asciiTheme="minorHAnsi" w:hAnsiTheme="minorHAnsi"/>
          <w:sz w:val="18"/>
          <w:szCs w:val="24"/>
        </w:rPr>
        <w:t>P</w:t>
      </w:r>
      <w:r w:rsidRPr="000934FB">
        <w:rPr>
          <w:rFonts w:asciiTheme="minorHAnsi" w:eastAsiaTheme="minorEastAsia" w:hAnsiTheme="minorHAnsi"/>
          <w:sz w:val="18"/>
          <w:szCs w:val="24"/>
          <w:vertAlign w:val="subscript"/>
          <w:lang w:eastAsia="ko-KR"/>
        </w:rPr>
        <w:t>trend</w:t>
      </w:r>
      <w:proofErr w:type="spellEnd"/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 xml:space="preserve"> test was based on median values of each 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>quartile</w:t>
      </w:r>
    </w:p>
    <w:p w:rsidR="00D51208" w:rsidRPr="000934FB" w:rsidRDefault="00D51208" w:rsidP="00D51208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 xml:space="preserve">ᵃMatching-adjusted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model</w:t>
      </w:r>
      <w:r w:rsidRPr="000934FB">
        <w:rPr>
          <w:rFonts w:asciiTheme="minorHAnsi" w:hAnsiTheme="minorHAnsi"/>
          <w:sz w:val="18"/>
          <w:szCs w:val="24"/>
        </w:rPr>
        <w:t xml:space="preserve"> based on logistic regression conditioned on matching factors (age, gender, administrative centre and date of blood collection) </w:t>
      </w:r>
      <w:bookmarkStart w:id="0" w:name="_GoBack"/>
      <w:bookmarkEnd w:id="0"/>
    </w:p>
    <w:p w:rsidR="00D51208" w:rsidRPr="000934FB" w:rsidRDefault="00D51208" w:rsidP="00D51208">
      <w:pPr>
        <w:rPr>
          <w:rFonts w:asciiTheme="minorHAnsi" w:hAnsiTheme="minorHAnsi"/>
          <w:sz w:val="18"/>
          <w:szCs w:val="24"/>
        </w:rPr>
      </w:pPr>
      <w:r w:rsidRPr="000934FB">
        <w:rPr>
          <w:rFonts w:asciiTheme="minorHAnsi" w:hAnsiTheme="minorHAnsi"/>
          <w:sz w:val="18"/>
          <w:szCs w:val="24"/>
        </w:rPr>
        <w:t>ᵇB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ased on matching factors plus adjustments for established confounding factors (</w:t>
      </w:r>
      <w:r w:rsidRPr="000934FB">
        <w:rPr>
          <w:rFonts w:asciiTheme="minorHAnsi" w:hAnsiTheme="minorHAnsi"/>
          <w:sz w:val="18"/>
          <w:szCs w:val="24"/>
        </w:rPr>
        <w:t>smoking, alcohol consumption, body mass index,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weight circumference, physical activity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, education,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 xml:space="preserve">and 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total daily dietary energy consumption,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fibre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 intake, fruits and vegetable intakes, meat and 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processed</w:t>
      </w:r>
      <w:r w:rsidRPr="000934FB">
        <w:rPr>
          <w:rFonts w:asciiTheme="minorHAnsi" w:eastAsiaTheme="minorEastAsia" w:hAnsiTheme="minorHAnsi" w:hint="eastAsia"/>
          <w:sz w:val="18"/>
          <w:szCs w:val="24"/>
          <w:lang w:eastAsia="ko-KR"/>
        </w:rPr>
        <w:t xml:space="preserve"> meat consumption</w:t>
      </w:r>
      <w:r w:rsidRPr="000934FB">
        <w:rPr>
          <w:rFonts w:asciiTheme="minorHAnsi" w:eastAsiaTheme="minorEastAsia" w:hAnsiTheme="minorHAnsi"/>
          <w:sz w:val="18"/>
          <w:szCs w:val="24"/>
          <w:lang w:eastAsia="ko-KR"/>
        </w:rPr>
        <w:t>)</w:t>
      </w:r>
      <w:r w:rsidRPr="000934FB">
        <w:rPr>
          <w:rFonts w:asciiTheme="minorHAnsi" w:hAnsiTheme="minorHAnsi"/>
          <w:sz w:val="18"/>
          <w:szCs w:val="24"/>
        </w:rPr>
        <w:t xml:space="preserve"> </w:t>
      </w:r>
    </w:p>
    <w:p w:rsidR="00D51208" w:rsidRPr="000934FB" w:rsidRDefault="00D51208" w:rsidP="00D51208"/>
    <w:p w:rsidR="00D51208" w:rsidRDefault="00D51208"/>
    <w:sectPr w:rsidR="00D51208" w:rsidSect="006D511D">
      <w:pgSz w:w="11906" w:h="16838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04" w:rsidRDefault="004F5F04" w:rsidP="00FD7645">
      <w:r>
        <w:separator/>
      </w:r>
    </w:p>
  </w:endnote>
  <w:endnote w:type="continuationSeparator" w:id="0">
    <w:p w:rsidR="004F5F04" w:rsidRDefault="004F5F04" w:rsidP="00F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04" w:rsidRDefault="004F5F04" w:rsidP="00FD7645">
      <w:r>
        <w:separator/>
      </w:r>
    </w:p>
  </w:footnote>
  <w:footnote w:type="continuationSeparator" w:id="0">
    <w:p w:rsidR="004F5F04" w:rsidRDefault="004F5F04" w:rsidP="00FD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7"/>
    <w:rsid w:val="0003752A"/>
    <w:rsid w:val="000441B8"/>
    <w:rsid w:val="000B5BB4"/>
    <w:rsid w:val="0018637B"/>
    <w:rsid w:val="00200DFC"/>
    <w:rsid w:val="00216735"/>
    <w:rsid w:val="002266CB"/>
    <w:rsid w:val="0027177C"/>
    <w:rsid w:val="002927C1"/>
    <w:rsid w:val="00377DB3"/>
    <w:rsid w:val="003A597B"/>
    <w:rsid w:val="003B31E7"/>
    <w:rsid w:val="0046347B"/>
    <w:rsid w:val="004C1BC2"/>
    <w:rsid w:val="004D1BF1"/>
    <w:rsid w:val="004F5F04"/>
    <w:rsid w:val="0051673A"/>
    <w:rsid w:val="00642C89"/>
    <w:rsid w:val="006A2FF9"/>
    <w:rsid w:val="006C69D5"/>
    <w:rsid w:val="006D511D"/>
    <w:rsid w:val="006E6511"/>
    <w:rsid w:val="00885877"/>
    <w:rsid w:val="00892DC4"/>
    <w:rsid w:val="008B054E"/>
    <w:rsid w:val="0097795B"/>
    <w:rsid w:val="009B7166"/>
    <w:rsid w:val="009E5CBA"/>
    <w:rsid w:val="00A26F25"/>
    <w:rsid w:val="00A90526"/>
    <w:rsid w:val="00B137EE"/>
    <w:rsid w:val="00B67AB9"/>
    <w:rsid w:val="00B76894"/>
    <w:rsid w:val="00BB1742"/>
    <w:rsid w:val="00BE1F14"/>
    <w:rsid w:val="00C52AB3"/>
    <w:rsid w:val="00CC5E83"/>
    <w:rsid w:val="00CC61F1"/>
    <w:rsid w:val="00CD2065"/>
    <w:rsid w:val="00D51208"/>
    <w:rsid w:val="00E06309"/>
    <w:rsid w:val="00E14FCE"/>
    <w:rsid w:val="00E810EF"/>
    <w:rsid w:val="00E8411B"/>
    <w:rsid w:val="00E946D8"/>
    <w:rsid w:val="00FA6B27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7F9D5-C7E3-4527-A06E-52619EA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27"/>
    <w:pPr>
      <w:spacing w:after="0" w:line="240" w:lineRule="auto"/>
    </w:pPr>
    <w:rPr>
      <w:rFonts w:ascii="Helvetica" w:eastAsia="Times" w:hAnsi="Helvetica" w:cs="Times New Roman"/>
      <w:color w:val="00000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27"/>
    <w:pPr>
      <w:spacing w:after="0" w:line="240" w:lineRule="auto"/>
    </w:pPr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645"/>
    <w:rPr>
      <w:rFonts w:ascii="Helvetica" w:eastAsia="Times" w:hAnsi="Helvetica" w:cs="Times New Roman"/>
      <w:color w:val="000000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7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645"/>
    <w:rPr>
      <w:rFonts w:ascii="Helvetica" w:eastAsia="Times" w:hAnsi="Helvetica" w:cs="Times New Roman"/>
      <w:color w:val="000000"/>
      <w:sz w:val="24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D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SOYEON KONG</dc:creator>
  <cp:keywords/>
  <dc:description/>
  <cp:lastModifiedBy>SOYEON KONG</cp:lastModifiedBy>
  <cp:revision>2</cp:revision>
  <dcterms:created xsi:type="dcterms:W3CDTF">2015-10-26T19:05:00Z</dcterms:created>
  <dcterms:modified xsi:type="dcterms:W3CDTF">2015-10-26T19:05:00Z</dcterms:modified>
</cp:coreProperties>
</file>