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E0" w:rsidRPr="00A07740" w:rsidRDefault="00A35CE0" w:rsidP="00A35CE0">
      <w:pPr>
        <w:jc w:val="center"/>
        <w:outlineLvl w:val="0"/>
        <w:rPr>
          <w:b/>
          <w:bCs/>
          <w:sz w:val="32"/>
          <w:szCs w:val="32"/>
        </w:rPr>
      </w:pPr>
      <w:r w:rsidRPr="00A07740">
        <w:rPr>
          <w:b/>
          <w:bCs/>
          <w:sz w:val="32"/>
          <w:szCs w:val="32"/>
        </w:rPr>
        <w:t>Appendix</w:t>
      </w:r>
    </w:p>
    <w:p w:rsidR="00A35CE0" w:rsidRDefault="00A35CE0" w:rsidP="00A35CE0">
      <w:pPr>
        <w:jc w:val="both"/>
        <w:outlineLvl w:val="0"/>
        <w:rPr>
          <w:b/>
          <w:bCs/>
          <w:sz w:val="32"/>
          <w:szCs w:val="32"/>
          <w:u w:val="single"/>
        </w:rPr>
        <w:sectPr w:rsidR="00A35CE0" w:rsidSect="00A35CE0">
          <w:pgSz w:w="12240" w:h="15840"/>
          <w:pgMar w:top="1440" w:right="1800" w:bottom="1440" w:left="1260" w:header="720" w:footer="720" w:gutter="0"/>
          <w:cols w:space="720"/>
          <w:docGrid w:linePitch="360"/>
        </w:sectPr>
      </w:pPr>
      <w:bookmarkStart w:id="0" w:name="OLE_LINK3"/>
      <w:bookmarkStart w:id="1" w:name="OLE_LINK5"/>
    </w:p>
    <w:p w:rsidR="00A35CE0" w:rsidRPr="001C6F15" w:rsidRDefault="00A35CE0" w:rsidP="00A35CE0">
      <w:pPr>
        <w:jc w:val="both"/>
        <w:outlineLvl w:val="0"/>
        <w:rPr>
          <w:b/>
          <w:bCs/>
          <w:sz w:val="32"/>
          <w:szCs w:val="32"/>
          <w:u w:val="single"/>
        </w:rPr>
      </w:pPr>
      <w:r w:rsidRPr="00A07740">
        <w:rPr>
          <w:rFonts w:ascii="Arial" w:hAnsi="Arial"/>
          <w:b/>
        </w:rPr>
        <w:lastRenderedPageBreak/>
        <w:t xml:space="preserve">Table 1A.  </w:t>
      </w:r>
      <w:r>
        <w:rPr>
          <w:rFonts w:ascii="Arial" w:hAnsi="Arial"/>
          <w:b/>
        </w:rPr>
        <w:t xml:space="preserve">12, 24 and 36 month </w:t>
      </w:r>
      <w:r>
        <w:rPr>
          <w:rFonts w:ascii="Arial" w:hAnsi="Arial"/>
        </w:rPr>
        <w:t>t</w:t>
      </w:r>
      <w:r w:rsidRPr="00A07740">
        <w:rPr>
          <w:rFonts w:ascii="Arial" w:hAnsi="Arial"/>
        </w:rPr>
        <w:t xml:space="preserve">ransition probabilities for incident HPV 16, 18, 31, 33, 35, 45, 52, 58 and 59 infections without adjudication of CIN lesions positive for multiple HPV types. </w:t>
      </w:r>
    </w:p>
    <w:tbl>
      <w:tblPr>
        <w:tblW w:w="11700" w:type="dxa"/>
        <w:tblInd w:w="108" w:type="dxa"/>
        <w:tblLook w:val="01E0"/>
      </w:tblPr>
      <w:tblGrid>
        <w:gridCol w:w="1860"/>
        <w:gridCol w:w="1968"/>
        <w:gridCol w:w="1968"/>
        <w:gridCol w:w="1968"/>
        <w:gridCol w:w="1968"/>
        <w:gridCol w:w="1968"/>
      </w:tblGrid>
      <w:tr w:rsidR="00A35CE0" w:rsidRPr="00A07740" w:rsidTr="00A35CE0">
        <w:tc>
          <w:tcPr>
            <w:tcW w:w="1860" w:type="dxa"/>
            <w:tcBorders>
              <w:top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Persisting</w:t>
            </w:r>
          </w:p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% (95% CI)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Clearing</w:t>
            </w:r>
          </w:p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% (95% CI)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CIN 1</w:t>
            </w:r>
          </w:p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% (95% CI)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CIN 2</w:t>
            </w:r>
          </w:p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% (95% CI)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CIN 3</w:t>
            </w:r>
          </w:p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% (95% CI)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bookmarkStart w:id="2" w:name="_Hlk210038937"/>
            <w:r w:rsidRPr="00B46B62">
              <w:rPr>
                <w:rFonts w:ascii="Arial" w:hAnsi="Arial"/>
                <w:b/>
              </w:rPr>
              <w:t>HPV 16</w:t>
            </w:r>
          </w:p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</w:rPr>
              <w:t>(n = 273)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12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55.5 (49.4-61.8)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27.1 (21.5-32.5)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9.5 (6.0-13.7)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5.7 (3.1-8.9)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2.1 (0.4-4.2)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24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20.3 (14.6-26.4)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54.6 (47.3-61.3)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16.0 (11.2-21.2)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6.9 (3.8-10.5)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2.1 (0.4-4.2)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36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4.9 (0.0-10.2)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63.5 (55.8-71.2)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20.6 (14.5-27.2)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8.9 (4.9-13.7)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2.1 (0.4-4.2)</w:t>
            </w:r>
          </w:p>
        </w:tc>
      </w:tr>
      <w:bookmarkEnd w:id="2"/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 xml:space="preserve">HPV 18 </w:t>
            </w:r>
            <w:r w:rsidRPr="00B46B62">
              <w:rPr>
                <w:rFonts w:ascii="Arial" w:hAnsi="Arial"/>
              </w:rPr>
              <w:t>(n = 113)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12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41.3 (31.4-51.9)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39.9 (29.6-50.1)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15.0 (8.7-22.7)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2.8 (0.0-6.7)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0.9  (0.0-2.9)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24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11.6 (4.1-20.1)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65.2  (55.1-75.9)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17.7  (10.1-26.1)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4.6  (0.9-9.9)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0.9  (0.0-2.9)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36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1.9 (0.0-6.7)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71.0  (61.2-81.3)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19.5  (11.4-28.9)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6.6  (1.5-13.9)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0.9  (0.0-2.9)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bookmarkStart w:id="3" w:name="_Hlk138728203"/>
            <w:r w:rsidRPr="00B46B62">
              <w:rPr>
                <w:rFonts w:ascii="Arial" w:hAnsi="Arial"/>
                <w:b/>
              </w:rPr>
              <w:t xml:space="preserve">HPV 31* </w:t>
            </w:r>
            <w:r w:rsidRPr="00B46B62">
              <w:rPr>
                <w:rFonts w:ascii="Arial" w:hAnsi="Arial"/>
              </w:rPr>
              <w:t>(n = 157)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12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47.9 (39.6-56.4)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30.5  (23.0-38.4)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13.7  (8.4-20.1)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5.0  (1.5-8.8)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2.9  (0.7-6.2)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24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21.7 (14.5-29.6)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50.0  (41.3-59.4)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19.5  (13.4-26.4)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5.8  (2.2-10.2)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2.9  (0.7-6.2)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36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5.1 (0.0-11.7)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60.7  (51.2-70.0)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23.5  (15.6-32.7)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5.8  (2.2-10.2)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4.9  (0.7-10.5)</w:t>
            </w:r>
          </w:p>
        </w:tc>
      </w:tr>
      <w:bookmarkEnd w:id="3"/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 xml:space="preserve">HPV 33 </w:t>
            </w:r>
            <w:r w:rsidRPr="00B46B62">
              <w:rPr>
                <w:rFonts w:ascii="Arial" w:hAnsi="Arial"/>
              </w:rPr>
              <w:t>(n = 57)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12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53.7 (39.8-67.8)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38.5  (24.8-51.9)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2.1  (0.0-6.7)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5.6  (0.0-13.0)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0.0  (-)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24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18.0 (7.5-30.4)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65.5  (49.5-79.0)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4.2  (0.0-10.3)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7.7  (1.8-15.8)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4.5  (0.0-11.4)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36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szCs w:val="22"/>
              </w:rPr>
            </w:pPr>
            <w:r w:rsidRPr="00B46B62">
              <w:rPr>
                <w:rFonts w:ascii="Arial" w:hAnsi="Arial"/>
              </w:rPr>
              <w:t>1.7 (0.0-11.9)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74.7  (58.4-89.2)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7.3  (0.0-16.5)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11.7  (2.2-23.4)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4.5  (0.0-11.4)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 xml:space="preserve">HPV 35 </w:t>
            </w:r>
            <w:r w:rsidRPr="00B46B62">
              <w:rPr>
                <w:rFonts w:ascii="Arial" w:hAnsi="Arial"/>
              </w:rPr>
              <w:t>(n = 52)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12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45.2 (28.9-59.9)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43.4  (28.7-57.6)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9.1  (2.0-17.9)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2.3  (0.0-7.7)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0.0  (-)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lastRenderedPageBreak/>
              <w:t>24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7.4 (0.0-17.6)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71.4  (56.4-84.3)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9.1  (2.0-17.9)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8.6  (0.0-19.1)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3.6  (0.0-11.1)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36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3.7 (0.0-12.2)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71.4  (56.4-84.3)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12.8  (2.3-23.5)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8.6  (0.0-19.1)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3.6  (0.0-11.1)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 xml:space="preserve">HPV 45 </w:t>
            </w:r>
            <w:r w:rsidRPr="00B46B62">
              <w:rPr>
                <w:rFonts w:ascii="Arial" w:hAnsi="Arial"/>
              </w:rPr>
              <w:t>(n = 77)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12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43.4 (30.5-56.7)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40.1  (27.9-52.5)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13.1  (5.6-21.0)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3.3  (0.0-8.3)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0.0  (-)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24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15.3 (5.7-26.1)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68.2  (56.0-80.0)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13.1  (5.6-21.0)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3.3  (0.0-8.3)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0.0  (-)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36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3.2 (0.0-16.6)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80.3  (65.1-91.2)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13.1  (5.6-21.0)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3.3  (0.0-8.3)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0.0  (-)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 xml:space="preserve">HPV 52 </w:t>
            </w:r>
            <w:r w:rsidRPr="00B46B62">
              <w:rPr>
                <w:rFonts w:ascii="Arial" w:hAnsi="Arial"/>
              </w:rPr>
              <w:t>(n = 173)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12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54.2 (45.8-62.6)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32.8  (25.2-40.6)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7.7  (3.6-12.6)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3.9  (1.3-7.3)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1.4  (0.0-3.6)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24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21.4 (13.5-29.5)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57.1  (47.5-66.6)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16.3  (9.6-23.5)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3.9  (1.3-7.3)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1.4  (0.0-3.6)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36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11.1 (3.4-19.2)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63.7  (53.9-73.4)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19.9  (12.1-28.9)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3.9  (1.3-7.3)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1.4  (0.0-3.6)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 xml:space="preserve">HPV 58 </w:t>
            </w:r>
            <w:r w:rsidRPr="00B46B62">
              <w:rPr>
                <w:rFonts w:ascii="Arial" w:hAnsi="Arial"/>
              </w:rPr>
              <w:t>(n = 109)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12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53.7 (43.3-64.6)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28.7  (19.4-38.6)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14.5  (8.0-21.2)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2.2  (0.0-5.7)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0.9  (0.0-2.8)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24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22.0 (11.1-33.4)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53.1  (41.0-64.8)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17.8  (10.4-25.9)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6.2  (0.9-13.4)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0.9  (0.0-2.8)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36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12.2 (0.0-28.4)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62.8  (45.7-81.3)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17.8  (10.4-25.9)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6.2  (0.9-13.4)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0.9  (0.0-2.8)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 xml:space="preserve">HPV 59 </w:t>
            </w:r>
            <w:r w:rsidRPr="00B46B62">
              <w:rPr>
                <w:rFonts w:ascii="Arial" w:hAnsi="Arial"/>
              </w:rPr>
              <w:t>(n = 172)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12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38.9 (30.3-47.5)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53.7 (44.5-62.2)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6.8 (2.8-10.8)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0.6 (0.0-1.8)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0.0  (-)</w:t>
            </w:r>
          </w:p>
        </w:tc>
      </w:tr>
      <w:tr w:rsidR="00A35CE0" w:rsidRPr="00A07740" w:rsidTr="00A35CE0">
        <w:tc>
          <w:tcPr>
            <w:tcW w:w="18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24 Months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6.5 (2.1-11.4)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83.3 (76.3-89.6)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9.6 (5.3-14.9)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0.6 (0.0-1.8)</w:t>
            </w:r>
          </w:p>
        </w:tc>
        <w:tc>
          <w:tcPr>
            <w:tcW w:w="196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0.0  (-)</w:t>
            </w:r>
          </w:p>
        </w:tc>
      </w:tr>
      <w:tr w:rsidR="00A35CE0" w:rsidRPr="00A07740" w:rsidTr="00A35CE0">
        <w:tc>
          <w:tcPr>
            <w:tcW w:w="1860" w:type="dxa"/>
            <w:tcBorders>
              <w:bottom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36 Months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0.1 (0.0-1.7)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88.8 (81.2-93.2)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9.6 (5.3-14.9)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2.2 (0.0-6.3)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0.0  (-)</w:t>
            </w:r>
          </w:p>
        </w:tc>
      </w:tr>
    </w:tbl>
    <w:bookmarkEnd w:id="0"/>
    <w:bookmarkEnd w:id="1"/>
    <w:p w:rsidR="00A35CE0" w:rsidRPr="00A07740" w:rsidRDefault="00A35CE0" w:rsidP="00A35CE0">
      <w:pPr>
        <w:rPr>
          <w:rFonts w:ascii="Arial" w:hAnsi="Arial"/>
        </w:rPr>
      </w:pPr>
      <w:r w:rsidRPr="00A07740">
        <w:rPr>
          <w:rFonts w:ascii="Arial" w:hAnsi="Arial"/>
        </w:rPr>
        <w:t xml:space="preserve">* Persistent infection with longest follow-up time was censored prior to 36 months (at month 34). </w:t>
      </w:r>
    </w:p>
    <w:p w:rsidR="00A35CE0" w:rsidRPr="00A07740" w:rsidRDefault="00A35CE0" w:rsidP="00A35CE0">
      <w:pPr>
        <w:rPr>
          <w:rFonts w:ascii="Arial" w:hAnsi="Arial"/>
        </w:rPr>
      </w:pPr>
    </w:p>
    <w:p w:rsidR="00A35CE0" w:rsidRPr="00A07740" w:rsidRDefault="00A35CE0" w:rsidP="00A35CE0">
      <w:pPr>
        <w:jc w:val="thaiDistribute"/>
        <w:outlineLvl w:val="0"/>
        <w:rPr>
          <w:rFonts w:ascii="Arial" w:hAnsi="Arial"/>
        </w:rPr>
      </w:pPr>
      <w:r w:rsidRPr="00A07740">
        <w:rPr>
          <w:rFonts w:ascii="Arial" w:hAnsi="Arial"/>
        </w:rPr>
        <w:t>CI = Confidence Interval; NA = Not Applicable</w:t>
      </w:r>
    </w:p>
    <w:p w:rsidR="00A35CE0" w:rsidRPr="00A07740" w:rsidRDefault="00A35CE0" w:rsidP="00A35CE0">
      <w:pPr>
        <w:jc w:val="thaiDistribute"/>
        <w:rPr>
          <w:rFonts w:ascii="Arial" w:hAnsi="Arial"/>
        </w:rPr>
      </w:pPr>
    </w:p>
    <w:p w:rsidR="00A35CE0" w:rsidRPr="00A07740" w:rsidRDefault="00A35CE0" w:rsidP="00A35CE0">
      <w:pPr>
        <w:jc w:val="thaiDistribute"/>
        <w:rPr>
          <w:rFonts w:ascii="Arial" w:hAnsi="Arial"/>
        </w:rPr>
      </w:pPr>
    </w:p>
    <w:p w:rsidR="00A35CE0" w:rsidRPr="00A07740" w:rsidRDefault="00A35CE0" w:rsidP="00A35CE0">
      <w:pPr>
        <w:rPr>
          <w:rFonts w:ascii="Arial" w:hAnsi="Arial"/>
          <w:b/>
        </w:rPr>
        <w:sectPr w:rsidR="00A35CE0" w:rsidRPr="00A07740" w:rsidSect="00A35CE0">
          <w:pgSz w:w="15840" w:h="12240" w:orient="landscape"/>
          <w:pgMar w:top="1800" w:right="1440" w:bottom="1267" w:left="1440" w:header="720" w:footer="720" w:gutter="0"/>
          <w:cols w:space="720"/>
          <w:docGrid w:linePitch="360"/>
        </w:sectPr>
      </w:pPr>
    </w:p>
    <w:p w:rsidR="00A35CE0" w:rsidRDefault="00A35CE0" w:rsidP="00A35CE0">
      <w:pPr>
        <w:suppressLineNumbers/>
        <w:outlineLvl w:val="0"/>
        <w:rPr>
          <w:rFonts w:ascii="Arial" w:hAnsi="Arial"/>
        </w:rPr>
      </w:pPr>
      <w:r w:rsidRPr="001C6F15">
        <w:rPr>
          <w:rFonts w:ascii="Arial" w:hAnsi="Arial"/>
          <w:b/>
        </w:rPr>
        <w:lastRenderedPageBreak/>
        <w:t>Table 1B.</w:t>
      </w:r>
      <w:r>
        <w:rPr>
          <w:rFonts w:ascii="Arial" w:hAnsi="Arial"/>
        </w:rPr>
        <w:t xml:space="preserve"> 12 and 24 month t</w:t>
      </w:r>
      <w:r w:rsidRPr="001C6F15">
        <w:rPr>
          <w:rFonts w:ascii="Arial" w:hAnsi="Arial"/>
        </w:rPr>
        <w:t xml:space="preserve">ransition probabilities for incident HPV 16, 18, 31, 45, 52 and 58 infected CIN 1 lesions without </w:t>
      </w:r>
    </w:p>
    <w:p w:rsidR="00A35CE0" w:rsidRPr="001C6F15" w:rsidRDefault="00A35CE0" w:rsidP="00A35CE0">
      <w:pPr>
        <w:suppressLineNumbers/>
        <w:outlineLvl w:val="0"/>
        <w:rPr>
          <w:rFonts w:ascii="Arial" w:hAnsi="Arial"/>
        </w:rPr>
      </w:pPr>
      <w:r w:rsidRPr="001C6F15">
        <w:rPr>
          <w:rFonts w:ascii="Arial" w:hAnsi="Arial"/>
        </w:rPr>
        <w:t>adjudication of CIN lesions positive for multiple HPV types</w:t>
      </w:r>
      <w:r>
        <w:rPr>
          <w:rFonts w:ascii="Arial" w:hAnsi="Arial"/>
        </w:rPr>
        <w:t>.</w:t>
      </w:r>
    </w:p>
    <w:tbl>
      <w:tblPr>
        <w:tblW w:w="10804" w:type="dxa"/>
        <w:tblLook w:val="01E0"/>
      </w:tblPr>
      <w:tblGrid>
        <w:gridCol w:w="1908"/>
        <w:gridCol w:w="2817"/>
        <w:gridCol w:w="2029"/>
        <w:gridCol w:w="2025"/>
        <w:gridCol w:w="2025"/>
      </w:tblGrid>
      <w:tr w:rsidR="00A35CE0" w:rsidRPr="001C6F15" w:rsidTr="00A35CE0">
        <w:tc>
          <w:tcPr>
            <w:tcW w:w="1908" w:type="dxa"/>
            <w:tcBorders>
              <w:top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Persisting With CIN 1/HPV</w:t>
            </w:r>
          </w:p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% (95% CI)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Clearing HPV</w:t>
            </w:r>
          </w:p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% (95% CI)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CIN 2</w:t>
            </w:r>
          </w:p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% (95% CI)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CIN 3</w:t>
            </w:r>
          </w:p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% (95% CI)</w:t>
            </w:r>
          </w:p>
        </w:tc>
      </w:tr>
      <w:tr w:rsidR="00A35CE0" w:rsidRPr="001C6F15" w:rsidTr="00A35CE0">
        <w:tc>
          <w:tcPr>
            <w:tcW w:w="190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  <w:b/>
              </w:rPr>
              <w:t>HPV 16</w:t>
            </w:r>
            <w:r w:rsidRPr="00B46B62">
              <w:rPr>
                <w:rFonts w:ascii="Arial" w:hAnsi="Arial"/>
              </w:rPr>
              <w:t xml:space="preserve">   (n = 37)</w:t>
            </w:r>
          </w:p>
        </w:tc>
        <w:tc>
          <w:tcPr>
            <w:tcW w:w="2817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29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rPr>
                <w:rFonts w:ascii="Arial" w:hAnsi="Arial"/>
              </w:rPr>
            </w:pPr>
          </w:p>
        </w:tc>
      </w:tr>
      <w:tr w:rsidR="00A35CE0" w:rsidRPr="001C6F15" w:rsidTr="00A35CE0">
        <w:tc>
          <w:tcPr>
            <w:tcW w:w="190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12 Months</w:t>
            </w:r>
          </w:p>
        </w:tc>
        <w:tc>
          <w:tcPr>
            <w:tcW w:w="2817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35.7  (14.6-58.1)</w:t>
            </w:r>
          </w:p>
        </w:tc>
        <w:tc>
          <w:tcPr>
            <w:tcW w:w="2029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41.4  (20.1-61.8)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13.5  (0.0-30.3)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 xml:space="preserve">  9.3  (0.0-23.9)</w:t>
            </w:r>
          </w:p>
        </w:tc>
      </w:tr>
      <w:tr w:rsidR="00A35CE0" w:rsidRPr="001C6F15" w:rsidTr="00A35CE0">
        <w:tc>
          <w:tcPr>
            <w:tcW w:w="190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 xml:space="preserve">24 Months </w:t>
            </w:r>
          </w:p>
        </w:tc>
        <w:tc>
          <w:tcPr>
            <w:tcW w:w="2817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5.6  (0.0-29.6)</w:t>
            </w:r>
          </w:p>
        </w:tc>
        <w:tc>
          <w:tcPr>
            <w:tcW w:w="2029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48.5  (24.9-73.9)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 xml:space="preserve">29.4  (4.3-57.8)  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16.4  (0.0-37.6)</w:t>
            </w:r>
          </w:p>
        </w:tc>
      </w:tr>
      <w:tr w:rsidR="00A35CE0" w:rsidRPr="001C6F15" w:rsidTr="00A35CE0">
        <w:tc>
          <w:tcPr>
            <w:tcW w:w="190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b/>
                <w:lang w:val="pt-BR"/>
              </w:rPr>
              <w:t>HPV 18</w:t>
            </w:r>
            <w:r w:rsidRPr="00B46B62">
              <w:rPr>
                <w:rFonts w:ascii="Arial" w:hAnsi="Arial"/>
                <w:lang w:val="pt-BR"/>
              </w:rPr>
              <w:t xml:space="preserve">   (n = 18)</w:t>
            </w:r>
          </w:p>
        </w:tc>
        <w:tc>
          <w:tcPr>
            <w:tcW w:w="2817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29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rPr>
                <w:rFonts w:ascii="Arial" w:hAnsi="Arial"/>
                <w:lang w:val="pt-BR"/>
              </w:rPr>
            </w:pP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rPr>
                <w:rFonts w:ascii="Arial" w:hAnsi="Arial"/>
                <w:lang w:val="pt-BR"/>
              </w:rPr>
            </w:pPr>
          </w:p>
        </w:tc>
      </w:tr>
      <w:tr w:rsidR="00A35CE0" w:rsidRPr="001C6F15" w:rsidTr="00A35CE0">
        <w:tc>
          <w:tcPr>
            <w:tcW w:w="190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12 Months</w:t>
            </w:r>
          </w:p>
        </w:tc>
        <w:tc>
          <w:tcPr>
            <w:tcW w:w="2817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52.1  (24.3-80.2)</w:t>
            </w:r>
          </w:p>
        </w:tc>
        <w:tc>
          <w:tcPr>
            <w:tcW w:w="2029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39.2  (14.3-66.7)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8.7  (0.0-30.0)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0.0  (-)</w:t>
            </w:r>
          </w:p>
        </w:tc>
      </w:tr>
      <w:tr w:rsidR="00A35CE0" w:rsidRPr="001C6F15" w:rsidTr="00A35CE0">
        <w:tc>
          <w:tcPr>
            <w:tcW w:w="190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 xml:space="preserve">24 Months </w:t>
            </w:r>
          </w:p>
        </w:tc>
        <w:tc>
          <w:tcPr>
            <w:tcW w:w="2817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NA*</w:t>
            </w:r>
          </w:p>
        </w:tc>
        <w:tc>
          <w:tcPr>
            <w:tcW w:w="2029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NA*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NA*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NA*</w:t>
            </w:r>
          </w:p>
        </w:tc>
      </w:tr>
      <w:tr w:rsidR="00A35CE0" w:rsidRPr="001C6F15" w:rsidTr="00A35CE0">
        <w:tc>
          <w:tcPr>
            <w:tcW w:w="190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  <w:b/>
              </w:rPr>
              <w:t>HPV 31</w:t>
            </w:r>
            <w:r w:rsidRPr="00B46B62">
              <w:rPr>
                <w:rFonts w:ascii="Arial" w:hAnsi="Arial"/>
              </w:rPr>
              <w:t xml:space="preserve">   (n = 28)</w:t>
            </w:r>
          </w:p>
        </w:tc>
        <w:tc>
          <w:tcPr>
            <w:tcW w:w="2817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29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rPr>
                <w:rFonts w:ascii="Arial" w:hAnsi="Arial"/>
              </w:rPr>
            </w:pPr>
          </w:p>
        </w:tc>
      </w:tr>
      <w:tr w:rsidR="00A35CE0" w:rsidRPr="001C6F15" w:rsidTr="00A35CE0">
        <w:tc>
          <w:tcPr>
            <w:tcW w:w="190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12 Months</w:t>
            </w:r>
          </w:p>
        </w:tc>
        <w:tc>
          <w:tcPr>
            <w:tcW w:w="2817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12.5  (0.0-38.5)</w:t>
            </w:r>
          </w:p>
        </w:tc>
        <w:tc>
          <w:tcPr>
            <w:tcW w:w="2029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74.8  (46.0-100.0)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bookmarkStart w:id="4" w:name="OLE_LINK15"/>
            <w:bookmarkStart w:id="5" w:name="OLE_LINK16"/>
            <w:r w:rsidRPr="00B46B62">
              <w:rPr>
                <w:rFonts w:ascii="Arial" w:hAnsi="Arial"/>
              </w:rPr>
              <w:t>12.6  (0.0-39.5)</w:t>
            </w:r>
            <w:bookmarkEnd w:id="4"/>
            <w:bookmarkEnd w:id="5"/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0.0  (-)</w:t>
            </w:r>
          </w:p>
        </w:tc>
      </w:tr>
      <w:tr w:rsidR="00A35CE0" w:rsidRPr="001C6F15" w:rsidTr="00A35CE0">
        <w:tc>
          <w:tcPr>
            <w:tcW w:w="190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 xml:space="preserve">24 Months </w:t>
            </w:r>
          </w:p>
        </w:tc>
        <w:tc>
          <w:tcPr>
            <w:tcW w:w="2817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 xml:space="preserve"> 0.6  (0.0-7.7)</w:t>
            </w:r>
          </w:p>
        </w:tc>
        <w:tc>
          <w:tcPr>
            <w:tcW w:w="2029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86.8  (59.6-100.0)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12.6  (0.0-39.5)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0.0  (-)</w:t>
            </w:r>
          </w:p>
        </w:tc>
      </w:tr>
      <w:tr w:rsidR="00A35CE0" w:rsidRPr="001C6F15" w:rsidTr="00A35CE0">
        <w:tc>
          <w:tcPr>
            <w:tcW w:w="190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b/>
                <w:lang w:val="pt-BR"/>
              </w:rPr>
              <w:t>HPV 45</w:t>
            </w:r>
            <w:r w:rsidRPr="00B46B62">
              <w:rPr>
                <w:rFonts w:ascii="Arial" w:hAnsi="Arial"/>
                <w:lang w:val="pt-BR"/>
              </w:rPr>
              <w:t xml:space="preserve">   (n = 9)</w:t>
            </w:r>
          </w:p>
        </w:tc>
        <w:tc>
          <w:tcPr>
            <w:tcW w:w="2817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29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rPr>
                <w:rFonts w:ascii="Arial" w:hAnsi="Arial"/>
                <w:lang w:val="pt-BR"/>
              </w:rPr>
            </w:pP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rPr>
                <w:rFonts w:ascii="Arial" w:hAnsi="Arial"/>
                <w:lang w:val="pt-BR"/>
              </w:rPr>
            </w:pPr>
          </w:p>
        </w:tc>
      </w:tr>
      <w:tr w:rsidR="00A35CE0" w:rsidRPr="001C6F15" w:rsidTr="00A35CE0">
        <w:tc>
          <w:tcPr>
            <w:tcW w:w="190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12 Months</w:t>
            </w:r>
          </w:p>
        </w:tc>
        <w:tc>
          <w:tcPr>
            <w:tcW w:w="2817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26.6  (0.0-57.1)</w:t>
            </w:r>
          </w:p>
        </w:tc>
        <w:tc>
          <w:tcPr>
            <w:tcW w:w="2029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73.4  (41.7-100.0)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0.0  (-)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0.0  (-)</w:t>
            </w:r>
          </w:p>
        </w:tc>
      </w:tr>
      <w:tr w:rsidR="00A35CE0" w:rsidRPr="001C6F15" w:rsidTr="00A35CE0">
        <w:tc>
          <w:tcPr>
            <w:tcW w:w="190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 xml:space="preserve">24 Months </w:t>
            </w:r>
          </w:p>
        </w:tc>
        <w:tc>
          <w:tcPr>
            <w:tcW w:w="2817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NA*</w:t>
            </w:r>
          </w:p>
        </w:tc>
        <w:tc>
          <w:tcPr>
            <w:tcW w:w="2029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NA*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NA*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NA*</w:t>
            </w:r>
          </w:p>
        </w:tc>
      </w:tr>
      <w:tr w:rsidR="00A35CE0" w:rsidRPr="001C6F15" w:rsidTr="00A35CE0">
        <w:tc>
          <w:tcPr>
            <w:tcW w:w="190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b/>
                <w:lang w:val="pt-BR"/>
              </w:rPr>
              <w:t xml:space="preserve">HPV 52 </w:t>
            </w:r>
            <w:r w:rsidRPr="00B46B62">
              <w:rPr>
                <w:rFonts w:ascii="Arial" w:hAnsi="Arial"/>
                <w:lang w:val="pt-BR"/>
              </w:rPr>
              <w:t xml:space="preserve">  (n = 22)</w:t>
            </w:r>
          </w:p>
        </w:tc>
        <w:tc>
          <w:tcPr>
            <w:tcW w:w="2817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29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rPr>
                <w:rFonts w:ascii="Arial" w:hAnsi="Arial"/>
                <w:lang w:val="pt-BR"/>
              </w:rPr>
            </w:pP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rPr>
                <w:rFonts w:ascii="Arial" w:hAnsi="Arial"/>
                <w:lang w:val="pt-BR"/>
              </w:rPr>
            </w:pPr>
          </w:p>
        </w:tc>
      </w:tr>
      <w:tr w:rsidR="00A35CE0" w:rsidRPr="001C6F15" w:rsidTr="00A35CE0">
        <w:tc>
          <w:tcPr>
            <w:tcW w:w="190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12 Months</w:t>
            </w:r>
          </w:p>
        </w:tc>
        <w:tc>
          <w:tcPr>
            <w:tcW w:w="2817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14.2  (0.0-38.9)</w:t>
            </w:r>
          </w:p>
        </w:tc>
        <w:tc>
          <w:tcPr>
            <w:tcW w:w="2029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66.1  (38.4-91.5)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12.2  (0.0-38.9)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7.4  (0.0-21.9)</w:t>
            </w:r>
          </w:p>
        </w:tc>
      </w:tr>
      <w:tr w:rsidR="00A35CE0" w:rsidRPr="001C6F15" w:rsidTr="00A35CE0">
        <w:tc>
          <w:tcPr>
            <w:tcW w:w="190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 xml:space="preserve">24 Months </w:t>
            </w:r>
          </w:p>
        </w:tc>
        <w:tc>
          <w:tcPr>
            <w:tcW w:w="2817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 xml:space="preserve">  1.5  (0.0-18.3)</w:t>
            </w:r>
          </w:p>
        </w:tc>
        <w:tc>
          <w:tcPr>
            <w:tcW w:w="2029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 xml:space="preserve">  78.8  (50.7-100.0)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12.2  (0.0-38.9)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7.4  (0.0-21.9)</w:t>
            </w:r>
          </w:p>
        </w:tc>
      </w:tr>
      <w:tr w:rsidR="00A35CE0" w:rsidRPr="001C6F15" w:rsidTr="00A35CE0">
        <w:tc>
          <w:tcPr>
            <w:tcW w:w="190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b/>
                <w:lang w:val="pt-BR"/>
              </w:rPr>
              <w:t>HPV 58</w:t>
            </w:r>
            <w:r w:rsidRPr="00B46B62">
              <w:rPr>
                <w:rFonts w:ascii="Arial" w:hAnsi="Arial"/>
                <w:lang w:val="pt-BR"/>
              </w:rPr>
              <w:t xml:space="preserve">   (n = 16)</w:t>
            </w:r>
          </w:p>
        </w:tc>
        <w:tc>
          <w:tcPr>
            <w:tcW w:w="2817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29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rPr>
                <w:rFonts w:ascii="Arial" w:hAnsi="Arial"/>
                <w:lang w:val="pt-BR"/>
              </w:rPr>
            </w:pP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rPr>
                <w:rFonts w:ascii="Arial" w:hAnsi="Arial"/>
                <w:lang w:val="pt-BR"/>
              </w:rPr>
            </w:pPr>
          </w:p>
        </w:tc>
      </w:tr>
      <w:tr w:rsidR="00A35CE0" w:rsidRPr="001C6F15" w:rsidTr="00A35CE0">
        <w:tc>
          <w:tcPr>
            <w:tcW w:w="190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12 Months</w:t>
            </w:r>
          </w:p>
        </w:tc>
        <w:tc>
          <w:tcPr>
            <w:tcW w:w="2817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31.8  (7.5-57.8)</w:t>
            </w:r>
          </w:p>
        </w:tc>
        <w:tc>
          <w:tcPr>
            <w:tcW w:w="2029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61.2  (33.3-87.9)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7.0  (0.0-21.4)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0.0  (-)</w:t>
            </w:r>
          </w:p>
        </w:tc>
      </w:tr>
      <w:tr w:rsidR="00A35CE0" w:rsidRPr="001C6F15" w:rsidTr="00A35CE0">
        <w:tc>
          <w:tcPr>
            <w:tcW w:w="190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 xml:space="preserve">24 Months </w:t>
            </w:r>
          </w:p>
        </w:tc>
        <w:tc>
          <w:tcPr>
            <w:tcW w:w="2817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NA*</w:t>
            </w:r>
          </w:p>
        </w:tc>
        <w:tc>
          <w:tcPr>
            <w:tcW w:w="2029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NA*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NA*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NA*</w:t>
            </w:r>
          </w:p>
        </w:tc>
      </w:tr>
      <w:tr w:rsidR="00A35CE0" w:rsidRPr="001C6F15" w:rsidTr="00A35CE0">
        <w:tc>
          <w:tcPr>
            <w:tcW w:w="190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b/>
                <w:lang w:val="pt-BR"/>
              </w:rPr>
              <w:t>HPV 59</w:t>
            </w:r>
            <w:r w:rsidRPr="00B46B62">
              <w:rPr>
                <w:rFonts w:ascii="Arial" w:hAnsi="Arial"/>
                <w:lang w:val="pt-BR"/>
              </w:rPr>
              <w:t xml:space="preserve">   (n = 13)</w:t>
            </w:r>
          </w:p>
        </w:tc>
        <w:tc>
          <w:tcPr>
            <w:tcW w:w="2817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29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rPr>
                <w:rFonts w:ascii="Arial" w:hAnsi="Arial"/>
                <w:lang w:val="pt-BR"/>
              </w:rPr>
            </w:pP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rPr>
                <w:rFonts w:ascii="Arial" w:hAnsi="Arial"/>
                <w:lang w:val="pt-BR"/>
              </w:rPr>
            </w:pPr>
          </w:p>
        </w:tc>
      </w:tr>
      <w:tr w:rsidR="00A35CE0" w:rsidRPr="001C6F15" w:rsidTr="00A35CE0">
        <w:tc>
          <w:tcPr>
            <w:tcW w:w="1908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lang w:val="pt-BR"/>
              </w:rPr>
            </w:pPr>
            <w:r w:rsidRPr="00B46B62">
              <w:rPr>
                <w:rFonts w:ascii="Arial" w:hAnsi="Arial"/>
                <w:lang w:val="pt-BR"/>
              </w:rPr>
              <w:t>12 Months</w:t>
            </w:r>
            <w:r w:rsidRPr="00B46B62">
              <w:rPr>
                <w:rFonts w:ascii="Arial" w:hAnsi="Arial"/>
                <w:vertAlign w:val="superscript"/>
                <w:lang w:val="pt-BR"/>
              </w:rPr>
              <w:t>†</w:t>
            </w:r>
          </w:p>
        </w:tc>
        <w:tc>
          <w:tcPr>
            <w:tcW w:w="2817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16.5  (0.0-50.0)</w:t>
            </w:r>
          </w:p>
        </w:tc>
        <w:tc>
          <w:tcPr>
            <w:tcW w:w="2029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74.4  (40.0-100.0)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0.0  (-)</w:t>
            </w:r>
          </w:p>
        </w:tc>
        <w:tc>
          <w:tcPr>
            <w:tcW w:w="2025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8.9  (0.0-30.0)</w:t>
            </w:r>
          </w:p>
        </w:tc>
      </w:tr>
      <w:tr w:rsidR="00A35CE0" w:rsidRPr="001C6F15" w:rsidTr="00A35CE0">
        <w:tc>
          <w:tcPr>
            <w:tcW w:w="1908" w:type="dxa"/>
            <w:tcBorders>
              <w:bottom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 xml:space="preserve">24 Months 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NA*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NA*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NA*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NA*</w:t>
            </w:r>
          </w:p>
        </w:tc>
      </w:tr>
    </w:tbl>
    <w:p w:rsidR="00A35CE0" w:rsidRPr="001C6F15" w:rsidRDefault="00A35CE0" w:rsidP="00A35CE0">
      <w:pPr>
        <w:suppressLineNumbers/>
        <w:rPr>
          <w:rFonts w:ascii="Arial" w:hAnsi="Arial"/>
        </w:rPr>
      </w:pPr>
      <w:r w:rsidRPr="00494EF4">
        <w:rPr>
          <w:rFonts w:ascii="Arial" w:hAnsi="Arial"/>
        </w:rPr>
        <w:t xml:space="preserve"> * </w:t>
      </w:r>
      <w:r w:rsidRPr="001C6F15">
        <w:rPr>
          <w:rFonts w:ascii="Arial" w:hAnsi="Arial"/>
        </w:rPr>
        <w:t>Individual(s) with longest follow-up time(s) were censored prior to 24 months post-incident CIN 1.</w:t>
      </w:r>
    </w:p>
    <w:p w:rsidR="00A35CE0" w:rsidRPr="001C6F15" w:rsidRDefault="00A35CE0" w:rsidP="00A35CE0">
      <w:pPr>
        <w:suppressLineNumbers/>
        <w:ind w:right="-360"/>
        <w:rPr>
          <w:rFonts w:ascii="Arial" w:hAnsi="Arial"/>
        </w:rPr>
      </w:pPr>
      <w:r w:rsidRPr="001C6F15">
        <w:rPr>
          <w:rFonts w:ascii="Arial" w:hAnsi="Arial"/>
          <w:vertAlign w:val="superscript"/>
        </w:rPr>
        <w:t>†</w:t>
      </w:r>
      <w:r w:rsidRPr="001C6F15">
        <w:rPr>
          <w:rFonts w:ascii="Arial" w:hAnsi="Arial"/>
        </w:rPr>
        <w:t xml:space="preserve"> The longest available follow-up time for HPV 59-positive CIN 1 lesions was 11 months.</w:t>
      </w:r>
    </w:p>
    <w:p w:rsidR="00A35CE0" w:rsidRPr="00494EF4" w:rsidRDefault="00A35CE0" w:rsidP="00A35CE0">
      <w:pPr>
        <w:suppressLineNumbers/>
        <w:outlineLvl w:val="0"/>
        <w:rPr>
          <w:rFonts w:ascii="Arial" w:hAnsi="Arial"/>
        </w:rPr>
        <w:sectPr w:rsidR="00A35CE0" w:rsidRPr="00494EF4" w:rsidSect="00A35CE0">
          <w:pgSz w:w="15840" w:h="12240" w:orient="landscape"/>
          <w:pgMar w:top="1800" w:right="1440" w:bottom="1267" w:left="1440" w:header="720" w:footer="720" w:gutter="0"/>
          <w:lnNumType w:countBy="1" w:restart="continuous"/>
          <w:cols w:space="720"/>
          <w:titlePg/>
          <w:docGrid w:linePitch="360"/>
        </w:sectPr>
      </w:pPr>
      <w:r w:rsidRPr="001C6F15">
        <w:rPr>
          <w:rFonts w:ascii="Arial" w:hAnsi="Arial"/>
        </w:rPr>
        <w:t>CI = Confidence Interval; NA = Not Applicable</w:t>
      </w:r>
    </w:p>
    <w:p w:rsidR="00A35CE0" w:rsidRDefault="00A35CE0" w:rsidP="00A35CE0">
      <w:pPr>
        <w:suppressLineNumbers/>
        <w:jc w:val="thaiDistribute"/>
        <w:rPr>
          <w:rFonts w:ascii="Arial" w:hAnsi="Arial"/>
        </w:rPr>
      </w:pPr>
      <w:r w:rsidRPr="00A07740">
        <w:rPr>
          <w:rFonts w:ascii="Arial" w:hAnsi="Arial"/>
          <w:b/>
        </w:rPr>
        <w:lastRenderedPageBreak/>
        <w:t>Table 2A</w:t>
      </w:r>
      <w:r>
        <w:rPr>
          <w:rFonts w:ascii="Arial" w:hAnsi="Arial"/>
          <w:b/>
        </w:rPr>
        <w:t xml:space="preserve">. </w:t>
      </w:r>
      <w:r w:rsidRPr="00494EF4">
        <w:rPr>
          <w:rFonts w:ascii="Arial" w:hAnsi="Arial"/>
        </w:rPr>
        <w:t xml:space="preserve"> Prevalence of HPV 6, 11, 16, 18, 31, 33, 35, 39, 45, 51, 52, 56, 58 and 59 infections in </w:t>
      </w:r>
    </w:p>
    <w:p w:rsidR="00A35CE0" w:rsidRPr="00A07740" w:rsidRDefault="00A35CE0" w:rsidP="00A35CE0">
      <w:pPr>
        <w:suppressLineNumbers/>
        <w:jc w:val="thaiDistribute"/>
        <w:rPr>
          <w:rFonts w:ascii="Arial" w:hAnsi="Arial"/>
        </w:rPr>
      </w:pPr>
      <w:r w:rsidRPr="00494EF4">
        <w:rPr>
          <w:rFonts w:ascii="Arial" w:hAnsi="Arial"/>
        </w:rPr>
        <w:t>CIN 1, CIN 2 and CIN 3 lesions (data derived from placebo arms of all Phase III trials)</w:t>
      </w:r>
    </w:p>
    <w:tbl>
      <w:tblPr>
        <w:tblW w:w="0" w:type="auto"/>
        <w:tblInd w:w="108" w:type="dxa"/>
        <w:tblLook w:val="01E0"/>
      </w:tblPr>
      <w:tblGrid>
        <w:gridCol w:w="5467"/>
        <w:gridCol w:w="2160"/>
      </w:tblGrid>
      <w:tr w:rsidR="00A35CE0" w:rsidRPr="00A07740" w:rsidTr="00A35CE0">
        <w:tc>
          <w:tcPr>
            <w:tcW w:w="5467" w:type="dxa"/>
            <w:tcBorders>
              <w:top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Diagnosis/HPV Type(s)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n (%)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252"/>
              <w:jc w:val="both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CIN 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43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one type detected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31 (1.9)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10 (0.6)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84 (5.3)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35 (2.2)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51 (3.2)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20 (1.3)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35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11 (0.7)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62 (3.9)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45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19 (1.2)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77 (4.8)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59 (3.7)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70 (4.4)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43 (2.7)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20 (1.3)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43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two types detected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11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16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18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31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39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51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51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 (0.3)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11 and 16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 (0.3)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11 and 39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11 and 51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18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 (0.3)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 (0.3)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33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35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lastRenderedPageBreak/>
              <w:t>HPV 16 and 39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 (0.3)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45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 (0.4)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 (0.3)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 (0.3)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31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33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39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51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 (0.4)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7 (0.4)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35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39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8 (0.5)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 xml:space="preserve">HPV 33 and 39 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 and 51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35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35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39 and 45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39 and 51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39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39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 (3.8)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39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39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45 and 51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45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45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lastRenderedPageBreak/>
              <w:t>HPV 51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 (0.3)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51 and 56</w:t>
            </w:r>
          </w:p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51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 (0.3)</w:t>
            </w:r>
          </w:p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52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9 (0.6)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52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52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56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56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58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25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three types detected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16 and 18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16 and 31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16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31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51 and 56</w:t>
            </w:r>
          </w:p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11 and 16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11 and 51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18 and 31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18 and 39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18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18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31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35 and 45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39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45 and 51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52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31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35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52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33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39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51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51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51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56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 and 39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35 and 56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lastRenderedPageBreak/>
              <w:t>HPV 39 and 51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39 and 51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39 and 52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51 and 52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51 and 52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51 and 56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52 and 56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25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four types detected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18 and 45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11 and 39 and 51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18 and 51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31 and 58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45 and 58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51 and 52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52 and 56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 and 39 and 51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 and 45 and 52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35 and 39 and 52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39 and 51 and 56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45 and 51 and 52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25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five types detected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45 and 51 and 52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31 and 39 and 51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39 and 52 and 56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252"/>
              <w:jc w:val="both"/>
              <w:rPr>
                <w:rFonts w:ascii="Arial" w:hAnsi="Arial"/>
                <w:u w:val="single"/>
              </w:rPr>
            </w:pPr>
            <w:r w:rsidRPr="00B46B62">
              <w:rPr>
                <w:rFonts w:ascii="Arial" w:hAnsi="Arial"/>
              </w:rPr>
              <w:t>Exactly six types detected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u w:val="single"/>
              </w:rPr>
            </w:pP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18 and 39 and 51 and 52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25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Negative for all 14 HPV types tested*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789 (49.3)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25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Total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1,599 (100.0)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CIN 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25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one type detected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 xml:space="preserve">  103 (24.5)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8 (1.9)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31 (7.4)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16 (3.8)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35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14 (3.3)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 (1.4)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45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 (0.7)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lastRenderedPageBreak/>
              <w:t>HPV 51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20 (4.8)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26 (6.2)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15 (3.6)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20 (4.8)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252"/>
              <w:jc w:val="both"/>
              <w:rPr>
                <w:rFonts w:ascii="Arial" w:hAnsi="Arial"/>
                <w:u w:val="single"/>
              </w:rPr>
            </w:pPr>
            <w:r w:rsidRPr="00B46B62">
              <w:rPr>
                <w:rFonts w:ascii="Arial" w:hAnsi="Arial"/>
              </w:rPr>
              <w:t>Exactly two types detected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u w:val="single"/>
              </w:rPr>
            </w:pP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11 and 16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 (1.0)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33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(0.5)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(0.5)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45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 (1.0)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(0.5)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8 (1.9)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31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33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(0.5)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35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(0.5)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39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 (1.0)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 (1.4)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(0.5)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 and 35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 and 39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 and 45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39 and 51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39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 (1.0)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51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51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 (0.7)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52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(0.5)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lastRenderedPageBreak/>
              <w:t>HPV 56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 (0.7)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25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three types detected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16 and 18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16 and 35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16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11 and 16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18 and 39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18 and 45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18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31 and 51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(0.5)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31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35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45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51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51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31 and 39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31 and 45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31 and 51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31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33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39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45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51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51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45 and 51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35 and 52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25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four types detected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18 and 33 and 51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11 and 33 and 56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56 and 58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51 and 52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 and 39 and 45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(0.5)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25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five types detected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18 and 31 and 39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31 and 51 and 52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(0.2)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25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Negative for all 14 HPV types tested*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 xml:space="preserve">  50 (11.9)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25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Total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 xml:space="preserve"> 421 (100.0)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lastRenderedPageBreak/>
              <w:t>CIN 3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25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one type detected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(1.1)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 xml:space="preserve">         36 (38.7)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8 (8.6)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(2.2)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35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(2.2)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(1.1)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45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(1.1)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 (3.2)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(2.2)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(2.2)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252"/>
              <w:jc w:val="both"/>
              <w:rPr>
                <w:rFonts w:ascii="Arial" w:hAnsi="Arial"/>
                <w:u w:val="single"/>
              </w:rPr>
            </w:pPr>
            <w:r w:rsidRPr="00B46B62">
              <w:rPr>
                <w:rFonts w:ascii="Arial" w:hAnsi="Arial"/>
              </w:rPr>
              <w:t>Exactly two types detected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  <w:u w:val="single"/>
              </w:rPr>
            </w:pP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16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 (3.2)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31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(1.1)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33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(1.1)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33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 (3.2)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(1.1)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45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(2.2)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(2.2)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52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 (2.2)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(1.1)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(1.1)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39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(1.1)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 and 45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(1.1)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(1.1)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25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three types detected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18 and 33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(1.1)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18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(1.1)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52 and 56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(1.1)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52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(1.1)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31 and 51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(1.1)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52 and 58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(1.1)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 and 39 and 59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(1.1)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25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four types detected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31 and 39 and 51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(1.1)</w:t>
            </w:r>
          </w:p>
        </w:tc>
      </w:tr>
      <w:tr w:rsidR="00A35CE0" w:rsidRPr="00A07740" w:rsidTr="00A35CE0">
        <w:tc>
          <w:tcPr>
            <w:tcW w:w="5467" w:type="dxa"/>
          </w:tcPr>
          <w:p w:rsidR="00A35CE0" w:rsidRPr="00B46B62" w:rsidRDefault="00A35CE0" w:rsidP="00A35CE0">
            <w:pPr>
              <w:spacing w:line="360" w:lineRule="auto"/>
              <w:ind w:firstLine="25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Negative for all 14 HPV types tested*</w:t>
            </w:r>
          </w:p>
        </w:tc>
        <w:tc>
          <w:tcPr>
            <w:tcW w:w="2160" w:type="dxa"/>
          </w:tcPr>
          <w:p w:rsidR="00A35CE0" w:rsidRPr="00B46B62" w:rsidRDefault="00A35CE0" w:rsidP="00A35CE0">
            <w:pPr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 xml:space="preserve">  9 (9.7)</w:t>
            </w:r>
          </w:p>
        </w:tc>
      </w:tr>
      <w:tr w:rsidR="00A35CE0" w:rsidRPr="00A07740" w:rsidTr="00A35CE0">
        <w:tc>
          <w:tcPr>
            <w:tcW w:w="5467" w:type="dxa"/>
            <w:tcBorders>
              <w:bottom w:val="single" w:sz="4" w:space="0" w:color="auto"/>
            </w:tcBorders>
          </w:tcPr>
          <w:p w:rsidR="00A35CE0" w:rsidRPr="00B46B62" w:rsidRDefault="00A35CE0" w:rsidP="00A35CE0">
            <w:pPr>
              <w:suppressLineNumbers/>
              <w:spacing w:line="360" w:lineRule="auto"/>
              <w:ind w:firstLine="25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lastRenderedPageBreak/>
              <w:t>Total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93 (100.0)</w:t>
            </w:r>
          </w:p>
        </w:tc>
      </w:tr>
    </w:tbl>
    <w:p w:rsidR="00A35CE0" w:rsidRPr="00A07740" w:rsidRDefault="00A35CE0" w:rsidP="00A35CE0">
      <w:pPr>
        <w:suppressLineNumbers/>
        <w:jc w:val="both"/>
        <w:rPr>
          <w:rFonts w:ascii="Arial" w:hAnsi="Arial"/>
        </w:rPr>
      </w:pPr>
      <w:r w:rsidRPr="00A07740">
        <w:rPr>
          <w:rFonts w:ascii="Arial" w:hAnsi="Arial"/>
        </w:rPr>
        <w:t xml:space="preserve"> *Negative for HPV types 6, 11, 16, 18, 31, 33, 35, 39, 45, 51, 52, 56, 58, and 59</w:t>
      </w:r>
    </w:p>
    <w:p w:rsidR="00A35CE0" w:rsidRPr="00A07740" w:rsidRDefault="00A35CE0" w:rsidP="00A35CE0">
      <w:pPr>
        <w:suppressLineNumbers/>
        <w:jc w:val="thaiDistribute"/>
        <w:rPr>
          <w:rFonts w:ascii="Arial" w:hAnsi="Arial"/>
        </w:rPr>
      </w:pPr>
    </w:p>
    <w:p w:rsidR="00A35CE0" w:rsidRPr="00A07740" w:rsidRDefault="00A35CE0" w:rsidP="00A35CE0">
      <w:pPr>
        <w:suppressLineNumbers/>
        <w:jc w:val="thaiDistribute"/>
        <w:rPr>
          <w:rFonts w:ascii="Arial" w:hAnsi="Arial"/>
        </w:rPr>
      </w:pPr>
    </w:p>
    <w:p w:rsidR="00A35CE0" w:rsidRPr="0038731A" w:rsidRDefault="00A35CE0" w:rsidP="00A35CE0">
      <w:pPr>
        <w:suppressLineNumbers/>
        <w:ind w:left="360"/>
        <w:jc w:val="thaiDistribute"/>
        <w:rPr>
          <w:rFonts w:ascii="Arial" w:hAnsi="Arial"/>
        </w:rPr>
      </w:pPr>
      <w:r w:rsidRPr="00A07740">
        <w:rPr>
          <w:rFonts w:ascii="Arial" w:hAnsi="Arial"/>
        </w:rPr>
        <w:br w:type="page"/>
      </w:r>
      <w:r w:rsidRPr="00A07740">
        <w:rPr>
          <w:rFonts w:ascii="Arial" w:hAnsi="Arial"/>
          <w:b/>
        </w:rPr>
        <w:lastRenderedPageBreak/>
        <w:t>Table 2B</w:t>
      </w:r>
      <w:r>
        <w:rPr>
          <w:rFonts w:ascii="Arial" w:hAnsi="Arial"/>
          <w:b/>
        </w:rPr>
        <w:t xml:space="preserve">. </w:t>
      </w:r>
      <w:r w:rsidRPr="0038731A">
        <w:rPr>
          <w:rFonts w:ascii="Arial" w:hAnsi="Arial"/>
        </w:rPr>
        <w:t>Prevalence of HPV 6, 11, 16, 18 with and without other tested HPV types* in CIN 1, CIN 2 and CIN 3 lesions (data derived from placebo arms of all Phase III trials)</w:t>
      </w:r>
      <w:r>
        <w:rPr>
          <w:rFonts w:ascii="Arial" w:hAnsi="Arial"/>
        </w:rPr>
        <w:t>.</w:t>
      </w:r>
    </w:p>
    <w:p w:rsidR="00A35CE0" w:rsidRPr="00A07740" w:rsidRDefault="00A35CE0" w:rsidP="00A35CE0">
      <w:pPr>
        <w:suppressLineNumbers/>
        <w:ind w:left="360"/>
        <w:jc w:val="thaiDistribute"/>
        <w:rPr>
          <w:rFonts w:ascii="Arial" w:hAnsi="Arial"/>
        </w:rPr>
      </w:pPr>
    </w:p>
    <w:tbl>
      <w:tblPr>
        <w:tblW w:w="8820" w:type="dxa"/>
        <w:tblInd w:w="468" w:type="dxa"/>
        <w:tblLook w:val="01E0"/>
      </w:tblPr>
      <w:tblGrid>
        <w:gridCol w:w="6120"/>
        <w:gridCol w:w="2700"/>
      </w:tblGrid>
      <w:tr w:rsidR="00A35CE0" w:rsidRPr="0038731A" w:rsidTr="00A35CE0">
        <w:tc>
          <w:tcPr>
            <w:tcW w:w="6120" w:type="dxa"/>
            <w:tcBorders>
              <w:top w:val="single" w:sz="4" w:space="0" w:color="auto"/>
            </w:tcBorders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Diagnosis/HPV Type(s)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n (%)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CIN 1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bookmarkStart w:id="6" w:name="_Hlk256766736"/>
            <w:r w:rsidRPr="00B46B62">
              <w:rPr>
                <w:rFonts w:ascii="Arial" w:hAnsi="Arial"/>
              </w:rPr>
              <w:t>HPV 6 and no other tested HPV type</w:t>
            </w:r>
          </w:p>
          <w:p w:rsidR="00A35CE0" w:rsidRPr="00B46B62" w:rsidRDefault="00A35CE0" w:rsidP="00A35CE0">
            <w:pPr>
              <w:suppressLineNumbers/>
              <w:spacing w:line="360" w:lineRule="auto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≥1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31 (1.9)</w:t>
            </w:r>
          </w:p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28 (1.8)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11 and no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10 (0.6)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11 and ≥1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11 (0.7)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no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84 (5.3)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≥1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64 (4.0)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no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35 (2.2)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≥1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40 (2.5)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or 11 and no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42 (2.6)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  <w:u w:val="single"/>
              </w:rPr>
            </w:pPr>
            <w:r w:rsidRPr="00B46B62">
              <w:rPr>
                <w:rFonts w:ascii="Arial" w:hAnsi="Arial"/>
                <w:u w:val="single"/>
              </w:rPr>
              <w:t>HPV 6 or 11 and ≥1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  <w:u w:val="single"/>
              </w:rPr>
            </w:pPr>
            <w:r w:rsidRPr="00B46B62">
              <w:rPr>
                <w:rFonts w:ascii="Arial" w:hAnsi="Arial"/>
                <w:u w:val="single"/>
              </w:rPr>
              <w:t>38 (2.4)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Total  (HPV 6 or 11)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80 (5.0)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or 18 and no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123 (7.7)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  <w:u w:val="single"/>
              </w:rPr>
            </w:pPr>
            <w:r w:rsidRPr="00B46B62">
              <w:rPr>
                <w:rFonts w:ascii="Arial" w:hAnsi="Arial"/>
                <w:u w:val="single"/>
              </w:rPr>
              <w:t>HPV 16 or 18 and ≥1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  <w:u w:val="single"/>
              </w:rPr>
            </w:pPr>
            <w:r w:rsidRPr="00B46B62">
              <w:rPr>
                <w:rFonts w:ascii="Arial" w:hAnsi="Arial"/>
                <w:u w:val="single"/>
              </w:rPr>
              <w:t>93 (5.8)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Total  (HPV 16 or 18)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216 (13.5)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or 11 or 16 or 18 and no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174 (10.9)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  <w:u w:val="single"/>
              </w:rPr>
            </w:pPr>
            <w:r w:rsidRPr="00B46B62">
              <w:rPr>
                <w:rFonts w:ascii="Arial" w:hAnsi="Arial"/>
                <w:u w:val="single"/>
              </w:rPr>
              <w:t>HPV 6 or 11 or 16 or 18 and ≥1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  <w:u w:val="single"/>
              </w:rPr>
            </w:pPr>
            <w:r w:rsidRPr="00B46B62">
              <w:rPr>
                <w:rFonts w:ascii="Arial" w:hAnsi="Arial"/>
                <w:u w:val="single"/>
              </w:rPr>
              <w:t>113 (7.1)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Total (HPV 6 or 11 or 16 or 18)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287 (17.9)</w:t>
            </w:r>
          </w:p>
        </w:tc>
      </w:tr>
      <w:bookmarkEnd w:id="6"/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CIN 2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no other tested HPV type</w:t>
            </w:r>
          </w:p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≥1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 (0.0)</w:t>
            </w:r>
          </w:p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 (1.2)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11 and no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 (0.0)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11 and ≥1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 (0.7)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no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103 (24.5)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≥1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 xml:space="preserve">  43 (10.2)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no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 xml:space="preserve"> 8 (1.9)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≥1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19 (4.5)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or 11 and no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 (0.0)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  <w:u w:val="single"/>
              </w:rPr>
              <w:lastRenderedPageBreak/>
              <w:t>HPV 6 or 11 and ≥1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8 (1.9)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Total  (HPV 6 or 11)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8 (1.9)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or 18 and no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111 (26.4)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  <w:u w:val="single"/>
              </w:rPr>
              <w:t>HPV 16 or 18 and ≥1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  <w:u w:val="single"/>
              </w:rPr>
            </w:pPr>
            <w:r w:rsidRPr="00B46B62">
              <w:rPr>
                <w:rFonts w:ascii="Arial" w:hAnsi="Arial"/>
                <w:u w:val="single"/>
              </w:rPr>
              <w:t>57 (13.5)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  <w:u w:val="single"/>
              </w:rPr>
            </w:pPr>
            <w:r w:rsidRPr="00B46B62">
              <w:rPr>
                <w:rFonts w:ascii="Arial" w:hAnsi="Arial"/>
              </w:rPr>
              <w:t>Total  (HPV 16 or 18)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  <w:u w:val="single"/>
              </w:rPr>
            </w:pPr>
            <w:r w:rsidRPr="00B46B62">
              <w:rPr>
                <w:rFonts w:ascii="Arial" w:hAnsi="Arial"/>
                <w:u w:val="single"/>
              </w:rPr>
              <w:t>168 (39.9)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or 11 or 16 or 18 and no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113 (26.8)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  <w:b/>
                <w:u w:val="single"/>
              </w:rPr>
            </w:pPr>
            <w:r w:rsidRPr="00B46B62">
              <w:rPr>
                <w:rFonts w:ascii="Arial" w:hAnsi="Arial"/>
                <w:u w:val="single"/>
              </w:rPr>
              <w:t>HPV 6 or 11 or 16 or 18 and ≥1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61 (14.5)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  <w:b/>
                <w:u w:val="single"/>
              </w:rPr>
            </w:pPr>
            <w:r w:rsidRPr="00B46B62">
              <w:rPr>
                <w:rFonts w:ascii="Arial" w:hAnsi="Arial"/>
              </w:rPr>
              <w:t>Total (HPV 6 or 11 or 16 or 18)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174 (41.3)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CIN 3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no other tested HPV type</w:t>
            </w:r>
          </w:p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≥1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 (0.0)</w:t>
            </w:r>
          </w:p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 (5.4)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11 and no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(1.1)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11 and ≥1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 (0.0)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no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36 (38.7)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≥1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20 (21.5)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no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0 (0.0)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≥1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 (3.2)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or 11 and no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 (1.1)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  <w:u w:val="single"/>
              </w:rPr>
              <w:t>HPV 6 or 11 and ≥1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  <w:u w:val="single"/>
              </w:rPr>
              <w:t>5 (5.4)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Total  (HPV 6 or 11)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 (6.5)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  <w:u w:val="single"/>
              </w:rPr>
            </w:pP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  <w:u w:val="single"/>
              </w:rPr>
            </w:pPr>
            <w:r w:rsidRPr="00B46B62">
              <w:rPr>
                <w:rFonts w:ascii="Arial" w:hAnsi="Arial"/>
              </w:rPr>
              <w:t>HPV 16 or 18 and no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  <w:u w:val="single"/>
              </w:rPr>
            </w:pPr>
            <w:r w:rsidRPr="00B46B62">
              <w:rPr>
                <w:rFonts w:ascii="Arial" w:hAnsi="Arial"/>
              </w:rPr>
              <w:t>36 (38.7)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  <w:u w:val="single"/>
              </w:rPr>
              <w:t>HPV 16 or 18 and ≥1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  <w:u w:val="single"/>
              </w:rPr>
              <w:t>21 (22.6)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Total  (HPV 16 or 18)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57 (61.3)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or 11 or 16 or 18 and no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40 (43.0)</w:t>
            </w:r>
          </w:p>
        </w:tc>
      </w:tr>
      <w:tr w:rsidR="00A35CE0" w:rsidRPr="0038731A" w:rsidTr="00A35CE0">
        <w:tc>
          <w:tcPr>
            <w:tcW w:w="612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  <w:u w:val="single"/>
              </w:rPr>
              <w:t>HPV 6 or 11 or 16 or 18 and ≥1 other tested HPV type</w:t>
            </w:r>
          </w:p>
        </w:tc>
        <w:tc>
          <w:tcPr>
            <w:tcW w:w="270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  <w:u w:val="single"/>
              </w:rPr>
              <w:t>20 (21.5)</w:t>
            </w:r>
          </w:p>
        </w:tc>
      </w:tr>
      <w:tr w:rsidR="00A35CE0" w:rsidRPr="0038731A" w:rsidTr="00A35CE0">
        <w:tc>
          <w:tcPr>
            <w:tcW w:w="6120" w:type="dxa"/>
            <w:tcBorders>
              <w:bottom w:val="single" w:sz="4" w:space="0" w:color="auto"/>
            </w:tcBorders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Total (HPV 6 or 11 or 16 or 18)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60 (64.5)</w:t>
            </w:r>
          </w:p>
        </w:tc>
      </w:tr>
    </w:tbl>
    <w:p w:rsidR="00A35CE0" w:rsidRPr="00A07740" w:rsidRDefault="00A35CE0" w:rsidP="00A35CE0">
      <w:pPr>
        <w:suppressLineNumbers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A07740">
        <w:rPr>
          <w:rFonts w:ascii="Arial" w:hAnsi="Arial"/>
        </w:rPr>
        <w:t xml:space="preserve"> * Tested HPV types were 6, 11, 16, 18, 31, 33, 35, 39, 45, 51, 52, 56, 58, and 59</w:t>
      </w:r>
    </w:p>
    <w:p w:rsidR="00A35CE0" w:rsidRPr="00A07740" w:rsidRDefault="00A35CE0" w:rsidP="00A35CE0">
      <w:pPr>
        <w:suppressLineNumbers/>
        <w:jc w:val="thaiDistribute"/>
        <w:rPr>
          <w:rFonts w:ascii="Arial" w:hAnsi="Arial"/>
        </w:rPr>
      </w:pPr>
    </w:p>
    <w:p w:rsidR="00A35CE0" w:rsidRPr="00A07740" w:rsidRDefault="00A35CE0" w:rsidP="00A35CE0">
      <w:pPr>
        <w:suppressLineNumbers/>
        <w:jc w:val="thaiDistribute"/>
        <w:rPr>
          <w:rFonts w:ascii="Arial" w:hAnsi="Arial"/>
        </w:rPr>
      </w:pPr>
    </w:p>
    <w:p w:rsidR="00A35CE0" w:rsidRPr="0038731A" w:rsidRDefault="00A35CE0" w:rsidP="00A35CE0">
      <w:pPr>
        <w:suppressLineNumbers/>
        <w:jc w:val="thaiDistribute"/>
        <w:rPr>
          <w:rFonts w:ascii="Arial" w:hAnsi="Arial"/>
        </w:rPr>
      </w:pPr>
      <w:r w:rsidRPr="00A07740"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 xml:space="preserve">Table 3A. </w:t>
      </w:r>
      <w:r w:rsidRPr="0038731A">
        <w:rPr>
          <w:rFonts w:ascii="Arial" w:hAnsi="Arial"/>
        </w:rPr>
        <w:t xml:space="preserve">Distribution of HPV types 6, 11, 16, 18, 31, 33, 35, 39, 45, 51, 52, 56, 58 and 59 in CIN 1, CIN 2 and CIN 3 lesions </w:t>
      </w:r>
      <w:r w:rsidRPr="0038731A">
        <w:rPr>
          <w:rFonts w:ascii="Arial" w:hAnsi="Arial"/>
          <w:bCs/>
        </w:rPr>
        <w:t>testing positive for a concordant HPV type as observed in a prior or concurrent incident HPV 16/18/31/33/35/45/52/58/59 infection</w:t>
      </w:r>
      <w:r>
        <w:rPr>
          <w:rFonts w:ascii="Arial" w:hAnsi="Arial"/>
          <w:bCs/>
        </w:rPr>
        <w:t>.</w:t>
      </w:r>
    </w:p>
    <w:p w:rsidR="00A35CE0" w:rsidRPr="00A07740" w:rsidRDefault="00A35CE0" w:rsidP="00A35CE0">
      <w:pPr>
        <w:suppressLineNumbers/>
        <w:tabs>
          <w:tab w:val="left" w:pos="0"/>
        </w:tabs>
        <w:jc w:val="both"/>
        <w:rPr>
          <w:rFonts w:ascii="Arial" w:hAnsi="Arial"/>
        </w:rPr>
      </w:pPr>
    </w:p>
    <w:tbl>
      <w:tblPr>
        <w:tblW w:w="9180" w:type="dxa"/>
        <w:tblInd w:w="108" w:type="dxa"/>
        <w:tblLook w:val="01E0"/>
      </w:tblPr>
      <w:tblGrid>
        <w:gridCol w:w="6840"/>
        <w:gridCol w:w="2340"/>
      </w:tblGrid>
      <w:tr w:rsidR="00A35CE0" w:rsidRPr="00A07740" w:rsidTr="00A35CE0">
        <w:tc>
          <w:tcPr>
            <w:tcW w:w="6840" w:type="dxa"/>
            <w:tcBorders>
              <w:top w:val="single" w:sz="4" w:space="0" w:color="auto"/>
            </w:tcBorders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Diagnosis/HPV Type(s)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252"/>
              <w:jc w:val="both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CIN 1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43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one type detected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13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35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45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5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52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10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58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59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7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43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two types detected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16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35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45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58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18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31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 xml:space="preserve">1 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39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51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4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52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58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59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31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33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51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56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39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51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52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56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58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59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 and 51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lastRenderedPageBreak/>
              <w:t>HPV 35 and 51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39 and 52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39 and 58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39 and 59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45 and 51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45 and 58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51 and 52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52 and 56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56 and 58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56 and 59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58 and 59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43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three types detected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11 and 58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16 and 31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6 and 16 and 56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18 and 31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31 and 51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33 and 51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51 and 56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51 and 59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52 and 56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35 and 56 and 58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43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four types detected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 and 39 and 51 and 56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45 and 51 and 52 and 58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252"/>
              <w:jc w:val="both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CIN 2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43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one type detected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10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6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35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45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52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58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3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59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432"/>
              <w:jc w:val="both"/>
              <w:rPr>
                <w:rFonts w:ascii="Arial" w:hAnsi="Arial"/>
              </w:rPr>
            </w:pPr>
            <w:bookmarkStart w:id="7" w:name="_Hlk211149510"/>
            <w:r w:rsidRPr="00B46B62">
              <w:rPr>
                <w:rFonts w:ascii="Arial" w:hAnsi="Arial"/>
              </w:rPr>
              <w:t>Exactly two types detected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lastRenderedPageBreak/>
              <w:t>HPV 16 and 33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</w:t>
            </w:r>
          </w:p>
        </w:tc>
      </w:tr>
      <w:bookmarkEnd w:id="7"/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35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39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52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35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52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58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 and 39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52 and 56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43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three types detected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18 and 39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18 and 52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45 and 56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51 and 52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33 and 56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51 and 52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51 and 52 and 58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252"/>
              <w:jc w:val="both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CIN 3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43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one type detected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33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58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43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two types detected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 and 39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35 and 51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43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three types detected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31 and 52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33 and 52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 and 31 and 51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43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four types detected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31 and 39 and 51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  <w:tcBorders>
              <w:bottom w:val="single" w:sz="4" w:space="0" w:color="auto"/>
            </w:tcBorders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31 and 52 and 56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</w:tbl>
    <w:p w:rsidR="00A35CE0" w:rsidRPr="00A07740" w:rsidRDefault="00A35CE0" w:rsidP="00A35CE0">
      <w:pPr>
        <w:suppressLineNumbers/>
        <w:jc w:val="thaiDistribute"/>
        <w:rPr>
          <w:rFonts w:ascii="Arial" w:hAnsi="Arial"/>
        </w:rPr>
      </w:pPr>
      <w:r w:rsidRPr="00A07740">
        <w:rPr>
          <w:rFonts w:ascii="Arial" w:hAnsi="Arial"/>
        </w:rPr>
        <w:t xml:space="preserve">HPV = human papillomavirus, CIN = cervical intraepithelial neoplasia </w:t>
      </w:r>
    </w:p>
    <w:p w:rsidR="00A35CE0" w:rsidRPr="00A07740" w:rsidRDefault="00A35CE0" w:rsidP="00A35CE0">
      <w:pPr>
        <w:suppressLineNumbers/>
        <w:jc w:val="thaiDistribute"/>
        <w:rPr>
          <w:rFonts w:ascii="Arial" w:hAnsi="Arial"/>
        </w:rPr>
      </w:pPr>
    </w:p>
    <w:p w:rsidR="00A35CE0" w:rsidRPr="00A07740" w:rsidRDefault="00A35CE0" w:rsidP="00A35CE0">
      <w:pPr>
        <w:suppressLineNumbers/>
        <w:jc w:val="thaiDistribute"/>
        <w:rPr>
          <w:rFonts w:ascii="Arial" w:hAnsi="Arial"/>
        </w:rPr>
      </w:pPr>
    </w:p>
    <w:p w:rsidR="00A35CE0" w:rsidRPr="00A31BB3" w:rsidRDefault="00A35CE0" w:rsidP="00A35CE0">
      <w:pPr>
        <w:suppressLineNumbers/>
        <w:jc w:val="thaiDistribute"/>
        <w:rPr>
          <w:rFonts w:ascii="Arial" w:hAnsi="Arial"/>
        </w:rPr>
      </w:pPr>
      <w:r w:rsidRPr="00A07740">
        <w:rPr>
          <w:rFonts w:ascii="Arial" w:hAnsi="Arial"/>
        </w:rPr>
        <w:br w:type="page"/>
      </w:r>
      <w:r w:rsidRPr="00A07740">
        <w:rPr>
          <w:rFonts w:ascii="Arial" w:hAnsi="Arial"/>
          <w:b/>
        </w:rPr>
        <w:lastRenderedPageBreak/>
        <w:t>Table 3B</w:t>
      </w:r>
      <w:r>
        <w:rPr>
          <w:rFonts w:ascii="Arial" w:hAnsi="Arial"/>
          <w:b/>
        </w:rPr>
        <w:t xml:space="preserve">. </w:t>
      </w:r>
      <w:r w:rsidRPr="00A07740">
        <w:rPr>
          <w:rFonts w:ascii="Arial" w:hAnsi="Arial"/>
          <w:b/>
        </w:rPr>
        <w:t xml:space="preserve"> </w:t>
      </w:r>
      <w:r w:rsidRPr="00A31BB3">
        <w:rPr>
          <w:rFonts w:ascii="Arial" w:hAnsi="Arial"/>
        </w:rPr>
        <w:t xml:space="preserve">Distribution of HPV types 6, 11, 16, 18, 31, 33, 35, 39, 45, 51, 52, 56, 58 and 59 in CIN 2 and CIN 3 lesions </w:t>
      </w:r>
      <w:r w:rsidRPr="00A31BB3">
        <w:rPr>
          <w:rFonts w:ascii="Arial" w:hAnsi="Arial"/>
          <w:bCs/>
        </w:rPr>
        <w:t>testing positive for a concordant HPV type as observed in a prior incident HPV 16/18/31/33/35/45/52/58/59 infected CIN 1 lesion</w:t>
      </w:r>
      <w:r>
        <w:rPr>
          <w:rFonts w:ascii="Arial" w:hAnsi="Arial"/>
          <w:bCs/>
        </w:rPr>
        <w:t>.</w:t>
      </w:r>
    </w:p>
    <w:p w:rsidR="00A35CE0" w:rsidRPr="00A07740" w:rsidRDefault="00A35CE0" w:rsidP="00A35CE0">
      <w:pPr>
        <w:suppressLineNumbers/>
        <w:tabs>
          <w:tab w:val="left" w:pos="0"/>
        </w:tabs>
        <w:jc w:val="center"/>
        <w:rPr>
          <w:rFonts w:ascii="Arial" w:hAnsi="Arial"/>
          <w:b/>
        </w:rPr>
      </w:pPr>
    </w:p>
    <w:tbl>
      <w:tblPr>
        <w:tblW w:w="9180" w:type="dxa"/>
        <w:tblInd w:w="108" w:type="dxa"/>
        <w:tblLook w:val="01E0"/>
      </w:tblPr>
      <w:tblGrid>
        <w:gridCol w:w="6840"/>
        <w:gridCol w:w="2340"/>
      </w:tblGrid>
      <w:tr w:rsidR="00A35CE0" w:rsidRPr="00A07740" w:rsidTr="00A35CE0">
        <w:tc>
          <w:tcPr>
            <w:tcW w:w="6840" w:type="dxa"/>
            <w:tcBorders>
              <w:top w:val="single" w:sz="4" w:space="0" w:color="auto"/>
            </w:tcBorders>
          </w:tcPr>
          <w:p w:rsidR="00A35CE0" w:rsidRPr="00B46B62" w:rsidRDefault="00A35CE0" w:rsidP="00A35CE0">
            <w:pPr>
              <w:suppressLineNumbers/>
              <w:spacing w:line="360" w:lineRule="auto"/>
              <w:jc w:val="both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Diagnosis/HPV Type(s)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252"/>
              <w:jc w:val="both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CIN 2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43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one type detected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18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31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52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43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two types detected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51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2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43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three types detected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51 and 52 and 58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252"/>
              <w:jc w:val="both"/>
              <w:rPr>
                <w:rFonts w:ascii="Arial" w:hAnsi="Arial"/>
                <w:b/>
              </w:rPr>
            </w:pPr>
            <w:r w:rsidRPr="00B46B62">
              <w:rPr>
                <w:rFonts w:ascii="Arial" w:hAnsi="Arial"/>
                <w:b/>
              </w:rPr>
              <w:t>CIN 3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43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one type detected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43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two types detected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39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59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  <w:tr w:rsidR="00A35CE0" w:rsidRPr="00A07740" w:rsidTr="00A35CE0">
        <w:tc>
          <w:tcPr>
            <w:tcW w:w="6840" w:type="dxa"/>
          </w:tcPr>
          <w:p w:rsidR="00A35CE0" w:rsidRPr="00B46B62" w:rsidRDefault="00A35CE0" w:rsidP="00A35CE0">
            <w:pPr>
              <w:suppressLineNumbers/>
              <w:spacing w:line="360" w:lineRule="auto"/>
              <w:ind w:firstLine="43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Exactly three types detected</w:t>
            </w:r>
          </w:p>
        </w:tc>
        <w:tc>
          <w:tcPr>
            <w:tcW w:w="2340" w:type="dxa"/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5CE0" w:rsidRPr="00A07740" w:rsidTr="00A35CE0">
        <w:tc>
          <w:tcPr>
            <w:tcW w:w="6840" w:type="dxa"/>
            <w:tcBorders>
              <w:bottom w:val="single" w:sz="4" w:space="0" w:color="auto"/>
            </w:tcBorders>
          </w:tcPr>
          <w:p w:rsidR="00A35CE0" w:rsidRPr="00B46B62" w:rsidRDefault="00A35CE0" w:rsidP="00A35CE0">
            <w:pPr>
              <w:suppressLineNumbers/>
              <w:spacing w:line="360" w:lineRule="auto"/>
              <w:ind w:firstLine="792"/>
              <w:jc w:val="both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HPV 16 and 33 and 52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35CE0" w:rsidRPr="00B46B62" w:rsidRDefault="00A35CE0" w:rsidP="00A35CE0">
            <w:pPr>
              <w:suppressLineNumbers/>
              <w:spacing w:line="360" w:lineRule="auto"/>
              <w:jc w:val="center"/>
              <w:rPr>
                <w:rFonts w:ascii="Arial" w:hAnsi="Arial"/>
              </w:rPr>
            </w:pPr>
            <w:r w:rsidRPr="00B46B62">
              <w:rPr>
                <w:rFonts w:ascii="Arial" w:hAnsi="Arial"/>
              </w:rPr>
              <w:t>1</w:t>
            </w:r>
          </w:p>
        </w:tc>
      </w:tr>
    </w:tbl>
    <w:p w:rsidR="00A35CE0" w:rsidRPr="00A07740" w:rsidRDefault="00A35CE0" w:rsidP="00A35CE0">
      <w:pPr>
        <w:suppressLineNumbers/>
        <w:tabs>
          <w:tab w:val="right" w:pos="540"/>
          <w:tab w:val="left" w:pos="720"/>
        </w:tabs>
        <w:ind w:left="720" w:hanging="720"/>
        <w:rPr>
          <w:rFonts w:ascii="Arial" w:hAnsi="Arial"/>
        </w:rPr>
      </w:pPr>
    </w:p>
    <w:p w:rsidR="00A35CE0" w:rsidRPr="00A07740" w:rsidRDefault="00A35CE0" w:rsidP="00A35CE0">
      <w:pPr>
        <w:suppressLineNumbers/>
        <w:tabs>
          <w:tab w:val="right" w:pos="540"/>
          <w:tab w:val="left" w:pos="720"/>
        </w:tabs>
        <w:ind w:left="720" w:hanging="720"/>
        <w:rPr>
          <w:rFonts w:ascii="Arial" w:hAnsi="Arial"/>
        </w:rPr>
      </w:pPr>
    </w:p>
    <w:p w:rsidR="00A35CE0" w:rsidRPr="00A07740" w:rsidRDefault="00A35CE0" w:rsidP="00A35CE0">
      <w:pPr>
        <w:suppressLineNumbers/>
        <w:jc w:val="thaiDistribute"/>
        <w:rPr>
          <w:rFonts w:ascii="Arial" w:hAnsi="Arial"/>
        </w:rPr>
      </w:pPr>
    </w:p>
    <w:p w:rsidR="00A35CE0" w:rsidRPr="00A07740" w:rsidRDefault="00A35CE0" w:rsidP="00A35CE0">
      <w:pPr>
        <w:suppressLineNumbers/>
        <w:rPr>
          <w:rFonts w:ascii="Arial" w:hAnsi="Arial"/>
          <w:szCs w:val="24"/>
        </w:rPr>
      </w:pPr>
    </w:p>
    <w:p w:rsidR="00A35CE0" w:rsidRPr="00A07740" w:rsidRDefault="00A35CE0" w:rsidP="00A35CE0">
      <w:pPr>
        <w:suppressLineNumbers/>
        <w:rPr>
          <w:rFonts w:ascii="Arial" w:hAnsi="Arial"/>
          <w:szCs w:val="24"/>
        </w:rPr>
      </w:pPr>
    </w:p>
    <w:p w:rsidR="00A35CE0" w:rsidRPr="00A07740" w:rsidRDefault="00A35CE0" w:rsidP="00A35CE0">
      <w:pPr>
        <w:suppressLineNumbers/>
        <w:tabs>
          <w:tab w:val="right" w:pos="360"/>
          <w:tab w:val="left" w:pos="540"/>
        </w:tabs>
        <w:spacing w:line="480" w:lineRule="auto"/>
        <w:ind w:left="540" w:hanging="540"/>
        <w:rPr>
          <w:rFonts w:ascii="Arial" w:hAnsi="Arial"/>
          <w:szCs w:val="24"/>
        </w:rPr>
      </w:pPr>
    </w:p>
    <w:p w:rsidR="00536B0E" w:rsidRDefault="00536B0E"/>
    <w:sectPr w:rsidR="00536B0E" w:rsidSect="00A35CE0">
      <w:pgSz w:w="12240" w:h="15840"/>
      <w:pgMar w:top="1440" w:right="1800" w:bottom="1440" w:left="1267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14" w:rsidRDefault="00146D14">
      <w:r>
        <w:separator/>
      </w:r>
    </w:p>
  </w:endnote>
  <w:endnote w:type="continuationSeparator" w:id="0">
    <w:p w:rsidR="00146D14" w:rsidRDefault="00146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14" w:rsidRDefault="00146D14">
      <w:r>
        <w:separator/>
      </w:r>
    </w:p>
  </w:footnote>
  <w:footnote w:type="continuationSeparator" w:id="0">
    <w:p w:rsidR="00146D14" w:rsidRDefault="00146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CE0"/>
    <w:rsid w:val="00146D14"/>
    <w:rsid w:val="00536B0E"/>
    <w:rsid w:val="00A35CE0"/>
    <w:rsid w:val="00FA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CE0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link w:val="CommentTextChar"/>
    <w:semiHidden/>
    <w:rsid w:val="00A35CE0"/>
  </w:style>
  <w:style w:type="character" w:customStyle="1" w:styleId="CommentTextChar">
    <w:name w:val="Comment Text Char"/>
    <w:basedOn w:val="DefaultParagraphFont"/>
    <w:link w:val="CommentText"/>
    <w:semiHidden/>
    <w:locked/>
    <w:rsid w:val="00A35CE0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</vt:lpstr>
    </vt:vector>
  </TitlesOfParts>
  <Company>Merck &amp; Co., Inc.</Company>
  <LinksUpToDate>false</LinksUpToDate>
  <CharactersWithSpaces>17266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Merck</dc:creator>
  <cp:keywords/>
  <dc:description/>
  <cp:lastModifiedBy>stephanie.seymour</cp:lastModifiedBy>
  <cp:revision>2</cp:revision>
  <dcterms:created xsi:type="dcterms:W3CDTF">2010-11-08T18:53:00Z</dcterms:created>
  <dcterms:modified xsi:type="dcterms:W3CDTF">2010-11-08T18:53:00Z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1353800271</vt:i4>
  </property>
  <property fmtid="{D5CDD505-2E9C-101B-9397-08002B2CF9AE}" pid="3" name="_NewReviewCycle">
    <vt:lpwstr/>
  </property>
  <property fmtid="{D5CDD505-2E9C-101B-9397-08002B2CF9AE}" pid="4" name="_EmailSubject">
    <vt:lpwstr>CEBP: EPI-10-0791R: Decision Pending</vt:lpwstr>
  </property>
  <property fmtid="{D5CDD505-2E9C-101B-9397-08002B2CF9AE}" pid="5" name="_AuthorEmail">
    <vt:lpwstr>karyn_davis@merck.com</vt:lpwstr>
  </property>
  <property fmtid="{D5CDD505-2E9C-101B-9397-08002B2CF9AE}" pid="6" name="_AuthorEmailDisplayName">
    <vt:lpwstr>Davis, Karyn J.</vt:lpwstr>
  </property>
  <property fmtid="{D5CDD505-2E9C-101B-9397-08002B2CF9AE}" pid="7" name="_ReviewingToolsShownOnce">
    <vt:lpwstr/>
  </property>
</Properties>
</file>