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EFB6" w14:textId="77777777" w:rsidR="00FF64D6" w:rsidRDefault="00FF64D6" w:rsidP="00FF64D6">
      <w:pPr>
        <w:rPr>
          <w:rFonts w:ascii="Arial" w:hAnsi="Arial" w:cs="Arial"/>
        </w:rPr>
      </w:pPr>
      <w:r>
        <w:rPr>
          <w:rFonts w:ascii="Arial" w:hAnsi="Arial" w:cs="Arial"/>
        </w:rPr>
        <w:t>Supplemental Table 13. Stratified analysis by tumor size</w:t>
      </w:r>
    </w:p>
    <w:p w14:paraId="3E55E3BF" w14:textId="77777777" w:rsidR="00FF64D6" w:rsidRDefault="00FF64D6" w:rsidP="00FF6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Tumor size &lt;2 cm in diameter</w:t>
      </w: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80"/>
        <w:gridCol w:w="722"/>
        <w:gridCol w:w="3585"/>
        <w:gridCol w:w="907"/>
        <w:gridCol w:w="3583"/>
        <w:gridCol w:w="913"/>
      </w:tblGrid>
      <w:tr w:rsidR="00FF64D6" w14:paraId="28D58173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ECEF" w14:textId="77777777" w:rsidR="00FF64D6" w:rsidRDefault="00FF64D6" w:rsidP="00ED2E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386E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C939" w14:textId="77777777" w:rsidR="00FF64D6" w:rsidRDefault="00FF64D6" w:rsidP="00ED2E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FF64D6" w14:paraId="2EBE9EFB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E84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BAE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9C0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2CB5" w14:textId="77777777" w:rsidR="00FF64D6" w:rsidRDefault="00FF64D6" w:rsidP="00ED2E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DAC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8830" w14:textId="77777777" w:rsidR="00FF64D6" w:rsidRDefault="00FF64D6" w:rsidP="00ED2E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845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64D6" w14:paraId="127A4CA2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9B0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6238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CCCB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686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1D6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8DC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B5D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FF64D6" w14:paraId="3F34C9D7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8D8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955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33B3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0376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B0D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0247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1829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3EDDD783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1AF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C9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90F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94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7.17 (-17.86 - 32.21)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D659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C7B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13.35 (-4.67 - 31.37)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4200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</w:t>
            </w:r>
          </w:p>
        </w:tc>
      </w:tr>
      <w:tr w:rsidR="00FF64D6" w14:paraId="7AD162CE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8A7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053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0B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FB4F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C576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2FCE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0047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2A806BE4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6FD2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B63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172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DFD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1.49 (0.47 - 5.83)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AB8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15A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1.49 (0.61 - 3.85)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111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</w:t>
            </w:r>
          </w:p>
        </w:tc>
      </w:tr>
      <w:tr w:rsidR="00FF64D6" w14:paraId="2CDA7F68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C1F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62F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6A5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4AC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59.5% (4.8% - 150.1%)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4620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0.029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C4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16.5% (-13% - 56.6%)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BEA3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</w:t>
            </w:r>
          </w:p>
        </w:tc>
      </w:tr>
      <w:tr w:rsidR="00FF64D6" w14:paraId="15C2C6AA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8CE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3942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9F07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815E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B56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0334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3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0C409352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CB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6056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B9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2E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1.71 (0.72 - 4.45)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1D8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70F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 (0.81 - 2.83)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2C7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0.21</w:t>
            </w:r>
          </w:p>
        </w:tc>
      </w:tr>
      <w:tr w:rsidR="00FF64D6" w14:paraId="2F46FCD6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6C3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08AB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52A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66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-0.5% (-38.2% - 65.7%)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B353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6C0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1.5% (-28.3% - 44%)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A34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</w:t>
            </w:r>
          </w:p>
        </w:tc>
      </w:tr>
      <w:tr w:rsidR="00FF64D6" w14:paraId="22B8203C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9C2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544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161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8D0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0D7B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112F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0852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4BAE33B3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6D9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4B3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58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EE9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1.72 (0.72 - 4.47)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D47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253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2.05 (1.06 - 4.09)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71B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0.036</w:t>
            </w:r>
          </w:p>
        </w:tc>
      </w:tr>
      <w:tr w:rsidR="00FF64D6" w14:paraId="28638675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90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F465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B6B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2CD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18.1% (-27.8% - 100.5%)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4F29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C42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49.8% (4.1% - 116.1%)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6B3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0.026</w:t>
            </w:r>
          </w:p>
        </w:tc>
      </w:tr>
      <w:tr w:rsidR="00FF64D6" w14:paraId="0357E01B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100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522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267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0C83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B111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AD9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2E9B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5E59F916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1F9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84A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A9C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20D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95C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933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2.29 (0.56 - 12.05)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6FE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0.27</w:t>
            </w:r>
          </w:p>
        </w:tc>
      </w:tr>
      <w:tr w:rsidR="00FF64D6" w14:paraId="69CFED07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EE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0C65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39D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A01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24.2% (-11.6% - 78.1%)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E07B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C333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26% (-1.3% - 61.2%)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4063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0.069</w:t>
            </w:r>
          </w:p>
        </w:tc>
      </w:tr>
      <w:tr w:rsidR="00FF64D6" w14:paraId="3DF805D4" w14:textId="77777777" w:rsidTr="00C24570">
        <w:trPr>
          <w:trHeight w:val="276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284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9DA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31F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D74C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730C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778A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BD5A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5B20BB82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7193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134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9262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976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1.58 (0.49 - 6.29)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80DF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A9C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1.99 (0.77 - 5.59)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FF8E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</w:tr>
      <w:tr w:rsidR="00FF64D6" w14:paraId="13B94A68" w14:textId="77777777" w:rsidTr="00C24570">
        <w:trPr>
          <w:trHeight w:val="314"/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AA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067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19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69D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31.4% (-12.5% - 103.6%)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9FEB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DE6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19.6% (-9.9% - 59.2%)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DBB4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0.21</w:t>
            </w:r>
          </w:p>
        </w:tc>
      </w:tr>
    </w:tbl>
    <w:p w14:paraId="46682C3B" w14:textId="77777777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2575B2F8" w14:textId="77777777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2F5F9E46" w14:textId="77777777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0247B687" w14:textId="09661F16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07CAB999" w14:textId="77777777" w:rsidR="00FF64D6" w:rsidRDefault="00FF64D6" w:rsidP="00FF64D6">
      <w:pPr>
        <w:spacing w:after="160" w:line="256" w:lineRule="auto"/>
        <w:rPr>
          <w:sz w:val="20"/>
          <w:szCs w:val="20"/>
        </w:rPr>
      </w:pPr>
    </w:p>
    <w:p w14:paraId="14321D61" w14:textId="77777777" w:rsidR="00FF64D6" w:rsidRDefault="00FF64D6" w:rsidP="00FF6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Tumor size ≥2 cm in diameter</w:t>
      </w:r>
    </w:p>
    <w:tbl>
      <w:tblPr>
        <w:tblW w:w="13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71"/>
        <w:gridCol w:w="712"/>
        <w:gridCol w:w="3524"/>
        <w:gridCol w:w="892"/>
        <w:gridCol w:w="3522"/>
        <w:gridCol w:w="896"/>
      </w:tblGrid>
      <w:tr w:rsidR="00FF64D6" w14:paraId="1D2850BE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EE4" w14:textId="77777777" w:rsidR="00FF64D6" w:rsidRDefault="00FF64D6" w:rsidP="00ED2E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BAB5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581E" w14:textId="77777777" w:rsidR="00FF64D6" w:rsidRDefault="00FF64D6" w:rsidP="00ED2E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FF64D6" w14:paraId="203933E5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3FC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67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C09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3319" w14:textId="77777777" w:rsidR="00FF64D6" w:rsidRDefault="00FF64D6" w:rsidP="00ED2E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174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E148" w14:textId="77777777" w:rsidR="00FF64D6" w:rsidRDefault="00FF64D6" w:rsidP="00ED2E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47B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64D6" w14:paraId="02ADECFA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92EF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C440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9487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19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D1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303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AE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FF64D6" w14:paraId="1E8D8777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F55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894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B592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8C23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FC59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AFCE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6AFF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4DBCDEDF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70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D2B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5A2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4F0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-4.15 (-29.86 - 21.56)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BCB5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1F7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5.29 (-13.92 - 24.49)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8BB8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0.59</w:t>
            </w:r>
          </w:p>
        </w:tc>
      </w:tr>
      <w:tr w:rsidR="00FF64D6" w14:paraId="1A20FD6D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E05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10F8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FB59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458B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D8E2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BD0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521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2C9550E0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FEB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5EB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C63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A01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1.34 (0.44 - 5.02)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2C7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FF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1.35 (0.6 - 3.17)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CD9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0.47</w:t>
            </w:r>
          </w:p>
        </w:tc>
      </w:tr>
      <w:tr w:rsidR="00FF64D6" w14:paraId="784EA0AF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7E5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7938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4578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C43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-16.9% (-47.4% - 36.4%)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5D1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4F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12.9% (-21.3% - 63.4%)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471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</w:p>
        </w:tc>
      </w:tr>
      <w:tr w:rsidR="00FF64D6" w14:paraId="1499224C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5DAB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725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5762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08CA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2473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F4F2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9EF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03B4DED5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794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7C9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AB3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C72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1.55 (0.69 - 3.69)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2EE1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4B2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1.21 (0.68 - 2.16)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C43B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0.52</w:t>
            </w:r>
          </w:p>
        </w:tc>
      </w:tr>
      <w:tr w:rsidR="00FF64D6" w14:paraId="6465B2B4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4B3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C3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748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4D1E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-6.9% (-46.1% - 67.7%)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4D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EC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12.3% (-27.3% - 75.6%)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7ED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0.59</w:t>
            </w:r>
          </w:p>
        </w:tc>
      </w:tr>
      <w:tr w:rsidR="00FF64D6" w14:paraId="1513A21A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90D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303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CE8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DAE0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B38B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21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DB7B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40D0FA40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7D9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C70B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C0A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70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0.95 (0.39 - 2.53)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8BEB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85F2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1.27 (0.63 - 2.61)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6B0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0.51</w:t>
            </w:r>
          </w:p>
        </w:tc>
      </w:tr>
      <w:tr w:rsidR="00FF64D6" w14:paraId="346FE883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0E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833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50D0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286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11.3% (-38.3% - 109.7%)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013E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75F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26% (-20.5% - 101.7%)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B21D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0.28</w:t>
            </w:r>
          </w:p>
        </w:tc>
      </w:tr>
      <w:tr w:rsidR="00FF64D6" w14:paraId="75CB183F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CB99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768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4A52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22D9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D0CD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0684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B8B7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7F1CE44E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2BF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6431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62A7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52A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63B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A942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1.54 (0.26 - 12.08)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4403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0.65</w:t>
            </w:r>
          </w:p>
        </w:tc>
      </w:tr>
      <w:tr w:rsidR="00FF64D6" w14:paraId="257C938A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D8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FB8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82C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740D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11.9% (-24.8% - 71.1%)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C327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A45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30.1% (-5.4% - 79.9%)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143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0.089</w:t>
            </w:r>
          </w:p>
        </w:tc>
      </w:tr>
      <w:tr w:rsidR="00FF64D6" w14:paraId="79A1F116" w14:textId="77777777" w:rsidTr="00C24570">
        <w:trPr>
          <w:trHeight w:val="280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D2A6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905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A8B6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1D3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A100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7F0A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725C" w14:textId="77777777" w:rsidR="00FF64D6" w:rsidRDefault="00FF64D6" w:rsidP="00ED2E5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FF64D6" w14:paraId="0F289FE4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C5A3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6BE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C96A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986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1.21 (0.4 - 4.56)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B9E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3873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1.43 (0.62 - 3.47)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7BA2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0.41</w:t>
            </w:r>
          </w:p>
        </w:tc>
      </w:tr>
      <w:tr w:rsidR="00FF64D6" w14:paraId="5F38B676" w14:textId="77777777" w:rsidTr="00C24570">
        <w:trPr>
          <w:trHeight w:val="318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9D7C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59A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B0B1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7EF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-6.3% (-40.9% - 54.4%)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394E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1C4" w14:textId="77777777" w:rsidR="00FF64D6" w:rsidRDefault="00FF64D6" w:rsidP="00ED2E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2.1% (-29% - 48.1%)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8164" w14:textId="77777777" w:rsidR="00FF64D6" w:rsidRDefault="00FF64D6" w:rsidP="00ED2E5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</w:tr>
    </w:tbl>
    <w:p w14:paraId="1DBCC49B" w14:textId="77777777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6DCF2BD2" w14:textId="77777777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3FD11C5D" w14:textId="77777777" w:rsidR="00FF64D6" w:rsidRDefault="00FF64D6" w:rsidP="00FF64D6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37B9FFDA" w14:textId="3BC201AF" w:rsidR="00FF64D6" w:rsidRDefault="00FF64D6" w:rsidP="00ED2E51">
      <w:pPr>
        <w:spacing w:after="160" w:line="256" w:lineRule="auto"/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sectPr w:rsidR="00FF64D6" w:rsidSect="00C24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2AF"/>
    <w:multiLevelType w:val="hybridMultilevel"/>
    <w:tmpl w:val="01080DE4"/>
    <w:lvl w:ilvl="0" w:tplc="2BA22AC4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2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DQ1NDc2NTGwNDFS0lEKTi0uzszPAykwrAUAG5aokiwAAAA="/>
  </w:docVars>
  <w:rsids>
    <w:rsidRoot w:val="00FF64D6"/>
    <w:rsid w:val="00715055"/>
    <w:rsid w:val="00C24570"/>
    <w:rsid w:val="00ED2E51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834C"/>
  <w15:chartTrackingRefBased/>
  <w15:docId w15:val="{010A524D-AC1F-4770-A1EB-DEB459A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D6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9D1BF-3475-4F1C-B2FC-899C2D880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8896C-1A66-4261-A3B8-4CC0F8A59886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customXml/itemProps3.xml><?xml version="1.0" encoding="utf-8"?>
<ds:datastoreItem xmlns:ds="http://schemas.openxmlformats.org/officeDocument/2006/customXml" ds:itemID="{6DF2C0A6-AD01-4A29-8693-E100E477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3</cp:revision>
  <dcterms:created xsi:type="dcterms:W3CDTF">2023-02-06T15:39:00Z</dcterms:created>
  <dcterms:modified xsi:type="dcterms:W3CDTF">2023-02-06T20:39:00Z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