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0649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4D05FE">
        <w:rPr>
          <w:rFonts w:ascii="Arial" w:hAnsi="Arial" w:cs="Arial"/>
          <w:b/>
          <w:sz w:val="24"/>
          <w:szCs w:val="24"/>
          <w:lang w:val="en-US"/>
        </w:rPr>
        <w:t xml:space="preserve">TITLE: </w:t>
      </w:r>
      <w:r w:rsidRPr="004D05FE">
        <w:rPr>
          <w:rFonts w:ascii="Arial" w:hAnsi="Arial" w:cs="Arial"/>
          <w:bCs/>
          <w:sz w:val="24"/>
          <w:szCs w:val="24"/>
          <w:lang w:val="en-US"/>
        </w:rPr>
        <w:t>TAK-676: A Novel Stimulator of Interferon Genes (STING) Agonist Promoting Durable Interferon-Dependent Anti-Tumor Immunity in Preclinical Studies</w:t>
      </w:r>
    </w:p>
    <w:p w14:paraId="38A20E9D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/>
          <w:lang w:val="en-US"/>
        </w:rPr>
      </w:pPr>
    </w:p>
    <w:p w14:paraId="3C176CAF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/>
          <w:lang w:val="en-US"/>
        </w:rPr>
      </w:pPr>
      <w:r w:rsidRPr="004D05FE">
        <w:rPr>
          <w:rFonts w:ascii="Arial" w:hAnsi="Arial" w:cs="Arial"/>
          <w:b/>
          <w:lang w:val="en-US"/>
        </w:rPr>
        <w:t xml:space="preserve">Authors: </w:t>
      </w:r>
    </w:p>
    <w:p w14:paraId="69B152A2" w14:textId="6E810293" w:rsidR="00B9460F" w:rsidRPr="004D05FE" w:rsidRDefault="00B9460F" w:rsidP="00B9460F">
      <w:pPr>
        <w:spacing w:after="0" w:line="360" w:lineRule="auto"/>
        <w:rPr>
          <w:lang w:val="en-US"/>
        </w:rPr>
      </w:pPr>
      <w:r w:rsidRPr="004D05FE">
        <w:rPr>
          <w:rFonts w:ascii="Arial" w:hAnsi="Arial" w:cs="Arial"/>
          <w:lang w:val="en-US"/>
        </w:rPr>
        <w:t xml:space="preserve">Elizabeth </w:t>
      </w:r>
      <w:proofErr w:type="spellStart"/>
      <w:r w:rsidRPr="004D05FE">
        <w:rPr>
          <w:rFonts w:ascii="Arial" w:hAnsi="Arial" w:cs="Arial"/>
          <w:lang w:val="en-US"/>
        </w:rPr>
        <w:t>Carideo</w:t>
      </w:r>
      <w:proofErr w:type="spellEnd"/>
      <w:r w:rsidRPr="004D05FE">
        <w:rPr>
          <w:rFonts w:ascii="Arial" w:hAnsi="Arial" w:cs="Arial"/>
          <w:lang w:val="en-US"/>
        </w:rPr>
        <w:t xml:space="preserve"> Cunniff</w:t>
      </w:r>
      <w:r w:rsidRPr="004D05FE">
        <w:rPr>
          <w:vertAlign w:val="superscript"/>
          <w:lang w:val="en-US"/>
        </w:rPr>
        <w:t>1</w:t>
      </w:r>
      <w:r w:rsidR="00DC123C" w:rsidRPr="004D05FE">
        <w:rPr>
          <w:rFonts w:ascii="Arial" w:hAnsi="Arial" w:cs="Arial"/>
          <w:lang w:val="en-US"/>
        </w:rPr>
        <w:t>*</w:t>
      </w:r>
      <w:r w:rsidRPr="004D05FE">
        <w:rPr>
          <w:lang w:val="en-US"/>
        </w:rPr>
        <w:t xml:space="preserve">, </w:t>
      </w:r>
      <w:r w:rsidRPr="004D05FE">
        <w:rPr>
          <w:rFonts w:ascii="Arial" w:hAnsi="Arial" w:cs="Arial"/>
          <w:lang w:val="en-US"/>
        </w:rPr>
        <w:t>Yosuke Sato</w:t>
      </w:r>
      <w:bookmarkStart w:id="0" w:name="_Hlk83803045"/>
      <w:r w:rsidRPr="004D05FE">
        <w:rPr>
          <w:rFonts w:ascii="Arial" w:hAnsi="Arial" w:cs="Arial"/>
          <w:vertAlign w:val="superscript"/>
          <w:lang w:val="en-US"/>
        </w:rPr>
        <w:t>1</w:t>
      </w:r>
      <w:bookmarkStart w:id="1" w:name="_Hlk102983625"/>
      <w:bookmarkEnd w:id="0"/>
      <w:r w:rsidRPr="004D05FE">
        <w:rPr>
          <w:rFonts w:ascii="Arial" w:hAnsi="Arial" w:cs="Arial"/>
          <w:lang w:val="en-US"/>
        </w:rPr>
        <w:t>*</w:t>
      </w:r>
      <w:bookmarkEnd w:id="1"/>
      <w:r w:rsidRPr="004D05FE">
        <w:rPr>
          <w:rFonts w:ascii="Arial" w:hAnsi="Arial" w:cs="Arial"/>
          <w:lang w:val="en-US"/>
        </w:rPr>
        <w:t>,</w:t>
      </w:r>
      <w:bookmarkStart w:id="2" w:name="_Hlk83803065"/>
      <w:r w:rsidRPr="004D05FE">
        <w:rPr>
          <w:lang w:val="en-US"/>
        </w:rPr>
        <w:t xml:space="preserve"> </w:t>
      </w:r>
      <w:bookmarkEnd w:id="2"/>
      <w:proofErr w:type="spellStart"/>
      <w:r w:rsidRPr="004D05FE">
        <w:rPr>
          <w:rFonts w:ascii="Arial" w:hAnsi="Arial" w:cs="Arial"/>
          <w:lang w:val="en-US"/>
        </w:rPr>
        <w:t>Doanh</w:t>
      </w:r>
      <w:proofErr w:type="spellEnd"/>
      <w:r w:rsidRPr="004D05FE">
        <w:rPr>
          <w:rFonts w:ascii="Arial" w:hAnsi="Arial" w:cs="Arial"/>
          <w:lang w:val="en-US"/>
        </w:rPr>
        <w:t xml:space="preserve"> Mai</w:t>
      </w:r>
      <w:bookmarkStart w:id="3" w:name="_Hlk83803076"/>
      <w:r w:rsidRPr="004D05FE">
        <w:rPr>
          <w:rFonts w:ascii="Arial" w:hAnsi="Arial" w:cs="Arial"/>
          <w:vertAlign w:val="superscript"/>
          <w:lang w:val="en-US"/>
        </w:rPr>
        <w:t>1</w:t>
      </w:r>
      <w:bookmarkEnd w:id="3"/>
      <w:r w:rsidRPr="004D05FE">
        <w:rPr>
          <w:rFonts w:ascii="Arial" w:hAnsi="Arial" w:cs="Arial"/>
          <w:lang w:val="en-US"/>
        </w:rPr>
        <w:t>*, Vicky A. Appleman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Shinji Iwasaki</w:t>
      </w:r>
      <w:r w:rsidRPr="004D05FE">
        <w:rPr>
          <w:rFonts w:ascii="Arial" w:hAnsi="Arial" w:cs="Arial"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Vihren Kolev</w:t>
      </w:r>
      <w:bookmarkStart w:id="4" w:name="_Hlk83803116"/>
      <w:r w:rsidRPr="004D05FE">
        <w:rPr>
          <w:rFonts w:ascii="Arial" w:hAnsi="Arial" w:cs="Arial"/>
          <w:vertAlign w:val="superscript"/>
          <w:lang w:val="en-US"/>
        </w:rPr>
        <w:t>1</w:t>
      </w:r>
      <w:bookmarkEnd w:id="4"/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Atsushi Matsuda</w:t>
      </w:r>
      <w:r w:rsidRPr="004D05FE">
        <w:rPr>
          <w:rFonts w:ascii="Arial" w:hAnsi="Arial" w:cs="Arial"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Judy Shi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proofErr w:type="spellStart"/>
      <w:r w:rsidRPr="004D05FE">
        <w:rPr>
          <w:rFonts w:ascii="Arial" w:hAnsi="Arial" w:cs="Arial"/>
          <w:lang w:val="en-US"/>
        </w:rPr>
        <w:t>Michiyo</w:t>
      </w:r>
      <w:proofErr w:type="spellEnd"/>
      <w:r w:rsidRPr="004D05FE">
        <w:rPr>
          <w:rFonts w:ascii="Arial" w:hAnsi="Arial" w:cs="Arial"/>
          <w:lang w:val="en-US"/>
        </w:rPr>
        <w:t xml:space="preserve"> Mochizuki</w:t>
      </w:r>
      <w:r w:rsidRPr="004D05FE">
        <w:rPr>
          <w:rFonts w:ascii="Arial" w:hAnsi="Arial" w:cs="Arial"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Masato Yoshikawa</w:t>
      </w:r>
      <w:r w:rsidRPr="004D05FE">
        <w:rPr>
          <w:rFonts w:ascii="Arial" w:hAnsi="Arial" w:cs="Arial"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Jian Huang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proofErr w:type="spellStart"/>
      <w:r w:rsidRPr="004D05FE">
        <w:rPr>
          <w:rFonts w:ascii="Arial" w:hAnsi="Arial" w:cs="Arial"/>
          <w:lang w:val="en-US"/>
        </w:rPr>
        <w:t>Luhua</w:t>
      </w:r>
      <w:proofErr w:type="spellEnd"/>
      <w:r w:rsidRPr="004D05FE">
        <w:rPr>
          <w:rFonts w:ascii="Arial" w:hAnsi="Arial" w:cs="Arial"/>
          <w:lang w:val="en-US"/>
        </w:rPr>
        <w:t xml:space="preserve"> Shen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proofErr w:type="spellStart"/>
      <w:r w:rsidRPr="004D05FE">
        <w:rPr>
          <w:rFonts w:ascii="Arial" w:hAnsi="Arial" w:cs="Arial"/>
          <w:lang w:val="en-US"/>
        </w:rPr>
        <w:t>Satyajeet</w:t>
      </w:r>
      <w:proofErr w:type="spellEnd"/>
      <w:r w:rsidRPr="004D05FE">
        <w:rPr>
          <w:rFonts w:ascii="Arial" w:hAnsi="Arial" w:cs="Arial"/>
          <w:lang w:val="en-US"/>
        </w:rPr>
        <w:t xml:space="preserve"> Haridas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Vaishali Shinde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Chris Gemski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Emily R. Roberts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Omid Ghasemi</w:t>
      </w:r>
      <w:r w:rsidRPr="004D05FE">
        <w:rPr>
          <w:rFonts w:ascii="Arial" w:hAnsi="Arial" w:cs="Arial"/>
          <w:vertAlign w:val="superscript"/>
          <w:lang w:val="en-US"/>
        </w:rPr>
        <w:t>1†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proofErr w:type="spellStart"/>
      <w:r w:rsidRPr="004D05FE">
        <w:rPr>
          <w:rFonts w:ascii="Arial" w:hAnsi="Arial" w:cs="Arial"/>
          <w:lang w:val="en-US"/>
        </w:rPr>
        <w:t>Hojjat</w:t>
      </w:r>
      <w:proofErr w:type="spellEnd"/>
      <w:r w:rsidRPr="004D05FE">
        <w:rPr>
          <w:rFonts w:ascii="Arial" w:hAnsi="Arial" w:cs="Arial"/>
          <w:lang w:val="en-US"/>
        </w:rPr>
        <w:t xml:space="preserve"> Bazzazi</w:t>
      </w:r>
      <w:bookmarkStart w:id="5" w:name="_Hlk84409987"/>
      <w:r w:rsidRPr="004D05FE">
        <w:rPr>
          <w:rFonts w:ascii="Arial" w:hAnsi="Arial" w:cs="Arial"/>
          <w:vertAlign w:val="superscript"/>
          <w:lang w:val="en-US"/>
        </w:rPr>
        <w:t>1</w:t>
      </w:r>
      <w:bookmarkStart w:id="6" w:name="_Hlk102982806"/>
      <w:bookmarkEnd w:id="5"/>
      <w:r w:rsidR="00DC123C" w:rsidRPr="00A61BE1">
        <w:rPr>
          <w:rFonts w:ascii="Arial" w:hAnsi="Arial" w:cs="Arial"/>
          <w:vertAlign w:val="superscript"/>
          <w:lang w:val="en-US"/>
        </w:rPr>
        <w:t>‡</w:t>
      </w:r>
      <w:bookmarkEnd w:id="6"/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Saurabh Menon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proofErr w:type="spellStart"/>
      <w:r w:rsidRPr="004D05FE">
        <w:rPr>
          <w:rFonts w:ascii="Arial" w:hAnsi="Arial" w:cs="Arial"/>
          <w:lang w:val="en-US"/>
        </w:rPr>
        <w:t>Tary</w:t>
      </w:r>
      <w:proofErr w:type="spellEnd"/>
      <w:r w:rsidRPr="004D05FE">
        <w:rPr>
          <w:rFonts w:ascii="Arial" w:hAnsi="Arial" w:cs="Arial"/>
          <w:lang w:val="en-US"/>
        </w:rPr>
        <w:t xml:space="preserve"> Traore</w:t>
      </w:r>
      <w:r w:rsidRPr="004D05FE">
        <w:rPr>
          <w:rFonts w:ascii="Arial" w:hAnsi="Arial" w:cs="Arial"/>
          <w:vertAlign w:val="superscript"/>
          <w:lang w:val="en-US"/>
        </w:rPr>
        <w:t>1</w:t>
      </w:r>
      <w:bookmarkStart w:id="7" w:name="_Hlk102982817"/>
      <w:r w:rsidR="00DC123C" w:rsidRPr="000D1F46">
        <w:rPr>
          <w:rFonts w:ascii="Arial" w:hAnsi="Arial" w:cs="Arial"/>
          <w:vertAlign w:val="superscript"/>
          <w:lang w:val="en-US"/>
        </w:rPr>
        <w:t>§</w:t>
      </w:r>
      <w:bookmarkEnd w:id="7"/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Pu Shi</w:t>
      </w:r>
      <w:r w:rsidRPr="004D05FE">
        <w:rPr>
          <w:rFonts w:ascii="Arial" w:hAnsi="Arial" w:cs="Arial"/>
          <w:vertAlign w:val="superscript"/>
          <w:lang w:val="en-US"/>
        </w:rPr>
        <w:t>1</w:t>
      </w:r>
      <w:bookmarkStart w:id="8" w:name="_Hlk102982824"/>
      <w:r w:rsidR="00DC123C" w:rsidRPr="000D1F46">
        <w:rPr>
          <w:rFonts w:ascii="Arial" w:hAnsi="Arial" w:cs="Arial"/>
          <w:vertAlign w:val="superscript"/>
          <w:lang w:val="en-US"/>
        </w:rPr>
        <w:t>¶</w:t>
      </w:r>
      <w:bookmarkEnd w:id="8"/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Tennille D. Thelen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="00DC123C" w:rsidRPr="00CD614F">
        <w:rPr>
          <w:rFonts w:ascii="Arial" w:hAnsi="Arial" w:cs="Arial"/>
          <w:lang w:val="en-US"/>
        </w:rPr>
        <w:t>**</w:t>
      </w:r>
      <w:r w:rsidRPr="004D05FE">
        <w:rPr>
          <w:rFonts w:ascii="Arial" w:hAnsi="Arial" w:cs="Arial"/>
          <w:lang w:val="en-US"/>
        </w:rPr>
        <w:t xml:space="preserve">, </w:t>
      </w:r>
      <w:r w:rsidR="00DE26C8" w:rsidRPr="004D05FE">
        <w:rPr>
          <w:rFonts w:ascii="Arial" w:hAnsi="Arial" w:cs="Arial"/>
          <w:lang w:val="en-US"/>
        </w:rPr>
        <w:t>Jo</w:t>
      </w:r>
      <w:r w:rsidR="00DC123C">
        <w:rPr>
          <w:rFonts w:ascii="Arial" w:hAnsi="Arial" w:cs="Arial"/>
          <w:lang w:val="en-US"/>
        </w:rPr>
        <w:t>s</w:t>
      </w:r>
      <w:r w:rsidR="00DE26C8" w:rsidRPr="004D05FE">
        <w:rPr>
          <w:rFonts w:ascii="Arial" w:hAnsi="Arial" w:cs="Arial"/>
          <w:lang w:val="en-US"/>
        </w:rPr>
        <w:t>e</w:t>
      </w:r>
      <w:r w:rsidR="00DC123C">
        <w:rPr>
          <w:rFonts w:ascii="Arial" w:hAnsi="Arial" w:cs="Arial"/>
          <w:lang w:val="en-US"/>
        </w:rPr>
        <w:t>ph</w:t>
      </w:r>
      <w:r w:rsidR="00DE26C8" w:rsidRPr="004D05FE">
        <w:rPr>
          <w:rFonts w:ascii="Arial" w:hAnsi="Arial" w:cs="Arial"/>
          <w:lang w:val="en-US"/>
        </w:rPr>
        <w:t xml:space="preserve"> Conlon</w:t>
      </w:r>
      <w:r w:rsidR="00DE26C8" w:rsidRPr="004D05FE">
        <w:rPr>
          <w:rFonts w:ascii="Arial" w:hAnsi="Arial" w:cs="Arial"/>
          <w:vertAlign w:val="superscript"/>
          <w:lang w:val="en-US"/>
        </w:rPr>
        <w:t>1</w:t>
      </w:r>
      <w:bookmarkStart w:id="9" w:name="_Hlk102982890"/>
      <w:r w:rsidR="00DC123C" w:rsidRPr="0076635B">
        <w:rPr>
          <w:rFonts w:ascii="Arial" w:hAnsi="Arial" w:cs="Arial"/>
          <w:vertAlign w:val="superscript"/>
          <w:lang w:val="it-IT"/>
        </w:rPr>
        <w:t>††</w:t>
      </w:r>
      <w:bookmarkEnd w:id="9"/>
      <w:r w:rsidR="00DE26C8" w:rsidRPr="004D05FE">
        <w:rPr>
          <w:rFonts w:ascii="Arial" w:hAnsi="Arial" w:cs="Arial"/>
          <w:lang w:val="en-US"/>
        </w:rPr>
        <w:t xml:space="preserve">, </w:t>
      </w:r>
      <w:r w:rsidRPr="004D05FE">
        <w:rPr>
          <w:rFonts w:ascii="Arial" w:hAnsi="Arial" w:cs="Arial"/>
          <w:lang w:val="en-US"/>
        </w:rPr>
        <w:t>Adnan O. Abu-Yousif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</w:t>
      </w:r>
      <w:r w:rsidRPr="004D05FE">
        <w:rPr>
          <w:lang w:val="en-US"/>
        </w:rPr>
        <w:t xml:space="preserve"> </w:t>
      </w:r>
      <w:r w:rsidRPr="004D05FE">
        <w:rPr>
          <w:rFonts w:ascii="Arial" w:hAnsi="Arial" w:cs="Arial"/>
          <w:lang w:val="en-US"/>
        </w:rPr>
        <w:t>Christopher Arendt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 Michael H. Shaw</w:t>
      </w:r>
      <w:r w:rsidRPr="004D05FE">
        <w:rPr>
          <w:rFonts w:ascii="Arial" w:hAnsi="Arial" w:cs="Arial"/>
          <w:vertAlign w:val="superscript"/>
          <w:lang w:val="en-US"/>
        </w:rPr>
        <w:t>1</w:t>
      </w:r>
      <w:r w:rsidRPr="004D05FE">
        <w:rPr>
          <w:rFonts w:ascii="Arial" w:hAnsi="Arial" w:cs="Arial"/>
          <w:lang w:val="en-US"/>
        </w:rPr>
        <w:t>, and Masanori Okaniwa</w:t>
      </w:r>
      <w:r w:rsidRPr="004D05FE">
        <w:rPr>
          <w:rFonts w:ascii="Arial" w:hAnsi="Arial" w:cs="Arial"/>
          <w:vertAlign w:val="superscript"/>
          <w:lang w:val="en-US"/>
        </w:rPr>
        <w:t>1</w:t>
      </w:r>
    </w:p>
    <w:p w14:paraId="52BC019E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</w:p>
    <w:p w14:paraId="1196F267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lang w:val="en-US"/>
        </w:rPr>
        <w:t>*Authors contributed equally to this manuscript</w:t>
      </w:r>
    </w:p>
    <w:p w14:paraId="66DE1163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</w:p>
    <w:p w14:paraId="704DF71A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4D05FE">
        <w:rPr>
          <w:rFonts w:ascii="Arial" w:hAnsi="Arial" w:cs="Arial"/>
          <w:b/>
          <w:lang w:val="en-US"/>
        </w:rPr>
        <w:t xml:space="preserve">Affiliations: </w:t>
      </w:r>
    </w:p>
    <w:p w14:paraId="7A0D8F1C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4D05FE">
        <w:rPr>
          <w:rFonts w:ascii="Arial" w:hAnsi="Arial" w:cs="Arial"/>
          <w:bCs/>
          <w:vertAlign w:val="superscript"/>
          <w:lang w:val="en-US"/>
        </w:rPr>
        <w:t>1</w:t>
      </w:r>
      <w:r w:rsidRPr="004D05FE">
        <w:rPr>
          <w:rFonts w:ascii="Arial" w:hAnsi="Arial" w:cs="Arial"/>
          <w:bCs/>
          <w:lang w:val="en-US"/>
        </w:rPr>
        <w:t>Takeda Development Center Americas, Inc. (TDCA), Lexington, MA, USA</w:t>
      </w:r>
    </w:p>
    <w:p w14:paraId="75383050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bCs/>
          <w:vertAlign w:val="superscript"/>
          <w:lang w:val="en-US"/>
        </w:rPr>
        <w:t>2</w:t>
      </w:r>
      <w:r w:rsidRPr="004D05FE">
        <w:rPr>
          <w:rFonts w:ascii="Arial" w:hAnsi="Arial" w:cs="Arial"/>
          <w:lang w:val="en-US"/>
        </w:rPr>
        <w:t>Takeda Pharmaceutical Company, Ltd., Fujisawa, Kanagawa, Japan</w:t>
      </w:r>
    </w:p>
    <w:p w14:paraId="07A252BE" w14:textId="5276A31B" w:rsidR="00B9460F" w:rsidRDefault="00B9460F" w:rsidP="00B9460F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vertAlign w:val="superscript"/>
          <w:lang w:val="en-US"/>
        </w:rPr>
        <w:t>†</w:t>
      </w:r>
      <w:r w:rsidRPr="004D05FE">
        <w:rPr>
          <w:rFonts w:ascii="Arial" w:hAnsi="Arial" w:cs="Arial"/>
          <w:lang w:val="en-US"/>
        </w:rPr>
        <w:t xml:space="preserve">Current affiliation: </w:t>
      </w:r>
      <w:proofErr w:type="spellStart"/>
      <w:r w:rsidRPr="004D05FE">
        <w:rPr>
          <w:rFonts w:ascii="Arial" w:hAnsi="Arial" w:cs="Arial"/>
          <w:lang w:val="en-US"/>
        </w:rPr>
        <w:t>Invicro</w:t>
      </w:r>
      <w:proofErr w:type="spellEnd"/>
      <w:r w:rsidRPr="004D05FE">
        <w:rPr>
          <w:rFonts w:ascii="Arial" w:hAnsi="Arial" w:cs="Arial"/>
          <w:lang w:val="en-US"/>
        </w:rPr>
        <w:t>, LLC, Needham, MA, USA</w:t>
      </w:r>
    </w:p>
    <w:p w14:paraId="7E914CFC" w14:textId="77777777" w:rsidR="00DC123C" w:rsidRDefault="00DC123C" w:rsidP="00DC123C">
      <w:pPr>
        <w:spacing w:after="0" w:line="360" w:lineRule="auto"/>
        <w:rPr>
          <w:rFonts w:ascii="Arial" w:hAnsi="Arial" w:cs="Arial"/>
          <w:lang w:val="it-IT"/>
        </w:rPr>
      </w:pPr>
      <w:bookmarkStart w:id="10" w:name="_Hlk102982965"/>
      <w:r w:rsidRPr="00A61BE1">
        <w:rPr>
          <w:rFonts w:ascii="Arial" w:hAnsi="Arial" w:cs="Arial"/>
          <w:vertAlign w:val="superscript"/>
          <w:lang w:val="en-US"/>
        </w:rPr>
        <w:t>‡</w:t>
      </w:r>
      <w:r>
        <w:rPr>
          <w:rFonts w:ascii="Arial" w:hAnsi="Arial" w:cs="Arial"/>
          <w:lang w:val="en-US"/>
        </w:rPr>
        <w:t>Current affiliation:</w:t>
      </w:r>
      <w:r w:rsidRPr="000D1F46">
        <w:t xml:space="preserve"> </w:t>
      </w:r>
      <w:proofErr w:type="spellStart"/>
      <w:r w:rsidRPr="000D1F46">
        <w:rPr>
          <w:rFonts w:ascii="Arial" w:hAnsi="Arial" w:cs="Arial"/>
          <w:lang w:val="en-US"/>
        </w:rPr>
        <w:t>Cytomx</w:t>
      </w:r>
      <w:proofErr w:type="spellEnd"/>
      <w:r w:rsidRPr="000D1F46">
        <w:rPr>
          <w:rFonts w:ascii="Arial" w:hAnsi="Arial" w:cs="Arial"/>
          <w:lang w:val="en-US"/>
        </w:rPr>
        <w:t xml:space="preserve"> Therapeutics, South San Francisco, CA</w:t>
      </w:r>
      <w:r>
        <w:rPr>
          <w:rFonts w:ascii="Arial" w:hAnsi="Arial" w:cs="Arial"/>
          <w:lang w:val="en-US"/>
        </w:rPr>
        <w:t xml:space="preserve">, </w:t>
      </w:r>
      <w:r w:rsidRPr="000D1F46">
        <w:rPr>
          <w:rFonts w:ascii="Arial" w:hAnsi="Arial" w:cs="Arial"/>
          <w:lang w:val="en-US"/>
        </w:rPr>
        <w:t>USA</w:t>
      </w:r>
    </w:p>
    <w:p w14:paraId="27435363" w14:textId="77777777" w:rsidR="00DC123C" w:rsidRDefault="00DC123C" w:rsidP="00DC123C">
      <w:pPr>
        <w:spacing w:after="0" w:line="360" w:lineRule="auto"/>
        <w:rPr>
          <w:rFonts w:ascii="Arial" w:hAnsi="Arial" w:cs="Arial"/>
          <w:lang w:val="it-IT"/>
        </w:rPr>
      </w:pPr>
      <w:r w:rsidRPr="00D05299">
        <w:rPr>
          <w:rFonts w:ascii="Arial" w:hAnsi="Arial" w:cs="Arial"/>
          <w:vertAlign w:val="superscript"/>
          <w:lang w:val="it-IT"/>
        </w:rPr>
        <w:t>§</w:t>
      </w:r>
      <w:r w:rsidRPr="00D05299">
        <w:rPr>
          <w:rFonts w:ascii="Arial" w:hAnsi="Arial" w:cs="Arial"/>
          <w:lang w:val="en-US"/>
        </w:rPr>
        <w:t>Current affiliation:</w:t>
      </w:r>
      <w:r>
        <w:rPr>
          <w:rFonts w:ascii="Arial" w:hAnsi="Arial" w:cs="Arial"/>
          <w:lang w:val="it-IT"/>
        </w:rPr>
        <w:t xml:space="preserve"> </w:t>
      </w:r>
      <w:proofErr w:type="spellStart"/>
      <w:r w:rsidRPr="00D05299">
        <w:rPr>
          <w:rFonts w:ascii="Arial" w:hAnsi="Arial" w:cs="Arial"/>
          <w:lang w:val="en-US"/>
        </w:rPr>
        <w:t>TScan</w:t>
      </w:r>
      <w:proofErr w:type="spellEnd"/>
      <w:r w:rsidRPr="00D05299">
        <w:rPr>
          <w:rFonts w:ascii="Arial" w:hAnsi="Arial" w:cs="Arial"/>
          <w:lang w:val="en-US"/>
        </w:rPr>
        <w:t xml:space="preserve"> Therapeutics, Waltham, MA, USA</w:t>
      </w:r>
    </w:p>
    <w:p w14:paraId="2C5C3048" w14:textId="5CE2CFE9" w:rsidR="00DC123C" w:rsidRPr="004D05FE" w:rsidRDefault="00DC123C" w:rsidP="00DC123C">
      <w:pPr>
        <w:spacing w:after="0" w:line="360" w:lineRule="auto"/>
        <w:rPr>
          <w:rFonts w:ascii="Arial" w:hAnsi="Arial" w:cs="Arial"/>
          <w:lang w:val="en-US"/>
        </w:rPr>
      </w:pPr>
      <w:r w:rsidRPr="000D1F46">
        <w:rPr>
          <w:rFonts w:ascii="Arial" w:hAnsi="Arial" w:cs="Arial"/>
          <w:vertAlign w:val="superscript"/>
          <w:lang w:val="en-US"/>
        </w:rPr>
        <w:t>¶</w:t>
      </w:r>
      <w:r>
        <w:rPr>
          <w:rFonts w:ascii="Arial" w:hAnsi="Arial" w:cs="Arial"/>
          <w:lang w:val="en-US"/>
        </w:rPr>
        <w:t>Current affiliation:</w:t>
      </w:r>
      <w:bookmarkEnd w:id="10"/>
      <w:r>
        <w:rPr>
          <w:rFonts w:ascii="Arial" w:hAnsi="Arial" w:cs="Arial"/>
          <w:lang w:val="en-US"/>
        </w:rPr>
        <w:t xml:space="preserve"> </w:t>
      </w:r>
      <w:bookmarkStart w:id="11" w:name="_Hlk102983299"/>
      <w:proofErr w:type="spellStart"/>
      <w:r w:rsidRPr="00CD614F">
        <w:rPr>
          <w:rFonts w:ascii="Arial" w:hAnsi="Arial" w:cs="Arial"/>
          <w:lang w:val="en-US"/>
        </w:rPr>
        <w:t>BeiGene</w:t>
      </w:r>
      <w:proofErr w:type="spellEnd"/>
      <w:r w:rsidRPr="00CD614F">
        <w:rPr>
          <w:rFonts w:ascii="Arial" w:hAnsi="Arial" w:cs="Arial"/>
          <w:lang w:val="en-US"/>
        </w:rPr>
        <w:t>, Cambridge, MA, USA</w:t>
      </w:r>
      <w:bookmarkEnd w:id="11"/>
    </w:p>
    <w:p w14:paraId="794D093A" w14:textId="36F466AB" w:rsidR="00B9460F" w:rsidRDefault="00DC123C" w:rsidP="00B9460F">
      <w:pPr>
        <w:spacing w:after="0" w:line="360" w:lineRule="auto"/>
        <w:rPr>
          <w:rFonts w:ascii="Arial" w:hAnsi="Arial" w:cs="Arial"/>
          <w:lang w:val="en-US"/>
        </w:rPr>
      </w:pPr>
      <w:r w:rsidRPr="00CD614F">
        <w:rPr>
          <w:rFonts w:ascii="Arial" w:hAnsi="Arial" w:cs="Arial"/>
          <w:lang w:val="en-US"/>
        </w:rPr>
        <w:t>**</w:t>
      </w:r>
      <w:r w:rsidR="00B9460F" w:rsidRPr="004D05FE">
        <w:rPr>
          <w:rFonts w:ascii="Arial" w:hAnsi="Arial" w:cs="Arial"/>
          <w:lang w:val="en-US"/>
        </w:rPr>
        <w:t xml:space="preserve">Current affiliation: </w:t>
      </w:r>
      <w:proofErr w:type="spellStart"/>
      <w:r w:rsidR="00B9460F" w:rsidRPr="004D05FE">
        <w:rPr>
          <w:rFonts w:ascii="Arial" w:hAnsi="Arial" w:cs="Arial"/>
          <w:lang w:val="en-US"/>
        </w:rPr>
        <w:t>Atara</w:t>
      </w:r>
      <w:proofErr w:type="spellEnd"/>
      <w:r w:rsidR="00B9460F" w:rsidRPr="004D05FE">
        <w:rPr>
          <w:rFonts w:ascii="Arial" w:hAnsi="Arial" w:cs="Arial"/>
          <w:lang w:val="en-US"/>
        </w:rPr>
        <w:t xml:space="preserve"> Biotherapeutics, Inc.</w:t>
      </w:r>
      <w:r w:rsidR="00A410D7">
        <w:rPr>
          <w:rFonts w:ascii="Arial" w:hAnsi="Arial" w:cs="Arial"/>
          <w:lang w:val="en-US"/>
        </w:rPr>
        <w:t>,</w:t>
      </w:r>
      <w:bookmarkStart w:id="12" w:name="_Hlk101341529"/>
      <w:r w:rsidR="00A410D7">
        <w:rPr>
          <w:rFonts w:ascii="Arial" w:hAnsi="Arial" w:cs="Arial"/>
          <w:lang w:val="en-US"/>
        </w:rPr>
        <w:t xml:space="preserve"> </w:t>
      </w:r>
      <w:r w:rsidR="00A410D7" w:rsidRPr="00A410D7">
        <w:rPr>
          <w:rFonts w:ascii="Arial" w:hAnsi="Arial" w:cs="Arial"/>
          <w:lang w:val="en-US"/>
        </w:rPr>
        <w:t>South San Francisco, CA, USA</w:t>
      </w:r>
      <w:bookmarkEnd w:id="12"/>
    </w:p>
    <w:p w14:paraId="4FE1A4FD" w14:textId="77777777" w:rsidR="00DC123C" w:rsidRPr="00D05299" w:rsidRDefault="00DC123C" w:rsidP="00DC123C">
      <w:pPr>
        <w:spacing w:after="0" w:line="360" w:lineRule="auto"/>
        <w:rPr>
          <w:rFonts w:ascii="Arial" w:hAnsi="Arial" w:cs="Arial"/>
          <w:lang w:val="en-US"/>
        </w:rPr>
      </w:pPr>
      <w:r w:rsidRPr="008E475E">
        <w:rPr>
          <w:rFonts w:ascii="Arial" w:hAnsi="Arial" w:cs="Arial"/>
          <w:vertAlign w:val="superscript"/>
          <w:lang w:val="it-IT"/>
        </w:rPr>
        <w:t>††</w:t>
      </w:r>
      <w:r>
        <w:rPr>
          <w:rFonts w:ascii="Arial" w:hAnsi="Arial" w:cs="Arial"/>
          <w:lang w:val="en-US"/>
        </w:rPr>
        <w:t xml:space="preserve">Current affiliation: </w:t>
      </w:r>
      <w:r w:rsidRPr="000D1F46">
        <w:rPr>
          <w:rFonts w:ascii="Arial" w:hAnsi="Arial" w:cs="Arial"/>
          <w:lang w:val="en-US"/>
        </w:rPr>
        <w:t xml:space="preserve">Pfizer, Inflammation </w:t>
      </w:r>
      <w:r>
        <w:rPr>
          <w:rFonts w:ascii="Arial" w:hAnsi="Arial" w:cs="Arial"/>
          <w:lang w:val="en-US"/>
        </w:rPr>
        <w:t>and</w:t>
      </w:r>
      <w:r w:rsidRPr="000D1F46">
        <w:rPr>
          <w:rFonts w:ascii="Arial" w:hAnsi="Arial" w:cs="Arial"/>
          <w:lang w:val="en-US"/>
        </w:rPr>
        <w:t xml:space="preserve"> Immunology, Cambridge, MA, USA</w:t>
      </w:r>
    </w:p>
    <w:p w14:paraId="1B67FDD8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7F820009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t>Corresponding authors:</w:t>
      </w:r>
    </w:p>
    <w:p w14:paraId="39485ECB" w14:textId="77777777" w:rsidR="00B9460F" w:rsidRPr="004D05FE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4D05FE">
        <w:rPr>
          <w:rFonts w:ascii="Arial" w:hAnsi="Arial" w:cs="Arial"/>
          <w:bCs/>
          <w:lang w:val="en-US"/>
        </w:rPr>
        <w:t>Michael H. Shaw</w:t>
      </w:r>
    </w:p>
    <w:p w14:paraId="28695F99" w14:textId="5FDB0CF5" w:rsidR="00B9460F" w:rsidRPr="00A410D7" w:rsidRDefault="00B9460F" w:rsidP="00B9460F">
      <w:pPr>
        <w:spacing w:after="0" w:line="360" w:lineRule="auto"/>
        <w:rPr>
          <w:rFonts w:ascii="Arial" w:hAnsi="Arial" w:cs="Arial"/>
          <w:bCs/>
          <w:lang w:val="es-ES"/>
        </w:rPr>
      </w:pPr>
      <w:r w:rsidRPr="004D05FE">
        <w:rPr>
          <w:rFonts w:ascii="Arial" w:hAnsi="Arial" w:cs="Arial"/>
          <w:bCs/>
          <w:lang w:val="en-US"/>
        </w:rPr>
        <w:t xml:space="preserve">Takeda Development Center Americas, Inc. </w:t>
      </w:r>
      <w:r w:rsidRPr="00A410D7">
        <w:rPr>
          <w:rFonts w:ascii="Arial" w:hAnsi="Arial" w:cs="Arial"/>
          <w:bCs/>
          <w:lang w:val="es-ES"/>
        </w:rPr>
        <w:t xml:space="preserve">(TDCA), </w:t>
      </w:r>
      <w:bookmarkStart w:id="13" w:name="_Hlk101341508"/>
      <w:r w:rsidR="00A410D7" w:rsidRPr="00DC123C">
        <w:rPr>
          <w:rFonts w:ascii="Arial" w:hAnsi="Arial" w:cs="Arial"/>
          <w:bCs/>
          <w:lang w:val="es-ES"/>
        </w:rPr>
        <w:t xml:space="preserve">95 Hayden Avenue, </w:t>
      </w:r>
      <w:bookmarkEnd w:id="13"/>
      <w:r w:rsidRPr="00A410D7">
        <w:rPr>
          <w:rFonts w:ascii="Arial" w:hAnsi="Arial" w:cs="Arial"/>
          <w:bCs/>
          <w:lang w:val="es-ES"/>
        </w:rPr>
        <w:t>Lexington, MA</w:t>
      </w:r>
      <w:r w:rsidR="00A410D7">
        <w:rPr>
          <w:rFonts w:ascii="Arial" w:hAnsi="Arial" w:cs="Arial"/>
          <w:bCs/>
          <w:lang w:val="es-ES"/>
        </w:rPr>
        <w:t xml:space="preserve"> </w:t>
      </w:r>
      <w:r w:rsidR="00A410D7" w:rsidRPr="00A410D7">
        <w:rPr>
          <w:rFonts w:ascii="Arial" w:hAnsi="Arial" w:cs="Arial"/>
          <w:bCs/>
          <w:lang w:val="es-ES"/>
        </w:rPr>
        <w:t>02421</w:t>
      </w:r>
      <w:r w:rsidRPr="00A410D7">
        <w:rPr>
          <w:rFonts w:ascii="Arial" w:hAnsi="Arial" w:cs="Arial"/>
          <w:bCs/>
          <w:lang w:val="es-ES"/>
        </w:rPr>
        <w:t>, USA</w:t>
      </w:r>
    </w:p>
    <w:p w14:paraId="6D853FDB" w14:textId="77777777" w:rsidR="00B9460F" w:rsidRPr="00DC123C" w:rsidRDefault="00B9460F" w:rsidP="00B9460F">
      <w:pPr>
        <w:spacing w:after="0" w:line="360" w:lineRule="auto"/>
        <w:rPr>
          <w:rStyle w:val="Hyperlink"/>
          <w:rFonts w:ascii="Arial" w:hAnsi="Arial"/>
        </w:rPr>
      </w:pPr>
      <w:r w:rsidRPr="00DC123C">
        <w:rPr>
          <w:rFonts w:ascii="Arial" w:hAnsi="Arial"/>
        </w:rPr>
        <w:t xml:space="preserve">Email: </w:t>
      </w:r>
      <w:hyperlink r:id="rId8" w:history="1">
        <w:r w:rsidRPr="00DC123C">
          <w:rPr>
            <w:rStyle w:val="Hyperlink"/>
            <w:rFonts w:ascii="Arial" w:hAnsi="Arial"/>
          </w:rPr>
          <w:t>michael.shaw2@takeda.com</w:t>
        </w:r>
      </w:hyperlink>
    </w:p>
    <w:p w14:paraId="2BEF9525" w14:textId="77777777" w:rsidR="00B9460F" w:rsidRPr="00FD19A8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FD19A8">
        <w:rPr>
          <w:rFonts w:ascii="Arial" w:hAnsi="Arial" w:cs="Arial"/>
          <w:bCs/>
          <w:lang w:val="en-US"/>
        </w:rPr>
        <w:t>Phone: +1 (617) 761-6834</w:t>
      </w:r>
    </w:p>
    <w:p w14:paraId="2139652A" w14:textId="77777777" w:rsidR="00B9460F" w:rsidRPr="00DC123C" w:rsidRDefault="00B9460F" w:rsidP="00B9460F">
      <w:pPr>
        <w:spacing w:after="0" w:line="360" w:lineRule="auto"/>
        <w:rPr>
          <w:rFonts w:ascii="Arial" w:hAnsi="Arial"/>
        </w:rPr>
      </w:pPr>
    </w:p>
    <w:p w14:paraId="31EAC2FE" w14:textId="77777777" w:rsidR="00B9460F" w:rsidRPr="00DC123C" w:rsidRDefault="00B9460F" w:rsidP="00B9460F">
      <w:pPr>
        <w:spacing w:after="0" w:line="360" w:lineRule="auto"/>
        <w:rPr>
          <w:rFonts w:ascii="Arial" w:hAnsi="Arial"/>
        </w:rPr>
      </w:pPr>
      <w:r w:rsidRPr="00DC123C">
        <w:rPr>
          <w:rFonts w:ascii="Arial" w:hAnsi="Arial"/>
        </w:rPr>
        <w:t>Masanori Okaniwa</w:t>
      </w:r>
    </w:p>
    <w:p w14:paraId="16474FBC" w14:textId="542DEA33" w:rsidR="00B9460F" w:rsidRPr="00AA2604" w:rsidRDefault="00B9460F" w:rsidP="00B9460F">
      <w:pPr>
        <w:spacing w:after="0" w:line="360" w:lineRule="auto"/>
        <w:rPr>
          <w:rFonts w:ascii="Arial" w:hAnsi="Arial"/>
          <w:lang w:val="es-ES"/>
        </w:rPr>
      </w:pPr>
      <w:r w:rsidRPr="004D05FE">
        <w:rPr>
          <w:rFonts w:ascii="Arial" w:hAnsi="Arial"/>
          <w:lang w:val="en-US"/>
        </w:rPr>
        <w:t xml:space="preserve">Takeda Development Center Americas, Inc. </w:t>
      </w:r>
      <w:r w:rsidRPr="00AA2604">
        <w:rPr>
          <w:rFonts w:ascii="Arial" w:hAnsi="Arial"/>
          <w:lang w:val="es-ES"/>
        </w:rPr>
        <w:t xml:space="preserve">(TDCA), </w:t>
      </w:r>
      <w:r w:rsidR="00A410D7" w:rsidRPr="00A410D7">
        <w:rPr>
          <w:rFonts w:ascii="Arial" w:hAnsi="Arial"/>
          <w:lang w:val="es-ES"/>
        </w:rPr>
        <w:t xml:space="preserve">95 Hayden Avenue, </w:t>
      </w:r>
      <w:r w:rsidRPr="00AA2604">
        <w:rPr>
          <w:rFonts w:ascii="Arial" w:hAnsi="Arial"/>
          <w:lang w:val="es-ES"/>
        </w:rPr>
        <w:t>Lexington, MA</w:t>
      </w:r>
      <w:r w:rsidR="00A410D7">
        <w:rPr>
          <w:rFonts w:ascii="Arial" w:hAnsi="Arial"/>
          <w:lang w:val="es-ES"/>
        </w:rPr>
        <w:t xml:space="preserve"> </w:t>
      </w:r>
      <w:bookmarkStart w:id="14" w:name="_Hlk101341517"/>
      <w:r w:rsidR="00A410D7" w:rsidRPr="00A410D7">
        <w:rPr>
          <w:rFonts w:ascii="Arial" w:hAnsi="Arial"/>
          <w:lang w:val="es-ES"/>
        </w:rPr>
        <w:t>02421</w:t>
      </w:r>
      <w:bookmarkEnd w:id="14"/>
      <w:r w:rsidRPr="00AA2604">
        <w:rPr>
          <w:rFonts w:ascii="Arial" w:hAnsi="Arial"/>
          <w:lang w:val="es-ES"/>
        </w:rPr>
        <w:t xml:space="preserve">, USA </w:t>
      </w:r>
    </w:p>
    <w:p w14:paraId="48CAA162" w14:textId="77777777" w:rsidR="00B9460F" w:rsidRPr="000121E7" w:rsidRDefault="00B9460F" w:rsidP="00B9460F">
      <w:pPr>
        <w:spacing w:after="0" w:line="360" w:lineRule="auto"/>
        <w:rPr>
          <w:rFonts w:ascii="Arial" w:hAnsi="Arial"/>
          <w:color w:val="2B579A"/>
          <w:shd w:val="clear" w:color="auto" w:fill="E6E6E6"/>
        </w:rPr>
      </w:pPr>
      <w:r w:rsidRPr="000121E7">
        <w:rPr>
          <w:rFonts w:ascii="Arial" w:hAnsi="Arial"/>
        </w:rPr>
        <w:t xml:space="preserve">Email: </w:t>
      </w:r>
      <w:hyperlink r:id="rId9" w:history="1">
        <w:r w:rsidRPr="000121E7">
          <w:rPr>
            <w:rStyle w:val="Hyperlink"/>
            <w:rFonts w:ascii="Arial" w:hAnsi="Arial"/>
          </w:rPr>
          <w:t>Masanori.Okaniwa2@takeda.com</w:t>
        </w:r>
      </w:hyperlink>
      <w:r w:rsidRPr="000121E7">
        <w:rPr>
          <w:rFonts w:ascii="Arial" w:hAnsi="Arial"/>
          <w:color w:val="2B579A"/>
          <w:shd w:val="clear" w:color="auto" w:fill="E6E6E6"/>
        </w:rPr>
        <w:t xml:space="preserve"> </w:t>
      </w:r>
    </w:p>
    <w:p w14:paraId="209E0E63" w14:textId="77777777" w:rsidR="00B9460F" w:rsidRPr="00FD19A8" w:rsidRDefault="00B9460F" w:rsidP="00B9460F">
      <w:pPr>
        <w:spacing w:after="0" w:line="360" w:lineRule="auto"/>
        <w:rPr>
          <w:rFonts w:ascii="Arial" w:hAnsi="Arial" w:cs="Arial"/>
          <w:bCs/>
          <w:lang w:val="en-US"/>
        </w:rPr>
      </w:pPr>
      <w:r w:rsidRPr="00FD19A8">
        <w:rPr>
          <w:rFonts w:ascii="Arial" w:hAnsi="Arial" w:cs="Arial"/>
          <w:bCs/>
          <w:lang w:val="en-US"/>
        </w:rPr>
        <w:t>Phone: +1 (617) 444-1596</w:t>
      </w:r>
    </w:p>
    <w:p w14:paraId="6A9AA103" w14:textId="77777777" w:rsidR="00B9460F" w:rsidRPr="000121E7" w:rsidRDefault="00B9460F" w:rsidP="00B9460F">
      <w:pPr>
        <w:spacing w:after="0" w:line="360" w:lineRule="auto"/>
        <w:rPr>
          <w:rFonts w:ascii="Arial" w:hAnsi="Arial"/>
        </w:rPr>
      </w:pPr>
    </w:p>
    <w:p w14:paraId="491FE102" w14:textId="77777777" w:rsidR="00B9460F" w:rsidRPr="000121E7" w:rsidRDefault="00B9460F" w:rsidP="00B9460F">
      <w:pPr>
        <w:spacing w:after="0" w:line="360" w:lineRule="auto"/>
        <w:rPr>
          <w:rFonts w:ascii="Arial" w:hAnsi="Arial"/>
          <w:b/>
        </w:rPr>
      </w:pPr>
      <w:r w:rsidRPr="000121E7">
        <w:rPr>
          <w:rFonts w:ascii="Arial" w:hAnsi="Arial"/>
          <w:b/>
        </w:rPr>
        <w:lastRenderedPageBreak/>
        <w:t xml:space="preserve">Authors’ Disclosures </w:t>
      </w:r>
    </w:p>
    <w:p w14:paraId="390F7F64" w14:textId="77777777" w:rsidR="00FD19A8" w:rsidRPr="00A61BE1" w:rsidRDefault="00FD19A8" w:rsidP="00FD19A8">
      <w:pPr>
        <w:spacing w:after="0" w:line="360" w:lineRule="auto"/>
        <w:rPr>
          <w:rFonts w:ascii="Arial" w:hAnsi="Arial" w:cs="Arial"/>
          <w:bCs/>
          <w:lang w:val="en-US"/>
        </w:rPr>
      </w:pPr>
      <w:bookmarkStart w:id="15" w:name="_Hlk103682074"/>
      <w:r w:rsidRPr="002722D9">
        <w:rPr>
          <w:rFonts w:ascii="Arial" w:hAnsi="Arial" w:cs="Arial"/>
          <w:bCs/>
          <w:lang w:val="fr-FR"/>
        </w:rPr>
        <w:t xml:space="preserve">YS, ECC, DM, VAA, SI, VK, AM, JS, MM, MY, JH, LS, SH, VS, CG, ERR, HB, SM, TT, PS, JC, AOA-Y, CWA, MHS, MO </w:t>
      </w:r>
      <w:proofErr w:type="spellStart"/>
      <w:r w:rsidRPr="002722D9">
        <w:rPr>
          <w:rFonts w:ascii="Arial" w:hAnsi="Arial" w:cs="Arial"/>
          <w:bCs/>
          <w:lang w:val="fr-FR"/>
        </w:rPr>
        <w:t>disclose</w:t>
      </w:r>
      <w:proofErr w:type="spellEnd"/>
      <w:r w:rsidRPr="002722D9">
        <w:rPr>
          <w:rFonts w:ascii="Arial" w:hAnsi="Arial" w:cs="Arial"/>
          <w:bCs/>
          <w:lang w:val="fr-FR"/>
        </w:rPr>
        <w:t xml:space="preserve"> </w:t>
      </w:r>
      <w:proofErr w:type="spellStart"/>
      <w:r w:rsidRPr="002722D9">
        <w:rPr>
          <w:rFonts w:ascii="Arial" w:hAnsi="Arial" w:cs="Arial"/>
          <w:bCs/>
          <w:lang w:val="fr-FR"/>
        </w:rPr>
        <w:t>employment</w:t>
      </w:r>
      <w:proofErr w:type="spellEnd"/>
      <w:r w:rsidRPr="002722D9">
        <w:rPr>
          <w:rFonts w:ascii="Arial" w:hAnsi="Arial" w:cs="Arial"/>
          <w:bCs/>
          <w:lang w:val="fr-FR"/>
        </w:rPr>
        <w:t xml:space="preserve"> </w:t>
      </w:r>
      <w:proofErr w:type="spellStart"/>
      <w:r w:rsidRPr="002722D9">
        <w:rPr>
          <w:rFonts w:ascii="Arial" w:hAnsi="Arial" w:cs="Arial"/>
          <w:bCs/>
          <w:lang w:val="fr-FR"/>
        </w:rPr>
        <w:t>with</w:t>
      </w:r>
      <w:proofErr w:type="spellEnd"/>
      <w:r w:rsidRPr="002722D9">
        <w:rPr>
          <w:rFonts w:ascii="Arial" w:hAnsi="Arial" w:cs="Arial"/>
          <w:bCs/>
          <w:lang w:val="fr-FR"/>
        </w:rPr>
        <w:t xml:space="preserve"> Takeda</w:t>
      </w:r>
      <w:r>
        <w:rPr>
          <w:rFonts w:ascii="Arial" w:hAnsi="Arial" w:cs="Arial"/>
          <w:bCs/>
          <w:lang w:val="fr-FR"/>
        </w:rPr>
        <w:t xml:space="preserve">. </w:t>
      </w:r>
      <w:r w:rsidRPr="00A61BE1">
        <w:rPr>
          <w:rFonts w:ascii="Arial" w:hAnsi="Arial" w:cs="Arial"/>
          <w:bCs/>
          <w:lang w:val="en-US"/>
        </w:rPr>
        <w:t xml:space="preserve">OG discloses previous employment with Takeda and current employment with </w:t>
      </w:r>
      <w:proofErr w:type="spellStart"/>
      <w:r w:rsidRPr="00A61BE1">
        <w:rPr>
          <w:rFonts w:ascii="Arial" w:hAnsi="Arial" w:cs="Arial"/>
          <w:bCs/>
          <w:lang w:val="en-US"/>
        </w:rPr>
        <w:t>Invicro</w:t>
      </w:r>
      <w:proofErr w:type="spellEnd"/>
      <w:r w:rsidRPr="00A61BE1">
        <w:rPr>
          <w:rFonts w:ascii="Arial" w:hAnsi="Arial" w:cs="Arial"/>
          <w:bCs/>
          <w:lang w:val="en-US"/>
        </w:rPr>
        <w:t>, LLC</w:t>
      </w:r>
      <w:r>
        <w:rPr>
          <w:rFonts w:ascii="Arial" w:hAnsi="Arial" w:cs="Arial"/>
          <w:bCs/>
          <w:lang w:val="en-US"/>
        </w:rPr>
        <w:t xml:space="preserve">. </w:t>
      </w:r>
      <w:r w:rsidRPr="00A61BE1">
        <w:rPr>
          <w:rFonts w:ascii="Arial" w:hAnsi="Arial" w:cs="Arial"/>
          <w:bCs/>
          <w:lang w:val="en-US"/>
        </w:rPr>
        <w:t xml:space="preserve">TDT discloses previous employment with Takeda and current employment with </w:t>
      </w:r>
      <w:proofErr w:type="spellStart"/>
      <w:r w:rsidRPr="00A61BE1">
        <w:rPr>
          <w:rFonts w:ascii="Arial" w:hAnsi="Arial" w:cs="Arial"/>
          <w:bCs/>
          <w:lang w:val="en-US"/>
        </w:rPr>
        <w:t>Atara</w:t>
      </w:r>
      <w:proofErr w:type="spellEnd"/>
      <w:r w:rsidRPr="00A61BE1">
        <w:rPr>
          <w:rFonts w:ascii="Arial" w:hAnsi="Arial" w:cs="Arial"/>
          <w:bCs/>
          <w:lang w:val="en-US"/>
        </w:rPr>
        <w:t xml:space="preserve"> Biotherapeutics, Inc.</w:t>
      </w:r>
    </w:p>
    <w:bookmarkEnd w:id="15"/>
    <w:p w14:paraId="70220D33" w14:textId="1981ADA6" w:rsidR="00781D7C" w:rsidRPr="004D05FE" w:rsidRDefault="00781D7C" w:rsidP="00781D7C">
      <w:pPr>
        <w:spacing w:after="0" w:line="360" w:lineRule="auto"/>
        <w:rPr>
          <w:rFonts w:ascii="Arial" w:hAnsi="Arial" w:cs="Arial"/>
          <w:bCs/>
          <w:lang w:val="en-US"/>
        </w:rPr>
      </w:pPr>
      <w:r w:rsidRPr="004D05FE">
        <w:rPr>
          <w:rFonts w:ascii="Arial" w:hAnsi="Arial" w:cs="Arial"/>
          <w:bCs/>
          <w:lang w:val="en-US"/>
        </w:rPr>
        <w:br w:type="page"/>
      </w:r>
    </w:p>
    <w:p w14:paraId="46AB7B0C" w14:textId="1A27544A" w:rsidR="00CE37BD" w:rsidRPr="004D05FE" w:rsidRDefault="00CE37BD" w:rsidP="00CE37BD">
      <w:pPr>
        <w:spacing w:after="120" w:line="360" w:lineRule="auto"/>
        <w:rPr>
          <w:rFonts w:ascii="Arial" w:hAnsi="Arial" w:cs="Arial"/>
          <w:b/>
          <w:bCs/>
          <w:lang w:val="en-US"/>
        </w:rPr>
      </w:pPr>
      <w:bookmarkStart w:id="16" w:name="_Toc74469479"/>
      <w:bookmarkStart w:id="17" w:name="_Toc77671720"/>
      <w:bookmarkStart w:id="18" w:name="_Toc87263339"/>
      <w:bookmarkStart w:id="19" w:name="_Toc331075665"/>
      <w:r w:rsidRPr="004D05FE">
        <w:rPr>
          <w:rFonts w:ascii="Arial" w:hAnsi="Arial" w:cs="Arial"/>
          <w:b/>
          <w:bCs/>
          <w:lang w:val="en-US"/>
        </w:rPr>
        <w:lastRenderedPageBreak/>
        <w:t>SUPPLEMENTAL TABLES</w:t>
      </w:r>
    </w:p>
    <w:p w14:paraId="4C0FC423" w14:textId="4C879EE0" w:rsidR="00222AA8" w:rsidRPr="004D05FE" w:rsidRDefault="00222AA8" w:rsidP="00CE37BD">
      <w:pPr>
        <w:spacing w:after="0" w:line="360" w:lineRule="auto"/>
        <w:rPr>
          <w:rFonts w:ascii="Arial" w:hAnsi="Arial" w:cs="Arial"/>
          <w:b/>
          <w:bCs/>
          <w:lang w:val="en-US"/>
        </w:rPr>
      </w:pPr>
      <w:bookmarkStart w:id="20" w:name="OLE_LINK1"/>
      <w:r w:rsidRPr="004D05FE">
        <w:rPr>
          <w:rFonts w:ascii="Arial" w:hAnsi="Arial" w:cs="Arial"/>
          <w:b/>
          <w:bCs/>
          <w:lang w:val="en-US"/>
        </w:rPr>
        <w:t xml:space="preserve">Supplementary Table 1. </w:t>
      </w:r>
      <w:r w:rsidR="00D05A9C">
        <w:rPr>
          <w:rFonts w:ascii="Arial" w:hAnsi="Arial" w:cs="Arial"/>
          <w:b/>
          <w:bCs/>
          <w:lang w:val="en-US"/>
        </w:rPr>
        <w:t>Cell line source, mycoplasma testing</w:t>
      </w:r>
      <w:r w:rsidR="004E3022">
        <w:rPr>
          <w:rFonts w:ascii="Arial" w:hAnsi="Arial" w:cs="Arial"/>
          <w:b/>
          <w:bCs/>
          <w:lang w:val="en-US"/>
        </w:rPr>
        <w:t>,</w:t>
      </w:r>
      <w:r w:rsidR="00D05A9C">
        <w:rPr>
          <w:rFonts w:ascii="Arial" w:hAnsi="Arial" w:cs="Arial"/>
          <w:b/>
          <w:bCs/>
          <w:lang w:val="en-US"/>
        </w:rPr>
        <w:t xml:space="preserve"> and cell </w:t>
      </w:r>
      <w:r w:rsidR="004E3022">
        <w:rPr>
          <w:rFonts w:ascii="Arial" w:hAnsi="Arial" w:cs="Arial"/>
          <w:b/>
          <w:bCs/>
          <w:lang w:val="en-US"/>
        </w:rPr>
        <w:t>authentication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206"/>
        <w:gridCol w:w="1845"/>
        <w:gridCol w:w="1561"/>
        <w:gridCol w:w="2076"/>
      </w:tblGrid>
      <w:tr w:rsidR="00AA2604" w:rsidRPr="004D05FE" w14:paraId="495E1930" w14:textId="77777777" w:rsidTr="00AA2604">
        <w:trPr>
          <w:trHeight w:val="330"/>
        </w:trPr>
        <w:tc>
          <w:tcPr>
            <w:tcW w:w="1295" w:type="pct"/>
            <w:tcBorders>
              <w:right w:val="nil"/>
            </w:tcBorders>
            <w:noWrap/>
            <w:vAlign w:val="center"/>
            <w:hideMark/>
          </w:tcPr>
          <w:p w14:paraId="7D3B5C0C" w14:textId="77777777" w:rsidR="00222AA8" w:rsidRPr="004D05FE" w:rsidRDefault="00222AA8" w:rsidP="002D13DE">
            <w:pPr>
              <w:spacing w:after="0"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D05FE">
              <w:rPr>
                <w:rFonts w:ascii="Arial" w:hAnsi="Arial" w:cs="Arial"/>
                <w:b/>
                <w:bCs/>
                <w:lang w:val="en-US"/>
              </w:rPr>
              <w:t>Cell Line</w:t>
            </w:r>
          </w:p>
        </w:tc>
        <w:tc>
          <w:tcPr>
            <w:tcW w:w="668" w:type="pct"/>
            <w:tcBorders>
              <w:left w:val="nil"/>
              <w:right w:val="nil"/>
            </w:tcBorders>
            <w:noWrap/>
            <w:vAlign w:val="center"/>
            <w:hideMark/>
          </w:tcPr>
          <w:p w14:paraId="69473064" w14:textId="77777777" w:rsidR="00222AA8" w:rsidRPr="004D05FE" w:rsidRDefault="00222AA8" w:rsidP="009012D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D05FE">
              <w:rPr>
                <w:rFonts w:ascii="Arial" w:hAnsi="Arial" w:cs="Arial"/>
                <w:b/>
                <w:bCs/>
                <w:lang w:val="en-US"/>
              </w:rPr>
              <w:t>Source</w:t>
            </w:r>
          </w:p>
        </w:tc>
        <w:tc>
          <w:tcPr>
            <w:tcW w:w="1022" w:type="pct"/>
            <w:tcBorders>
              <w:left w:val="nil"/>
              <w:right w:val="nil"/>
            </w:tcBorders>
            <w:noWrap/>
            <w:vAlign w:val="center"/>
            <w:hideMark/>
          </w:tcPr>
          <w:p w14:paraId="6B186C3A" w14:textId="77777777" w:rsidR="00222AA8" w:rsidRPr="004D05FE" w:rsidRDefault="00222AA8" w:rsidP="009012D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D05FE">
              <w:rPr>
                <w:rFonts w:ascii="Arial" w:hAnsi="Arial" w:cs="Arial"/>
                <w:b/>
                <w:bCs/>
                <w:lang w:val="en-US"/>
              </w:rPr>
              <w:t>Catalog Number</w:t>
            </w:r>
          </w:p>
        </w:tc>
        <w:tc>
          <w:tcPr>
            <w:tcW w:w="86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22FCEF99" w14:textId="77777777" w:rsidR="00222AA8" w:rsidRPr="004D05FE" w:rsidRDefault="00222AA8" w:rsidP="009012D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D05FE">
              <w:rPr>
                <w:rFonts w:ascii="Arial" w:hAnsi="Arial" w:cs="Arial"/>
                <w:b/>
                <w:bCs/>
                <w:lang w:val="en-US"/>
              </w:rPr>
              <w:t>Mycoplasma Testing Date</w:t>
            </w:r>
          </w:p>
        </w:tc>
        <w:tc>
          <w:tcPr>
            <w:tcW w:w="1150" w:type="pct"/>
            <w:tcBorders>
              <w:left w:val="nil"/>
            </w:tcBorders>
            <w:noWrap/>
            <w:vAlign w:val="center"/>
            <w:hideMark/>
          </w:tcPr>
          <w:p w14:paraId="5C80843E" w14:textId="59BA3B36" w:rsidR="00222AA8" w:rsidRPr="004D05FE" w:rsidRDefault="009D6DC4" w:rsidP="009012D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Authentication</w:t>
            </w:r>
            <w:r w:rsidR="00AA2604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</w:tr>
      <w:tr w:rsidR="00AA2604" w:rsidRPr="004D05FE" w14:paraId="58043B07" w14:textId="77777777" w:rsidTr="00AA2604">
        <w:trPr>
          <w:trHeight w:val="300"/>
        </w:trPr>
        <w:tc>
          <w:tcPr>
            <w:tcW w:w="1295" w:type="pct"/>
            <w:tcBorders>
              <w:right w:val="nil"/>
            </w:tcBorders>
            <w:noWrap/>
            <w:vAlign w:val="center"/>
            <w:hideMark/>
          </w:tcPr>
          <w:p w14:paraId="39F91809" w14:textId="77777777" w:rsidR="00222AA8" w:rsidRPr="004D05FE" w:rsidRDefault="00222AA8" w:rsidP="009012D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THP1-Dual™ Human Acute Myeloid Leukemia Cells</w:t>
            </w:r>
          </w:p>
        </w:tc>
        <w:tc>
          <w:tcPr>
            <w:tcW w:w="668" w:type="pct"/>
            <w:tcBorders>
              <w:left w:val="nil"/>
              <w:right w:val="nil"/>
            </w:tcBorders>
            <w:noWrap/>
            <w:vAlign w:val="center"/>
            <w:hideMark/>
          </w:tcPr>
          <w:p w14:paraId="241BE3B1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D05FE">
              <w:rPr>
                <w:rFonts w:ascii="Arial" w:hAnsi="Arial" w:cs="Arial"/>
                <w:lang w:val="en-US"/>
              </w:rPr>
              <w:t>Invivogen</w:t>
            </w:r>
            <w:proofErr w:type="spellEnd"/>
          </w:p>
        </w:tc>
        <w:tc>
          <w:tcPr>
            <w:tcW w:w="1022" w:type="pct"/>
            <w:tcBorders>
              <w:left w:val="nil"/>
              <w:right w:val="nil"/>
            </w:tcBorders>
            <w:noWrap/>
            <w:vAlign w:val="center"/>
            <w:hideMark/>
          </w:tcPr>
          <w:p w14:paraId="5CFACFA5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D05FE">
              <w:rPr>
                <w:rFonts w:ascii="Arial" w:hAnsi="Arial" w:cs="Arial"/>
                <w:lang w:val="en-US"/>
              </w:rPr>
              <w:t>thpd-nfis</w:t>
            </w:r>
            <w:proofErr w:type="spellEnd"/>
          </w:p>
        </w:tc>
        <w:tc>
          <w:tcPr>
            <w:tcW w:w="86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1CFCDEAF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6/19/2017</w:t>
            </w:r>
          </w:p>
        </w:tc>
        <w:tc>
          <w:tcPr>
            <w:tcW w:w="1150" w:type="pct"/>
            <w:tcBorders>
              <w:left w:val="nil"/>
            </w:tcBorders>
            <w:noWrap/>
            <w:vAlign w:val="center"/>
            <w:hideMark/>
          </w:tcPr>
          <w:p w14:paraId="2BF7AF13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No</w:t>
            </w:r>
          </w:p>
        </w:tc>
      </w:tr>
      <w:tr w:rsidR="00AA2604" w:rsidRPr="004D05FE" w14:paraId="2006E1B7" w14:textId="77777777" w:rsidTr="00AA2604">
        <w:trPr>
          <w:trHeight w:val="300"/>
        </w:trPr>
        <w:tc>
          <w:tcPr>
            <w:tcW w:w="1295" w:type="pct"/>
            <w:tcBorders>
              <w:right w:val="nil"/>
            </w:tcBorders>
            <w:noWrap/>
            <w:vAlign w:val="center"/>
            <w:hideMark/>
          </w:tcPr>
          <w:p w14:paraId="35594E31" w14:textId="77777777" w:rsidR="00222AA8" w:rsidRPr="004D05FE" w:rsidRDefault="00222AA8" w:rsidP="009012D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Human Embryonic Kidney 293 (HEK293T) Cells</w:t>
            </w:r>
          </w:p>
        </w:tc>
        <w:tc>
          <w:tcPr>
            <w:tcW w:w="668" w:type="pct"/>
            <w:tcBorders>
              <w:left w:val="nil"/>
              <w:right w:val="nil"/>
            </w:tcBorders>
            <w:noWrap/>
            <w:vAlign w:val="center"/>
            <w:hideMark/>
          </w:tcPr>
          <w:p w14:paraId="3E196EB0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ATCC</w:t>
            </w:r>
          </w:p>
        </w:tc>
        <w:tc>
          <w:tcPr>
            <w:tcW w:w="1022" w:type="pct"/>
            <w:tcBorders>
              <w:left w:val="nil"/>
              <w:right w:val="nil"/>
            </w:tcBorders>
            <w:noWrap/>
            <w:vAlign w:val="center"/>
            <w:hideMark/>
          </w:tcPr>
          <w:p w14:paraId="70B83B50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CRL-11268</w:t>
            </w:r>
          </w:p>
        </w:tc>
        <w:tc>
          <w:tcPr>
            <w:tcW w:w="86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66C8630C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2/15/2018</w:t>
            </w:r>
          </w:p>
        </w:tc>
        <w:tc>
          <w:tcPr>
            <w:tcW w:w="1150" w:type="pct"/>
            <w:tcBorders>
              <w:left w:val="nil"/>
            </w:tcBorders>
            <w:noWrap/>
            <w:vAlign w:val="center"/>
            <w:hideMark/>
          </w:tcPr>
          <w:p w14:paraId="308CAE49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No</w:t>
            </w:r>
          </w:p>
        </w:tc>
      </w:tr>
      <w:tr w:rsidR="00AA2604" w:rsidRPr="004D05FE" w14:paraId="5871D20E" w14:textId="77777777" w:rsidTr="00AA2604">
        <w:trPr>
          <w:trHeight w:val="300"/>
        </w:trPr>
        <w:tc>
          <w:tcPr>
            <w:tcW w:w="1295" w:type="pct"/>
            <w:tcBorders>
              <w:right w:val="nil"/>
            </w:tcBorders>
            <w:noWrap/>
            <w:vAlign w:val="center"/>
            <w:hideMark/>
          </w:tcPr>
          <w:p w14:paraId="430DEFFD" w14:textId="77777777" w:rsidR="00222AA8" w:rsidRPr="00AA2604" w:rsidRDefault="00222AA8" w:rsidP="009012D2">
            <w:pPr>
              <w:spacing w:after="0" w:line="360" w:lineRule="auto"/>
              <w:rPr>
                <w:rFonts w:ascii="Arial" w:hAnsi="Arial" w:cs="Arial"/>
                <w:lang w:val="fr-FR"/>
              </w:rPr>
            </w:pPr>
            <w:r w:rsidRPr="00AA2604">
              <w:rPr>
                <w:rFonts w:ascii="Arial" w:hAnsi="Arial" w:cs="Arial"/>
                <w:lang w:val="fr-FR"/>
              </w:rPr>
              <w:t xml:space="preserve">ISRE-Nano Luc HEK293T </w:t>
            </w:r>
            <w:proofErr w:type="spellStart"/>
            <w:r w:rsidRPr="00AA2604">
              <w:rPr>
                <w:rFonts w:ascii="Arial" w:hAnsi="Arial" w:cs="Arial"/>
                <w:lang w:val="fr-FR"/>
              </w:rPr>
              <w:t>Cells</w:t>
            </w:r>
            <w:proofErr w:type="spellEnd"/>
          </w:p>
        </w:tc>
        <w:tc>
          <w:tcPr>
            <w:tcW w:w="668" w:type="pct"/>
            <w:tcBorders>
              <w:left w:val="nil"/>
              <w:right w:val="nil"/>
            </w:tcBorders>
            <w:noWrap/>
            <w:vAlign w:val="center"/>
            <w:hideMark/>
          </w:tcPr>
          <w:p w14:paraId="08BC93D5" w14:textId="0D7E98B5" w:rsidR="00222AA8" w:rsidRPr="00AA2604" w:rsidRDefault="00611891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AA2604">
              <w:rPr>
                <w:rFonts w:ascii="Arial" w:hAnsi="Arial" w:cs="Arial"/>
                <w:lang w:val="en-US"/>
              </w:rPr>
              <w:t>Promega</w:t>
            </w:r>
          </w:p>
        </w:tc>
        <w:tc>
          <w:tcPr>
            <w:tcW w:w="1022" w:type="pct"/>
            <w:tcBorders>
              <w:left w:val="nil"/>
              <w:right w:val="nil"/>
            </w:tcBorders>
            <w:noWrap/>
            <w:vAlign w:val="center"/>
            <w:hideMark/>
          </w:tcPr>
          <w:p w14:paraId="457FFA77" w14:textId="3458AB47" w:rsidR="00222AA8" w:rsidRPr="00AA2604" w:rsidRDefault="00611891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AA2604">
              <w:rPr>
                <w:rFonts w:ascii="Arial" w:hAnsi="Arial" w:cs="Arial"/>
                <w:lang w:val="en-US"/>
              </w:rPr>
              <w:t>CS190901</w:t>
            </w:r>
            <w:r w:rsidR="00AA2604" w:rsidRPr="00AA2604">
              <w:rPr>
                <w:rFonts w:ascii="Arial" w:hAnsi="Arial" w:cs="Arial"/>
                <w:vertAlign w:val="superscript"/>
                <w:lang w:val="en-US"/>
              </w:rPr>
              <w:t>†</w:t>
            </w:r>
            <w:r w:rsidRPr="00AA260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6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59B887E3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2/15/2018</w:t>
            </w:r>
          </w:p>
        </w:tc>
        <w:tc>
          <w:tcPr>
            <w:tcW w:w="1150" w:type="pct"/>
            <w:tcBorders>
              <w:left w:val="nil"/>
            </w:tcBorders>
            <w:noWrap/>
            <w:vAlign w:val="center"/>
            <w:hideMark/>
          </w:tcPr>
          <w:p w14:paraId="1741F572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No</w:t>
            </w:r>
          </w:p>
        </w:tc>
      </w:tr>
      <w:tr w:rsidR="00AA2604" w:rsidRPr="004D05FE" w14:paraId="3E42D06C" w14:textId="77777777" w:rsidTr="00E21E40">
        <w:trPr>
          <w:trHeight w:val="300"/>
        </w:trPr>
        <w:tc>
          <w:tcPr>
            <w:tcW w:w="1295" w:type="pct"/>
            <w:tcBorders>
              <w:right w:val="nil"/>
            </w:tcBorders>
            <w:noWrap/>
            <w:vAlign w:val="center"/>
            <w:hideMark/>
          </w:tcPr>
          <w:p w14:paraId="21945368" w14:textId="77777777" w:rsidR="00222AA8" w:rsidRPr="004D05FE" w:rsidRDefault="00222AA8" w:rsidP="009012D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CT26.WT Cells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507AF9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ATCC</w:t>
            </w:r>
          </w:p>
        </w:tc>
        <w:tc>
          <w:tcPr>
            <w:tcW w:w="1022" w:type="pct"/>
            <w:tcBorders>
              <w:left w:val="nil"/>
              <w:right w:val="nil"/>
            </w:tcBorders>
            <w:noWrap/>
            <w:vAlign w:val="center"/>
            <w:hideMark/>
          </w:tcPr>
          <w:p w14:paraId="748A7327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CRL-2638</w:t>
            </w:r>
          </w:p>
        </w:tc>
        <w:tc>
          <w:tcPr>
            <w:tcW w:w="86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7E70910E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6/23/2016</w:t>
            </w:r>
          </w:p>
        </w:tc>
        <w:tc>
          <w:tcPr>
            <w:tcW w:w="1150" w:type="pct"/>
            <w:tcBorders>
              <w:left w:val="nil"/>
            </w:tcBorders>
            <w:noWrap/>
            <w:vAlign w:val="center"/>
            <w:hideMark/>
          </w:tcPr>
          <w:p w14:paraId="3F79C9E3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Yes</w:t>
            </w:r>
          </w:p>
        </w:tc>
      </w:tr>
      <w:tr w:rsidR="00AA2604" w:rsidRPr="004D05FE" w14:paraId="302373F1" w14:textId="77777777" w:rsidTr="00AA2604">
        <w:trPr>
          <w:trHeight w:val="300"/>
        </w:trPr>
        <w:tc>
          <w:tcPr>
            <w:tcW w:w="1295" w:type="pct"/>
            <w:tcBorders>
              <w:right w:val="nil"/>
            </w:tcBorders>
            <w:noWrap/>
            <w:vAlign w:val="center"/>
            <w:hideMark/>
          </w:tcPr>
          <w:p w14:paraId="2442999A" w14:textId="77777777" w:rsidR="00222AA8" w:rsidRPr="004D05FE" w:rsidRDefault="00222AA8" w:rsidP="009012D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A20 Cells</w:t>
            </w:r>
          </w:p>
        </w:tc>
        <w:tc>
          <w:tcPr>
            <w:tcW w:w="668" w:type="pct"/>
            <w:tcBorders>
              <w:left w:val="nil"/>
              <w:right w:val="nil"/>
            </w:tcBorders>
            <w:noWrap/>
            <w:vAlign w:val="center"/>
            <w:hideMark/>
          </w:tcPr>
          <w:p w14:paraId="2A0B5EAC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ATCC</w:t>
            </w:r>
          </w:p>
        </w:tc>
        <w:tc>
          <w:tcPr>
            <w:tcW w:w="1022" w:type="pct"/>
            <w:tcBorders>
              <w:left w:val="nil"/>
              <w:right w:val="nil"/>
            </w:tcBorders>
            <w:noWrap/>
            <w:vAlign w:val="center"/>
            <w:hideMark/>
          </w:tcPr>
          <w:p w14:paraId="113BA908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TIB-208</w:t>
            </w:r>
          </w:p>
        </w:tc>
        <w:tc>
          <w:tcPr>
            <w:tcW w:w="86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38D04264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6/25/2015</w:t>
            </w:r>
          </w:p>
        </w:tc>
        <w:tc>
          <w:tcPr>
            <w:tcW w:w="1150" w:type="pct"/>
            <w:tcBorders>
              <w:left w:val="nil"/>
            </w:tcBorders>
            <w:noWrap/>
            <w:vAlign w:val="center"/>
            <w:hideMark/>
          </w:tcPr>
          <w:p w14:paraId="288FCFCB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Yes</w:t>
            </w:r>
          </w:p>
        </w:tc>
      </w:tr>
      <w:tr w:rsidR="00AA2604" w:rsidRPr="004D05FE" w14:paraId="139D9D9E" w14:textId="77777777" w:rsidTr="00AA2604">
        <w:trPr>
          <w:trHeight w:val="315"/>
        </w:trPr>
        <w:tc>
          <w:tcPr>
            <w:tcW w:w="1295" w:type="pct"/>
            <w:tcBorders>
              <w:right w:val="nil"/>
            </w:tcBorders>
            <w:noWrap/>
            <w:vAlign w:val="center"/>
            <w:hideMark/>
          </w:tcPr>
          <w:p w14:paraId="5B23AC2E" w14:textId="77777777" w:rsidR="00222AA8" w:rsidRPr="004D05FE" w:rsidRDefault="00222AA8" w:rsidP="009012D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B16F10 Cells</w:t>
            </w:r>
          </w:p>
        </w:tc>
        <w:tc>
          <w:tcPr>
            <w:tcW w:w="668" w:type="pct"/>
            <w:tcBorders>
              <w:left w:val="nil"/>
              <w:right w:val="nil"/>
            </w:tcBorders>
            <w:noWrap/>
            <w:vAlign w:val="center"/>
            <w:hideMark/>
          </w:tcPr>
          <w:p w14:paraId="0291536E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ATCC</w:t>
            </w:r>
          </w:p>
        </w:tc>
        <w:tc>
          <w:tcPr>
            <w:tcW w:w="1022" w:type="pct"/>
            <w:tcBorders>
              <w:left w:val="nil"/>
              <w:right w:val="nil"/>
            </w:tcBorders>
            <w:noWrap/>
            <w:vAlign w:val="center"/>
            <w:hideMark/>
          </w:tcPr>
          <w:p w14:paraId="1C3A59F6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CRL-6475</w:t>
            </w:r>
          </w:p>
        </w:tc>
        <w:tc>
          <w:tcPr>
            <w:tcW w:w="86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0599F24A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7/22/2016</w:t>
            </w:r>
          </w:p>
        </w:tc>
        <w:tc>
          <w:tcPr>
            <w:tcW w:w="1150" w:type="pct"/>
            <w:tcBorders>
              <w:left w:val="nil"/>
            </w:tcBorders>
            <w:noWrap/>
            <w:vAlign w:val="center"/>
            <w:hideMark/>
          </w:tcPr>
          <w:p w14:paraId="7DF0A2AC" w14:textId="77777777" w:rsidR="00222AA8" w:rsidRPr="004D05FE" w:rsidRDefault="00222AA8" w:rsidP="00AA260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4D05FE">
              <w:rPr>
                <w:rFonts w:ascii="Arial" w:hAnsi="Arial" w:cs="Arial"/>
                <w:lang w:val="en-US"/>
              </w:rPr>
              <w:t>Yes</w:t>
            </w:r>
          </w:p>
        </w:tc>
      </w:tr>
    </w:tbl>
    <w:p w14:paraId="3B5B88BA" w14:textId="368D89F0" w:rsidR="00222AA8" w:rsidRPr="00AA2604" w:rsidRDefault="00AA2604" w:rsidP="00CE37BD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AA2604">
        <w:rPr>
          <w:rFonts w:ascii="Arial" w:hAnsi="Arial" w:cs="Arial"/>
          <w:sz w:val="18"/>
          <w:szCs w:val="18"/>
          <w:lang w:val="en-US"/>
        </w:rPr>
        <w:t>*</w:t>
      </w:r>
      <w:r w:rsidR="00BC2D92">
        <w:rPr>
          <w:rFonts w:ascii="Arial" w:hAnsi="Arial" w:cs="Arial"/>
          <w:sz w:val="18"/>
          <w:szCs w:val="18"/>
          <w:lang w:val="en-US"/>
        </w:rPr>
        <w:t>C</w:t>
      </w:r>
      <w:r w:rsidR="009D6DC4" w:rsidRPr="00AA2604">
        <w:rPr>
          <w:rFonts w:ascii="Arial" w:hAnsi="Arial" w:cs="Arial"/>
          <w:sz w:val="18"/>
          <w:szCs w:val="18"/>
          <w:lang w:val="en-US"/>
        </w:rPr>
        <w:t>ells were authenticated by IDEXX</w:t>
      </w:r>
      <w:r w:rsidR="00BC2D9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C2D92">
        <w:rPr>
          <w:rFonts w:ascii="Arial" w:hAnsi="Arial" w:cs="Arial"/>
          <w:sz w:val="18"/>
          <w:szCs w:val="18"/>
          <w:lang w:val="en-US"/>
        </w:rPr>
        <w:t>BioAnalytics</w:t>
      </w:r>
      <w:proofErr w:type="spellEnd"/>
      <w:r w:rsidR="009D6DC4" w:rsidRPr="00AA260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D6DC4" w:rsidRPr="00AA2604">
        <w:rPr>
          <w:rFonts w:ascii="Arial" w:hAnsi="Arial" w:cs="Arial"/>
          <w:sz w:val="18"/>
          <w:szCs w:val="18"/>
          <w:lang w:val="en-US"/>
        </w:rPr>
        <w:t>CellCheck</w:t>
      </w:r>
      <w:proofErr w:type="spellEnd"/>
      <w:r w:rsidR="009D6DC4" w:rsidRPr="00AA2604">
        <w:rPr>
          <w:rFonts w:ascii="Arial" w:hAnsi="Arial" w:cs="Arial"/>
          <w:sz w:val="18"/>
          <w:szCs w:val="18"/>
          <w:lang w:val="en-US"/>
        </w:rPr>
        <w:t xml:space="preserve"> </w:t>
      </w:r>
      <w:r w:rsidR="00BC2D92">
        <w:rPr>
          <w:rFonts w:ascii="Arial" w:hAnsi="Arial" w:cs="Arial"/>
          <w:sz w:val="18"/>
          <w:szCs w:val="18"/>
          <w:lang w:val="en-US"/>
        </w:rPr>
        <w:t>c</w:t>
      </w:r>
      <w:r w:rsidR="009D6DC4" w:rsidRPr="00AA2604">
        <w:rPr>
          <w:rFonts w:ascii="Arial" w:hAnsi="Arial" w:cs="Arial"/>
          <w:sz w:val="18"/>
          <w:szCs w:val="18"/>
          <w:lang w:val="en-US"/>
        </w:rPr>
        <w:t xml:space="preserve">ell </w:t>
      </w:r>
      <w:r w:rsidR="00BC2D92">
        <w:rPr>
          <w:rFonts w:ascii="Arial" w:hAnsi="Arial" w:cs="Arial"/>
          <w:sz w:val="18"/>
          <w:szCs w:val="18"/>
          <w:lang w:val="en-US"/>
        </w:rPr>
        <w:t>l</w:t>
      </w:r>
      <w:r w:rsidR="009D6DC4" w:rsidRPr="00AA2604">
        <w:rPr>
          <w:rFonts w:ascii="Arial" w:hAnsi="Arial" w:cs="Arial"/>
          <w:sz w:val="18"/>
          <w:szCs w:val="18"/>
          <w:lang w:val="en-US"/>
        </w:rPr>
        <w:t xml:space="preserve">ine </w:t>
      </w:r>
      <w:r w:rsidR="00BC2D92">
        <w:rPr>
          <w:rFonts w:ascii="Arial" w:hAnsi="Arial" w:cs="Arial"/>
          <w:sz w:val="18"/>
          <w:szCs w:val="18"/>
          <w:lang w:val="en-US"/>
        </w:rPr>
        <w:t>a</w:t>
      </w:r>
      <w:r w:rsidR="009D6DC4" w:rsidRPr="00AA2604">
        <w:rPr>
          <w:rFonts w:ascii="Arial" w:hAnsi="Arial" w:cs="Arial"/>
          <w:sz w:val="18"/>
          <w:szCs w:val="18"/>
          <w:lang w:val="en-US"/>
        </w:rPr>
        <w:t xml:space="preserve">uthentication </w:t>
      </w:r>
      <w:r w:rsidR="00BC2D92">
        <w:rPr>
          <w:rFonts w:ascii="Arial" w:hAnsi="Arial" w:cs="Arial"/>
          <w:sz w:val="18"/>
          <w:szCs w:val="18"/>
          <w:lang w:val="en-US"/>
        </w:rPr>
        <w:t>s</w:t>
      </w:r>
      <w:r w:rsidR="009D6DC4" w:rsidRPr="00AA2604">
        <w:rPr>
          <w:rFonts w:ascii="Arial" w:hAnsi="Arial" w:cs="Arial"/>
          <w:sz w:val="18"/>
          <w:szCs w:val="18"/>
          <w:lang w:val="en-US"/>
        </w:rPr>
        <w:t>ervice with</w:t>
      </w:r>
      <w:r w:rsidRPr="00AA2604">
        <w:rPr>
          <w:rFonts w:ascii="Arial" w:hAnsi="Arial" w:cs="Arial"/>
          <w:sz w:val="18"/>
          <w:szCs w:val="18"/>
          <w:lang w:val="en-US"/>
        </w:rPr>
        <w:br/>
      </w:r>
      <w:r w:rsidR="009D6DC4" w:rsidRPr="00AA2604">
        <w:rPr>
          <w:rFonts w:ascii="Arial" w:hAnsi="Arial" w:cs="Arial"/>
          <w:sz w:val="18"/>
          <w:szCs w:val="18"/>
          <w:lang w:val="en-US"/>
        </w:rPr>
        <w:t>27-</w:t>
      </w:r>
      <w:r w:rsidR="00BC2D92">
        <w:rPr>
          <w:rFonts w:ascii="Arial" w:hAnsi="Arial" w:cs="Arial"/>
          <w:sz w:val="18"/>
          <w:szCs w:val="18"/>
          <w:lang w:val="en-US"/>
        </w:rPr>
        <w:t>m</w:t>
      </w:r>
      <w:r w:rsidR="009D6DC4" w:rsidRPr="00AA2604">
        <w:rPr>
          <w:rFonts w:ascii="Arial" w:hAnsi="Arial" w:cs="Arial"/>
          <w:sz w:val="18"/>
          <w:szCs w:val="18"/>
          <w:lang w:val="en-US"/>
        </w:rPr>
        <w:t xml:space="preserve">arker </w:t>
      </w:r>
      <w:r w:rsidR="00BC2D92">
        <w:rPr>
          <w:rFonts w:ascii="Arial" w:hAnsi="Arial" w:cs="Arial"/>
          <w:sz w:val="18"/>
          <w:szCs w:val="18"/>
          <w:lang w:val="en-US"/>
        </w:rPr>
        <w:t>short tandem repeat</w:t>
      </w:r>
      <w:r w:rsidR="009D6DC4" w:rsidRPr="00AA2604">
        <w:rPr>
          <w:rFonts w:ascii="Arial" w:hAnsi="Arial" w:cs="Arial"/>
          <w:sz w:val="18"/>
          <w:szCs w:val="18"/>
          <w:lang w:val="en-US"/>
        </w:rPr>
        <w:t xml:space="preserve"> </w:t>
      </w:r>
      <w:r w:rsidR="00BC2D92">
        <w:rPr>
          <w:rFonts w:ascii="Arial" w:hAnsi="Arial" w:cs="Arial"/>
          <w:sz w:val="18"/>
          <w:szCs w:val="18"/>
          <w:lang w:val="en-US"/>
        </w:rPr>
        <w:t>s</w:t>
      </w:r>
      <w:r w:rsidR="009D6DC4" w:rsidRPr="00AA2604">
        <w:rPr>
          <w:rFonts w:ascii="Arial" w:hAnsi="Arial" w:cs="Arial"/>
          <w:sz w:val="18"/>
          <w:szCs w:val="18"/>
          <w:lang w:val="en-US"/>
        </w:rPr>
        <w:t xml:space="preserve">train </w:t>
      </w:r>
      <w:r w:rsidR="00BC2D92">
        <w:rPr>
          <w:rFonts w:ascii="Arial" w:hAnsi="Arial" w:cs="Arial"/>
          <w:sz w:val="18"/>
          <w:szCs w:val="18"/>
          <w:lang w:val="en-US"/>
        </w:rPr>
        <w:t>a</w:t>
      </w:r>
      <w:r w:rsidR="009D6DC4" w:rsidRPr="00AA2604">
        <w:rPr>
          <w:rFonts w:ascii="Arial" w:hAnsi="Arial" w:cs="Arial"/>
          <w:sz w:val="18"/>
          <w:szCs w:val="18"/>
          <w:lang w:val="en-US"/>
        </w:rPr>
        <w:t>nalysis</w:t>
      </w:r>
      <w:r w:rsidR="00741504">
        <w:rPr>
          <w:rFonts w:ascii="Arial" w:hAnsi="Arial" w:cs="Arial"/>
          <w:sz w:val="18"/>
          <w:szCs w:val="18"/>
          <w:lang w:val="en-US"/>
        </w:rPr>
        <w:t>.</w:t>
      </w:r>
    </w:p>
    <w:p w14:paraId="7B49E6ED" w14:textId="4495C2A8" w:rsidR="00AA2604" w:rsidRPr="00AA2604" w:rsidRDefault="00AA2604" w:rsidP="00CE37BD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AA2604">
        <w:rPr>
          <w:rFonts w:ascii="Arial" w:hAnsi="Arial" w:cs="Arial"/>
          <w:sz w:val="18"/>
          <w:szCs w:val="18"/>
          <w:vertAlign w:val="superscript"/>
          <w:lang w:val="en-US"/>
        </w:rPr>
        <w:t>†</w:t>
      </w:r>
      <w:r w:rsidR="00BC2D92">
        <w:rPr>
          <w:rFonts w:ascii="Arial" w:hAnsi="Arial" w:cs="Arial"/>
          <w:sz w:val="18"/>
          <w:szCs w:val="18"/>
          <w:lang w:val="en-US"/>
        </w:rPr>
        <w:t>V</w:t>
      </w:r>
      <w:r w:rsidRPr="00AA2604">
        <w:rPr>
          <w:rFonts w:ascii="Arial" w:hAnsi="Arial" w:cs="Arial"/>
          <w:sz w:val="18"/>
          <w:szCs w:val="18"/>
          <w:lang w:val="en-US"/>
        </w:rPr>
        <w:t>ector used at Promega to generate the cells</w:t>
      </w:r>
      <w:r w:rsidR="00741504">
        <w:rPr>
          <w:rFonts w:ascii="Arial" w:hAnsi="Arial" w:cs="Arial"/>
          <w:sz w:val="18"/>
          <w:szCs w:val="18"/>
          <w:lang w:val="en-US"/>
        </w:rPr>
        <w:t>.</w:t>
      </w:r>
    </w:p>
    <w:p w14:paraId="54D4343F" w14:textId="530AAF6E" w:rsidR="009D6DC4" w:rsidRDefault="009D6DC4" w:rsidP="00CE37BD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p w14:paraId="5BF903B3" w14:textId="67A5631C" w:rsidR="000121E7" w:rsidRDefault="000121E7" w:rsidP="00CE37BD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p w14:paraId="4ED82A59" w14:textId="77777777" w:rsidR="000121E7" w:rsidRDefault="000121E7" w:rsidP="00CE37BD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p w14:paraId="47774A44" w14:textId="4323F0A8" w:rsidR="002F6324" w:rsidRPr="004D05FE" w:rsidRDefault="00CE37BD" w:rsidP="00CE37BD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t xml:space="preserve">Supplementary Table </w:t>
      </w:r>
      <w:r w:rsidR="00222AA8" w:rsidRPr="004D05FE">
        <w:rPr>
          <w:rFonts w:ascii="Arial" w:hAnsi="Arial" w:cs="Arial"/>
          <w:b/>
          <w:bCs/>
          <w:lang w:val="en-US"/>
        </w:rPr>
        <w:t>2</w:t>
      </w:r>
      <w:r w:rsidRPr="004D05FE">
        <w:rPr>
          <w:rFonts w:ascii="Arial" w:hAnsi="Arial" w:cs="Arial"/>
          <w:b/>
          <w:bCs/>
          <w:lang w:val="en-US"/>
        </w:rPr>
        <w:t xml:space="preserve">. </w:t>
      </w:r>
      <w:bookmarkEnd w:id="20"/>
      <w:r w:rsidR="009D54D4" w:rsidRPr="00C24BAF">
        <w:rPr>
          <w:rFonts w:ascii="Arial" w:hAnsi="Arial" w:cs="Arial"/>
          <w:lang w:val="en-US"/>
        </w:rPr>
        <w:t xml:space="preserve">Potency </w:t>
      </w:r>
      <w:r w:rsidR="005815DE" w:rsidRPr="00C24BAF">
        <w:rPr>
          <w:rFonts w:ascii="Arial" w:hAnsi="Arial" w:cs="Arial"/>
          <w:lang w:val="en-US"/>
        </w:rPr>
        <w:t>v</w:t>
      </w:r>
      <w:r w:rsidR="009D54D4" w:rsidRPr="00C24BAF">
        <w:rPr>
          <w:rFonts w:ascii="Arial" w:hAnsi="Arial" w:cs="Arial"/>
          <w:lang w:val="en-US"/>
        </w:rPr>
        <w:t>alues of TAK</w:t>
      </w:r>
      <w:r w:rsidR="005815DE" w:rsidRPr="00C24BAF">
        <w:rPr>
          <w:rFonts w:ascii="Arial" w:hAnsi="Arial" w:cs="Arial"/>
          <w:lang w:val="en-US"/>
        </w:rPr>
        <w:t>-</w:t>
      </w:r>
      <w:r w:rsidR="009D54D4" w:rsidRPr="00C24BAF">
        <w:rPr>
          <w:rFonts w:ascii="Arial" w:hAnsi="Arial" w:cs="Arial"/>
          <w:lang w:val="en-US"/>
        </w:rPr>
        <w:t xml:space="preserve">676 </w:t>
      </w:r>
      <w:r w:rsidR="005815DE" w:rsidRPr="00C24BAF">
        <w:rPr>
          <w:rFonts w:ascii="Arial" w:hAnsi="Arial" w:cs="Arial"/>
          <w:lang w:val="en-US"/>
        </w:rPr>
        <w:t>b</w:t>
      </w:r>
      <w:r w:rsidR="009D54D4" w:rsidRPr="00C24BAF">
        <w:rPr>
          <w:rFonts w:ascii="Arial" w:hAnsi="Arial" w:cs="Arial"/>
          <w:lang w:val="en-US"/>
        </w:rPr>
        <w:t xml:space="preserve">inding to </w:t>
      </w:r>
      <w:r w:rsidR="005815DE" w:rsidRPr="00C24BAF">
        <w:rPr>
          <w:rFonts w:ascii="Arial" w:hAnsi="Arial" w:cs="Arial"/>
          <w:lang w:val="en-US"/>
        </w:rPr>
        <w:t>m</w:t>
      </w:r>
      <w:r w:rsidR="009D54D4" w:rsidRPr="00C24BAF">
        <w:rPr>
          <w:rFonts w:ascii="Arial" w:hAnsi="Arial" w:cs="Arial"/>
          <w:lang w:val="en-US"/>
        </w:rPr>
        <w:t xml:space="preserve">ouse, </w:t>
      </w:r>
      <w:r w:rsidR="005815DE" w:rsidRPr="00C24BAF">
        <w:rPr>
          <w:rFonts w:ascii="Arial" w:hAnsi="Arial" w:cs="Arial"/>
          <w:lang w:val="en-US"/>
        </w:rPr>
        <w:t>r</w:t>
      </w:r>
      <w:r w:rsidR="009D54D4" w:rsidRPr="00C24BAF">
        <w:rPr>
          <w:rFonts w:ascii="Arial" w:hAnsi="Arial" w:cs="Arial"/>
          <w:lang w:val="en-US"/>
        </w:rPr>
        <w:t xml:space="preserve">at, </w:t>
      </w:r>
      <w:r w:rsidR="005815DE" w:rsidRPr="00C24BAF">
        <w:rPr>
          <w:rFonts w:ascii="Arial" w:hAnsi="Arial" w:cs="Arial"/>
          <w:lang w:val="en-US"/>
        </w:rPr>
        <w:t>c</w:t>
      </w:r>
      <w:r w:rsidR="009D54D4" w:rsidRPr="00C24BAF">
        <w:rPr>
          <w:rFonts w:ascii="Arial" w:hAnsi="Arial" w:cs="Arial"/>
          <w:lang w:val="en-US"/>
        </w:rPr>
        <w:t xml:space="preserve">ynomolgus </w:t>
      </w:r>
      <w:r w:rsidR="005815DE" w:rsidRPr="00C24BAF">
        <w:rPr>
          <w:rFonts w:ascii="Arial" w:hAnsi="Arial" w:cs="Arial"/>
          <w:lang w:val="en-US"/>
        </w:rPr>
        <w:t>m</w:t>
      </w:r>
      <w:r w:rsidR="009D54D4" w:rsidRPr="00C24BAF">
        <w:rPr>
          <w:rFonts w:ascii="Arial" w:hAnsi="Arial" w:cs="Arial"/>
          <w:lang w:val="en-US"/>
        </w:rPr>
        <w:t xml:space="preserve">onkey, and </w:t>
      </w:r>
      <w:r w:rsidR="005815DE" w:rsidRPr="00C24BAF">
        <w:rPr>
          <w:rFonts w:ascii="Arial" w:hAnsi="Arial" w:cs="Arial"/>
          <w:lang w:val="en-US"/>
        </w:rPr>
        <w:t>h</w:t>
      </w:r>
      <w:r w:rsidR="009D54D4" w:rsidRPr="00C24BAF">
        <w:rPr>
          <w:rFonts w:ascii="Arial" w:hAnsi="Arial" w:cs="Arial"/>
          <w:lang w:val="en-US"/>
        </w:rPr>
        <w:t xml:space="preserve">uman STING </w:t>
      </w:r>
      <w:r w:rsidR="005815DE" w:rsidRPr="00C24BAF">
        <w:rPr>
          <w:rFonts w:ascii="Arial" w:hAnsi="Arial" w:cs="Arial"/>
          <w:lang w:val="en-US"/>
        </w:rPr>
        <w:t>o</w:t>
      </w:r>
      <w:r w:rsidR="009D54D4" w:rsidRPr="00C24BAF">
        <w:rPr>
          <w:rFonts w:ascii="Arial" w:hAnsi="Arial" w:cs="Arial"/>
          <w:lang w:val="en-US"/>
        </w:rPr>
        <w:t>rthologs in TR-FRET-</w:t>
      </w:r>
      <w:r w:rsidR="005815DE" w:rsidRPr="00C24BAF">
        <w:rPr>
          <w:rFonts w:ascii="Arial" w:hAnsi="Arial" w:cs="Arial"/>
          <w:lang w:val="en-US"/>
        </w:rPr>
        <w:t>a</w:t>
      </w:r>
      <w:r w:rsidR="009D54D4" w:rsidRPr="00C24BAF">
        <w:rPr>
          <w:rFonts w:ascii="Arial" w:hAnsi="Arial" w:cs="Arial"/>
          <w:lang w:val="en-US"/>
        </w:rPr>
        <w:t>ssay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651"/>
        <w:gridCol w:w="1651"/>
        <w:gridCol w:w="2043"/>
        <w:gridCol w:w="1294"/>
      </w:tblGrid>
      <w:tr w:rsidR="004061B3" w:rsidRPr="004D05FE" w14:paraId="24FFB404" w14:textId="77777777" w:rsidTr="004061B3">
        <w:trPr>
          <w:trHeight w:val="570"/>
        </w:trPr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D121E9" w14:textId="77777777" w:rsidR="004061B3" w:rsidRPr="004D05FE" w:rsidRDefault="004061B3" w:rsidP="005815D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b/>
                <w:bCs/>
                <w:lang w:val="en-US" w:eastAsia="zh-CN"/>
              </w:rPr>
              <w:t>Assay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F0ED32B" w14:textId="5951698C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b/>
                <w:bCs/>
                <w:lang w:val="en-US" w:eastAsia="zh-CN"/>
              </w:rPr>
              <w:t>Value</w:t>
            </w:r>
            <w:r w:rsidR="00E2181F">
              <w:rPr>
                <w:rFonts w:ascii="Arial" w:eastAsia="Times New Roman" w:hAnsi="Arial" w:cs="Arial"/>
                <w:b/>
                <w:bCs/>
                <w:lang w:val="en-US" w:eastAsia="zh-CN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C7E532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b/>
                <w:bCs/>
                <w:lang w:val="en-US" w:eastAsia="zh-CN"/>
              </w:rPr>
              <w:t>Units 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B0A16F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b/>
                <w:bCs/>
                <w:lang w:val="en-US" w:eastAsia="zh-CN"/>
              </w:rPr>
              <w:t>Standard Deviation 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2DD2E1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b/>
                <w:bCs/>
                <w:lang w:val="en-US" w:eastAsia="zh-CN"/>
              </w:rPr>
              <w:t>n </w:t>
            </w:r>
          </w:p>
        </w:tc>
      </w:tr>
      <w:tr w:rsidR="004061B3" w:rsidRPr="004D05FE" w14:paraId="7387E652" w14:textId="77777777" w:rsidTr="004061B3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A9D2BA" w14:textId="77777777" w:rsidR="004061B3" w:rsidRPr="004D05FE" w:rsidRDefault="004061B3" w:rsidP="005815D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4D05FE">
              <w:rPr>
                <w:rFonts w:ascii="Arial" w:eastAsia="Times New Roman" w:hAnsi="Arial" w:cs="Arial"/>
                <w:lang w:val="en-US" w:eastAsia="zh-CN"/>
              </w:rPr>
              <w:t>mSTING</w:t>
            </w:r>
            <w:proofErr w:type="spellEnd"/>
            <w:r w:rsidRPr="004D05FE">
              <w:rPr>
                <w:rFonts w:ascii="Arial" w:eastAsia="Times New Roman" w:hAnsi="Arial" w:cs="Arial"/>
                <w:lang w:val="en-US" w:eastAsia="zh-CN"/>
              </w:rPr>
              <w:t xml:space="preserve"> TR-FRET IC</w:t>
            </w:r>
            <w:r w:rsidRPr="004D05FE">
              <w:rPr>
                <w:rFonts w:ascii="Arial" w:eastAsia="Times New Roman" w:hAnsi="Arial" w:cs="Arial"/>
                <w:vertAlign w:val="subscript"/>
                <w:lang w:val="en-US" w:eastAsia="zh-CN"/>
              </w:rPr>
              <w:t>50</w:t>
            </w:r>
            <w:r w:rsidRPr="004D05FE">
              <w:rPr>
                <w:rFonts w:ascii="Arial" w:eastAsia="Times New Roman" w:hAnsi="Arial" w:cs="Arial"/>
                <w:lang w:val="en-US" w:eastAsia="zh-C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E05D1CF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0.010 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4EBA6F" w14:textId="4B3EDAC9" w:rsidR="004061B3" w:rsidRPr="004D05FE" w:rsidRDefault="00156CB9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µ</w:t>
            </w:r>
            <w:r w:rsidR="004061B3" w:rsidRPr="004D05FE">
              <w:rPr>
                <w:rFonts w:ascii="Arial" w:eastAsia="Times New Roman" w:hAnsi="Arial" w:cs="Arial"/>
                <w:lang w:val="en-US" w:eastAsia="zh-CN"/>
              </w:rPr>
              <w:t>M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52F733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0.0008 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E22A92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3 </w:t>
            </w:r>
          </w:p>
        </w:tc>
      </w:tr>
      <w:tr w:rsidR="004061B3" w:rsidRPr="004D05FE" w14:paraId="6DB4530A" w14:textId="77777777" w:rsidTr="004061B3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9BDC56" w14:textId="77777777" w:rsidR="004061B3" w:rsidRPr="004D05FE" w:rsidRDefault="004061B3" w:rsidP="005815D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4D05FE">
              <w:rPr>
                <w:rFonts w:ascii="Arial" w:eastAsia="Times New Roman" w:hAnsi="Arial" w:cs="Arial"/>
                <w:lang w:val="en-US" w:eastAsia="zh-CN"/>
              </w:rPr>
              <w:t>rSTING</w:t>
            </w:r>
            <w:proofErr w:type="spellEnd"/>
            <w:r w:rsidRPr="004D05FE">
              <w:rPr>
                <w:rFonts w:ascii="Arial" w:eastAsia="Times New Roman" w:hAnsi="Arial" w:cs="Arial"/>
                <w:lang w:val="en-US" w:eastAsia="zh-CN"/>
              </w:rPr>
              <w:t xml:space="preserve"> TR-FRET IC</w:t>
            </w:r>
            <w:r w:rsidRPr="004D05FE">
              <w:rPr>
                <w:rFonts w:ascii="Arial" w:eastAsia="Times New Roman" w:hAnsi="Arial" w:cs="Arial"/>
                <w:vertAlign w:val="subscript"/>
                <w:lang w:val="en-US" w:eastAsia="zh-CN"/>
              </w:rPr>
              <w:t>50</w:t>
            </w:r>
            <w:r w:rsidRPr="004D05FE">
              <w:rPr>
                <w:rFonts w:ascii="Arial" w:eastAsia="Times New Roman" w:hAnsi="Arial" w:cs="Arial"/>
                <w:lang w:val="en-US" w:eastAsia="zh-C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60B585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0.008 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2086D5" w14:textId="7D15BDE2" w:rsidR="004061B3" w:rsidRPr="004D05FE" w:rsidRDefault="00156CB9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Symbol" w:hAnsi="Arial" w:cs="Arial"/>
                <w:lang w:val="en-US" w:eastAsia="zh-CN"/>
              </w:rPr>
              <w:t>µ</w:t>
            </w:r>
            <w:r w:rsidR="004061B3" w:rsidRPr="004D05FE">
              <w:rPr>
                <w:rFonts w:ascii="Arial" w:eastAsia="Times New Roman" w:hAnsi="Arial" w:cs="Arial"/>
                <w:lang w:val="en-US" w:eastAsia="zh-CN"/>
              </w:rPr>
              <w:t>M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E17936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0.001 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4F3F2BF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3 </w:t>
            </w:r>
          </w:p>
        </w:tc>
      </w:tr>
      <w:tr w:rsidR="004061B3" w:rsidRPr="004D05FE" w14:paraId="6BF16648" w14:textId="77777777" w:rsidTr="004061B3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E295AD" w14:textId="77777777" w:rsidR="004061B3" w:rsidRPr="004D05FE" w:rsidRDefault="004061B3" w:rsidP="005815D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4D05FE">
              <w:rPr>
                <w:rFonts w:ascii="Arial" w:eastAsia="Times New Roman" w:hAnsi="Arial" w:cs="Arial"/>
                <w:lang w:val="en-US" w:eastAsia="zh-CN"/>
              </w:rPr>
              <w:t>cSTING</w:t>
            </w:r>
            <w:proofErr w:type="spellEnd"/>
            <w:r w:rsidRPr="004D05FE">
              <w:rPr>
                <w:rFonts w:ascii="Arial" w:eastAsia="Times New Roman" w:hAnsi="Arial" w:cs="Arial"/>
                <w:lang w:val="en-US" w:eastAsia="zh-CN"/>
              </w:rPr>
              <w:t xml:space="preserve"> TR-FRET IC</w:t>
            </w:r>
            <w:r w:rsidRPr="004D05FE">
              <w:rPr>
                <w:rFonts w:ascii="Arial" w:eastAsia="Times New Roman" w:hAnsi="Arial" w:cs="Arial"/>
                <w:vertAlign w:val="subscript"/>
                <w:lang w:val="en-US" w:eastAsia="zh-CN"/>
              </w:rPr>
              <w:t>50</w:t>
            </w:r>
            <w:r w:rsidRPr="004D05FE">
              <w:rPr>
                <w:rFonts w:ascii="Arial" w:eastAsia="Times New Roman" w:hAnsi="Arial" w:cs="Arial"/>
                <w:lang w:val="en-US" w:eastAsia="zh-C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94EF2E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0.011 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A88FAE" w14:textId="33632777" w:rsidR="004061B3" w:rsidRPr="004D05FE" w:rsidRDefault="00156CB9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Symbol" w:hAnsi="Arial" w:cs="Arial"/>
                <w:lang w:val="en-US" w:eastAsia="zh-CN"/>
              </w:rPr>
              <w:t>µ</w:t>
            </w:r>
            <w:r w:rsidR="004061B3" w:rsidRPr="004D05FE">
              <w:rPr>
                <w:rFonts w:ascii="Arial" w:eastAsia="Times New Roman" w:hAnsi="Arial" w:cs="Arial"/>
                <w:lang w:val="en-US" w:eastAsia="zh-CN"/>
              </w:rPr>
              <w:t>M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9CC320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0.001 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F69652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3 </w:t>
            </w:r>
          </w:p>
        </w:tc>
      </w:tr>
      <w:tr w:rsidR="004061B3" w:rsidRPr="004D05FE" w14:paraId="7FB44449" w14:textId="77777777" w:rsidTr="004061B3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6EDD597" w14:textId="77777777" w:rsidR="004061B3" w:rsidRPr="004D05FE" w:rsidRDefault="004061B3" w:rsidP="005815D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4D05FE">
              <w:rPr>
                <w:rFonts w:ascii="Arial" w:eastAsia="Times New Roman" w:hAnsi="Arial" w:cs="Arial"/>
                <w:lang w:val="en-US" w:eastAsia="zh-CN"/>
              </w:rPr>
              <w:t>hSTING</w:t>
            </w:r>
            <w:proofErr w:type="spellEnd"/>
            <w:r w:rsidRPr="004D05FE">
              <w:rPr>
                <w:rFonts w:ascii="Arial" w:eastAsia="Times New Roman" w:hAnsi="Arial" w:cs="Arial"/>
                <w:lang w:val="en-US" w:eastAsia="zh-CN"/>
              </w:rPr>
              <w:t xml:space="preserve"> TR-FRET IC</w:t>
            </w:r>
            <w:r w:rsidRPr="004D05FE">
              <w:rPr>
                <w:rFonts w:ascii="Arial" w:eastAsia="Times New Roman" w:hAnsi="Arial" w:cs="Arial"/>
                <w:vertAlign w:val="subscript"/>
                <w:lang w:val="en-US" w:eastAsia="zh-CN"/>
              </w:rPr>
              <w:t>50</w:t>
            </w:r>
            <w:r w:rsidRPr="004D05FE">
              <w:rPr>
                <w:rFonts w:ascii="Arial" w:eastAsia="Times New Roman" w:hAnsi="Arial" w:cs="Arial"/>
                <w:lang w:val="en-US" w:eastAsia="zh-C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27CEF6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0.027 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3B6352" w14:textId="294F50A7" w:rsidR="004061B3" w:rsidRPr="004D05FE" w:rsidRDefault="00156CB9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Symbol" w:hAnsi="Arial" w:cs="Arial"/>
                <w:lang w:val="en-US" w:eastAsia="zh-CN"/>
              </w:rPr>
              <w:t>µ</w:t>
            </w:r>
            <w:r w:rsidR="004061B3" w:rsidRPr="004D05FE">
              <w:rPr>
                <w:rFonts w:ascii="Arial" w:eastAsia="Times New Roman" w:hAnsi="Arial" w:cs="Arial"/>
                <w:lang w:val="en-US" w:eastAsia="zh-CN"/>
              </w:rPr>
              <w:t>M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5E2438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0.008 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6A0539A" w14:textId="77777777" w:rsidR="004061B3" w:rsidRPr="004D05FE" w:rsidRDefault="004061B3" w:rsidP="005815DE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lang w:val="en-US" w:eastAsia="zh-CN"/>
              </w:rPr>
              <w:t>20 </w:t>
            </w:r>
          </w:p>
        </w:tc>
      </w:tr>
      <w:tr w:rsidR="004061B3" w:rsidRPr="004D05FE" w14:paraId="2BE195D8" w14:textId="77777777" w:rsidTr="004061B3">
        <w:trPr>
          <w:trHeight w:val="330"/>
        </w:trPr>
        <w:tc>
          <w:tcPr>
            <w:tcW w:w="934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ACA2C6" w14:textId="269A8108" w:rsidR="004061B3" w:rsidRPr="004D05FE" w:rsidRDefault="00C24BAF" w:rsidP="005815D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Values represent the arithmetic mean. All values were rounded. </w:t>
            </w:r>
            <w:proofErr w:type="spellStart"/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cSTING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,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cynomolgus monkey 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zh-CN"/>
              </w:rPr>
              <w:t>St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imulator of 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zh-CN"/>
              </w:rPr>
              <w:t>In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terferon 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u w:val="single"/>
                <w:lang w:val="en-US" w:eastAsia="zh-CN"/>
              </w:rPr>
              <w:t>G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enes; </w:t>
            </w:r>
            <w:proofErr w:type="spellStart"/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hSTING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,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human STING; IC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 w:eastAsia="zh-CN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,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concentration producing 50% inhibition; </w:t>
            </w:r>
            <w:proofErr w:type="spellStart"/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mSTING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,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mouse STING; </w:t>
            </w:r>
            <w:proofErr w:type="spellStart"/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rSTING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,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rat STING; SD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,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 xml:space="preserve"> standard deviation; TRFRET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,</w:t>
            </w:r>
            <w:r w:rsidR="004061B3" w:rsidRPr="004D05FE"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  <w:t> time-resolved fluorescence resonance energy transfer. </w:t>
            </w:r>
          </w:p>
          <w:p w14:paraId="16ED6252" w14:textId="1054C449" w:rsidR="004061B3" w:rsidRPr="004D05FE" w:rsidRDefault="004061B3" w:rsidP="005815D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</w:tbl>
    <w:p w14:paraId="453E4007" w14:textId="77777777" w:rsidR="002F6324" w:rsidRPr="004D05FE" w:rsidRDefault="002F6324">
      <w:pPr>
        <w:spacing w:after="160" w:line="259" w:lineRule="auto"/>
        <w:rPr>
          <w:rFonts w:ascii="Arial" w:hAnsi="Arial" w:cs="Arial"/>
          <w:b/>
          <w:bCs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br w:type="page"/>
      </w:r>
    </w:p>
    <w:p w14:paraId="76F91D25" w14:textId="23F99ABF" w:rsidR="00CE37BD" w:rsidRPr="004D05FE" w:rsidRDefault="002F6324" w:rsidP="00CE37BD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4D05FE">
        <w:rPr>
          <w:rFonts w:ascii="Arial" w:hAnsi="Arial" w:cs="Arial"/>
          <w:b/>
          <w:bCs/>
          <w:lang w:val="en-US"/>
        </w:rPr>
        <w:lastRenderedPageBreak/>
        <w:t xml:space="preserve">Supplementary Table </w:t>
      </w:r>
      <w:r w:rsidR="00222AA8" w:rsidRPr="004D05FE">
        <w:rPr>
          <w:rFonts w:ascii="Arial" w:hAnsi="Arial" w:cs="Arial"/>
          <w:b/>
          <w:bCs/>
          <w:lang w:val="en-US"/>
        </w:rPr>
        <w:t>3</w:t>
      </w:r>
      <w:r w:rsidRPr="004D05FE">
        <w:rPr>
          <w:rFonts w:ascii="Arial" w:hAnsi="Arial" w:cs="Arial"/>
          <w:b/>
          <w:bCs/>
          <w:lang w:val="en-US"/>
        </w:rPr>
        <w:t xml:space="preserve">. </w:t>
      </w:r>
      <w:r w:rsidR="00CE37BD" w:rsidRPr="004D05FE">
        <w:rPr>
          <w:rFonts w:ascii="Arial" w:hAnsi="Arial" w:cs="Arial"/>
          <w:lang w:val="en-US"/>
        </w:rPr>
        <w:t>Mean pharmacokinetic parameters in BALB/c mice bearing A20 tumors after intravenous administration of TAK-676 at 0.025, 0.125, 0.25, 0.5, and 2 mg/kg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147"/>
        <w:gridCol w:w="1147"/>
        <w:gridCol w:w="1147"/>
        <w:gridCol w:w="1536"/>
        <w:gridCol w:w="1146"/>
        <w:gridCol w:w="1756"/>
      </w:tblGrid>
      <w:tr w:rsidR="00CE37BD" w:rsidRPr="00C24BAF" w14:paraId="101138DE" w14:textId="77777777" w:rsidTr="00960A34">
        <w:trPr>
          <w:trHeight w:val="945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11F2" w14:textId="77777777" w:rsidR="00CE37BD" w:rsidRPr="004D05FE" w:rsidRDefault="00CE37BD" w:rsidP="004716A9">
            <w:pPr>
              <w:pStyle w:val="TableHeaderC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Matrix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5458" w14:textId="77777777" w:rsidR="00CE37BD" w:rsidRPr="004D05FE" w:rsidRDefault="00CE37BD" w:rsidP="004716A9">
            <w:pPr>
              <w:pStyle w:val="TableHeaderC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05FE">
              <w:rPr>
                <w:rFonts w:ascii="Arial" w:hAnsi="Arial" w:cs="Arial"/>
                <w:sz w:val="22"/>
                <w:szCs w:val="22"/>
              </w:rPr>
              <w:t>Dose</w:t>
            </w:r>
            <w:r w:rsidRPr="004D05F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4D05FE">
              <w:rPr>
                <w:rFonts w:ascii="Arial" w:hAnsi="Arial" w:cs="Arial"/>
                <w:sz w:val="22"/>
                <w:szCs w:val="22"/>
              </w:rPr>
              <w:br/>
              <w:t>(mg/kg)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8F3C" w14:textId="77777777" w:rsidR="00CE37BD" w:rsidRPr="004D05FE" w:rsidRDefault="00CE37BD" w:rsidP="004716A9">
            <w:pPr>
              <w:pStyle w:val="TableHeaderC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05FE">
              <w:rPr>
                <w:rFonts w:ascii="Arial" w:hAnsi="Arial" w:cs="Arial"/>
                <w:sz w:val="22"/>
                <w:szCs w:val="22"/>
              </w:rPr>
              <w:t>t</w:t>
            </w:r>
            <w:r w:rsidRPr="004D05FE">
              <w:rPr>
                <w:rFonts w:ascii="Arial" w:hAnsi="Arial" w:cs="Arial"/>
                <w:sz w:val="22"/>
                <w:szCs w:val="22"/>
                <w:vertAlign w:val="subscript"/>
              </w:rPr>
              <w:t>max</w:t>
            </w:r>
            <w:proofErr w:type="spellEnd"/>
            <w:r w:rsidRPr="004D05FE">
              <w:rPr>
                <w:rFonts w:ascii="Arial" w:hAnsi="Arial" w:cs="Arial"/>
                <w:sz w:val="22"/>
                <w:szCs w:val="22"/>
                <w:vertAlign w:val="subscript"/>
              </w:rPr>
              <w:br/>
            </w:r>
            <w:r w:rsidRPr="004D05FE">
              <w:rPr>
                <w:rFonts w:ascii="Arial" w:hAnsi="Arial" w:cs="Arial"/>
                <w:sz w:val="22"/>
                <w:szCs w:val="22"/>
              </w:rPr>
              <w:t>(h)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AD6A" w14:textId="77777777" w:rsidR="00CE37BD" w:rsidRPr="004D05FE" w:rsidRDefault="00CE37BD" w:rsidP="004716A9">
            <w:pPr>
              <w:pStyle w:val="TableHeaderC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05FE">
              <w:rPr>
                <w:rFonts w:ascii="Arial" w:hAnsi="Arial" w:cs="Arial"/>
                <w:sz w:val="22"/>
                <w:szCs w:val="22"/>
              </w:rPr>
              <w:t>C</w:t>
            </w:r>
            <w:r w:rsidRPr="004D05FE">
              <w:rPr>
                <w:rFonts w:ascii="Arial" w:hAnsi="Arial" w:cs="Arial"/>
                <w:sz w:val="22"/>
                <w:szCs w:val="22"/>
                <w:vertAlign w:val="subscript"/>
              </w:rPr>
              <w:t>max</w:t>
            </w:r>
            <w:proofErr w:type="spellEnd"/>
            <w:r w:rsidRPr="004D05FE">
              <w:rPr>
                <w:rFonts w:ascii="Arial" w:hAnsi="Arial" w:cs="Arial"/>
                <w:sz w:val="22"/>
                <w:szCs w:val="22"/>
                <w:vertAlign w:val="subscript"/>
              </w:rPr>
              <w:br/>
            </w:r>
            <w:r w:rsidRPr="004D05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D05FE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4D05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9353" w14:textId="77777777" w:rsidR="00CE37BD" w:rsidRPr="00404CFF" w:rsidRDefault="00CE37BD" w:rsidP="004716A9">
            <w:pPr>
              <w:pStyle w:val="TableHeaderC"/>
              <w:spacing w:after="0"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404CFF">
              <w:rPr>
                <w:rFonts w:ascii="Arial" w:hAnsi="Arial" w:cs="Arial"/>
                <w:sz w:val="22"/>
                <w:szCs w:val="22"/>
                <w:lang w:val="de-DE"/>
              </w:rPr>
              <w:t>C</w:t>
            </w:r>
            <w:r w:rsidRPr="00404CFF">
              <w:rPr>
                <w:rFonts w:ascii="Arial" w:hAnsi="Arial" w:cs="Arial"/>
                <w:sz w:val="22"/>
                <w:szCs w:val="22"/>
                <w:vertAlign w:val="subscript"/>
                <w:lang w:val="de-DE"/>
              </w:rPr>
              <w:t>max</w:t>
            </w:r>
            <w:proofErr w:type="spellEnd"/>
            <w:r w:rsidRPr="00404CFF">
              <w:rPr>
                <w:rFonts w:ascii="Arial" w:hAnsi="Arial" w:cs="Arial"/>
                <w:sz w:val="22"/>
                <w:szCs w:val="22"/>
                <w:lang w:val="de-DE"/>
              </w:rPr>
              <w:t>/dose</w:t>
            </w:r>
            <w:r w:rsidRPr="00404CFF">
              <w:rPr>
                <w:rFonts w:ascii="Arial" w:hAnsi="Arial" w:cs="Arial"/>
                <w:sz w:val="22"/>
                <w:szCs w:val="22"/>
                <w:lang w:val="de-DE"/>
              </w:rPr>
              <w:br/>
              <w:t>(</w:t>
            </w:r>
            <w:proofErr w:type="spellStart"/>
            <w:r w:rsidRPr="00404CFF">
              <w:rPr>
                <w:rFonts w:ascii="Arial" w:hAnsi="Arial" w:cs="Arial"/>
                <w:sz w:val="22"/>
                <w:szCs w:val="22"/>
                <w:lang w:val="de-DE"/>
              </w:rPr>
              <w:t>nM</w:t>
            </w:r>
            <w:proofErr w:type="spellEnd"/>
            <w:r w:rsidRPr="00404CFF">
              <w:rPr>
                <w:rFonts w:ascii="Arial" w:hAnsi="Arial" w:cs="Arial"/>
                <w:sz w:val="22"/>
                <w:szCs w:val="22"/>
                <w:lang w:val="de-DE"/>
              </w:rPr>
              <w:t>)/(mg/kg)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AC7F" w14:textId="77777777" w:rsidR="00CE37BD" w:rsidRPr="004D05FE" w:rsidRDefault="00CE37BD" w:rsidP="004716A9">
            <w:pPr>
              <w:pStyle w:val="TableHeaderC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AUC</w:t>
            </w:r>
            <w:r w:rsidRPr="004D05FE">
              <w:rPr>
                <w:rFonts w:ascii="Arial" w:hAnsi="Arial" w:cs="Arial"/>
                <w:sz w:val="22"/>
                <w:szCs w:val="22"/>
                <w:vertAlign w:val="subscript"/>
              </w:rPr>
              <w:t>72</w:t>
            </w:r>
            <w:r w:rsidRPr="004D05FE">
              <w:rPr>
                <w:rFonts w:ascii="Arial" w:hAnsi="Arial" w:cs="Arial"/>
                <w:sz w:val="22"/>
                <w:szCs w:val="22"/>
                <w:vertAlign w:val="subscript"/>
              </w:rPr>
              <w:br/>
            </w:r>
            <w:r w:rsidRPr="004D05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D05FE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4D05FE">
              <w:rPr>
                <w:rFonts w:ascii="Arial" w:hAnsi="Arial" w:cs="Arial"/>
                <w:sz w:val="22"/>
                <w:szCs w:val="22"/>
              </w:rPr>
              <w:t>*h)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59B5" w14:textId="77777777" w:rsidR="00CE37BD" w:rsidRPr="00404CFF" w:rsidRDefault="00CE37BD" w:rsidP="004716A9">
            <w:pPr>
              <w:pStyle w:val="TableHeaderC"/>
              <w:spacing w:after="0" w:line="360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04CFF">
              <w:rPr>
                <w:rFonts w:ascii="Arial" w:hAnsi="Arial" w:cs="Arial"/>
                <w:sz w:val="22"/>
                <w:szCs w:val="22"/>
                <w:lang w:val="pt-BR"/>
              </w:rPr>
              <w:t>AUC</w:t>
            </w:r>
            <w:r w:rsidRPr="00404CFF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72</w:t>
            </w:r>
            <w:r w:rsidRPr="00404CFF">
              <w:rPr>
                <w:rFonts w:ascii="Arial" w:hAnsi="Arial" w:cs="Arial"/>
                <w:sz w:val="22"/>
                <w:szCs w:val="22"/>
                <w:lang w:val="pt-BR"/>
              </w:rPr>
              <w:t>/dose</w:t>
            </w:r>
            <w:r w:rsidRPr="00404CFF">
              <w:rPr>
                <w:rFonts w:ascii="Arial" w:hAnsi="Arial" w:cs="Arial"/>
                <w:sz w:val="22"/>
                <w:szCs w:val="22"/>
                <w:lang w:val="pt-BR"/>
              </w:rPr>
              <w:br/>
              <w:t>(</w:t>
            </w:r>
            <w:proofErr w:type="spellStart"/>
            <w:r w:rsidRPr="00404CFF">
              <w:rPr>
                <w:rFonts w:ascii="Arial" w:hAnsi="Arial" w:cs="Arial"/>
                <w:sz w:val="22"/>
                <w:szCs w:val="22"/>
                <w:lang w:val="pt-BR"/>
              </w:rPr>
              <w:t>nM</w:t>
            </w:r>
            <w:proofErr w:type="spellEnd"/>
            <w:r w:rsidRPr="00404CFF">
              <w:rPr>
                <w:rFonts w:ascii="Arial" w:hAnsi="Arial" w:cs="Arial"/>
                <w:sz w:val="22"/>
                <w:szCs w:val="22"/>
                <w:lang w:val="pt-BR"/>
              </w:rPr>
              <w:t>*</w:t>
            </w:r>
            <w:proofErr w:type="gramStart"/>
            <w:r w:rsidRPr="00404CFF">
              <w:rPr>
                <w:rFonts w:ascii="Arial" w:hAnsi="Arial" w:cs="Arial"/>
                <w:sz w:val="22"/>
                <w:szCs w:val="22"/>
                <w:lang w:val="pt-BR"/>
              </w:rPr>
              <w:t>h)/</w:t>
            </w:r>
            <w:proofErr w:type="gramEnd"/>
            <w:r w:rsidRPr="00404CFF">
              <w:rPr>
                <w:rFonts w:ascii="Arial" w:hAnsi="Arial" w:cs="Arial"/>
                <w:sz w:val="22"/>
                <w:szCs w:val="22"/>
                <w:lang w:val="pt-BR"/>
              </w:rPr>
              <w:t>(mg/kg)</w:t>
            </w:r>
          </w:p>
        </w:tc>
      </w:tr>
      <w:tr w:rsidR="00CE37BD" w:rsidRPr="004D05FE" w14:paraId="0D3F638F" w14:textId="77777777" w:rsidTr="00960A34">
        <w:trPr>
          <w:trHeight w:val="488"/>
        </w:trPr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7FBF5464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Plasma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6A1585EC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0.025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56BFA9D7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11E387A8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38.3</w:t>
            </w:r>
          </w:p>
        </w:tc>
        <w:tc>
          <w:tcPr>
            <w:tcW w:w="85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60D7F6BF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1530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5821D880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11.0</w:t>
            </w:r>
          </w:p>
        </w:tc>
        <w:tc>
          <w:tcPr>
            <w:tcW w:w="973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257B7B8C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</w:tr>
      <w:tr w:rsidR="00CE37BD" w:rsidRPr="004D05FE" w14:paraId="6AEFF29E" w14:textId="77777777" w:rsidTr="00960A34">
        <w:trPr>
          <w:trHeight w:val="472"/>
        </w:trPr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53DB132E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167BA853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0.125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20F53F1D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7B82EF88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86.6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692C36DB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693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6041528A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29.4</w:t>
            </w:r>
          </w:p>
        </w:tc>
        <w:tc>
          <w:tcPr>
            <w:tcW w:w="973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45084FF3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</w:tr>
      <w:tr w:rsidR="00CE37BD" w:rsidRPr="004D05FE" w14:paraId="734822BA" w14:textId="77777777" w:rsidTr="00960A34">
        <w:trPr>
          <w:trHeight w:val="472"/>
        </w:trPr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</w:tcPr>
          <w:p w14:paraId="123B9355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</w:tcPr>
          <w:p w14:paraId="128FE824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5C972C3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C4479D6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A02B5CC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1020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5052FA6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76.9</w:t>
            </w:r>
          </w:p>
        </w:tc>
        <w:tc>
          <w:tcPr>
            <w:tcW w:w="97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301B34C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</w:tr>
      <w:tr w:rsidR="00CE37BD" w:rsidRPr="004D05FE" w14:paraId="62E51772" w14:textId="77777777" w:rsidTr="00960A34">
        <w:trPr>
          <w:trHeight w:val="472"/>
        </w:trPr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31693BA6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2D222673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1229C6C6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67BB47DC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16C0AA07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1170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78477F9E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973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69F7CFA0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455</w:t>
            </w:r>
          </w:p>
        </w:tc>
      </w:tr>
      <w:tr w:rsidR="00CE37BD" w:rsidRPr="004D05FE" w14:paraId="22A9094A" w14:textId="77777777" w:rsidTr="00960A34">
        <w:trPr>
          <w:trHeight w:val="488"/>
        </w:trPr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09C166F4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5B975FC1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59414308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37B57488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2250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47444B17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1130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22018859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872</w:t>
            </w:r>
          </w:p>
        </w:tc>
        <w:tc>
          <w:tcPr>
            <w:tcW w:w="97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2FD893C0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436</w:t>
            </w:r>
          </w:p>
        </w:tc>
      </w:tr>
      <w:tr w:rsidR="00CE37BD" w:rsidRPr="004D05FE" w14:paraId="5876A21C" w14:textId="77777777" w:rsidTr="00960A34">
        <w:trPr>
          <w:trHeight w:val="472"/>
        </w:trPr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49D61BDF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Tumor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35F8187F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0.025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09D09BDA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22F7BA43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10.9</w:t>
            </w:r>
          </w:p>
        </w:tc>
        <w:tc>
          <w:tcPr>
            <w:tcW w:w="85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14B15B6F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436</w:t>
            </w:r>
          </w:p>
        </w:tc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730D628D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973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14:paraId="638AA206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8170</w:t>
            </w:r>
          </w:p>
        </w:tc>
      </w:tr>
      <w:tr w:rsidR="00CE37BD" w:rsidRPr="004D05FE" w14:paraId="1083CBBD" w14:textId="77777777" w:rsidTr="00960A34">
        <w:trPr>
          <w:trHeight w:val="472"/>
        </w:trPr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5A35F585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6318D7FD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0.125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4B22FB99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181AEBA2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37.9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5BCE7187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19E6336B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973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2F4F4E83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5940</w:t>
            </w:r>
          </w:p>
        </w:tc>
      </w:tr>
      <w:tr w:rsidR="00CE37BD" w:rsidRPr="004D05FE" w14:paraId="729C622B" w14:textId="77777777" w:rsidTr="00960A34">
        <w:trPr>
          <w:trHeight w:val="472"/>
        </w:trPr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</w:tcPr>
          <w:p w14:paraId="2B2BC477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91CC28D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F607356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2359B75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65.5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3D99C307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EDBB01E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399</w:t>
            </w:r>
          </w:p>
        </w:tc>
        <w:tc>
          <w:tcPr>
            <w:tcW w:w="973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D00612A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CE37BD" w:rsidRPr="004D05FE" w14:paraId="72B27701" w14:textId="77777777" w:rsidTr="00960A34">
        <w:trPr>
          <w:trHeight w:val="488"/>
        </w:trPr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746F0A9F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62F77177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49C8DE3D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3A02953D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10241F27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63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54CBD46A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522</w:t>
            </w:r>
          </w:p>
        </w:tc>
        <w:tc>
          <w:tcPr>
            <w:tcW w:w="973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14:paraId="2AA0B7A8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1040</w:t>
            </w:r>
          </w:p>
        </w:tc>
      </w:tr>
      <w:tr w:rsidR="00CE37BD" w:rsidRPr="004D05FE" w14:paraId="03E03125" w14:textId="77777777" w:rsidTr="00960A34">
        <w:trPr>
          <w:trHeight w:val="472"/>
        </w:trPr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438C4C70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785D2DE4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29B66F6D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56DD7C24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09F05F3A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6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6581E7FE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1770</w:t>
            </w:r>
          </w:p>
        </w:tc>
        <w:tc>
          <w:tcPr>
            <w:tcW w:w="97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43ADF6C1" w14:textId="77777777" w:rsidR="00CE37BD" w:rsidRPr="004D05FE" w:rsidRDefault="00CE37BD" w:rsidP="004716A9">
            <w:pPr>
              <w:pStyle w:val="TableText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FE">
              <w:rPr>
                <w:rFonts w:ascii="Arial" w:hAnsi="Arial" w:cs="Arial"/>
                <w:sz w:val="22"/>
                <w:szCs w:val="22"/>
              </w:rPr>
              <w:t>883</w:t>
            </w:r>
          </w:p>
        </w:tc>
      </w:tr>
    </w:tbl>
    <w:p w14:paraId="5E70CA9D" w14:textId="77777777" w:rsidR="00960A34" w:rsidRPr="00E2181F" w:rsidRDefault="00960A34" w:rsidP="00960A34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D05FE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r w:rsidRPr="004D05FE">
        <w:rPr>
          <w:rFonts w:ascii="Arial" w:hAnsi="Arial" w:cs="Arial"/>
          <w:sz w:val="18"/>
          <w:szCs w:val="18"/>
          <w:lang w:val="en-US"/>
        </w:rPr>
        <w:t>n=3 female B</w:t>
      </w:r>
      <w:r>
        <w:rPr>
          <w:rFonts w:ascii="Arial" w:hAnsi="Arial" w:cs="Arial"/>
          <w:sz w:val="18"/>
          <w:szCs w:val="18"/>
          <w:lang w:val="en-US"/>
        </w:rPr>
        <w:t>ALB</w:t>
      </w:r>
      <w:r w:rsidRPr="004D05FE">
        <w:rPr>
          <w:rFonts w:ascii="Arial" w:hAnsi="Arial" w:cs="Arial"/>
          <w:sz w:val="18"/>
          <w:szCs w:val="18"/>
          <w:lang w:val="en-US"/>
        </w:rPr>
        <w:t>/c mice for each dose.</w:t>
      </w:r>
    </w:p>
    <w:p w14:paraId="05B98CE1" w14:textId="5023D5C3" w:rsidR="001B3E6E" w:rsidRPr="00E2181F" w:rsidRDefault="00CE37BD" w:rsidP="00E2181F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4D05FE">
        <w:rPr>
          <w:rFonts w:ascii="Arial" w:hAnsi="Arial" w:cs="Arial"/>
          <w:sz w:val="18"/>
          <w:szCs w:val="18"/>
          <w:lang w:val="en-US"/>
        </w:rPr>
        <w:t>AUC</w:t>
      </w:r>
      <w:r w:rsidRPr="004D05FE">
        <w:rPr>
          <w:rFonts w:ascii="Arial" w:hAnsi="Arial" w:cs="Arial"/>
          <w:sz w:val="18"/>
          <w:szCs w:val="18"/>
          <w:vertAlign w:val="subscript"/>
          <w:lang w:val="en-US"/>
        </w:rPr>
        <w:t>72</w:t>
      </w:r>
      <w:r w:rsidRPr="004D05FE">
        <w:rPr>
          <w:rFonts w:ascii="Arial" w:hAnsi="Arial" w:cs="Arial"/>
          <w:sz w:val="18"/>
          <w:szCs w:val="18"/>
          <w:lang w:val="en-US"/>
        </w:rPr>
        <w:t xml:space="preserve">, area under the concentration-time curve from 0 to 72 hours; </w:t>
      </w:r>
      <w:proofErr w:type="spellStart"/>
      <w:r w:rsidRPr="004D05FE">
        <w:rPr>
          <w:rFonts w:ascii="Arial" w:hAnsi="Arial" w:cs="Arial"/>
          <w:sz w:val="18"/>
          <w:szCs w:val="18"/>
          <w:lang w:val="en-US"/>
        </w:rPr>
        <w:t>C</w:t>
      </w:r>
      <w:r w:rsidRPr="004D05FE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4D05FE">
        <w:rPr>
          <w:rFonts w:ascii="Arial" w:hAnsi="Arial" w:cs="Arial"/>
          <w:sz w:val="18"/>
          <w:szCs w:val="18"/>
          <w:lang w:val="en-US"/>
        </w:rPr>
        <w:t xml:space="preserve">, maximum observed concentration; IV, intravenous; </w:t>
      </w:r>
      <w:proofErr w:type="spellStart"/>
      <w:r w:rsidRPr="004D05FE">
        <w:rPr>
          <w:rFonts w:ascii="Arial" w:hAnsi="Arial" w:cs="Arial"/>
          <w:sz w:val="18"/>
          <w:szCs w:val="18"/>
          <w:lang w:val="en-US"/>
        </w:rPr>
        <w:t>t</w:t>
      </w:r>
      <w:r w:rsidRPr="004D05FE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4D05FE">
        <w:rPr>
          <w:rFonts w:ascii="Arial" w:hAnsi="Arial" w:cs="Arial"/>
          <w:sz w:val="18"/>
          <w:szCs w:val="18"/>
          <w:lang w:val="en-US"/>
        </w:rPr>
        <w:t xml:space="preserve">, time to reach </w:t>
      </w:r>
      <w:proofErr w:type="spellStart"/>
      <w:r w:rsidRPr="004D05FE">
        <w:rPr>
          <w:rFonts w:ascii="Arial" w:hAnsi="Arial" w:cs="Arial"/>
          <w:sz w:val="18"/>
          <w:szCs w:val="18"/>
          <w:lang w:val="en-US"/>
        </w:rPr>
        <w:t>C</w:t>
      </w:r>
      <w:r w:rsidRPr="004D05FE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4D05FE">
        <w:rPr>
          <w:rFonts w:ascii="Arial" w:hAnsi="Arial" w:cs="Arial"/>
          <w:sz w:val="18"/>
          <w:szCs w:val="18"/>
          <w:lang w:val="en-US"/>
        </w:rPr>
        <w:t xml:space="preserve"> (in this case the plasma </w:t>
      </w:r>
      <w:proofErr w:type="spellStart"/>
      <w:r w:rsidRPr="004D05FE">
        <w:rPr>
          <w:rFonts w:ascii="Arial" w:hAnsi="Arial" w:cs="Arial"/>
          <w:sz w:val="18"/>
          <w:szCs w:val="18"/>
          <w:lang w:val="en-US"/>
        </w:rPr>
        <w:t>t</w:t>
      </w:r>
      <w:r w:rsidRPr="004D05FE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4D05FE">
        <w:rPr>
          <w:rFonts w:ascii="Arial" w:hAnsi="Arial" w:cs="Arial"/>
          <w:sz w:val="18"/>
          <w:szCs w:val="18"/>
          <w:lang w:val="en-US"/>
        </w:rPr>
        <w:t xml:space="preserve"> was first sampling time after IV bolus).</w:t>
      </w:r>
      <w:bookmarkEnd w:id="16"/>
      <w:bookmarkEnd w:id="17"/>
      <w:bookmarkEnd w:id="18"/>
      <w:bookmarkEnd w:id="19"/>
    </w:p>
    <w:sectPr w:rsidR="001B3E6E" w:rsidRPr="00E2181F" w:rsidSect="00612E80">
      <w:footerReference w:type="default" r:id="rId10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CABE" w14:textId="77777777" w:rsidR="008D0F76" w:rsidRDefault="008D0F76" w:rsidP="00AB00C7">
      <w:pPr>
        <w:spacing w:after="0" w:line="240" w:lineRule="auto"/>
      </w:pPr>
      <w:r>
        <w:separator/>
      </w:r>
    </w:p>
  </w:endnote>
  <w:endnote w:type="continuationSeparator" w:id="0">
    <w:p w14:paraId="6C92C0C2" w14:textId="77777777" w:rsidR="008D0F76" w:rsidRDefault="008D0F76" w:rsidP="00AB00C7">
      <w:pPr>
        <w:spacing w:after="0" w:line="240" w:lineRule="auto"/>
      </w:pPr>
      <w:r>
        <w:continuationSeparator/>
      </w:r>
    </w:p>
  </w:endnote>
  <w:endnote w:type="continuationNotice" w:id="1">
    <w:p w14:paraId="0CE967FF" w14:textId="77777777" w:rsidR="008D0F76" w:rsidRDefault="008D0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59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EB7EB" w14:textId="1E586F5D" w:rsidR="007D4DFF" w:rsidRDefault="007D4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DFB62" w14:textId="77777777" w:rsidR="007D4DFF" w:rsidRDefault="007D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8A49" w14:textId="77777777" w:rsidR="008D0F76" w:rsidRDefault="008D0F76" w:rsidP="00AB00C7">
      <w:pPr>
        <w:spacing w:after="0" w:line="240" w:lineRule="auto"/>
      </w:pPr>
      <w:r>
        <w:separator/>
      </w:r>
    </w:p>
  </w:footnote>
  <w:footnote w:type="continuationSeparator" w:id="0">
    <w:p w14:paraId="6C7BE838" w14:textId="77777777" w:rsidR="008D0F76" w:rsidRDefault="008D0F76" w:rsidP="00AB00C7">
      <w:pPr>
        <w:spacing w:after="0" w:line="240" w:lineRule="auto"/>
      </w:pPr>
      <w:r>
        <w:continuationSeparator/>
      </w:r>
    </w:p>
  </w:footnote>
  <w:footnote w:type="continuationNotice" w:id="1">
    <w:p w14:paraId="5C36D7CB" w14:textId="77777777" w:rsidR="008D0F76" w:rsidRDefault="008D0F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D400F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9653BD"/>
    <w:multiLevelType w:val="hybridMultilevel"/>
    <w:tmpl w:val="77F6B4C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37451"/>
    <w:multiLevelType w:val="hybridMultilevel"/>
    <w:tmpl w:val="48F4070A"/>
    <w:lvl w:ilvl="0" w:tplc="7C2E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9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4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A5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2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2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4A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82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5C79CE"/>
    <w:multiLevelType w:val="hybridMultilevel"/>
    <w:tmpl w:val="45FE8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C67D3"/>
    <w:multiLevelType w:val="hybridMultilevel"/>
    <w:tmpl w:val="A3BCD146"/>
    <w:lvl w:ilvl="0" w:tplc="EF02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E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A6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E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E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4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E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E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8641E6"/>
    <w:multiLevelType w:val="hybridMultilevel"/>
    <w:tmpl w:val="AFB08718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D32783"/>
    <w:multiLevelType w:val="hybridMultilevel"/>
    <w:tmpl w:val="7E4A7116"/>
    <w:lvl w:ilvl="0" w:tplc="8CAC4E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E17C2"/>
    <w:multiLevelType w:val="hybridMultilevel"/>
    <w:tmpl w:val="451A43FE"/>
    <w:lvl w:ilvl="0" w:tplc="BA7E0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6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4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E8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C7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8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0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E83299"/>
    <w:multiLevelType w:val="hybridMultilevel"/>
    <w:tmpl w:val="9C86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B6B08"/>
    <w:multiLevelType w:val="hybridMultilevel"/>
    <w:tmpl w:val="D3645D32"/>
    <w:lvl w:ilvl="0" w:tplc="D550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85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A2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A4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28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8A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C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6E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66ECA"/>
    <w:multiLevelType w:val="hybridMultilevel"/>
    <w:tmpl w:val="B36CD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30F"/>
    <w:multiLevelType w:val="hybridMultilevel"/>
    <w:tmpl w:val="081A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7B0D"/>
    <w:multiLevelType w:val="hybridMultilevel"/>
    <w:tmpl w:val="0416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C7F"/>
    <w:multiLevelType w:val="hybridMultilevel"/>
    <w:tmpl w:val="A4FAA3CC"/>
    <w:lvl w:ilvl="0" w:tplc="FCECB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A68CC"/>
    <w:multiLevelType w:val="hybridMultilevel"/>
    <w:tmpl w:val="6CAC61DA"/>
    <w:lvl w:ilvl="0" w:tplc="67606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4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E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2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E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8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6A7981"/>
    <w:multiLevelType w:val="hybridMultilevel"/>
    <w:tmpl w:val="3948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B11EA"/>
    <w:multiLevelType w:val="hybridMultilevel"/>
    <w:tmpl w:val="D572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E41"/>
    <w:multiLevelType w:val="hybridMultilevel"/>
    <w:tmpl w:val="59D8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D7080"/>
    <w:multiLevelType w:val="hybridMultilevel"/>
    <w:tmpl w:val="F9D63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80A47"/>
    <w:multiLevelType w:val="hybridMultilevel"/>
    <w:tmpl w:val="0204B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1E9C"/>
    <w:multiLevelType w:val="hybridMultilevel"/>
    <w:tmpl w:val="DBA2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626"/>
    <w:multiLevelType w:val="hybridMultilevel"/>
    <w:tmpl w:val="F6967992"/>
    <w:lvl w:ilvl="0" w:tplc="1ADCE5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6B26"/>
    <w:multiLevelType w:val="hybridMultilevel"/>
    <w:tmpl w:val="15BC12EC"/>
    <w:lvl w:ilvl="0" w:tplc="33B89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A7F4B"/>
    <w:multiLevelType w:val="hybridMultilevel"/>
    <w:tmpl w:val="5CF48008"/>
    <w:lvl w:ilvl="0" w:tplc="2332B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87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4B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2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29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E3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652497"/>
    <w:multiLevelType w:val="hybridMultilevel"/>
    <w:tmpl w:val="14F8D3F0"/>
    <w:lvl w:ilvl="0" w:tplc="43D00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C3615"/>
    <w:multiLevelType w:val="hybridMultilevel"/>
    <w:tmpl w:val="94B68C0C"/>
    <w:lvl w:ilvl="0" w:tplc="D44608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258E5"/>
    <w:multiLevelType w:val="hybridMultilevel"/>
    <w:tmpl w:val="5A54A668"/>
    <w:lvl w:ilvl="0" w:tplc="0DA27E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1A1"/>
    <w:multiLevelType w:val="hybridMultilevel"/>
    <w:tmpl w:val="A2589BC6"/>
    <w:lvl w:ilvl="0" w:tplc="64C2F9DE">
      <w:start w:val="1"/>
      <w:numFmt w:val="decimal"/>
      <w:pStyle w:val="SpecPara"/>
      <w:lvlText w:val="[%1]  "/>
      <w:lvlJc w:val="left"/>
      <w:pPr>
        <w:ind w:left="36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B21EC"/>
    <w:multiLevelType w:val="hybridMultilevel"/>
    <w:tmpl w:val="B15E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A5696"/>
    <w:multiLevelType w:val="hybridMultilevel"/>
    <w:tmpl w:val="DFA69078"/>
    <w:lvl w:ilvl="0" w:tplc="CCBE48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E967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49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A6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EE3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C7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6F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C98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E46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896129"/>
    <w:multiLevelType w:val="hybridMultilevel"/>
    <w:tmpl w:val="7D6E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955B3"/>
    <w:multiLevelType w:val="hybridMultilevel"/>
    <w:tmpl w:val="E07ED208"/>
    <w:lvl w:ilvl="0" w:tplc="1F0EE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E3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0A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6F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CA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A3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64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80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96A4F"/>
    <w:multiLevelType w:val="hybridMultilevel"/>
    <w:tmpl w:val="5FB06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44E3D"/>
    <w:multiLevelType w:val="hybridMultilevel"/>
    <w:tmpl w:val="9CF297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4A30D8"/>
    <w:multiLevelType w:val="hybridMultilevel"/>
    <w:tmpl w:val="2BA856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2160ED"/>
    <w:multiLevelType w:val="hybridMultilevel"/>
    <w:tmpl w:val="7790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22"/>
  </w:num>
  <w:num w:numId="5">
    <w:abstractNumId w:val="30"/>
  </w:num>
  <w:num w:numId="6">
    <w:abstractNumId w:val="17"/>
  </w:num>
  <w:num w:numId="7">
    <w:abstractNumId w:val="28"/>
  </w:num>
  <w:num w:numId="8">
    <w:abstractNumId w:val="13"/>
  </w:num>
  <w:num w:numId="9">
    <w:abstractNumId w:val="15"/>
  </w:num>
  <w:num w:numId="10">
    <w:abstractNumId w:val="1"/>
  </w:num>
  <w:num w:numId="11">
    <w:abstractNumId w:val="18"/>
  </w:num>
  <w:num w:numId="12">
    <w:abstractNumId w:val="34"/>
  </w:num>
  <w:num w:numId="13">
    <w:abstractNumId w:val="5"/>
  </w:num>
  <w:num w:numId="14">
    <w:abstractNumId w:val="21"/>
  </w:num>
  <w:num w:numId="15">
    <w:abstractNumId w:val="32"/>
  </w:num>
  <w:num w:numId="16">
    <w:abstractNumId w:val="0"/>
  </w:num>
  <w:num w:numId="17">
    <w:abstractNumId w:val="26"/>
  </w:num>
  <w:num w:numId="18">
    <w:abstractNumId w:val="25"/>
  </w:num>
  <w:num w:numId="19">
    <w:abstractNumId w:val="19"/>
  </w:num>
  <w:num w:numId="20">
    <w:abstractNumId w:val="16"/>
  </w:num>
  <w:num w:numId="21">
    <w:abstractNumId w:val="4"/>
  </w:num>
  <w:num w:numId="22">
    <w:abstractNumId w:val="29"/>
  </w:num>
  <w:num w:numId="23">
    <w:abstractNumId w:val="7"/>
  </w:num>
  <w:num w:numId="24">
    <w:abstractNumId w:val="9"/>
  </w:num>
  <w:num w:numId="25">
    <w:abstractNumId w:val="31"/>
  </w:num>
  <w:num w:numId="26">
    <w:abstractNumId w:val="11"/>
  </w:num>
  <w:num w:numId="27">
    <w:abstractNumId w:val="24"/>
  </w:num>
  <w:num w:numId="28">
    <w:abstractNumId w:val="10"/>
  </w:num>
  <w:num w:numId="29">
    <w:abstractNumId w:val="23"/>
  </w:num>
  <w:num w:numId="30">
    <w:abstractNumId w:val="2"/>
  </w:num>
  <w:num w:numId="31">
    <w:abstractNumId w:val="35"/>
  </w:num>
  <w:num w:numId="32">
    <w:abstractNumId w:val="12"/>
  </w:num>
  <w:num w:numId="33">
    <w:abstractNumId w:val="33"/>
  </w:num>
  <w:num w:numId="34">
    <w:abstractNumId w:val="20"/>
  </w:num>
  <w:num w:numId="35">
    <w:abstractNumId w:val="1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ddt9a9re0rzme09auvx9vest0pvrssz2rz&quot;&gt;TAK-676 preclinical manuscript&lt;record-ids&gt;&lt;item&gt;37&lt;/item&gt;&lt;item&gt;38&lt;/item&gt;&lt;item&gt;39&lt;/item&gt;&lt;item&gt;40&lt;/item&gt;&lt;item&gt;41&lt;/item&gt;&lt;item&gt;42&lt;/item&gt;&lt;item&gt;45&lt;/item&gt;&lt;item&gt;48&lt;/item&gt;&lt;item&gt;49&lt;/item&gt;&lt;item&gt;50&lt;/item&gt;&lt;item&gt;52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6&lt;/item&gt;&lt;item&gt;67&lt;/item&gt;&lt;item&gt;68&lt;/item&gt;&lt;item&gt;69&lt;/item&gt;&lt;/record-ids&gt;&lt;/item&gt;&lt;/Libraries&gt;"/>
  </w:docVars>
  <w:rsids>
    <w:rsidRoot w:val="0029160C"/>
    <w:rsid w:val="00001C64"/>
    <w:rsid w:val="00002BE7"/>
    <w:rsid w:val="000036D7"/>
    <w:rsid w:val="000047A6"/>
    <w:rsid w:val="0000508A"/>
    <w:rsid w:val="00005C6E"/>
    <w:rsid w:val="0000600C"/>
    <w:rsid w:val="00006486"/>
    <w:rsid w:val="00007307"/>
    <w:rsid w:val="00010625"/>
    <w:rsid w:val="000121E7"/>
    <w:rsid w:val="0001254E"/>
    <w:rsid w:val="0001279F"/>
    <w:rsid w:val="00012C92"/>
    <w:rsid w:val="0001319A"/>
    <w:rsid w:val="0002198E"/>
    <w:rsid w:val="00022799"/>
    <w:rsid w:val="0002280B"/>
    <w:rsid w:val="0002360E"/>
    <w:rsid w:val="00024092"/>
    <w:rsid w:val="00024933"/>
    <w:rsid w:val="0002636C"/>
    <w:rsid w:val="000312F2"/>
    <w:rsid w:val="00032B73"/>
    <w:rsid w:val="00033335"/>
    <w:rsid w:val="00033967"/>
    <w:rsid w:val="00034D3B"/>
    <w:rsid w:val="00035B49"/>
    <w:rsid w:val="000378CA"/>
    <w:rsid w:val="000379D0"/>
    <w:rsid w:val="0004012D"/>
    <w:rsid w:val="00043886"/>
    <w:rsid w:val="000442EF"/>
    <w:rsid w:val="000475C4"/>
    <w:rsid w:val="000532E1"/>
    <w:rsid w:val="00053F0D"/>
    <w:rsid w:val="00055400"/>
    <w:rsid w:val="0005757A"/>
    <w:rsid w:val="000603F0"/>
    <w:rsid w:val="0006212D"/>
    <w:rsid w:val="00063092"/>
    <w:rsid w:val="00065A35"/>
    <w:rsid w:val="00065B67"/>
    <w:rsid w:val="000664D3"/>
    <w:rsid w:val="000674FC"/>
    <w:rsid w:val="00067524"/>
    <w:rsid w:val="00067B7F"/>
    <w:rsid w:val="00067FA7"/>
    <w:rsid w:val="000701B7"/>
    <w:rsid w:val="000712D7"/>
    <w:rsid w:val="000723D2"/>
    <w:rsid w:val="00072C02"/>
    <w:rsid w:val="0007426F"/>
    <w:rsid w:val="00076F83"/>
    <w:rsid w:val="0008089E"/>
    <w:rsid w:val="0008176C"/>
    <w:rsid w:val="00081905"/>
    <w:rsid w:val="00081D72"/>
    <w:rsid w:val="00082DC8"/>
    <w:rsid w:val="00083699"/>
    <w:rsid w:val="00083A1A"/>
    <w:rsid w:val="00083D12"/>
    <w:rsid w:val="00084685"/>
    <w:rsid w:val="00084B30"/>
    <w:rsid w:val="000862D2"/>
    <w:rsid w:val="00086DA7"/>
    <w:rsid w:val="000879F5"/>
    <w:rsid w:val="00091229"/>
    <w:rsid w:val="0009288A"/>
    <w:rsid w:val="00092C11"/>
    <w:rsid w:val="00092F2D"/>
    <w:rsid w:val="00094690"/>
    <w:rsid w:val="000951F6"/>
    <w:rsid w:val="00095B53"/>
    <w:rsid w:val="00095C50"/>
    <w:rsid w:val="000963E6"/>
    <w:rsid w:val="00097790"/>
    <w:rsid w:val="00097BAB"/>
    <w:rsid w:val="000A04BB"/>
    <w:rsid w:val="000A08E8"/>
    <w:rsid w:val="000A13CD"/>
    <w:rsid w:val="000A13EC"/>
    <w:rsid w:val="000A209A"/>
    <w:rsid w:val="000A5746"/>
    <w:rsid w:val="000A60C9"/>
    <w:rsid w:val="000A7D12"/>
    <w:rsid w:val="000B0096"/>
    <w:rsid w:val="000B0CC1"/>
    <w:rsid w:val="000B212C"/>
    <w:rsid w:val="000B3288"/>
    <w:rsid w:val="000B33BB"/>
    <w:rsid w:val="000B3CBB"/>
    <w:rsid w:val="000B40FC"/>
    <w:rsid w:val="000B4E76"/>
    <w:rsid w:val="000B5427"/>
    <w:rsid w:val="000B5566"/>
    <w:rsid w:val="000B6009"/>
    <w:rsid w:val="000B61BA"/>
    <w:rsid w:val="000B625A"/>
    <w:rsid w:val="000B741B"/>
    <w:rsid w:val="000B7FD2"/>
    <w:rsid w:val="000C1239"/>
    <w:rsid w:val="000C21F0"/>
    <w:rsid w:val="000C51EF"/>
    <w:rsid w:val="000C5EA8"/>
    <w:rsid w:val="000D01B9"/>
    <w:rsid w:val="000D19A3"/>
    <w:rsid w:val="000D2CF7"/>
    <w:rsid w:val="000D42B1"/>
    <w:rsid w:val="000D559E"/>
    <w:rsid w:val="000D609C"/>
    <w:rsid w:val="000D6349"/>
    <w:rsid w:val="000D6A1F"/>
    <w:rsid w:val="000D6EEE"/>
    <w:rsid w:val="000E1424"/>
    <w:rsid w:val="000E149D"/>
    <w:rsid w:val="000E20D7"/>
    <w:rsid w:val="000E3CF5"/>
    <w:rsid w:val="000E436B"/>
    <w:rsid w:val="000E481A"/>
    <w:rsid w:val="000E6504"/>
    <w:rsid w:val="000E7998"/>
    <w:rsid w:val="000F029C"/>
    <w:rsid w:val="000F162A"/>
    <w:rsid w:val="000F38A8"/>
    <w:rsid w:val="000F6325"/>
    <w:rsid w:val="000F6656"/>
    <w:rsid w:val="000F6796"/>
    <w:rsid w:val="00101C87"/>
    <w:rsid w:val="0010455E"/>
    <w:rsid w:val="00104846"/>
    <w:rsid w:val="00107C32"/>
    <w:rsid w:val="00110ABB"/>
    <w:rsid w:val="001118C4"/>
    <w:rsid w:val="00111FE2"/>
    <w:rsid w:val="00112A14"/>
    <w:rsid w:val="001139C2"/>
    <w:rsid w:val="001140EA"/>
    <w:rsid w:val="00117DD2"/>
    <w:rsid w:val="001218A6"/>
    <w:rsid w:val="00122AFE"/>
    <w:rsid w:val="00123C9D"/>
    <w:rsid w:val="00123D9A"/>
    <w:rsid w:val="00124F2D"/>
    <w:rsid w:val="00125FB1"/>
    <w:rsid w:val="001260AD"/>
    <w:rsid w:val="00126F0B"/>
    <w:rsid w:val="001274E2"/>
    <w:rsid w:val="001277FD"/>
    <w:rsid w:val="00127A4D"/>
    <w:rsid w:val="00127C82"/>
    <w:rsid w:val="0013040C"/>
    <w:rsid w:val="0013065A"/>
    <w:rsid w:val="00130667"/>
    <w:rsid w:val="00130810"/>
    <w:rsid w:val="00130FEB"/>
    <w:rsid w:val="001311BD"/>
    <w:rsid w:val="00131C6B"/>
    <w:rsid w:val="00134D30"/>
    <w:rsid w:val="001355A0"/>
    <w:rsid w:val="00136BA7"/>
    <w:rsid w:val="00136D8A"/>
    <w:rsid w:val="00137263"/>
    <w:rsid w:val="001374D5"/>
    <w:rsid w:val="00140019"/>
    <w:rsid w:val="00141F14"/>
    <w:rsid w:val="0014368C"/>
    <w:rsid w:val="0014706E"/>
    <w:rsid w:val="00150E0C"/>
    <w:rsid w:val="00151AD8"/>
    <w:rsid w:val="00151C4F"/>
    <w:rsid w:val="00154072"/>
    <w:rsid w:val="0015692A"/>
    <w:rsid w:val="00156CB9"/>
    <w:rsid w:val="00157A1E"/>
    <w:rsid w:val="00160E36"/>
    <w:rsid w:val="0016383D"/>
    <w:rsid w:val="00163D70"/>
    <w:rsid w:val="00164336"/>
    <w:rsid w:val="001646C2"/>
    <w:rsid w:val="00164938"/>
    <w:rsid w:val="00164B1E"/>
    <w:rsid w:val="00165DD3"/>
    <w:rsid w:val="00166E7A"/>
    <w:rsid w:val="00170359"/>
    <w:rsid w:val="001707F0"/>
    <w:rsid w:val="001711EF"/>
    <w:rsid w:val="00175EF9"/>
    <w:rsid w:val="00176A44"/>
    <w:rsid w:val="00180ABC"/>
    <w:rsid w:val="00181321"/>
    <w:rsid w:val="0018196F"/>
    <w:rsid w:val="00181E30"/>
    <w:rsid w:val="001841EB"/>
    <w:rsid w:val="001849AB"/>
    <w:rsid w:val="0018513B"/>
    <w:rsid w:val="001851A5"/>
    <w:rsid w:val="001853F6"/>
    <w:rsid w:val="001905CE"/>
    <w:rsid w:val="0019221C"/>
    <w:rsid w:val="001944BF"/>
    <w:rsid w:val="00194DB4"/>
    <w:rsid w:val="00196E50"/>
    <w:rsid w:val="00197E1B"/>
    <w:rsid w:val="00197EDF"/>
    <w:rsid w:val="001A0A7B"/>
    <w:rsid w:val="001A2A17"/>
    <w:rsid w:val="001A40E6"/>
    <w:rsid w:val="001A48D2"/>
    <w:rsid w:val="001A587B"/>
    <w:rsid w:val="001A5D94"/>
    <w:rsid w:val="001A65E5"/>
    <w:rsid w:val="001A6A46"/>
    <w:rsid w:val="001A7F33"/>
    <w:rsid w:val="001B1D60"/>
    <w:rsid w:val="001B2FD0"/>
    <w:rsid w:val="001B32F9"/>
    <w:rsid w:val="001B39BB"/>
    <w:rsid w:val="001B3DD9"/>
    <w:rsid w:val="001B3E6E"/>
    <w:rsid w:val="001B47E6"/>
    <w:rsid w:val="001B55DE"/>
    <w:rsid w:val="001C2A72"/>
    <w:rsid w:val="001C3247"/>
    <w:rsid w:val="001C47CF"/>
    <w:rsid w:val="001C4C6C"/>
    <w:rsid w:val="001C6463"/>
    <w:rsid w:val="001C6D16"/>
    <w:rsid w:val="001D515C"/>
    <w:rsid w:val="001E1AD7"/>
    <w:rsid w:val="001E3329"/>
    <w:rsid w:val="001E4189"/>
    <w:rsid w:val="001E48A6"/>
    <w:rsid w:val="001E5542"/>
    <w:rsid w:val="001E5C7C"/>
    <w:rsid w:val="001E7345"/>
    <w:rsid w:val="001F37EC"/>
    <w:rsid w:val="001F388B"/>
    <w:rsid w:val="001F4DD7"/>
    <w:rsid w:val="001F61B8"/>
    <w:rsid w:val="001F6B32"/>
    <w:rsid w:val="001F6F2B"/>
    <w:rsid w:val="001F7C17"/>
    <w:rsid w:val="00200BFF"/>
    <w:rsid w:val="002017F9"/>
    <w:rsid w:val="002028A5"/>
    <w:rsid w:val="00204767"/>
    <w:rsid w:val="002055A6"/>
    <w:rsid w:val="00207B6F"/>
    <w:rsid w:val="00210ADE"/>
    <w:rsid w:val="002123E6"/>
    <w:rsid w:val="00212A75"/>
    <w:rsid w:val="00214395"/>
    <w:rsid w:val="00216898"/>
    <w:rsid w:val="0021790E"/>
    <w:rsid w:val="0022024A"/>
    <w:rsid w:val="00220C33"/>
    <w:rsid w:val="00221515"/>
    <w:rsid w:val="00221B71"/>
    <w:rsid w:val="00221EA2"/>
    <w:rsid w:val="002229BF"/>
    <w:rsid w:val="00222AA8"/>
    <w:rsid w:val="0022398A"/>
    <w:rsid w:val="00231919"/>
    <w:rsid w:val="0023295E"/>
    <w:rsid w:val="002348DA"/>
    <w:rsid w:val="0024176D"/>
    <w:rsid w:val="0024263C"/>
    <w:rsid w:val="002426C6"/>
    <w:rsid w:val="00242BD6"/>
    <w:rsid w:val="0024339F"/>
    <w:rsid w:val="00244440"/>
    <w:rsid w:val="00245E86"/>
    <w:rsid w:val="00247F45"/>
    <w:rsid w:val="00250AEB"/>
    <w:rsid w:val="002515A5"/>
    <w:rsid w:val="00251F0A"/>
    <w:rsid w:val="002526F9"/>
    <w:rsid w:val="00253251"/>
    <w:rsid w:val="0025686E"/>
    <w:rsid w:val="00256ABC"/>
    <w:rsid w:val="00257478"/>
    <w:rsid w:val="00257490"/>
    <w:rsid w:val="002574DF"/>
    <w:rsid w:val="00257CD0"/>
    <w:rsid w:val="00260126"/>
    <w:rsid w:val="002611EF"/>
    <w:rsid w:val="00262EAD"/>
    <w:rsid w:val="00262FCB"/>
    <w:rsid w:val="0026385A"/>
    <w:rsid w:val="00264E76"/>
    <w:rsid w:val="00265F40"/>
    <w:rsid w:val="0026647F"/>
    <w:rsid w:val="00271103"/>
    <w:rsid w:val="0028026A"/>
    <w:rsid w:val="00280E0B"/>
    <w:rsid w:val="00280F46"/>
    <w:rsid w:val="00281D84"/>
    <w:rsid w:val="00282A3D"/>
    <w:rsid w:val="00282E83"/>
    <w:rsid w:val="002836A4"/>
    <w:rsid w:val="0028472B"/>
    <w:rsid w:val="00285A96"/>
    <w:rsid w:val="0029045B"/>
    <w:rsid w:val="00290FD1"/>
    <w:rsid w:val="0029160C"/>
    <w:rsid w:val="00291666"/>
    <w:rsid w:val="00291F91"/>
    <w:rsid w:val="00294462"/>
    <w:rsid w:val="00294523"/>
    <w:rsid w:val="00294E02"/>
    <w:rsid w:val="00294EE1"/>
    <w:rsid w:val="00296A38"/>
    <w:rsid w:val="00296F4B"/>
    <w:rsid w:val="002977EB"/>
    <w:rsid w:val="00297C9A"/>
    <w:rsid w:val="00297CEB"/>
    <w:rsid w:val="002A2122"/>
    <w:rsid w:val="002A27D4"/>
    <w:rsid w:val="002A41AF"/>
    <w:rsid w:val="002A5CEC"/>
    <w:rsid w:val="002A5FEC"/>
    <w:rsid w:val="002A6DB7"/>
    <w:rsid w:val="002B3C31"/>
    <w:rsid w:val="002B4203"/>
    <w:rsid w:val="002B595A"/>
    <w:rsid w:val="002B5CF9"/>
    <w:rsid w:val="002B6693"/>
    <w:rsid w:val="002B6C70"/>
    <w:rsid w:val="002B73B9"/>
    <w:rsid w:val="002B7B9D"/>
    <w:rsid w:val="002C0978"/>
    <w:rsid w:val="002C0DE2"/>
    <w:rsid w:val="002C1731"/>
    <w:rsid w:val="002C2265"/>
    <w:rsid w:val="002C2D14"/>
    <w:rsid w:val="002C6D7D"/>
    <w:rsid w:val="002D00C9"/>
    <w:rsid w:val="002D0CDF"/>
    <w:rsid w:val="002D11A8"/>
    <w:rsid w:val="002D13DE"/>
    <w:rsid w:val="002D1D47"/>
    <w:rsid w:val="002D2424"/>
    <w:rsid w:val="002D37B3"/>
    <w:rsid w:val="002D416F"/>
    <w:rsid w:val="002D617C"/>
    <w:rsid w:val="002D7987"/>
    <w:rsid w:val="002E0D16"/>
    <w:rsid w:val="002E11FA"/>
    <w:rsid w:val="002E2666"/>
    <w:rsid w:val="002E27D3"/>
    <w:rsid w:val="002E6B8A"/>
    <w:rsid w:val="002F0773"/>
    <w:rsid w:val="002F0D59"/>
    <w:rsid w:val="002F53D5"/>
    <w:rsid w:val="002F6324"/>
    <w:rsid w:val="002F6566"/>
    <w:rsid w:val="002F73E4"/>
    <w:rsid w:val="002F75E2"/>
    <w:rsid w:val="0030025B"/>
    <w:rsid w:val="003012F8"/>
    <w:rsid w:val="0030185E"/>
    <w:rsid w:val="00304F92"/>
    <w:rsid w:val="003069F4"/>
    <w:rsid w:val="003079FF"/>
    <w:rsid w:val="00313F07"/>
    <w:rsid w:val="00314A5E"/>
    <w:rsid w:val="00315D63"/>
    <w:rsid w:val="0031728E"/>
    <w:rsid w:val="00317911"/>
    <w:rsid w:val="00320E09"/>
    <w:rsid w:val="0032152A"/>
    <w:rsid w:val="0032173D"/>
    <w:rsid w:val="00321BBB"/>
    <w:rsid w:val="0032291A"/>
    <w:rsid w:val="0032421E"/>
    <w:rsid w:val="00324EA4"/>
    <w:rsid w:val="00325347"/>
    <w:rsid w:val="00327B9A"/>
    <w:rsid w:val="00330A21"/>
    <w:rsid w:val="00333647"/>
    <w:rsid w:val="00335819"/>
    <w:rsid w:val="00335B51"/>
    <w:rsid w:val="0033613E"/>
    <w:rsid w:val="00337A15"/>
    <w:rsid w:val="003404E1"/>
    <w:rsid w:val="00340AC7"/>
    <w:rsid w:val="00341E7C"/>
    <w:rsid w:val="003432B3"/>
    <w:rsid w:val="0034402A"/>
    <w:rsid w:val="00345014"/>
    <w:rsid w:val="0034574A"/>
    <w:rsid w:val="00350151"/>
    <w:rsid w:val="00350764"/>
    <w:rsid w:val="00353B24"/>
    <w:rsid w:val="00353B5D"/>
    <w:rsid w:val="00353D0B"/>
    <w:rsid w:val="0035694F"/>
    <w:rsid w:val="0035697F"/>
    <w:rsid w:val="00356D9F"/>
    <w:rsid w:val="00357713"/>
    <w:rsid w:val="003607A2"/>
    <w:rsid w:val="00361068"/>
    <w:rsid w:val="00361976"/>
    <w:rsid w:val="00362622"/>
    <w:rsid w:val="00364AFC"/>
    <w:rsid w:val="003655A2"/>
    <w:rsid w:val="00366621"/>
    <w:rsid w:val="00367CF0"/>
    <w:rsid w:val="0037196C"/>
    <w:rsid w:val="00371F2F"/>
    <w:rsid w:val="00372370"/>
    <w:rsid w:val="00373D9C"/>
    <w:rsid w:val="0037408F"/>
    <w:rsid w:val="0037470F"/>
    <w:rsid w:val="00377471"/>
    <w:rsid w:val="00380147"/>
    <w:rsid w:val="003803D3"/>
    <w:rsid w:val="0038220F"/>
    <w:rsid w:val="0038228E"/>
    <w:rsid w:val="00382A9D"/>
    <w:rsid w:val="0038493D"/>
    <w:rsid w:val="00384D72"/>
    <w:rsid w:val="003858DA"/>
    <w:rsid w:val="003862FE"/>
    <w:rsid w:val="00386FD9"/>
    <w:rsid w:val="003905CC"/>
    <w:rsid w:val="00390EDB"/>
    <w:rsid w:val="003920E6"/>
    <w:rsid w:val="003941A4"/>
    <w:rsid w:val="0039524B"/>
    <w:rsid w:val="0039570A"/>
    <w:rsid w:val="003973C9"/>
    <w:rsid w:val="003A0653"/>
    <w:rsid w:val="003A2668"/>
    <w:rsid w:val="003A4A9F"/>
    <w:rsid w:val="003A552E"/>
    <w:rsid w:val="003B05EC"/>
    <w:rsid w:val="003B104B"/>
    <w:rsid w:val="003B3CEA"/>
    <w:rsid w:val="003B5467"/>
    <w:rsid w:val="003B71EA"/>
    <w:rsid w:val="003C0FF8"/>
    <w:rsid w:val="003C1596"/>
    <w:rsid w:val="003C29F3"/>
    <w:rsid w:val="003C3CF4"/>
    <w:rsid w:val="003C4DD6"/>
    <w:rsid w:val="003C571A"/>
    <w:rsid w:val="003C62B1"/>
    <w:rsid w:val="003D040F"/>
    <w:rsid w:val="003D1D2E"/>
    <w:rsid w:val="003D21B8"/>
    <w:rsid w:val="003D51C5"/>
    <w:rsid w:val="003D7658"/>
    <w:rsid w:val="003E0C6F"/>
    <w:rsid w:val="003E26AE"/>
    <w:rsid w:val="003E35AD"/>
    <w:rsid w:val="003E37C5"/>
    <w:rsid w:val="003E5FC7"/>
    <w:rsid w:val="003E7B44"/>
    <w:rsid w:val="003F1E7B"/>
    <w:rsid w:val="003F35F9"/>
    <w:rsid w:val="003F4354"/>
    <w:rsid w:val="003F77B8"/>
    <w:rsid w:val="003F7AEF"/>
    <w:rsid w:val="00401459"/>
    <w:rsid w:val="00401F28"/>
    <w:rsid w:val="00401F3D"/>
    <w:rsid w:val="0040282F"/>
    <w:rsid w:val="004038C9"/>
    <w:rsid w:val="00403BBC"/>
    <w:rsid w:val="00404292"/>
    <w:rsid w:val="00404CFF"/>
    <w:rsid w:val="0040564A"/>
    <w:rsid w:val="0040590F"/>
    <w:rsid w:val="004061B3"/>
    <w:rsid w:val="00411103"/>
    <w:rsid w:val="00411D27"/>
    <w:rsid w:val="00411D53"/>
    <w:rsid w:val="0041259C"/>
    <w:rsid w:val="004126A4"/>
    <w:rsid w:val="00412751"/>
    <w:rsid w:val="004138A1"/>
    <w:rsid w:val="0041690E"/>
    <w:rsid w:val="00416D91"/>
    <w:rsid w:val="00417369"/>
    <w:rsid w:val="004208A5"/>
    <w:rsid w:val="00422CE0"/>
    <w:rsid w:val="00426424"/>
    <w:rsid w:val="004272E9"/>
    <w:rsid w:val="004273BD"/>
    <w:rsid w:val="004278C4"/>
    <w:rsid w:val="0043181C"/>
    <w:rsid w:val="0043364B"/>
    <w:rsid w:val="00434266"/>
    <w:rsid w:val="0043590E"/>
    <w:rsid w:val="0043649A"/>
    <w:rsid w:val="00436812"/>
    <w:rsid w:val="00444104"/>
    <w:rsid w:val="004444EB"/>
    <w:rsid w:val="00446CEB"/>
    <w:rsid w:val="00446F3C"/>
    <w:rsid w:val="00450395"/>
    <w:rsid w:val="0045064D"/>
    <w:rsid w:val="0045102E"/>
    <w:rsid w:val="00451B48"/>
    <w:rsid w:val="004558EB"/>
    <w:rsid w:val="004606C5"/>
    <w:rsid w:val="0046163B"/>
    <w:rsid w:val="00461FB6"/>
    <w:rsid w:val="00462045"/>
    <w:rsid w:val="00462B8A"/>
    <w:rsid w:val="00465149"/>
    <w:rsid w:val="0046729F"/>
    <w:rsid w:val="00467931"/>
    <w:rsid w:val="004716A9"/>
    <w:rsid w:val="00471E04"/>
    <w:rsid w:val="00471F12"/>
    <w:rsid w:val="00473261"/>
    <w:rsid w:val="00473559"/>
    <w:rsid w:val="004740F6"/>
    <w:rsid w:val="00475892"/>
    <w:rsid w:val="00475C88"/>
    <w:rsid w:val="00475C99"/>
    <w:rsid w:val="00476714"/>
    <w:rsid w:val="004777B6"/>
    <w:rsid w:val="00482043"/>
    <w:rsid w:val="004824E2"/>
    <w:rsid w:val="00484896"/>
    <w:rsid w:val="00485278"/>
    <w:rsid w:val="0048558D"/>
    <w:rsid w:val="00486369"/>
    <w:rsid w:val="00487000"/>
    <w:rsid w:val="00487EC7"/>
    <w:rsid w:val="004914D5"/>
    <w:rsid w:val="00493FE0"/>
    <w:rsid w:val="004A0D11"/>
    <w:rsid w:val="004A1C1A"/>
    <w:rsid w:val="004A1C47"/>
    <w:rsid w:val="004A1E41"/>
    <w:rsid w:val="004A1F8B"/>
    <w:rsid w:val="004A2E1D"/>
    <w:rsid w:val="004A3D49"/>
    <w:rsid w:val="004A504B"/>
    <w:rsid w:val="004A77A9"/>
    <w:rsid w:val="004B1DC5"/>
    <w:rsid w:val="004B2C42"/>
    <w:rsid w:val="004B472A"/>
    <w:rsid w:val="004B77AC"/>
    <w:rsid w:val="004C002E"/>
    <w:rsid w:val="004C1A98"/>
    <w:rsid w:val="004C2841"/>
    <w:rsid w:val="004C296D"/>
    <w:rsid w:val="004C3967"/>
    <w:rsid w:val="004C519F"/>
    <w:rsid w:val="004C5668"/>
    <w:rsid w:val="004C5682"/>
    <w:rsid w:val="004C743C"/>
    <w:rsid w:val="004C75F0"/>
    <w:rsid w:val="004C7736"/>
    <w:rsid w:val="004C7E02"/>
    <w:rsid w:val="004D02D1"/>
    <w:rsid w:val="004D05FE"/>
    <w:rsid w:val="004D105F"/>
    <w:rsid w:val="004D2DEE"/>
    <w:rsid w:val="004D3C21"/>
    <w:rsid w:val="004D5806"/>
    <w:rsid w:val="004D5A50"/>
    <w:rsid w:val="004D5BCB"/>
    <w:rsid w:val="004E034D"/>
    <w:rsid w:val="004E3022"/>
    <w:rsid w:val="004E38B6"/>
    <w:rsid w:val="004E5AF0"/>
    <w:rsid w:val="004E7DD6"/>
    <w:rsid w:val="004F075A"/>
    <w:rsid w:val="004F07A4"/>
    <w:rsid w:val="004F18C1"/>
    <w:rsid w:val="004F19E0"/>
    <w:rsid w:val="004F2433"/>
    <w:rsid w:val="004F4B60"/>
    <w:rsid w:val="004F7103"/>
    <w:rsid w:val="00500DB1"/>
    <w:rsid w:val="0050175F"/>
    <w:rsid w:val="00502F30"/>
    <w:rsid w:val="005060D6"/>
    <w:rsid w:val="00506664"/>
    <w:rsid w:val="00507873"/>
    <w:rsid w:val="005102A0"/>
    <w:rsid w:val="00513EC7"/>
    <w:rsid w:val="005151F5"/>
    <w:rsid w:val="005154A3"/>
    <w:rsid w:val="00515A59"/>
    <w:rsid w:val="00517401"/>
    <w:rsid w:val="00517EF7"/>
    <w:rsid w:val="00520BB4"/>
    <w:rsid w:val="00520FD2"/>
    <w:rsid w:val="005233AF"/>
    <w:rsid w:val="00524781"/>
    <w:rsid w:val="0052559B"/>
    <w:rsid w:val="005265B4"/>
    <w:rsid w:val="00527A54"/>
    <w:rsid w:val="00532300"/>
    <w:rsid w:val="0053268D"/>
    <w:rsid w:val="005332D9"/>
    <w:rsid w:val="005337BA"/>
    <w:rsid w:val="00533BD8"/>
    <w:rsid w:val="0054305C"/>
    <w:rsid w:val="0054386A"/>
    <w:rsid w:val="00547B10"/>
    <w:rsid w:val="00547BDB"/>
    <w:rsid w:val="0055043C"/>
    <w:rsid w:val="00553276"/>
    <w:rsid w:val="005537A1"/>
    <w:rsid w:val="005537F7"/>
    <w:rsid w:val="00554139"/>
    <w:rsid w:val="00554F1A"/>
    <w:rsid w:val="00555CAE"/>
    <w:rsid w:val="005566D6"/>
    <w:rsid w:val="00556BB8"/>
    <w:rsid w:val="00557DA4"/>
    <w:rsid w:val="00560107"/>
    <w:rsid w:val="00561801"/>
    <w:rsid w:val="00564C74"/>
    <w:rsid w:val="00565CEE"/>
    <w:rsid w:val="00567D67"/>
    <w:rsid w:val="00571C21"/>
    <w:rsid w:val="00572DD0"/>
    <w:rsid w:val="00573117"/>
    <w:rsid w:val="0057348A"/>
    <w:rsid w:val="005735BE"/>
    <w:rsid w:val="005743E5"/>
    <w:rsid w:val="0057442A"/>
    <w:rsid w:val="005746AD"/>
    <w:rsid w:val="00574735"/>
    <w:rsid w:val="00576162"/>
    <w:rsid w:val="00576ADA"/>
    <w:rsid w:val="00580994"/>
    <w:rsid w:val="005810F4"/>
    <w:rsid w:val="005815DE"/>
    <w:rsid w:val="00581864"/>
    <w:rsid w:val="00582876"/>
    <w:rsid w:val="00583EA8"/>
    <w:rsid w:val="005852D2"/>
    <w:rsid w:val="00585C4E"/>
    <w:rsid w:val="00586542"/>
    <w:rsid w:val="005909CE"/>
    <w:rsid w:val="005922A3"/>
    <w:rsid w:val="00594832"/>
    <w:rsid w:val="005A0BBC"/>
    <w:rsid w:val="005A1F38"/>
    <w:rsid w:val="005A359F"/>
    <w:rsid w:val="005A421C"/>
    <w:rsid w:val="005A65B1"/>
    <w:rsid w:val="005A68A8"/>
    <w:rsid w:val="005A7B4E"/>
    <w:rsid w:val="005B077A"/>
    <w:rsid w:val="005B2E97"/>
    <w:rsid w:val="005B367F"/>
    <w:rsid w:val="005B3BD8"/>
    <w:rsid w:val="005B4A72"/>
    <w:rsid w:val="005B4C6C"/>
    <w:rsid w:val="005B5171"/>
    <w:rsid w:val="005B5C30"/>
    <w:rsid w:val="005B5D7F"/>
    <w:rsid w:val="005B7612"/>
    <w:rsid w:val="005B78FF"/>
    <w:rsid w:val="005C07FD"/>
    <w:rsid w:val="005C1A61"/>
    <w:rsid w:val="005C3568"/>
    <w:rsid w:val="005C4CA7"/>
    <w:rsid w:val="005C556D"/>
    <w:rsid w:val="005C6193"/>
    <w:rsid w:val="005C7F6B"/>
    <w:rsid w:val="005D120A"/>
    <w:rsid w:val="005D25DC"/>
    <w:rsid w:val="005D2FBC"/>
    <w:rsid w:val="005D454E"/>
    <w:rsid w:val="005D4DD3"/>
    <w:rsid w:val="005D71ED"/>
    <w:rsid w:val="005E108C"/>
    <w:rsid w:val="005E2A43"/>
    <w:rsid w:val="005E39AB"/>
    <w:rsid w:val="005E5CEE"/>
    <w:rsid w:val="005F1631"/>
    <w:rsid w:val="005F19DD"/>
    <w:rsid w:val="005F2F55"/>
    <w:rsid w:val="00605BAC"/>
    <w:rsid w:val="00607803"/>
    <w:rsid w:val="0061074C"/>
    <w:rsid w:val="00610D4E"/>
    <w:rsid w:val="00611603"/>
    <w:rsid w:val="00611891"/>
    <w:rsid w:val="00612E80"/>
    <w:rsid w:val="0061315C"/>
    <w:rsid w:val="00613263"/>
    <w:rsid w:val="00613CE5"/>
    <w:rsid w:val="0061434E"/>
    <w:rsid w:val="00614FF3"/>
    <w:rsid w:val="00615D19"/>
    <w:rsid w:val="0061653C"/>
    <w:rsid w:val="00617666"/>
    <w:rsid w:val="0062010A"/>
    <w:rsid w:val="0062121C"/>
    <w:rsid w:val="00624DA1"/>
    <w:rsid w:val="0062547E"/>
    <w:rsid w:val="00626E1F"/>
    <w:rsid w:val="00627B3B"/>
    <w:rsid w:val="00627C0B"/>
    <w:rsid w:val="006303D0"/>
    <w:rsid w:val="0063210D"/>
    <w:rsid w:val="006323F1"/>
    <w:rsid w:val="00633081"/>
    <w:rsid w:val="0063395F"/>
    <w:rsid w:val="006353AB"/>
    <w:rsid w:val="0063581A"/>
    <w:rsid w:val="00635CCF"/>
    <w:rsid w:val="00641118"/>
    <w:rsid w:val="006413B9"/>
    <w:rsid w:val="006416DD"/>
    <w:rsid w:val="00641BAC"/>
    <w:rsid w:val="006428EC"/>
    <w:rsid w:val="0064337F"/>
    <w:rsid w:val="006439E5"/>
    <w:rsid w:val="00646CEB"/>
    <w:rsid w:val="00646EB7"/>
    <w:rsid w:val="0064781A"/>
    <w:rsid w:val="00647FC0"/>
    <w:rsid w:val="00652306"/>
    <w:rsid w:val="00652630"/>
    <w:rsid w:val="0065264D"/>
    <w:rsid w:val="006566C9"/>
    <w:rsid w:val="00661283"/>
    <w:rsid w:val="00663EA7"/>
    <w:rsid w:val="00664528"/>
    <w:rsid w:val="0066501B"/>
    <w:rsid w:val="00665FD3"/>
    <w:rsid w:val="00667ADC"/>
    <w:rsid w:val="0067003B"/>
    <w:rsid w:val="00670A1E"/>
    <w:rsid w:val="0067144C"/>
    <w:rsid w:val="006719C8"/>
    <w:rsid w:val="00673031"/>
    <w:rsid w:val="00680505"/>
    <w:rsid w:val="0068067C"/>
    <w:rsid w:val="00684344"/>
    <w:rsid w:val="00685FD9"/>
    <w:rsid w:val="00686278"/>
    <w:rsid w:val="006866D7"/>
    <w:rsid w:val="00687968"/>
    <w:rsid w:val="006906AE"/>
    <w:rsid w:val="0069214B"/>
    <w:rsid w:val="00693EB9"/>
    <w:rsid w:val="006A0346"/>
    <w:rsid w:val="006A0543"/>
    <w:rsid w:val="006A2096"/>
    <w:rsid w:val="006A2AF1"/>
    <w:rsid w:val="006A327F"/>
    <w:rsid w:val="006A42B4"/>
    <w:rsid w:val="006A4760"/>
    <w:rsid w:val="006A4A73"/>
    <w:rsid w:val="006A5972"/>
    <w:rsid w:val="006A7C1E"/>
    <w:rsid w:val="006B013D"/>
    <w:rsid w:val="006B132C"/>
    <w:rsid w:val="006B4693"/>
    <w:rsid w:val="006B4DF9"/>
    <w:rsid w:val="006B7269"/>
    <w:rsid w:val="006C13F3"/>
    <w:rsid w:val="006C2ADA"/>
    <w:rsid w:val="006C3DE9"/>
    <w:rsid w:val="006C4669"/>
    <w:rsid w:val="006C4A42"/>
    <w:rsid w:val="006C6E3C"/>
    <w:rsid w:val="006C6F3D"/>
    <w:rsid w:val="006C7A51"/>
    <w:rsid w:val="006D05ED"/>
    <w:rsid w:val="006D4987"/>
    <w:rsid w:val="006D4F49"/>
    <w:rsid w:val="006D5361"/>
    <w:rsid w:val="006D7F5C"/>
    <w:rsid w:val="006E212A"/>
    <w:rsid w:val="006F048C"/>
    <w:rsid w:val="006F0549"/>
    <w:rsid w:val="006F1B59"/>
    <w:rsid w:val="006F2B6B"/>
    <w:rsid w:val="006F3AFD"/>
    <w:rsid w:val="006F4FD4"/>
    <w:rsid w:val="00700425"/>
    <w:rsid w:val="00702867"/>
    <w:rsid w:val="00703517"/>
    <w:rsid w:val="0070547A"/>
    <w:rsid w:val="00705C2F"/>
    <w:rsid w:val="00706EF4"/>
    <w:rsid w:val="00707568"/>
    <w:rsid w:val="00710517"/>
    <w:rsid w:val="00711F0B"/>
    <w:rsid w:val="007150DC"/>
    <w:rsid w:val="00720955"/>
    <w:rsid w:val="007213FF"/>
    <w:rsid w:val="00722FA9"/>
    <w:rsid w:val="00723248"/>
    <w:rsid w:val="00724FC9"/>
    <w:rsid w:val="0072740E"/>
    <w:rsid w:val="00727C2A"/>
    <w:rsid w:val="0073249E"/>
    <w:rsid w:val="00732AED"/>
    <w:rsid w:val="00732F8C"/>
    <w:rsid w:val="007337BB"/>
    <w:rsid w:val="00734C82"/>
    <w:rsid w:val="0074030D"/>
    <w:rsid w:val="00740821"/>
    <w:rsid w:val="00740B47"/>
    <w:rsid w:val="00741504"/>
    <w:rsid w:val="00741D21"/>
    <w:rsid w:val="007428CC"/>
    <w:rsid w:val="00744E87"/>
    <w:rsid w:val="0074578D"/>
    <w:rsid w:val="007458C9"/>
    <w:rsid w:val="00751235"/>
    <w:rsid w:val="007514AF"/>
    <w:rsid w:val="00757674"/>
    <w:rsid w:val="00760C0B"/>
    <w:rsid w:val="00760C92"/>
    <w:rsid w:val="00760E85"/>
    <w:rsid w:val="007611A6"/>
    <w:rsid w:val="0076276B"/>
    <w:rsid w:val="0076289A"/>
    <w:rsid w:val="00766133"/>
    <w:rsid w:val="00766FFE"/>
    <w:rsid w:val="0077142C"/>
    <w:rsid w:val="00773828"/>
    <w:rsid w:val="007754C6"/>
    <w:rsid w:val="00775650"/>
    <w:rsid w:val="007761EE"/>
    <w:rsid w:val="007771A7"/>
    <w:rsid w:val="007812AF"/>
    <w:rsid w:val="00781D7C"/>
    <w:rsid w:val="0078270F"/>
    <w:rsid w:val="00782F3E"/>
    <w:rsid w:val="0078455C"/>
    <w:rsid w:val="007846DE"/>
    <w:rsid w:val="00784EF1"/>
    <w:rsid w:val="007857AC"/>
    <w:rsid w:val="00785BC8"/>
    <w:rsid w:val="0078639A"/>
    <w:rsid w:val="0078754B"/>
    <w:rsid w:val="007879BF"/>
    <w:rsid w:val="007926B4"/>
    <w:rsid w:val="00792ED7"/>
    <w:rsid w:val="00794400"/>
    <w:rsid w:val="007A2827"/>
    <w:rsid w:val="007A2D3D"/>
    <w:rsid w:val="007A417D"/>
    <w:rsid w:val="007A5859"/>
    <w:rsid w:val="007B0AE1"/>
    <w:rsid w:val="007B30A5"/>
    <w:rsid w:val="007B35E9"/>
    <w:rsid w:val="007B414C"/>
    <w:rsid w:val="007B4680"/>
    <w:rsid w:val="007B66B1"/>
    <w:rsid w:val="007C03F9"/>
    <w:rsid w:val="007C1BA6"/>
    <w:rsid w:val="007C23D7"/>
    <w:rsid w:val="007C2A38"/>
    <w:rsid w:val="007C2C3C"/>
    <w:rsid w:val="007C30FC"/>
    <w:rsid w:val="007C350D"/>
    <w:rsid w:val="007C4AC9"/>
    <w:rsid w:val="007C70C3"/>
    <w:rsid w:val="007C78EB"/>
    <w:rsid w:val="007D094D"/>
    <w:rsid w:val="007D1BB3"/>
    <w:rsid w:val="007D1CE1"/>
    <w:rsid w:val="007D4DFF"/>
    <w:rsid w:val="007D4FD6"/>
    <w:rsid w:val="007D5372"/>
    <w:rsid w:val="007D58A9"/>
    <w:rsid w:val="007E44F4"/>
    <w:rsid w:val="007E4B33"/>
    <w:rsid w:val="007E57B8"/>
    <w:rsid w:val="007E5B14"/>
    <w:rsid w:val="007E5CF2"/>
    <w:rsid w:val="007E7ADC"/>
    <w:rsid w:val="007F06E6"/>
    <w:rsid w:val="007F1A15"/>
    <w:rsid w:val="007F2479"/>
    <w:rsid w:val="007F26D0"/>
    <w:rsid w:val="007F3680"/>
    <w:rsid w:val="007F46D7"/>
    <w:rsid w:val="007F6218"/>
    <w:rsid w:val="007F78DF"/>
    <w:rsid w:val="007F7FC4"/>
    <w:rsid w:val="00800275"/>
    <w:rsid w:val="00800435"/>
    <w:rsid w:val="00800965"/>
    <w:rsid w:val="0080296C"/>
    <w:rsid w:val="00802DED"/>
    <w:rsid w:val="008033B9"/>
    <w:rsid w:val="008043C6"/>
    <w:rsid w:val="0080483E"/>
    <w:rsid w:val="008049F2"/>
    <w:rsid w:val="00804A2C"/>
    <w:rsid w:val="00804D2B"/>
    <w:rsid w:val="00805DC4"/>
    <w:rsid w:val="00810AA1"/>
    <w:rsid w:val="00810BE3"/>
    <w:rsid w:val="0081188D"/>
    <w:rsid w:val="00812D5B"/>
    <w:rsid w:val="00813FDA"/>
    <w:rsid w:val="00814D3A"/>
    <w:rsid w:val="0081686C"/>
    <w:rsid w:val="00816AD7"/>
    <w:rsid w:val="00817820"/>
    <w:rsid w:val="00820BC7"/>
    <w:rsid w:val="00821072"/>
    <w:rsid w:val="00822122"/>
    <w:rsid w:val="0082592F"/>
    <w:rsid w:val="00825D78"/>
    <w:rsid w:val="00826336"/>
    <w:rsid w:val="00830D78"/>
    <w:rsid w:val="0083504C"/>
    <w:rsid w:val="00835543"/>
    <w:rsid w:val="00841CCC"/>
    <w:rsid w:val="0084332D"/>
    <w:rsid w:val="0084430E"/>
    <w:rsid w:val="0084532B"/>
    <w:rsid w:val="00845508"/>
    <w:rsid w:val="00846077"/>
    <w:rsid w:val="00852BBA"/>
    <w:rsid w:val="00852C9A"/>
    <w:rsid w:val="00854B44"/>
    <w:rsid w:val="008555D5"/>
    <w:rsid w:val="00855F55"/>
    <w:rsid w:val="00856AAF"/>
    <w:rsid w:val="00860A1C"/>
    <w:rsid w:val="00862632"/>
    <w:rsid w:val="00864FAA"/>
    <w:rsid w:val="00864FE5"/>
    <w:rsid w:val="00865F8E"/>
    <w:rsid w:val="00867997"/>
    <w:rsid w:val="008702B9"/>
    <w:rsid w:val="008734E1"/>
    <w:rsid w:val="00873B79"/>
    <w:rsid w:val="00873F38"/>
    <w:rsid w:val="00876A3E"/>
    <w:rsid w:val="00877E95"/>
    <w:rsid w:val="0088062E"/>
    <w:rsid w:val="00880E49"/>
    <w:rsid w:val="00880E58"/>
    <w:rsid w:val="008811E5"/>
    <w:rsid w:val="008812ED"/>
    <w:rsid w:val="00881538"/>
    <w:rsid w:val="00881C4D"/>
    <w:rsid w:val="0089049D"/>
    <w:rsid w:val="00894A76"/>
    <w:rsid w:val="0089595D"/>
    <w:rsid w:val="0089737E"/>
    <w:rsid w:val="00897FC5"/>
    <w:rsid w:val="008A33B9"/>
    <w:rsid w:val="008A4EAC"/>
    <w:rsid w:val="008A57F4"/>
    <w:rsid w:val="008A58BE"/>
    <w:rsid w:val="008A6209"/>
    <w:rsid w:val="008A72C8"/>
    <w:rsid w:val="008A7CAB"/>
    <w:rsid w:val="008B02C0"/>
    <w:rsid w:val="008B141E"/>
    <w:rsid w:val="008B2AD8"/>
    <w:rsid w:val="008B4D66"/>
    <w:rsid w:val="008B5AC6"/>
    <w:rsid w:val="008B73DA"/>
    <w:rsid w:val="008B75C2"/>
    <w:rsid w:val="008B7860"/>
    <w:rsid w:val="008B7CC8"/>
    <w:rsid w:val="008C0C5D"/>
    <w:rsid w:val="008C0D2B"/>
    <w:rsid w:val="008C16CE"/>
    <w:rsid w:val="008C3BAB"/>
    <w:rsid w:val="008C3FE0"/>
    <w:rsid w:val="008C5919"/>
    <w:rsid w:val="008C5C65"/>
    <w:rsid w:val="008C5E1D"/>
    <w:rsid w:val="008C6930"/>
    <w:rsid w:val="008C71EE"/>
    <w:rsid w:val="008C77EC"/>
    <w:rsid w:val="008C7DCE"/>
    <w:rsid w:val="008D0860"/>
    <w:rsid w:val="008D0F76"/>
    <w:rsid w:val="008D1D60"/>
    <w:rsid w:val="008D2273"/>
    <w:rsid w:val="008D3767"/>
    <w:rsid w:val="008D458C"/>
    <w:rsid w:val="008D7563"/>
    <w:rsid w:val="008D7D59"/>
    <w:rsid w:val="008E1B12"/>
    <w:rsid w:val="008E30AA"/>
    <w:rsid w:val="008E4494"/>
    <w:rsid w:val="008E57B9"/>
    <w:rsid w:val="008E5C2F"/>
    <w:rsid w:val="008F1437"/>
    <w:rsid w:val="008F2A76"/>
    <w:rsid w:val="008F4A23"/>
    <w:rsid w:val="008F76F9"/>
    <w:rsid w:val="00900714"/>
    <w:rsid w:val="009008AE"/>
    <w:rsid w:val="009012D2"/>
    <w:rsid w:val="00901AC0"/>
    <w:rsid w:val="00902C04"/>
    <w:rsid w:val="00904206"/>
    <w:rsid w:val="00904BAA"/>
    <w:rsid w:val="00905B60"/>
    <w:rsid w:val="00907A87"/>
    <w:rsid w:val="0091020C"/>
    <w:rsid w:val="009104B3"/>
    <w:rsid w:val="00912094"/>
    <w:rsid w:val="0091243C"/>
    <w:rsid w:val="0091270C"/>
    <w:rsid w:val="009127CF"/>
    <w:rsid w:val="00913AA1"/>
    <w:rsid w:val="00914C57"/>
    <w:rsid w:val="00914F7C"/>
    <w:rsid w:val="0091689E"/>
    <w:rsid w:val="0091742A"/>
    <w:rsid w:val="009210EC"/>
    <w:rsid w:val="009221F8"/>
    <w:rsid w:val="00923ACF"/>
    <w:rsid w:val="00925543"/>
    <w:rsid w:val="0092660B"/>
    <w:rsid w:val="00931BCF"/>
    <w:rsid w:val="00932107"/>
    <w:rsid w:val="00937EE6"/>
    <w:rsid w:val="009400F9"/>
    <w:rsid w:val="0094028C"/>
    <w:rsid w:val="00940CFF"/>
    <w:rsid w:val="00942D0A"/>
    <w:rsid w:val="00943807"/>
    <w:rsid w:val="00943F12"/>
    <w:rsid w:val="0094400E"/>
    <w:rsid w:val="00946803"/>
    <w:rsid w:val="00946FFD"/>
    <w:rsid w:val="00952D52"/>
    <w:rsid w:val="00953CF7"/>
    <w:rsid w:val="00955391"/>
    <w:rsid w:val="00956BE0"/>
    <w:rsid w:val="00960A34"/>
    <w:rsid w:val="00960DEA"/>
    <w:rsid w:val="00963076"/>
    <w:rsid w:val="009639AD"/>
    <w:rsid w:val="00964787"/>
    <w:rsid w:val="009656E4"/>
    <w:rsid w:val="00966C6B"/>
    <w:rsid w:val="00967E2E"/>
    <w:rsid w:val="009720AF"/>
    <w:rsid w:val="00974478"/>
    <w:rsid w:val="00974BDA"/>
    <w:rsid w:val="009751A7"/>
    <w:rsid w:val="009764FB"/>
    <w:rsid w:val="00976F8A"/>
    <w:rsid w:val="009771C0"/>
    <w:rsid w:val="00980E5C"/>
    <w:rsid w:val="00982E22"/>
    <w:rsid w:val="0098315B"/>
    <w:rsid w:val="00984667"/>
    <w:rsid w:val="0099126F"/>
    <w:rsid w:val="009916F1"/>
    <w:rsid w:val="009941A0"/>
    <w:rsid w:val="00995106"/>
    <w:rsid w:val="009962CF"/>
    <w:rsid w:val="0099717E"/>
    <w:rsid w:val="00997613"/>
    <w:rsid w:val="00997D23"/>
    <w:rsid w:val="009A0416"/>
    <w:rsid w:val="009A07B3"/>
    <w:rsid w:val="009A0B9C"/>
    <w:rsid w:val="009A0C45"/>
    <w:rsid w:val="009A57CC"/>
    <w:rsid w:val="009A7EFC"/>
    <w:rsid w:val="009B02E1"/>
    <w:rsid w:val="009B085B"/>
    <w:rsid w:val="009B2348"/>
    <w:rsid w:val="009B2D9C"/>
    <w:rsid w:val="009B3340"/>
    <w:rsid w:val="009B63B8"/>
    <w:rsid w:val="009C2001"/>
    <w:rsid w:val="009C4435"/>
    <w:rsid w:val="009C5F53"/>
    <w:rsid w:val="009D1141"/>
    <w:rsid w:val="009D31D4"/>
    <w:rsid w:val="009D3718"/>
    <w:rsid w:val="009D4B4D"/>
    <w:rsid w:val="009D54D4"/>
    <w:rsid w:val="009D54F9"/>
    <w:rsid w:val="009D5A9C"/>
    <w:rsid w:val="009D66CC"/>
    <w:rsid w:val="009D6DC4"/>
    <w:rsid w:val="009D6E04"/>
    <w:rsid w:val="009D7EF0"/>
    <w:rsid w:val="009E105D"/>
    <w:rsid w:val="009E10E3"/>
    <w:rsid w:val="009E142E"/>
    <w:rsid w:val="009E36AD"/>
    <w:rsid w:val="009E6FAB"/>
    <w:rsid w:val="009F23A6"/>
    <w:rsid w:val="009F4ABC"/>
    <w:rsid w:val="009F55FE"/>
    <w:rsid w:val="009F5733"/>
    <w:rsid w:val="009F5B00"/>
    <w:rsid w:val="00A00AED"/>
    <w:rsid w:val="00A016F7"/>
    <w:rsid w:val="00A02F5A"/>
    <w:rsid w:val="00A0352B"/>
    <w:rsid w:val="00A048C2"/>
    <w:rsid w:val="00A05F22"/>
    <w:rsid w:val="00A0712F"/>
    <w:rsid w:val="00A0782C"/>
    <w:rsid w:val="00A100E2"/>
    <w:rsid w:val="00A12AF8"/>
    <w:rsid w:val="00A12D00"/>
    <w:rsid w:val="00A15386"/>
    <w:rsid w:val="00A15618"/>
    <w:rsid w:val="00A15757"/>
    <w:rsid w:val="00A16D67"/>
    <w:rsid w:val="00A207F4"/>
    <w:rsid w:val="00A215B0"/>
    <w:rsid w:val="00A235A5"/>
    <w:rsid w:val="00A2624E"/>
    <w:rsid w:val="00A3065B"/>
    <w:rsid w:val="00A3227B"/>
    <w:rsid w:val="00A32483"/>
    <w:rsid w:val="00A32DF6"/>
    <w:rsid w:val="00A345B7"/>
    <w:rsid w:val="00A34651"/>
    <w:rsid w:val="00A34F82"/>
    <w:rsid w:val="00A373F6"/>
    <w:rsid w:val="00A40B59"/>
    <w:rsid w:val="00A410D7"/>
    <w:rsid w:val="00A42569"/>
    <w:rsid w:val="00A431CE"/>
    <w:rsid w:val="00A4435D"/>
    <w:rsid w:val="00A446E7"/>
    <w:rsid w:val="00A47F5C"/>
    <w:rsid w:val="00A524AA"/>
    <w:rsid w:val="00A52A30"/>
    <w:rsid w:val="00A52B1F"/>
    <w:rsid w:val="00A53C94"/>
    <w:rsid w:val="00A53C9B"/>
    <w:rsid w:val="00A54C26"/>
    <w:rsid w:val="00A5575E"/>
    <w:rsid w:val="00A55E01"/>
    <w:rsid w:val="00A565F1"/>
    <w:rsid w:val="00A62DF8"/>
    <w:rsid w:val="00A6370A"/>
    <w:rsid w:val="00A6566B"/>
    <w:rsid w:val="00A661CB"/>
    <w:rsid w:val="00A66A34"/>
    <w:rsid w:val="00A6705E"/>
    <w:rsid w:val="00A67098"/>
    <w:rsid w:val="00A71252"/>
    <w:rsid w:val="00A74A07"/>
    <w:rsid w:val="00A7606F"/>
    <w:rsid w:val="00A768DB"/>
    <w:rsid w:val="00A810CE"/>
    <w:rsid w:val="00A81441"/>
    <w:rsid w:val="00A854AE"/>
    <w:rsid w:val="00A90082"/>
    <w:rsid w:val="00A90496"/>
    <w:rsid w:val="00A91215"/>
    <w:rsid w:val="00A914FD"/>
    <w:rsid w:val="00A95E8F"/>
    <w:rsid w:val="00A95F24"/>
    <w:rsid w:val="00A97460"/>
    <w:rsid w:val="00AA02EE"/>
    <w:rsid w:val="00AA0995"/>
    <w:rsid w:val="00AA2604"/>
    <w:rsid w:val="00AA2D3A"/>
    <w:rsid w:val="00AA396B"/>
    <w:rsid w:val="00AA7733"/>
    <w:rsid w:val="00AB00C7"/>
    <w:rsid w:val="00AB1FB8"/>
    <w:rsid w:val="00AB3F21"/>
    <w:rsid w:val="00AB57FF"/>
    <w:rsid w:val="00AB6DA0"/>
    <w:rsid w:val="00AC170B"/>
    <w:rsid w:val="00AC36A9"/>
    <w:rsid w:val="00AC42A2"/>
    <w:rsid w:val="00AC7C94"/>
    <w:rsid w:val="00AD419F"/>
    <w:rsid w:val="00AD4265"/>
    <w:rsid w:val="00AD4D6A"/>
    <w:rsid w:val="00AD5200"/>
    <w:rsid w:val="00AD629B"/>
    <w:rsid w:val="00AD6C6E"/>
    <w:rsid w:val="00AD6EEA"/>
    <w:rsid w:val="00AD706C"/>
    <w:rsid w:val="00AD7C68"/>
    <w:rsid w:val="00AE0B6E"/>
    <w:rsid w:val="00AE1221"/>
    <w:rsid w:val="00AE2F8C"/>
    <w:rsid w:val="00AE49B2"/>
    <w:rsid w:val="00AE68EA"/>
    <w:rsid w:val="00AF062F"/>
    <w:rsid w:val="00AF09BE"/>
    <w:rsid w:val="00AF0B66"/>
    <w:rsid w:val="00AF2EE6"/>
    <w:rsid w:val="00AF506D"/>
    <w:rsid w:val="00AF6E29"/>
    <w:rsid w:val="00AF75A2"/>
    <w:rsid w:val="00B00A0F"/>
    <w:rsid w:val="00B0380E"/>
    <w:rsid w:val="00B03C61"/>
    <w:rsid w:val="00B074A7"/>
    <w:rsid w:val="00B0787F"/>
    <w:rsid w:val="00B10688"/>
    <w:rsid w:val="00B13FF5"/>
    <w:rsid w:val="00B14A6A"/>
    <w:rsid w:val="00B14C25"/>
    <w:rsid w:val="00B22A71"/>
    <w:rsid w:val="00B22EF2"/>
    <w:rsid w:val="00B230F9"/>
    <w:rsid w:val="00B23122"/>
    <w:rsid w:val="00B25634"/>
    <w:rsid w:val="00B260E0"/>
    <w:rsid w:val="00B26480"/>
    <w:rsid w:val="00B264DF"/>
    <w:rsid w:val="00B264F4"/>
    <w:rsid w:val="00B31222"/>
    <w:rsid w:val="00B32B9C"/>
    <w:rsid w:val="00B32BEF"/>
    <w:rsid w:val="00B349AD"/>
    <w:rsid w:val="00B34D76"/>
    <w:rsid w:val="00B36374"/>
    <w:rsid w:val="00B40AA1"/>
    <w:rsid w:val="00B41B53"/>
    <w:rsid w:val="00B4201B"/>
    <w:rsid w:val="00B4255F"/>
    <w:rsid w:val="00B42D30"/>
    <w:rsid w:val="00B43FEF"/>
    <w:rsid w:val="00B45C6B"/>
    <w:rsid w:val="00B4633A"/>
    <w:rsid w:val="00B47296"/>
    <w:rsid w:val="00B47FE8"/>
    <w:rsid w:val="00B5088A"/>
    <w:rsid w:val="00B51AF6"/>
    <w:rsid w:val="00B5563D"/>
    <w:rsid w:val="00B5566E"/>
    <w:rsid w:val="00B60511"/>
    <w:rsid w:val="00B607E6"/>
    <w:rsid w:val="00B641F9"/>
    <w:rsid w:val="00B645FD"/>
    <w:rsid w:val="00B64D96"/>
    <w:rsid w:val="00B6654D"/>
    <w:rsid w:val="00B66E3C"/>
    <w:rsid w:val="00B67972"/>
    <w:rsid w:val="00B70952"/>
    <w:rsid w:val="00B7249D"/>
    <w:rsid w:val="00B774F1"/>
    <w:rsid w:val="00B8002F"/>
    <w:rsid w:val="00B81038"/>
    <w:rsid w:val="00B81B9A"/>
    <w:rsid w:val="00B82D00"/>
    <w:rsid w:val="00B83D1F"/>
    <w:rsid w:val="00B840D8"/>
    <w:rsid w:val="00B853E8"/>
    <w:rsid w:val="00B8679F"/>
    <w:rsid w:val="00B87AFE"/>
    <w:rsid w:val="00B9030F"/>
    <w:rsid w:val="00B9054B"/>
    <w:rsid w:val="00B908D0"/>
    <w:rsid w:val="00B9247D"/>
    <w:rsid w:val="00B9460F"/>
    <w:rsid w:val="00B94741"/>
    <w:rsid w:val="00B94D7A"/>
    <w:rsid w:val="00B94ED9"/>
    <w:rsid w:val="00B95218"/>
    <w:rsid w:val="00B95C79"/>
    <w:rsid w:val="00B95D20"/>
    <w:rsid w:val="00B96084"/>
    <w:rsid w:val="00B974DB"/>
    <w:rsid w:val="00B9794E"/>
    <w:rsid w:val="00BA1621"/>
    <w:rsid w:val="00BA2393"/>
    <w:rsid w:val="00BA2E69"/>
    <w:rsid w:val="00BA4F19"/>
    <w:rsid w:val="00BA5158"/>
    <w:rsid w:val="00BB02D1"/>
    <w:rsid w:val="00BB12BD"/>
    <w:rsid w:val="00BB161C"/>
    <w:rsid w:val="00BB2718"/>
    <w:rsid w:val="00BB3D1A"/>
    <w:rsid w:val="00BB4AE0"/>
    <w:rsid w:val="00BB57E4"/>
    <w:rsid w:val="00BB5E24"/>
    <w:rsid w:val="00BB7A31"/>
    <w:rsid w:val="00BC0EA4"/>
    <w:rsid w:val="00BC14A6"/>
    <w:rsid w:val="00BC1CD7"/>
    <w:rsid w:val="00BC2111"/>
    <w:rsid w:val="00BC2D92"/>
    <w:rsid w:val="00BC38FE"/>
    <w:rsid w:val="00BC4567"/>
    <w:rsid w:val="00BC4752"/>
    <w:rsid w:val="00BC5246"/>
    <w:rsid w:val="00BC7F56"/>
    <w:rsid w:val="00BD0A6B"/>
    <w:rsid w:val="00BD1828"/>
    <w:rsid w:val="00BD2ECA"/>
    <w:rsid w:val="00BD4EAF"/>
    <w:rsid w:val="00BD5297"/>
    <w:rsid w:val="00BD6B12"/>
    <w:rsid w:val="00BD6E20"/>
    <w:rsid w:val="00BD70A4"/>
    <w:rsid w:val="00BE04F6"/>
    <w:rsid w:val="00BE2D01"/>
    <w:rsid w:val="00BE4DD7"/>
    <w:rsid w:val="00BE6F37"/>
    <w:rsid w:val="00BF3437"/>
    <w:rsid w:val="00BF50AE"/>
    <w:rsid w:val="00BF6D54"/>
    <w:rsid w:val="00BF6E4E"/>
    <w:rsid w:val="00BF7456"/>
    <w:rsid w:val="00BF759E"/>
    <w:rsid w:val="00BF794D"/>
    <w:rsid w:val="00BF7D84"/>
    <w:rsid w:val="00BF7E98"/>
    <w:rsid w:val="00BF7FE6"/>
    <w:rsid w:val="00C003AF"/>
    <w:rsid w:val="00C00535"/>
    <w:rsid w:val="00C00B02"/>
    <w:rsid w:val="00C01294"/>
    <w:rsid w:val="00C01AE4"/>
    <w:rsid w:val="00C028A7"/>
    <w:rsid w:val="00C04B85"/>
    <w:rsid w:val="00C04D3B"/>
    <w:rsid w:val="00C07907"/>
    <w:rsid w:val="00C07C04"/>
    <w:rsid w:val="00C10838"/>
    <w:rsid w:val="00C11D5F"/>
    <w:rsid w:val="00C12BC5"/>
    <w:rsid w:val="00C1452E"/>
    <w:rsid w:val="00C14804"/>
    <w:rsid w:val="00C1494B"/>
    <w:rsid w:val="00C152BF"/>
    <w:rsid w:val="00C15B7F"/>
    <w:rsid w:val="00C17CA7"/>
    <w:rsid w:val="00C2469F"/>
    <w:rsid w:val="00C24BAF"/>
    <w:rsid w:val="00C24E41"/>
    <w:rsid w:val="00C26093"/>
    <w:rsid w:val="00C32F1A"/>
    <w:rsid w:val="00C352A0"/>
    <w:rsid w:val="00C358E1"/>
    <w:rsid w:val="00C36270"/>
    <w:rsid w:val="00C37B38"/>
    <w:rsid w:val="00C408C1"/>
    <w:rsid w:val="00C42059"/>
    <w:rsid w:val="00C4236F"/>
    <w:rsid w:val="00C43C9F"/>
    <w:rsid w:val="00C442C9"/>
    <w:rsid w:val="00C50FAB"/>
    <w:rsid w:val="00C51FC2"/>
    <w:rsid w:val="00C5215E"/>
    <w:rsid w:val="00C5301E"/>
    <w:rsid w:val="00C5309D"/>
    <w:rsid w:val="00C53ABB"/>
    <w:rsid w:val="00C55EC0"/>
    <w:rsid w:val="00C60073"/>
    <w:rsid w:val="00C62A50"/>
    <w:rsid w:val="00C63414"/>
    <w:rsid w:val="00C63FF7"/>
    <w:rsid w:val="00C6599E"/>
    <w:rsid w:val="00C661E2"/>
    <w:rsid w:val="00C66654"/>
    <w:rsid w:val="00C70CE8"/>
    <w:rsid w:val="00C7138B"/>
    <w:rsid w:val="00C716A3"/>
    <w:rsid w:val="00C745A4"/>
    <w:rsid w:val="00C7539C"/>
    <w:rsid w:val="00C753FD"/>
    <w:rsid w:val="00C77150"/>
    <w:rsid w:val="00C773D5"/>
    <w:rsid w:val="00C77828"/>
    <w:rsid w:val="00C86328"/>
    <w:rsid w:val="00C87256"/>
    <w:rsid w:val="00C90253"/>
    <w:rsid w:val="00C91805"/>
    <w:rsid w:val="00C91BFC"/>
    <w:rsid w:val="00C9791A"/>
    <w:rsid w:val="00CA1113"/>
    <w:rsid w:val="00CA54D3"/>
    <w:rsid w:val="00CA6773"/>
    <w:rsid w:val="00CA6DCF"/>
    <w:rsid w:val="00CA7895"/>
    <w:rsid w:val="00CB04A1"/>
    <w:rsid w:val="00CB2216"/>
    <w:rsid w:val="00CB2609"/>
    <w:rsid w:val="00CB406F"/>
    <w:rsid w:val="00CB57D7"/>
    <w:rsid w:val="00CB5F85"/>
    <w:rsid w:val="00CB7B04"/>
    <w:rsid w:val="00CC12AE"/>
    <w:rsid w:val="00CD270A"/>
    <w:rsid w:val="00CD3A86"/>
    <w:rsid w:val="00CD41DF"/>
    <w:rsid w:val="00CD4749"/>
    <w:rsid w:val="00CD48DB"/>
    <w:rsid w:val="00CD4A42"/>
    <w:rsid w:val="00CD4E92"/>
    <w:rsid w:val="00CD7264"/>
    <w:rsid w:val="00CE10D8"/>
    <w:rsid w:val="00CE37BD"/>
    <w:rsid w:val="00CE545F"/>
    <w:rsid w:val="00CE5AC8"/>
    <w:rsid w:val="00CE5C16"/>
    <w:rsid w:val="00CE5D59"/>
    <w:rsid w:val="00CE6273"/>
    <w:rsid w:val="00CE6D5D"/>
    <w:rsid w:val="00CF1589"/>
    <w:rsid w:val="00CF3280"/>
    <w:rsid w:val="00CF40FE"/>
    <w:rsid w:val="00CF4B6D"/>
    <w:rsid w:val="00D017B1"/>
    <w:rsid w:val="00D04A85"/>
    <w:rsid w:val="00D04F74"/>
    <w:rsid w:val="00D05A9C"/>
    <w:rsid w:val="00D109C6"/>
    <w:rsid w:val="00D12B30"/>
    <w:rsid w:val="00D14798"/>
    <w:rsid w:val="00D15E0B"/>
    <w:rsid w:val="00D20895"/>
    <w:rsid w:val="00D20E84"/>
    <w:rsid w:val="00D22F50"/>
    <w:rsid w:val="00D233A8"/>
    <w:rsid w:val="00D23743"/>
    <w:rsid w:val="00D2378E"/>
    <w:rsid w:val="00D23E88"/>
    <w:rsid w:val="00D2777C"/>
    <w:rsid w:val="00D304A5"/>
    <w:rsid w:val="00D34A83"/>
    <w:rsid w:val="00D34C75"/>
    <w:rsid w:val="00D3654B"/>
    <w:rsid w:val="00D36C78"/>
    <w:rsid w:val="00D40741"/>
    <w:rsid w:val="00D41ECF"/>
    <w:rsid w:val="00D43E85"/>
    <w:rsid w:val="00D45AC0"/>
    <w:rsid w:val="00D4664D"/>
    <w:rsid w:val="00D467A4"/>
    <w:rsid w:val="00D46BDE"/>
    <w:rsid w:val="00D503F4"/>
    <w:rsid w:val="00D50EC2"/>
    <w:rsid w:val="00D5358B"/>
    <w:rsid w:val="00D54867"/>
    <w:rsid w:val="00D550E7"/>
    <w:rsid w:val="00D55A7B"/>
    <w:rsid w:val="00D574A5"/>
    <w:rsid w:val="00D631C6"/>
    <w:rsid w:val="00D635E3"/>
    <w:rsid w:val="00D6406A"/>
    <w:rsid w:val="00D6413A"/>
    <w:rsid w:val="00D660F9"/>
    <w:rsid w:val="00D677E3"/>
    <w:rsid w:val="00D702F4"/>
    <w:rsid w:val="00D72C05"/>
    <w:rsid w:val="00D745A3"/>
    <w:rsid w:val="00D74CE6"/>
    <w:rsid w:val="00D757D4"/>
    <w:rsid w:val="00D80D00"/>
    <w:rsid w:val="00D81ED6"/>
    <w:rsid w:val="00D84917"/>
    <w:rsid w:val="00D84F8F"/>
    <w:rsid w:val="00D8538C"/>
    <w:rsid w:val="00D859E8"/>
    <w:rsid w:val="00D87D21"/>
    <w:rsid w:val="00D93092"/>
    <w:rsid w:val="00D943AB"/>
    <w:rsid w:val="00D96DF9"/>
    <w:rsid w:val="00D975C3"/>
    <w:rsid w:val="00D97A9B"/>
    <w:rsid w:val="00DA0D81"/>
    <w:rsid w:val="00DA18CD"/>
    <w:rsid w:val="00DA2027"/>
    <w:rsid w:val="00DA2C2A"/>
    <w:rsid w:val="00DA30A3"/>
    <w:rsid w:val="00DA3245"/>
    <w:rsid w:val="00DA4755"/>
    <w:rsid w:val="00DA4C60"/>
    <w:rsid w:val="00DA4C91"/>
    <w:rsid w:val="00DA5A50"/>
    <w:rsid w:val="00DA6543"/>
    <w:rsid w:val="00DA65A6"/>
    <w:rsid w:val="00DB033F"/>
    <w:rsid w:val="00DB09CF"/>
    <w:rsid w:val="00DB2400"/>
    <w:rsid w:val="00DB2A8A"/>
    <w:rsid w:val="00DB36C7"/>
    <w:rsid w:val="00DB3F34"/>
    <w:rsid w:val="00DB4894"/>
    <w:rsid w:val="00DB557A"/>
    <w:rsid w:val="00DB6884"/>
    <w:rsid w:val="00DB6C0B"/>
    <w:rsid w:val="00DC0ACF"/>
    <w:rsid w:val="00DC123C"/>
    <w:rsid w:val="00DC1C10"/>
    <w:rsid w:val="00DC224D"/>
    <w:rsid w:val="00DC3B0A"/>
    <w:rsid w:val="00DC64F8"/>
    <w:rsid w:val="00DC6D9C"/>
    <w:rsid w:val="00DC7AC9"/>
    <w:rsid w:val="00DD0101"/>
    <w:rsid w:val="00DD13FF"/>
    <w:rsid w:val="00DD429A"/>
    <w:rsid w:val="00DE186F"/>
    <w:rsid w:val="00DE2375"/>
    <w:rsid w:val="00DE26C8"/>
    <w:rsid w:val="00DE2CF8"/>
    <w:rsid w:val="00DE4E78"/>
    <w:rsid w:val="00DE626F"/>
    <w:rsid w:val="00DE6C3F"/>
    <w:rsid w:val="00DE7E88"/>
    <w:rsid w:val="00DF1394"/>
    <w:rsid w:val="00DF1C1B"/>
    <w:rsid w:val="00DF44BB"/>
    <w:rsid w:val="00DF54ED"/>
    <w:rsid w:val="00DF69EF"/>
    <w:rsid w:val="00DF6A23"/>
    <w:rsid w:val="00DF7BC2"/>
    <w:rsid w:val="00E00C7A"/>
    <w:rsid w:val="00E02BD2"/>
    <w:rsid w:val="00E02F5D"/>
    <w:rsid w:val="00E038EB"/>
    <w:rsid w:val="00E04416"/>
    <w:rsid w:val="00E04B29"/>
    <w:rsid w:val="00E07306"/>
    <w:rsid w:val="00E1011D"/>
    <w:rsid w:val="00E10A25"/>
    <w:rsid w:val="00E14981"/>
    <w:rsid w:val="00E15B6D"/>
    <w:rsid w:val="00E16848"/>
    <w:rsid w:val="00E204F9"/>
    <w:rsid w:val="00E2062A"/>
    <w:rsid w:val="00E215B3"/>
    <w:rsid w:val="00E2181F"/>
    <w:rsid w:val="00E21D94"/>
    <w:rsid w:val="00E21E40"/>
    <w:rsid w:val="00E2206B"/>
    <w:rsid w:val="00E22521"/>
    <w:rsid w:val="00E22D6C"/>
    <w:rsid w:val="00E23C03"/>
    <w:rsid w:val="00E26ADD"/>
    <w:rsid w:val="00E27E35"/>
    <w:rsid w:val="00E31DE8"/>
    <w:rsid w:val="00E31F14"/>
    <w:rsid w:val="00E325B9"/>
    <w:rsid w:val="00E33C5B"/>
    <w:rsid w:val="00E35496"/>
    <w:rsid w:val="00E372C4"/>
    <w:rsid w:val="00E37E32"/>
    <w:rsid w:val="00E407C1"/>
    <w:rsid w:val="00E40E83"/>
    <w:rsid w:val="00E464EA"/>
    <w:rsid w:val="00E51F1F"/>
    <w:rsid w:val="00E52531"/>
    <w:rsid w:val="00E5588B"/>
    <w:rsid w:val="00E559AF"/>
    <w:rsid w:val="00E56C3B"/>
    <w:rsid w:val="00E56E50"/>
    <w:rsid w:val="00E6009D"/>
    <w:rsid w:val="00E60201"/>
    <w:rsid w:val="00E6178F"/>
    <w:rsid w:val="00E629F2"/>
    <w:rsid w:val="00E6310F"/>
    <w:rsid w:val="00E64B6F"/>
    <w:rsid w:val="00E64D8C"/>
    <w:rsid w:val="00E65728"/>
    <w:rsid w:val="00E6629B"/>
    <w:rsid w:val="00E70099"/>
    <w:rsid w:val="00E7087D"/>
    <w:rsid w:val="00E709B0"/>
    <w:rsid w:val="00E71141"/>
    <w:rsid w:val="00E72973"/>
    <w:rsid w:val="00E73114"/>
    <w:rsid w:val="00E77B85"/>
    <w:rsid w:val="00E77C00"/>
    <w:rsid w:val="00E83E36"/>
    <w:rsid w:val="00E850AB"/>
    <w:rsid w:val="00E8530F"/>
    <w:rsid w:val="00E87B63"/>
    <w:rsid w:val="00E907D1"/>
    <w:rsid w:val="00E91CB8"/>
    <w:rsid w:val="00E92D5C"/>
    <w:rsid w:val="00E933DA"/>
    <w:rsid w:val="00E94674"/>
    <w:rsid w:val="00E95DAB"/>
    <w:rsid w:val="00E97B3F"/>
    <w:rsid w:val="00EA0253"/>
    <w:rsid w:val="00EA03BA"/>
    <w:rsid w:val="00EA310E"/>
    <w:rsid w:val="00EA34BB"/>
    <w:rsid w:val="00EA4BAC"/>
    <w:rsid w:val="00EA4E97"/>
    <w:rsid w:val="00EA6F89"/>
    <w:rsid w:val="00EB4716"/>
    <w:rsid w:val="00EC3640"/>
    <w:rsid w:val="00EC55ED"/>
    <w:rsid w:val="00EC5D95"/>
    <w:rsid w:val="00EC64EF"/>
    <w:rsid w:val="00EC78FA"/>
    <w:rsid w:val="00ED4749"/>
    <w:rsid w:val="00ED5ECF"/>
    <w:rsid w:val="00EE0794"/>
    <w:rsid w:val="00EE1FF5"/>
    <w:rsid w:val="00EE204C"/>
    <w:rsid w:val="00EE3320"/>
    <w:rsid w:val="00EE3B63"/>
    <w:rsid w:val="00EE5000"/>
    <w:rsid w:val="00EE587F"/>
    <w:rsid w:val="00EE5D21"/>
    <w:rsid w:val="00EF2898"/>
    <w:rsid w:val="00EF2FE9"/>
    <w:rsid w:val="00EF3D51"/>
    <w:rsid w:val="00EF44F1"/>
    <w:rsid w:val="00EF4F72"/>
    <w:rsid w:val="00EF664D"/>
    <w:rsid w:val="00F00AD2"/>
    <w:rsid w:val="00F0249B"/>
    <w:rsid w:val="00F027B9"/>
    <w:rsid w:val="00F05749"/>
    <w:rsid w:val="00F123AB"/>
    <w:rsid w:val="00F12814"/>
    <w:rsid w:val="00F12DCE"/>
    <w:rsid w:val="00F20C0F"/>
    <w:rsid w:val="00F21D9A"/>
    <w:rsid w:val="00F21F93"/>
    <w:rsid w:val="00F2596B"/>
    <w:rsid w:val="00F25A82"/>
    <w:rsid w:val="00F26DFA"/>
    <w:rsid w:val="00F27738"/>
    <w:rsid w:val="00F31B86"/>
    <w:rsid w:val="00F31EF9"/>
    <w:rsid w:val="00F33003"/>
    <w:rsid w:val="00F3468F"/>
    <w:rsid w:val="00F363B7"/>
    <w:rsid w:val="00F406DC"/>
    <w:rsid w:val="00F436A3"/>
    <w:rsid w:val="00F4447B"/>
    <w:rsid w:val="00F45456"/>
    <w:rsid w:val="00F50E14"/>
    <w:rsid w:val="00F512E1"/>
    <w:rsid w:val="00F51821"/>
    <w:rsid w:val="00F5442E"/>
    <w:rsid w:val="00F55571"/>
    <w:rsid w:val="00F560E6"/>
    <w:rsid w:val="00F56DEA"/>
    <w:rsid w:val="00F57CC3"/>
    <w:rsid w:val="00F602EE"/>
    <w:rsid w:val="00F603DE"/>
    <w:rsid w:val="00F6379E"/>
    <w:rsid w:val="00F659C3"/>
    <w:rsid w:val="00F66436"/>
    <w:rsid w:val="00F673D4"/>
    <w:rsid w:val="00F72384"/>
    <w:rsid w:val="00F7309A"/>
    <w:rsid w:val="00F7341C"/>
    <w:rsid w:val="00F73701"/>
    <w:rsid w:val="00F73FE3"/>
    <w:rsid w:val="00F748E8"/>
    <w:rsid w:val="00F7522F"/>
    <w:rsid w:val="00F76C10"/>
    <w:rsid w:val="00F776AC"/>
    <w:rsid w:val="00F80959"/>
    <w:rsid w:val="00F81952"/>
    <w:rsid w:val="00F82462"/>
    <w:rsid w:val="00F838E7"/>
    <w:rsid w:val="00F854A9"/>
    <w:rsid w:val="00F90D4E"/>
    <w:rsid w:val="00F9220B"/>
    <w:rsid w:val="00F92CDF"/>
    <w:rsid w:val="00F95E9B"/>
    <w:rsid w:val="00FA3063"/>
    <w:rsid w:val="00FA3940"/>
    <w:rsid w:val="00FA40AC"/>
    <w:rsid w:val="00FA436B"/>
    <w:rsid w:val="00FA5162"/>
    <w:rsid w:val="00FA70F3"/>
    <w:rsid w:val="00FA729F"/>
    <w:rsid w:val="00FA763D"/>
    <w:rsid w:val="00FA7ED4"/>
    <w:rsid w:val="00FB1018"/>
    <w:rsid w:val="00FB48E2"/>
    <w:rsid w:val="00FB6624"/>
    <w:rsid w:val="00FB6F8A"/>
    <w:rsid w:val="00FC040C"/>
    <w:rsid w:val="00FC04C5"/>
    <w:rsid w:val="00FC1846"/>
    <w:rsid w:val="00FC293E"/>
    <w:rsid w:val="00FC5D7A"/>
    <w:rsid w:val="00FC64D3"/>
    <w:rsid w:val="00FD054B"/>
    <w:rsid w:val="00FD17CB"/>
    <w:rsid w:val="00FD19A8"/>
    <w:rsid w:val="00FD5DAD"/>
    <w:rsid w:val="00FD6C19"/>
    <w:rsid w:val="00FD6FB9"/>
    <w:rsid w:val="00FE0249"/>
    <w:rsid w:val="00FE0378"/>
    <w:rsid w:val="00FE37F4"/>
    <w:rsid w:val="00FE47CB"/>
    <w:rsid w:val="00FE4967"/>
    <w:rsid w:val="00FE5739"/>
    <w:rsid w:val="00FE58A5"/>
    <w:rsid w:val="00FF0267"/>
    <w:rsid w:val="00FF1B06"/>
    <w:rsid w:val="00FF26FB"/>
    <w:rsid w:val="01FE24E7"/>
    <w:rsid w:val="02291D30"/>
    <w:rsid w:val="0247B37B"/>
    <w:rsid w:val="029433A9"/>
    <w:rsid w:val="029D8501"/>
    <w:rsid w:val="0335932D"/>
    <w:rsid w:val="034B50BF"/>
    <w:rsid w:val="035FBBF9"/>
    <w:rsid w:val="041AB1C0"/>
    <w:rsid w:val="043ABB36"/>
    <w:rsid w:val="04488440"/>
    <w:rsid w:val="04A81E47"/>
    <w:rsid w:val="04A91425"/>
    <w:rsid w:val="05256AFC"/>
    <w:rsid w:val="057F5535"/>
    <w:rsid w:val="058E6715"/>
    <w:rsid w:val="05965404"/>
    <w:rsid w:val="05A310C5"/>
    <w:rsid w:val="060A9DA4"/>
    <w:rsid w:val="0633C35C"/>
    <w:rsid w:val="06B37AFC"/>
    <w:rsid w:val="06E122AC"/>
    <w:rsid w:val="06F646C1"/>
    <w:rsid w:val="071BA446"/>
    <w:rsid w:val="07254A26"/>
    <w:rsid w:val="0761B078"/>
    <w:rsid w:val="0775EBCB"/>
    <w:rsid w:val="07E5B38D"/>
    <w:rsid w:val="08D82C35"/>
    <w:rsid w:val="094A9A30"/>
    <w:rsid w:val="095D3889"/>
    <w:rsid w:val="099B5BC5"/>
    <w:rsid w:val="09B358DB"/>
    <w:rsid w:val="09CC449B"/>
    <w:rsid w:val="09F00EC5"/>
    <w:rsid w:val="0A443725"/>
    <w:rsid w:val="0AD4E9AD"/>
    <w:rsid w:val="0BE38F5A"/>
    <w:rsid w:val="0C514770"/>
    <w:rsid w:val="0C95B660"/>
    <w:rsid w:val="0CFE4737"/>
    <w:rsid w:val="0DAD1816"/>
    <w:rsid w:val="0DE557A2"/>
    <w:rsid w:val="0DEC47D6"/>
    <w:rsid w:val="0E17A6EF"/>
    <w:rsid w:val="0E67E025"/>
    <w:rsid w:val="0F00B8BD"/>
    <w:rsid w:val="0F2193A8"/>
    <w:rsid w:val="0F579775"/>
    <w:rsid w:val="108E4494"/>
    <w:rsid w:val="111566CF"/>
    <w:rsid w:val="116B5A98"/>
    <w:rsid w:val="117DCD17"/>
    <w:rsid w:val="11857510"/>
    <w:rsid w:val="126C1787"/>
    <w:rsid w:val="129C4BE4"/>
    <w:rsid w:val="12B99F1B"/>
    <w:rsid w:val="1306B6DD"/>
    <w:rsid w:val="132ECB06"/>
    <w:rsid w:val="13CDF5FA"/>
    <w:rsid w:val="146F8AD4"/>
    <w:rsid w:val="15112721"/>
    <w:rsid w:val="15861B82"/>
    <w:rsid w:val="15A52170"/>
    <w:rsid w:val="15B31B64"/>
    <w:rsid w:val="15DD4829"/>
    <w:rsid w:val="162ED960"/>
    <w:rsid w:val="1660D405"/>
    <w:rsid w:val="16B5966C"/>
    <w:rsid w:val="16C0FDFC"/>
    <w:rsid w:val="170DFDC2"/>
    <w:rsid w:val="176787A1"/>
    <w:rsid w:val="182E26D6"/>
    <w:rsid w:val="197E4B27"/>
    <w:rsid w:val="19E0E84F"/>
    <w:rsid w:val="19FDCB39"/>
    <w:rsid w:val="1A4984BF"/>
    <w:rsid w:val="1A995719"/>
    <w:rsid w:val="1B0315C0"/>
    <w:rsid w:val="1BE5A167"/>
    <w:rsid w:val="1C4C6C25"/>
    <w:rsid w:val="1C940057"/>
    <w:rsid w:val="1C9EE621"/>
    <w:rsid w:val="1CC711D3"/>
    <w:rsid w:val="1D059448"/>
    <w:rsid w:val="1E64D1F0"/>
    <w:rsid w:val="1EF946AC"/>
    <w:rsid w:val="1F2D04E2"/>
    <w:rsid w:val="1F9D4080"/>
    <w:rsid w:val="1FE84BC3"/>
    <w:rsid w:val="209A96C0"/>
    <w:rsid w:val="20B86F20"/>
    <w:rsid w:val="213910E1"/>
    <w:rsid w:val="21AED485"/>
    <w:rsid w:val="21B049C7"/>
    <w:rsid w:val="2221A30E"/>
    <w:rsid w:val="2292502A"/>
    <w:rsid w:val="23FAAAF8"/>
    <w:rsid w:val="258F417A"/>
    <w:rsid w:val="260A2E2A"/>
    <w:rsid w:val="262D3F08"/>
    <w:rsid w:val="27A046C0"/>
    <w:rsid w:val="27CFA82F"/>
    <w:rsid w:val="27EED3CF"/>
    <w:rsid w:val="28121475"/>
    <w:rsid w:val="2857B4C6"/>
    <w:rsid w:val="28714A25"/>
    <w:rsid w:val="2905F9FE"/>
    <w:rsid w:val="29325077"/>
    <w:rsid w:val="2983332B"/>
    <w:rsid w:val="29C36CC6"/>
    <w:rsid w:val="29FDAC8E"/>
    <w:rsid w:val="2A3790B5"/>
    <w:rsid w:val="2A6D4C62"/>
    <w:rsid w:val="2A970029"/>
    <w:rsid w:val="2AB811C5"/>
    <w:rsid w:val="2B65D81B"/>
    <w:rsid w:val="2B77675E"/>
    <w:rsid w:val="2C55C9FC"/>
    <w:rsid w:val="2CEE0CED"/>
    <w:rsid w:val="2D3840B3"/>
    <w:rsid w:val="2D4748DE"/>
    <w:rsid w:val="2DA54149"/>
    <w:rsid w:val="2DD499C7"/>
    <w:rsid w:val="2E11BB47"/>
    <w:rsid w:val="2E51DACB"/>
    <w:rsid w:val="2E52116D"/>
    <w:rsid w:val="2EDA1826"/>
    <w:rsid w:val="2EE6A349"/>
    <w:rsid w:val="2F8E26BA"/>
    <w:rsid w:val="2F9DE5B2"/>
    <w:rsid w:val="2FC1ABDE"/>
    <w:rsid w:val="2FCE48F8"/>
    <w:rsid w:val="2FF84A13"/>
    <w:rsid w:val="3042A504"/>
    <w:rsid w:val="30D4F7C6"/>
    <w:rsid w:val="314B04CD"/>
    <w:rsid w:val="322C8667"/>
    <w:rsid w:val="32AD6925"/>
    <w:rsid w:val="32EDFB8C"/>
    <w:rsid w:val="3314DDEA"/>
    <w:rsid w:val="3358246D"/>
    <w:rsid w:val="349205CC"/>
    <w:rsid w:val="34DC5B0C"/>
    <w:rsid w:val="34EFF14C"/>
    <w:rsid w:val="351438F5"/>
    <w:rsid w:val="3545FB01"/>
    <w:rsid w:val="358D908F"/>
    <w:rsid w:val="3590AA66"/>
    <w:rsid w:val="35BD51E4"/>
    <w:rsid w:val="35C3D719"/>
    <w:rsid w:val="35C6D4AF"/>
    <w:rsid w:val="3606A36E"/>
    <w:rsid w:val="3670BA93"/>
    <w:rsid w:val="3694676E"/>
    <w:rsid w:val="36BFBDA5"/>
    <w:rsid w:val="36CD75C3"/>
    <w:rsid w:val="36D171AD"/>
    <w:rsid w:val="36DC66C7"/>
    <w:rsid w:val="36DE2F99"/>
    <w:rsid w:val="37B339CD"/>
    <w:rsid w:val="3895D5E3"/>
    <w:rsid w:val="39FCB9EB"/>
    <w:rsid w:val="3A78EF80"/>
    <w:rsid w:val="3AF7A347"/>
    <w:rsid w:val="3AF944AB"/>
    <w:rsid w:val="3B6143B0"/>
    <w:rsid w:val="3BF740CA"/>
    <w:rsid w:val="3BFC718F"/>
    <w:rsid w:val="3C18B0BD"/>
    <w:rsid w:val="3C30CF49"/>
    <w:rsid w:val="3C88F325"/>
    <w:rsid w:val="3E8CE8D0"/>
    <w:rsid w:val="3F0E25D3"/>
    <w:rsid w:val="3F3C5F54"/>
    <w:rsid w:val="3F9C4125"/>
    <w:rsid w:val="40261021"/>
    <w:rsid w:val="403FBDF4"/>
    <w:rsid w:val="405B2FAC"/>
    <w:rsid w:val="4129BE81"/>
    <w:rsid w:val="416C1D83"/>
    <w:rsid w:val="417AD59C"/>
    <w:rsid w:val="41947FF4"/>
    <w:rsid w:val="41DFF407"/>
    <w:rsid w:val="4226CAAE"/>
    <w:rsid w:val="4266BADD"/>
    <w:rsid w:val="43131759"/>
    <w:rsid w:val="435D2DD8"/>
    <w:rsid w:val="439B1F9D"/>
    <w:rsid w:val="44319882"/>
    <w:rsid w:val="44CFFE90"/>
    <w:rsid w:val="44E21344"/>
    <w:rsid w:val="44F9F18A"/>
    <w:rsid w:val="451E9C1B"/>
    <w:rsid w:val="45341AFA"/>
    <w:rsid w:val="45B18816"/>
    <w:rsid w:val="45CCBEA4"/>
    <w:rsid w:val="46777474"/>
    <w:rsid w:val="46778740"/>
    <w:rsid w:val="4751936B"/>
    <w:rsid w:val="47C97B63"/>
    <w:rsid w:val="47D9B6E0"/>
    <w:rsid w:val="48320D1E"/>
    <w:rsid w:val="4850DC53"/>
    <w:rsid w:val="486224BC"/>
    <w:rsid w:val="48AB6235"/>
    <w:rsid w:val="491A5587"/>
    <w:rsid w:val="49FCC8A7"/>
    <w:rsid w:val="4A45BF03"/>
    <w:rsid w:val="4A49DEF2"/>
    <w:rsid w:val="4A735C20"/>
    <w:rsid w:val="4AAEB963"/>
    <w:rsid w:val="4AFA0E5E"/>
    <w:rsid w:val="4B04FF8D"/>
    <w:rsid w:val="4B32381E"/>
    <w:rsid w:val="4B89724B"/>
    <w:rsid w:val="4BA4C9A3"/>
    <w:rsid w:val="4BEA2915"/>
    <w:rsid w:val="4C28093A"/>
    <w:rsid w:val="4C366EC9"/>
    <w:rsid w:val="4C599369"/>
    <w:rsid w:val="4C751FCB"/>
    <w:rsid w:val="4CAF16F2"/>
    <w:rsid w:val="4D7D1665"/>
    <w:rsid w:val="4DC3D99B"/>
    <w:rsid w:val="4F116A70"/>
    <w:rsid w:val="4F44B558"/>
    <w:rsid w:val="4F592297"/>
    <w:rsid w:val="4F68468D"/>
    <w:rsid w:val="4FCD9637"/>
    <w:rsid w:val="4FE80CBD"/>
    <w:rsid w:val="51C6D419"/>
    <w:rsid w:val="51DDA0DB"/>
    <w:rsid w:val="5259FE18"/>
    <w:rsid w:val="5262D1AF"/>
    <w:rsid w:val="527E7218"/>
    <w:rsid w:val="52A31D6D"/>
    <w:rsid w:val="54A47E06"/>
    <w:rsid w:val="556C072D"/>
    <w:rsid w:val="557CF4F1"/>
    <w:rsid w:val="55B4486E"/>
    <w:rsid w:val="563974F3"/>
    <w:rsid w:val="564520A5"/>
    <w:rsid w:val="56ABD8C6"/>
    <w:rsid w:val="56DFC6A0"/>
    <w:rsid w:val="57442795"/>
    <w:rsid w:val="57553AEA"/>
    <w:rsid w:val="57C21B8F"/>
    <w:rsid w:val="5863B24D"/>
    <w:rsid w:val="586B5F03"/>
    <w:rsid w:val="58B16173"/>
    <w:rsid w:val="58EC25A1"/>
    <w:rsid w:val="58F81ECA"/>
    <w:rsid w:val="5931D676"/>
    <w:rsid w:val="595D135B"/>
    <w:rsid w:val="59A0669F"/>
    <w:rsid w:val="59E6EB38"/>
    <w:rsid w:val="5A625083"/>
    <w:rsid w:val="5A79E489"/>
    <w:rsid w:val="5A8C81D2"/>
    <w:rsid w:val="5ACB6276"/>
    <w:rsid w:val="5AD7C43C"/>
    <w:rsid w:val="5B75B799"/>
    <w:rsid w:val="5B8A1B22"/>
    <w:rsid w:val="5B905D4A"/>
    <w:rsid w:val="5BF22B31"/>
    <w:rsid w:val="5BFFF759"/>
    <w:rsid w:val="5C12A6F1"/>
    <w:rsid w:val="5CC5A724"/>
    <w:rsid w:val="5E0F64FE"/>
    <w:rsid w:val="5EB3F12F"/>
    <w:rsid w:val="5EF90F5C"/>
    <w:rsid w:val="5F41EA70"/>
    <w:rsid w:val="5F920D02"/>
    <w:rsid w:val="605D97D0"/>
    <w:rsid w:val="60F84C6E"/>
    <w:rsid w:val="619C48FD"/>
    <w:rsid w:val="61EB7ECF"/>
    <w:rsid w:val="6292CF6F"/>
    <w:rsid w:val="62E04CF6"/>
    <w:rsid w:val="62FD2B7B"/>
    <w:rsid w:val="6418C8DE"/>
    <w:rsid w:val="64557572"/>
    <w:rsid w:val="645F0FB7"/>
    <w:rsid w:val="645FCA31"/>
    <w:rsid w:val="64657E25"/>
    <w:rsid w:val="648B9967"/>
    <w:rsid w:val="649C6C03"/>
    <w:rsid w:val="6550F3E7"/>
    <w:rsid w:val="6594DA4B"/>
    <w:rsid w:val="65A78187"/>
    <w:rsid w:val="65DE36C8"/>
    <w:rsid w:val="65E2FE80"/>
    <w:rsid w:val="65E4B6A9"/>
    <w:rsid w:val="66501572"/>
    <w:rsid w:val="66DAA7A7"/>
    <w:rsid w:val="67DFA756"/>
    <w:rsid w:val="67E93568"/>
    <w:rsid w:val="6823E4DD"/>
    <w:rsid w:val="68BD975B"/>
    <w:rsid w:val="69228C18"/>
    <w:rsid w:val="69B266CD"/>
    <w:rsid w:val="69DC5334"/>
    <w:rsid w:val="69E05927"/>
    <w:rsid w:val="6A400497"/>
    <w:rsid w:val="6A5A56BB"/>
    <w:rsid w:val="6AD4BFA9"/>
    <w:rsid w:val="6B10E1A2"/>
    <w:rsid w:val="6B251BC7"/>
    <w:rsid w:val="6B74B992"/>
    <w:rsid w:val="6B93C4B6"/>
    <w:rsid w:val="6BDE2325"/>
    <w:rsid w:val="6C682D44"/>
    <w:rsid w:val="6CACB203"/>
    <w:rsid w:val="6CB1EF34"/>
    <w:rsid w:val="6CD84E1D"/>
    <w:rsid w:val="6CE1EF34"/>
    <w:rsid w:val="6CE9F1E6"/>
    <w:rsid w:val="6DBB316B"/>
    <w:rsid w:val="6DC85211"/>
    <w:rsid w:val="6E0C606B"/>
    <w:rsid w:val="707DB601"/>
    <w:rsid w:val="70E319BE"/>
    <w:rsid w:val="70F37BB3"/>
    <w:rsid w:val="7183C698"/>
    <w:rsid w:val="718D07DF"/>
    <w:rsid w:val="7245248A"/>
    <w:rsid w:val="72505A9D"/>
    <w:rsid w:val="7266AF48"/>
    <w:rsid w:val="72D2761D"/>
    <w:rsid w:val="7311FCE2"/>
    <w:rsid w:val="735D6519"/>
    <w:rsid w:val="73ECDB2A"/>
    <w:rsid w:val="73F04759"/>
    <w:rsid w:val="7416E1AE"/>
    <w:rsid w:val="7468316D"/>
    <w:rsid w:val="748D3B75"/>
    <w:rsid w:val="756F64E2"/>
    <w:rsid w:val="75D7544D"/>
    <w:rsid w:val="75EF44D6"/>
    <w:rsid w:val="7613F113"/>
    <w:rsid w:val="76973C71"/>
    <w:rsid w:val="76B50879"/>
    <w:rsid w:val="77000B5F"/>
    <w:rsid w:val="770C9C07"/>
    <w:rsid w:val="7761BE3C"/>
    <w:rsid w:val="7841A9D4"/>
    <w:rsid w:val="78E8A96D"/>
    <w:rsid w:val="790382F2"/>
    <w:rsid w:val="79885AC5"/>
    <w:rsid w:val="798C700C"/>
    <w:rsid w:val="79DBE1C3"/>
    <w:rsid w:val="79FB8CC9"/>
    <w:rsid w:val="7B53ED2A"/>
    <w:rsid w:val="7B6515BE"/>
    <w:rsid w:val="7BA2E04F"/>
    <w:rsid w:val="7BD822DA"/>
    <w:rsid w:val="7BE3D29B"/>
    <w:rsid w:val="7C07F27D"/>
    <w:rsid w:val="7C823F94"/>
    <w:rsid w:val="7CC970C1"/>
    <w:rsid w:val="7CCB4D0B"/>
    <w:rsid w:val="7D06DAEF"/>
    <w:rsid w:val="7D4E2B8A"/>
    <w:rsid w:val="7D8FC9A0"/>
    <w:rsid w:val="7E3A7090"/>
    <w:rsid w:val="7E4D3972"/>
    <w:rsid w:val="7E5FC3BA"/>
    <w:rsid w:val="7E8CFE57"/>
    <w:rsid w:val="7EC7140A"/>
    <w:rsid w:val="7EEA4C9C"/>
    <w:rsid w:val="7F278EF9"/>
    <w:rsid w:val="7F2C09F3"/>
    <w:rsid w:val="7F49F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02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F6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2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4400E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400E"/>
    <w:rPr>
      <w:rFonts w:ascii="Arial" w:eastAsiaTheme="minorEastAsia" w:hAnsi="Arial" w:cs="Arial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4400E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400E"/>
    <w:rPr>
      <w:rFonts w:ascii="Arial" w:eastAsiaTheme="minorEastAsia" w:hAnsi="Arial" w:cs="Arial"/>
      <w:noProof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67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796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796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96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F6796"/>
    <w:pPr>
      <w:ind w:left="720"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F679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C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C7"/>
    <w:rPr>
      <w:rFonts w:eastAsiaTheme="minorEastAsia"/>
      <w:lang w:eastAsia="en-GB"/>
    </w:rPr>
  </w:style>
  <w:style w:type="table" w:styleId="TableGrid">
    <w:name w:val="Table Grid"/>
    <w:basedOn w:val="TableNormal"/>
    <w:uiPriority w:val="99"/>
    <w:rsid w:val="00B2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771C0"/>
    <w:pPr>
      <w:spacing w:after="0" w:line="240" w:lineRule="auto"/>
    </w:pPr>
    <w:rPr>
      <w:rFonts w:eastAsiaTheme="minorEastAsia"/>
      <w:lang w:val="el-GR" w:eastAsia="el-G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Emphasis">
    <w:name w:val="Intense Emphasis"/>
    <w:basedOn w:val="DefaultParagraphFont"/>
    <w:uiPriority w:val="21"/>
    <w:qFormat/>
    <w:rsid w:val="006F1B59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52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Style1">
    <w:name w:val="Style1"/>
    <w:basedOn w:val="Heading1"/>
    <w:link w:val="Style1Char"/>
    <w:qFormat/>
    <w:rsid w:val="00880E49"/>
    <w:pPr>
      <w:spacing w:before="0" w:line="360" w:lineRule="auto"/>
    </w:pPr>
    <w:rPr>
      <w:rFonts w:ascii="Arial" w:hAnsi="Arial" w:cs="Arial"/>
      <w:b/>
      <w:color w:val="auto"/>
      <w:sz w:val="24"/>
      <w:szCs w:val="24"/>
      <w:lang w:val="en-US"/>
    </w:rPr>
  </w:style>
  <w:style w:type="character" w:customStyle="1" w:styleId="Style1Char">
    <w:name w:val="Style1 Char"/>
    <w:basedOn w:val="Heading1Char"/>
    <w:link w:val="Style1"/>
    <w:rsid w:val="00880E49"/>
    <w:rPr>
      <w:rFonts w:ascii="Arial" w:eastAsiaTheme="majorEastAsia" w:hAnsi="Arial" w:cs="Arial"/>
      <w:b/>
      <w:color w:val="2E74B5" w:themeColor="accent1" w:themeShade="BF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0A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odyText">
    <w:name w:val="Body Text"/>
    <w:link w:val="BodyTextChar"/>
    <w:rsid w:val="006303D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303D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2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Caption">
    <w:name w:val="caption"/>
    <w:next w:val="BodyText"/>
    <w:link w:val="CaptionChar"/>
    <w:qFormat/>
    <w:rsid w:val="0028026A"/>
    <w:pPr>
      <w:keepNext/>
      <w:widowControl w:val="0"/>
      <w:spacing w:before="240" w:after="80" w:line="240" w:lineRule="auto"/>
      <w:ind w:left="2160" w:hanging="2160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FootnoteText">
    <w:name w:val="footnote text"/>
    <w:link w:val="FootnoteTextChar"/>
    <w:rsid w:val="0028026A"/>
    <w:pPr>
      <w:keepLines/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802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ext">
    <w:name w:val="Table:Text"/>
    <w:rsid w:val="0028026A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er">
    <w:name w:val="Table:Header"/>
    <w:unhideWhenUsed/>
    <w:rsid w:val="0028026A"/>
    <w:pPr>
      <w:keepNext/>
      <w:spacing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B3B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paragraph" w:customStyle="1" w:styleId="TableHeaderC">
    <w:name w:val="Table:Header C"/>
    <w:rsid w:val="00E709B0"/>
    <w:pPr>
      <w:keepNext/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F25A82"/>
    <w:pPr>
      <w:spacing w:after="0" w:line="240" w:lineRule="auto"/>
    </w:pPr>
    <w:rPr>
      <w:rFonts w:eastAsiaTheme="minorEastAsia"/>
      <w:lang w:eastAsia="en-GB"/>
    </w:rPr>
  </w:style>
  <w:style w:type="paragraph" w:customStyle="1" w:styleId="Reference">
    <w:name w:val="Reference"/>
    <w:basedOn w:val="Normal"/>
    <w:next w:val="Normal"/>
    <w:rsid w:val="00D20895"/>
    <w:pPr>
      <w:keepLines/>
      <w:spacing w:before="120" w:after="120" w:line="264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List">
    <w:name w:val="List"/>
    <w:basedOn w:val="Normal"/>
    <w:uiPriority w:val="99"/>
    <w:semiHidden/>
    <w:unhideWhenUsed/>
    <w:rsid w:val="00B60511"/>
    <w:pPr>
      <w:ind w:left="283" w:hanging="283"/>
      <w:contextualSpacing/>
    </w:pPr>
  </w:style>
  <w:style w:type="paragraph" w:styleId="ListBullet5">
    <w:name w:val="List Bullet 5"/>
    <w:basedOn w:val="Normal"/>
    <w:unhideWhenUsed/>
    <w:rsid w:val="00BB4AE0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30667"/>
    <w:pPr>
      <w:spacing w:after="0" w:line="240" w:lineRule="auto"/>
    </w:pPr>
    <w:rPr>
      <w:rFonts w:eastAsiaTheme="minorEastAsia"/>
      <w:lang w:eastAsia="en-GB"/>
    </w:rPr>
  </w:style>
  <w:style w:type="character" w:customStyle="1" w:styleId="CaptionChar">
    <w:name w:val="Caption Char"/>
    <w:link w:val="Caption"/>
    <w:rsid w:val="00A00AED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TableHeaderL">
    <w:name w:val="Table:Header L"/>
    <w:rsid w:val="00574735"/>
    <w:pPr>
      <w:keepNext/>
      <w:spacing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47BDB"/>
    <w:rPr>
      <w:i/>
      <w:iCs/>
    </w:rPr>
  </w:style>
  <w:style w:type="paragraph" w:customStyle="1" w:styleId="csl-entry">
    <w:name w:val="csl-entry"/>
    <w:basedOn w:val="Normal"/>
    <w:rsid w:val="0066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84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84D7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Default">
    <w:name w:val="Default"/>
    <w:rsid w:val="000D4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A68A8"/>
  </w:style>
  <w:style w:type="character" w:styleId="FollowedHyperlink">
    <w:name w:val="FollowedHyperlink"/>
    <w:basedOn w:val="DefaultParagraphFont"/>
    <w:uiPriority w:val="99"/>
    <w:semiHidden/>
    <w:unhideWhenUsed/>
    <w:rsid w:val="00D467A4"/>
    <w:rPr>
      <w:color w:val="954F72" w:themeColor="followedHyperlink"/>
      <w:u w:val="single"/>
    </w:rPr>
  </w:style>
  <w:style w:type="paragraph" w:customStyle="1" w:styleId="SpecPara">
    <w:name w:val="SpecPara"/>
    <w:basedOn w:val="Normal"/>
    <w:rsid w:val="000E1424"/>
    <w:pPr>
      <w:numPr>
        <w:numId w:val="36"/>
      </w:numPr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ubtitle3">
    <w:name w:val="Subtitle 3"/>
    <w:basedOn w:val="Normal"/>
    <w:next w:val="BodyText"/>
    <w:rsid w:val="000E1424"/>
    <w:pPr>
      <w:keepNext/>
      <w:spacing w:before="240" w:after="24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B0380E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ja-JP"/>
    </w:rPr>
  </w:style>
  <w:style w:type="paragraph" w:customStyle="1" w:styleId="paragraph">
    <w:name w:val="paragraph"/>
    <w:basedOn w:val="Normal"/>
    <w:rsid w:val="0040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4061B3"/>
  </w:style>
  <w:style w:type="character" w:customStyle="1" w:styleId="eop">
    <w:name w:val="eop"/>
    <w:basedOn w:val="DefaultParagraphFont"/>
    <w:rsid w:val="0040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4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323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14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00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3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0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43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4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3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875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838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619">
          <w:marLeft w:val="288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54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755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05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0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85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3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haw2@take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anori.Okaniwa2@take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25DB-72E3-489A-A398-44925498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2022-05-18T13:49:00Z</dcterms:created>
  <dcterms:modified xsi:type="dcterms:W3CDTF">2022-05-18T13:49:00Z</dcterms:modified>
</cp:coreProperties>
</file>