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A913" w14:textId="112B661A" w:rsidR="006D3D76" w:rsidRPr="00B27A26" w:rsidRDefault="001B090D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lang w:val="en-GB"/>
        </w:rPr>
      </w:pPr>
      <w:r w:rsidRPr="00B27A26">
        <w:rPr>
          <w:b/>
          <w:bCs/>
          <w:lang w:val="en-GB"/>
        </w:rPr>
        <w:t>Figure S1</w:t>
      </w:r>
    </w:p>
    <w:p w14:paraId="2F50FF12" w14:textId="71B804F8" w:rsidR="00A02133" w:rsidRPr="00B27A26" w:rsidRDefault="001B090D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  <w:proofErr w:type="gramStart"/>
      <w:r w:rsidRPr="00B27A26">
        <w:rPr>
          <w:b/>
          <w:bCs/>
          <w:lang w:val="en-GB"/>
        </w:rPr>
        <w:t>a,</w:t>
      </w:r>
      <w:proofErr w:type="gramEnd"/>
      <w:r w:rsidRPr="00B27A26">
        <w:rPr>
          <w:b/>
          <w:bCs/>
          <w:lang w:val="en-GB"/>
        </w:rPr>
        <w:t xml:space="preserve"> </w:t>
      </w:r>
      <w:r w:rsidRPr="00B27A26">
        <w:rPr>
          <w:lang w:val="en-GB"/>
        </w:rPr>
        <w:t xml:space="preserve">Representative contour plots depicting the gating strategy used to identify individual immune cell populations within B16F10 or LLC tumours. </w:t>
      </w:r>
      <w:r w:rsidRPr="00B27A26">
        <w:rPr>
          <w:b/>
          <w:bCs/>
          <w:lang w:val="en-GB"/>
        </w:rPr>
        <w:t xml:space="preserve">b, </w:t>
      </w:r>
      <w:r w:rsidR="00410C91" w:rsidRPr="00B27A26">
        <w:rPr>
          <w:lang w:val="en-GB"/>
        </w:rPr>
        <w:t xml:space="preserve">Dot plot of selected genes that were used to identify and annotate the clusters in the B16F10 </w:t>
      </w:r>
      <w:proofErr w:type="spellStart"/>
      <w:r w:rsidR="00410C91" w:rsidRPr="00B27A26">
        <w:rPr>
          <w:lang w:val="en-GB"/>
        </w:rPr>
        <w:t>scRNA-</w:t>
      </w:r>
      <w:r w:rsidR="00B17975" w:rsidRPr="00B27A26">
        <w:rPr>
          <w:lang w:val="en-GB"/>
        </w:rPr>
        <w:t>s</w:t>
      </w:r>
      <w:r w:rsidR="00410C91" w:rsidRPr="00B27A26">
        <w:rPr>
          <w:lang w:val="en-GB"/>
        </w:rPr>
        <w:t>eq</w:t>
      </w:r>
      <w:proofErr w:type="spellEnd"/>
      <w:r w:rsidR="00410C91" w:rsidRPr="00B27A26">
        <w:rPr>
          <w:lang w:val="en-GB"/>
        </w:rPr>
        <w:t xml:space="preserve"> dataset.</w:t>
      </w:r>
      <w:r w:rsidR="00410C91" w:rsidRPr="00B27A26">
        <w:rPr>
          <w:rFonts w:eastAsia="ArialMT"/>
          <w:lang w:val="en-GB"/>
        </w:rPr>
        <w:t xml:space="preserve"> </w:t>
      </w:r>
      <w:r w:rsidR="00410C91" w:rsidRPr="00B27A26">
        <w:rPr>
          <w:rFonts w:eastAsia="ArialMT"/>
          <w:color w:val="000000" w:themeColor="text1"/>
          <w:lang w:val="en-GB"/>
        </w:rPr>
        <w:t>The size of the dot encodes the percentage of cells within a cluster, while the colo</w:t>
      </w:r>
      <w:r w:rsidR="00B17975" w:rsidRPr="00B27A26">
        <w:rPr>
          <w:rFonts w:eastAsia="ArialMT"/>
          <w:color w:val="000000" w:themeColor="text1"/>
          <w:lang w:val="en-GB"/>
        </w:rPr>
        <w:t>u</w:t>
      </w:r>
      <w:r w:rsidR="00410C91" w:rsidRPr="00B27A26">
        <w:rPr>
          <w:rFonts w:eastAsia="ArialMT"/>
          <w:color w:val="000000" w:themeColor="text1"/>
          <w:lang w:val="en-GB"/>
        </w:rPr>
        <w:t>r encodes the average normali</w:t>
      </w:r>
      <w:r w:rsidR="00B17975" w:rsidRPr="00B27A26">
        <w:rPr>
          <w:rFonts w:eastAsia="ArialMT"/>
          <w:color w:val="000000" w:themeColor="text1"/>
          <w:lang w:val="en-GB"/>
        </w:rPr>
        <w:t>s</w:t>
      </w:r>
      <w:r w:rsidR="00410C91" w:rsidRPr="00B27A26">
        <w:rPr>
          <w:rFonts w:eastAsia="ArialMT"/>
          <w:color w:val="000000" w:themeColor="text1"/>
          <w:lang w:val="en-GB"/>
        </w:rPr>
        <w:t>ed expression level within a cluster, scaled per gene (blue is high).</w:t>
      </w:r>
      <w:r w:rsidR="00410C91" w:rsidRPr="00B27A26">
        <w:rPr>
          <w:rFonts w:eastAsia="ArialMT"/>
          <w:lang w:val="en-GB"/>
        </w:rPr>
        <w:t xml:space="preserve"> </w:t>
      </w:r>
      <w:r w:rsidRPr="00B27A26">
        <w:rPr>
          <w:lang w:val="en-GB"/>
        </w:rPr>
        <w:t xml:space="preserve"> </w:t>
      </w:r>
      <w:r w:rsidRPr="00B27A26">
        <w:rPr>
          <w:b/>
          <w:bCs/>
          <w:lang w:val="en-GB"/>
        </w:rPr>
        <w:t xml:space="preserve">c, </w:t>
      </w:r>
      <w:r w:rsidRPr="00B27A26">
        <w:rPr>
          <w:lang w:val="en-GB"/>
        </w:rPr>
        <w:t>Growth curve of B16F10 tumour-bearing mice after</w:t>
      </w:r>
      <w:r w:rsidR="00912A05" w:rsidRPr="00B27A26">
        <w:rPr>
          <w:lang w:val="en-GB"/>
        </w:rPr>
        <w:t xml:space="preserve"> IP</w:t>
      </w:r>
      <w:r w:rsidRPr="00B27A26">
        <w:rPr>
          <w:lang w:val="en-GB"/>
        </w:rPr>
        <w:t xml:space="preserve"> treatment with </w:t>
      </w:r>
      <w:r w:rsidR="00A509F0" w:rsidRPr="00B27A26">
        <w:rPr>
          <w:lang w:val="en-GB"/>
        </w:rPr>
        <w:t xml:space="preserve">250 µg </w:t>
      </w:r>
      <w:r w:rsidRPr="00B27A26">
        <w:rPr>
          <w:lang w:val="en-GB"/>
        </w:rPr>
        <w:t>isotype o</w:t>
      </w:r>
      <w:r w:rsidR="00D3489D" w:rsidRPr="00B27A26">
        <w:rPr>
          <w:lang w:val="en-GB"/>
        </w:rPr>
        <w:t>r</w:t>
      </w:r>
      <w:r w:rsidRPr="00B27A26">
        <w:rPr>
          <w:lang w:val="en-GB"/>
        </w:rPr>
        <w:t xml:space="preserve"> </w:t>
      </w:r>
      <w:r w:rsidR="00481377" w:rsidRPr="00B27A26">
        <w:rPr>
          <w:lang w:val="en-GB"/>
        </w:rPr>
        <w:t>α</w:t>
      </w:r>
      <w:r w:rsidRPr="00B27A26">
        <w:rPr>
          <w:lang w:val="en-GB"/>
        </w:rPr>
        <w:t>PD-1 antibody. (n=3</w:t>
      </w:r>
      <w:r w:rsidR="0021752E" w:rsidRPr="00B27A26">
        <w:rPr>
          <w:lang w:val="en-GB"/>
        </w:rPr>
        <w:t xml:space="preserve"> mice per group</w:t>
      </w:r>
      <w:r w:rsidRPr="00B27A26">
        <w:rPr>
          <w:lang w:val="en-GB"/>
        </w:rPr>
        <w:t xml:space="preserve">) Representative data from two </w:t>
      </w:r>
      <w:r w:rsidR="003A150B" w:rsidRPr="00B27A26">
        <w:rPr>
          <w:lang w:val="en-GB"/>
        </w:rPr>
        <w:t>independent</w:t>
      </w:r>
      <w:r w:rsidRPr="00B27A26">
        <w:rPr>
          <w:lang w:val="en-GB"/>
        </w:rPr>
        <w:t xml:space="preserve"> experiments. </w:t>
      </w:r>
      <w:r w:rsidRPr="00B27A26">
        <w:rPr>
          <w:b/>
          <w:bCs/>
          <w:lang w:val="en-GB"/>
        </w:rPr>
        <w:t xml:space="preserve">d, </w:t>
      </w:r>
      <w:r w:rsidR="00D27487" w:rsidRPr="00B27A26">
        <w:rPr>
          <w:lang w:val="en-GB"/>
        </w:rPr>
        <w:t>UMAP</w:t>
      </w:r>
      <w:r w:rsidRPr="00B27A26">
        <w:rPr>
          <w:lang w:val="en-GB"/>
        </w:rPr>
        <w:t xml:space="preserve"> plot </w:t>
      </w:r>
      <w:r w:rsidR="00D27487" w:rsidRPr="00B27A26">
        <w:rPr>
          <w:lang w:val="en-GB"/>
        </w:rPr>
        <w:t>showing</w:t>
      </w:r>
      <w:r w:rsidRPr="00B27A26">
        <w:rPr>
          <w:lang w:val="en-GB"/>
        </w:rPr>
        <w:t xml:space="preserve"> </w:t>
      </w:r>
      <w:r w:rsidRPr="00B27A26">
        <w:rPr>
          <w:i/>
          <w:iCs/>
          <w:lang w:val="en-GB"/>
        </w:rPr>
        <w:t>Cd274</w:t>
      </w:r>
      <w:r w:rsidRPr="00B27A26">
        <w:rPr>
          <w:lang w:val="en-GB"/>
        </w:rPr>
        <w:t xml:space="preserve"> mRNA expression in the CD45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fraction of B16F10 tumours.</w:t>
      </w:r>
      <w:r w:rsidR="00215835" w:rsidRPr="00B27A26">
        <w:rPr>
          <w:lang w:val="en-GB"/>
        </w:rPr>
        <w:t xml:space="preserve"> Significance of </w:t>
      </w:r>
      <w:r w:rsidR="00215835" w:rsidRPr="00B27A26">
        <w:rPr>
          <w:b/>
          <w:bCs/>
          <w:lang w:val="en-GB"/>
        </w:rPr>
        <w:t xml:space="preserve">c </w:t>
      </w:r>
      <w:r w:rsidR="00215835" w:rsidRPr="00B27A26">
        <w:rPr>
          <w:lang w:val="en-GB"/>
        </w:rPr>
        <w:t>evaluated using mixed-effects analysis and Tukey’s multiple comparisons test.</w:t>
      </w:r>
      <w:r w:rsidR="00335FD7" w:rsidRPr="00B27A26">
        <w:rPr>
          <w:lang w:val="en-GB"/>
        </w:rPr>
        <w:t xml:space="preserve"> Percentage of granzyme-B </w:t>
      </w:r>
      <w:r w:rsidR="008832D0" w:rsidRPr="00B27A26">
        <w:rPr>
          <w:b/>
          <w:bCs/>
          <w:lang w:val="en-GB"/>
        </w:rPr>
        <w:t xml:space="preserve">(e) </w:t>
      </w:r>
      <w:r w:rsidR="008832D0" w:rsidRPr="00B27A26">
        <w:rPr>
          <w:lang w:val="en-GB"/>
        </w:rPr>
        <w:t>and IFN</w:t>
      </w:r>
      <w:r w:rsidR="008832D0" w:rsidRPr="00B27A26">
        <w:rPr>
          <w:rFonts w:ascii="Symbol" w:hAnsi="Symbol"/>
          <w:lang w:val="en-GB"/>
        </w:rPr>
        <w:t>g</w:t>
      </w:r>
      <w:r w:rsidR="008832D0" w:rsidRPr="00B27A26">
        <w:rPr>
          <w:lang w:val="en-GB"/>
        </w:rPr>
        <w:t xml:space="preserve"> </w:t>
      </w:r>
      <w:r w:rsidR="008832D0" w:rsidRPr="00B27A26">
        <w:rPr>
          <w:b/>
          <w:bCs/>
          <w:lang w:val="en-GB"/>
        </w:rPr>
        <w:t xml:space="preserve">(f) </w:t>
      </w:r>
      <w:r w:rsidR="00335FD7" w:rsidRPr="00B27A26">
        <w:rPr>
          <w:lang w:val="en-GB"/>
        </w:rPr>
        <w:t xml:space="preserve">producing </w:t>
      </w:r>
      <w:r w:rsidR="008832D0" w:rsidRPr="00B27A26">
        <w:rPr>
          <w:lang w:val="en-GB"/>
        </w:rPr>
        <w:t>CD8</w:t>
      </w:r>
      <w:r w:rsidR="008832D0" w:rsidRPr="00B27A26">
        <w:rPr>
          <w:vertAlign w:val="superscript"/>
          <w:lang w:val="en-GB"/>
        </w:rPr>
        <w:t>+</w:t>
      </w:r>
      <w:r w:rsidR="008832D0" w:rsidRPr="00B27A26">
        <w:rPr>
          <w:lang w:val="en-GB"/>
        </w:rPr>
        <w:t xml:space="preserve"> T </w:t>
      </w:r>
      <w:r w:rsidR="00335FD7" w:rsidRPr="00B27A26">
        <w:rPr>
          <w:lang w:val="en-GB"/>
        </w:rPr>
        <w:t xml:space="preserve">cells within day 17 B16F10 tumours </w:t>
      </w:r>
      <w:r w:rsidR="008832D0" w:rsidRPr="00B27A26">
        <w:rPr>
          <w:lang w:val="en-GB"/>
        </w:rPr>
        <w:t>after isotype or</w:t>
      </w:r>
      <w:r w:rsidR="008832D0" w:rsidRPr="00B27A26">
        <w:rPr>
          <w:color w:val="000000" w:themeColor="text1"/>
          <w:lang w:val="en-GB"/>
        </w:rPr>
        <w:t xml:space="preserve"> </w:t>
      </w:r>
      <w:r w:rsidR="00373E88" w:rsidRPr="00B27A26">
        <w:rPr>
          <w:color w:val="000000" w:themeColor="text1"/>
          <w:lang w:val="en-GB"/>
        </w:rPr>
        <w:t>α</w:t>
      </w:r>
      <w:r w:rsidR="008832D0" w:rsidRPr="00B27A26">
        <w:rPr>
          <w:color w:val="000000" w:themeColor="text1"/>
          <w:lang w:val="en-GB"/>
        </w:rPr>
        <w:t xml:space="preserve">CD40 </w:t>
      </w:r>
      <w:r w:rsidR="008832D0" w:rsidRPr="00B27A26">
        <w:rPr>
          <w:lang w:val="en-GB"/>
        </w:rPr>
        <w:t xml:space="preserve">treatment. </w:t>
      </w:r>
      <w:r w:rsidR="002B465A" w:rsidRPr="00B27A26">
        <w:rPr>
          <w:lang w:val="en-GB"/>
        </w:rPr>
        <w:t xml:space="preserve">Representative data shown from three independent experiments (n=7). Statistical evaluation of </w:t>
      </w:r>
      <w:proofErr w:type="spellStart"/>
      <w:proofErr w:type="gramStart"/>
      <w:r w:rsidR="002B465A" w:rsidRPr="00B27A26">
        <w:rPr>
          <w:b/>
          <w:bCs/>
          <w:lang w:val="en-GB"/>
        </w:rPr>
        <w:t>e,f</w:t>
      </w:r>
      <w:proofErr w:type="spellEnd"/>
      <w:proofErr w:type="gramEnd"/>
      <w:r w:rsidR="002B465A" w:rsidRPr="00B27A26">
        <w:rPr>
          <w:b/>
          <w:bCs/>
          <w:lang w:val="en-GB"/>
        </w:rPr>
        <w:t xml:space="preserve">, </w:t>
      </w:r>
      <w:r w:rsidR="002B465A" w:rsidRPr="00B27A26">
        <w:rPr>
          <w:lang w:val="en-GB"/>
        </w:rPr>
        <w:t>performed by unpaired t-test.</w:t>
      </w:r>
    </w:p>
    <w:p w14:paraId="3BA3A21E" w14:textId="77777777" w:rsidR="008A38D6" w:rsidRPr="00B27A26" w:rsidRDefault="008A38D6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</w:p>
    <w:p w14:paraId="64D7105F" w14:textId="05784C4D" w:rsidR="006D3D76" w:rsidRPr="00B27A26" w:rsidRDefault="001B090D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lang w:val="en-GB"/>
        </w:rPr>
      </w:pPr>
      <w:r w:rsidRPr="00B27A26">
        <w:rPr>
          <w:b/>
          <w:bCs/>
          <w:lang w:val="en-GB"/>
        </w:rPr>
        <w:t>Figure S2</w:t>
      </w:r>
    </w:p>
    <w:p w14:paraId="5090655F" w14:textId="0DBCA6F9" w:rsidR="00A02133" w:rsidRPr="00B27A26" w:rsidRDefault="001B090D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  <w:proofErr w:type="gramStart"/>
      <w:r w:rsidRPr="00B27A26">
        <w:rPr>
          <w:b/>
          <w:bCs/>
          <w:lang w:val="en-GB"/>
        </w:rPr>
        <w:t>a,</w:t>
      </w:r>
      <w:proofErr w:type="gramEnd"/>
      <w:r w:rsidRPr="00B27A26">
        <w:rPr>
          <w:b/>
          <w:bCs/>
          <w:lang w:val="en-GB"/>
        </w:rPr>
        <w:t xml:space="preserve"> </w:t>
      </w:r>
      <w:r w:rsidRPr="00B27A26">
        <w:rPr>
          <w:lang w:val="en-GB"/>
        </w:rPr>
        <w:t xml:space="preserve">Violin plot showing </w:t>
      </w:r>
      <w:r w:rsidRPr="00B27A26">
        <w:rPr>
          <w:i/>
          <w:iCs/>
          <w:lang w:val="en-GB"/>
        </w:rPr>
        <w:t>Cd40</w:t>
      </w:r>
      <w:r w:rsidRPr="00B27A26">
        <w:rPr>
          <w:lang w:val="en-GB"/>
        </w:rPr>
        <w:t xml:space="preserve"> </w:t>
      </w:r>
      <w:r w:rsidR="00F6379D" w:rsidRPr="00B27A26">
        <w:rPr>
          <w:lang w:val="en-GB"/>
        </w:rPr>
        <w:t xml:space="preserve">normalised </w:t>
      </w:r>
      <w:r w:rsidRPr="00B27A26">
        <w:rPr>
          <w:lang w:val="en-GB"/>
        </w:rPr>
        <w:t>mRNA expression within all CD45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immune cells clusters </w:t>
      </w:r>
      <w:r w:rsidR="00B8110C" w:rsidRPr="00B27A26">
        <w:rPr>
          <w:lang w:val="en-GB"/>
        </w:rPr>
        <w:t xml:space="preserve">identified </w:t>
      </w:r>
      <w:r w:rsidR="00F6379D" w:rsidRPr="00B27A26">
        <w:rPr>
          <w:lang w:val="en-GB"/>
        </w:rPr>
        <w:t xml:space="preserve">of the sequenced </w:t>
      </w:r>
      <w:r w:rsidRPr="00B27A26">
        <w:rPr>
          <w:lang w:val="en-GB"/>
        </w:rPr>
        <w:t>B16F10 tumours.</w:t>
      </w:r>
      <w:r w:rsidRPr="00B27A26">
        <w:rPr>
          <w:b/>
          <w:bCs/>
          <w:lang w:val="en-GB"/>
        </w:rPr>
        <w:t xml:space="preserve"> b, </w:t>
      </w:r>
      <w:r w:rsidRPr="00B27A26">
        <w:rPr>
          <w:bCs/>
          <w:lang w:val="en-GB"/>
        </w:rPr>
        <w:t>Histogram plots showing CD40 expression on different immune populations via flow cytometry from 100</w:t>
      </w:r>
      <w:r w:rsidR="00B8110C" w:rsidRPr="00B27A26">
        <w:rPr>
          <w:bCs/>
          <w:lang w:val="en-GB"/>
        </w:rPr>
        <w:t xml:space="preserve"> </w:t>
      </w:r>
      <w:r w:rsidRPr="00B27A26">
        <w:rPr>
          <w:bCs/>
          <w:lang w:val="en-GB"/>
        </w:rPr>
        <w:t>mm</w:t>
      </w:r>
      <w:r w:rsidRPr="00B27A26">
        <w:rPr>
          <w:bCs/>
          <w:vertAlign w:val="superscript"/>
          <w:lang w:val="en-GB"/>
        </w:rPr>
        <w:t>3</w:t>
      </w:r>
      <w:r w:rsidRPr="00B27A26">
        <w:rPr>
          <w:bCs/>
          <w:lang w:val="en-GB"/>
        </w:rPr>
        <w:t xml:space="preserve"> B16F10 tumours</w:t>
      </w:r>
      <w:r w:rsidRPr="00B27A26">
        <w:rPr>
          <w:b/>
          <w:bCs/>
          <w:lang w:val="en-GB"/>
        </w:rPr>
        <w:t xml:space="preserve"> c, </w:t>
      </w:r>
      <w:r w:rsidRPr="00B27A26">
        <w:rPr>
          <w:lang w:val="en-GB"/>
        </w:rPr>
        <w:t>Plot showing percentage of B cells within</w:t>
      </w:r>
      <w:r w:rsidR="004F301C" w:rsidRPr="00B27A26">
        <w:rPr>
          <w:lang w:val="en-GB"/>
        </w:rPr>
        <w:t xml:space="preserve"> day 15</w:t>
      </w:r>
      <w:r w:rsidRPr="00B27A26">
        <w:rPr>
          <w:lang w:val="en-GB"/>
        </w:rPr>
        <w:t xml:space="preserve"> B16F10 tumours after isotype o</w:t>
      </w:r>
      <w:r w:rsidR="009C5A43" w:rsidRPr="00B27A26">
        <w:rPr>
          <w:lang w:val="en-GB"/>
        </w:rPr>
        <w:t>r</w:t>
      </w:r>
      <w:r w:rsidRPr="00B27A26">
        <w:rPr>
          <w:lang w:val="en-GB"/>
        </w:rPr>
        <w:t xml:space="preserve"> </w:t>
      </w:r>
      <w:r w:rsidR="002352C7" w:rsidRPr="00B27A26">
        <w:rPr>
          <w:rFonts w:ascii="Symbol" w:hAnsi="Symbol"/>
          <w:lang w:val="en-GB"/>
        </w:rPr>
        <w:t>a</w:t>
      </w:r>
      <w:r w:rsidRPr="00B27A26">
        <w:rPr>
          <w:lang w:val="en-GB"/>
        </w:rPr>
        <w:t xml:space="preserve">CD20 treatment </w:t>
      </w:r>
      <w:r w:rsidR="00877271" w:rsidRPr="00B27A26">
        <w:rPr>
          <w:lang w:val="en-GB"/>
        </w:rPr>
        <w:t>on day 4</w:t>
      </w:r>
      <w:r w:rsidR="00C57C62" w:rsidRPr="00B27A26">
        <w:rPr>
          <w:lang w:val="en-GB"/>
        </w:rPr>
        <w:t>.</w:t>
      </w:r>
      <w:r w:rsidR="00877271" w:rsidRPr="00B27A26">
        <w:rPr>
          <w:lang w:val="en-GB"/>
        </w:rPr>
        <w:t xml:space="preserve"> </w:t>
      </w:r>
      <w:r w:rsidRPr="00B27A26">
        <w:rPr>
          <w:lang w:val="en-GB"/>
        </w:rPr>
        <w:t>(n=5)</w:t>
      </w:r>
      <w:r w:rsidR="009C5A43" w:rsidRPr="00B27A26">
        <w:rPr>
          <w:lang w:val="en-GB"/>
        </w:rPr>
        <w:t>, Representative data from two independent experiments</w:t>
      </w:r>
      <w:r w:rsidR="00877271" w:rsidRPr="00B27A26">
        <w:rPr>
          <w:lang w:val="en-GB"/>
        </w:rPr>
        <w:t>.</w:t>
      </w:r>
      <w:r w:rsidR="009C5A43" w:rsidRPr="00B27A26">
        <w:rPr>
          <w:lang w:val="en-GB"/>
        </w:rPr>
        <w:t xml:space="preserve"> </w:t>
      </w:r>
      <w:r w:rsidRPr="00B27A26">
        <w:rPr>
          <w:b/>
          <w:bCs/>
          <w:lang w:val="en-GB"/>
        </w:rPr>
        <w:t xml:space="preserve">d, </w:t>
      </w:r>
      <w:r w:rsidRPr="00B27A26">
        <w:rPr>
          <w:lang w:val="en-GB"/>
        </w:rPr>
        <w:t xml:space="preserve">Plot showing percentage of TAMs within </w:t>
      </w:r>
      <w:r w:rsidR="00E52080" w:rsidRPr="00B27A26">
        <w:rPr>
          <w:lang w:val="en-GB"/>
        </w:rPr>
        <w:t xml:space="preserve">day 20 </w:t>
      </w:r>
      <w:r w:rsidRPr="00B27A26">
        <w:rPr>
          <w:lang w:val="en-GB"/>
        </w:rPr>
        <w:t xml:space="preserve">B16F10 tumours after isotype or 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treatment</w:t>
      </w:r>
      <w:r w:rsidR="00C57C62" w:rsidRPr="00B27A26">
        <w:rPr>
          <w:lang w:val="en-GB"/>
        </w:rPr>
        <w:t xml:space="preserve"> on day 10 and 17 post tumour inoculation</w:t>
      </w:r>
      <w:r w:rsidR="009C5A43" w:rsidRPr="00B27A26">
        <w:rPr>
          <w:lang w:val="en-GB"/>
        </w:rPr>
        <w:t>.</w:t>
      </w:r>
      <w:r w:rsidRPr="00B27A26">
        <w:rPr>
          <w:lang w:val="en-GB"/>
        </w:rPr>
        <w:t xml:space="preserve"> (n=7)</w:t>
      </w:r>
      <w:r w:rsidR="009C5A43" w:rsidRPr="00B27A26">
        <w:rPr>
          <w:lang w:val="en-GB"/>
        </w:rPr>
        <w:t xml:space="preserve"> Representative data from two independent experiments</w:t>
      </w:r>
      <w:r w:rsidR="00E52080" w:rsidRPr="00B27A26">
        <w:rPr>
          <w:lang w:val="en-GB"/>
        </w:rPr>
        <w:t>.</w:t>
      </w:r>
      <w:r w:rsidR="009C5A43" w:rsidRPr="00B27A26">
        <w:rPr>
          <w:lang w:val="en-GB"/>
        </w:rPr>
        <w:t xml:space="preserve"> </w:t>
      </w:r>
      <w:r w:rsidR="004C12BD" w:rsidRPr="00B27A26">
        <w:rPr>
          <w:lang w:val="en-GB"/>
        </w:rPr>
        <w:t xml:space="preserve">Significance of </w:t>
      </w:r>
      <w:r w:rsidR="004C12BD" w:rsidRPr="00B27A26">
        <w:rPr>
          <w:b/>
          <w:bCs/>
          <w:lang w:val="en-GB"/>
        </w:rPr>
        <w:t xml:space="preserve">c </w:t>
      </w:r>
      <w:r w:rsidR="004C12BD" w:rsidRPr="00B27A26">
        <w:rPr>
          <w:lang w:val="en-GB"/>
        </w:rPr>
        <w:t xml:space="preserve">and </w:t>
      </w:r>
      <w:r w:rsidR="004C12BD" w:rsidRPr="00B27A26">
        <w:rPr>
          <w:b/>
          <w:bCs/>
          <w:lang w:val="en-GB"/>
        </w:rPr>
        <w:t xml:space="preserve">d </w:t>
      </w:r>
      <w:r w:rsidR="004C12BD" w:rsidRPr="00B27A26">
        <w:rPr>
          <w:lang w:val="en-GB"/>
        </w:rPr>
        <w:t xml:space="preserve">was evaluated by unpaired t test </w:t>
      </w:r>
    </w:p>
    <w:p w14:paraId="195E5455" w14:textId="77777777" w:rsidR="008A38D6" w:rsidRPr="00B27A26" w:rsidRDefault="008A38D6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lang w:val="en-GB"/>
        </w:rPr>
      </w:pPr>
    </w:p>
    <w:p w14:paraId="2FB85E48" w14:textId="0F8F34D7" w:rsidR="00A02133" w:rsidRPr="00B27A26" w:rsidRDefault="00A02133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lang w:val="en-GB"/>
        </w:rPr>
      </w:pPr>
    </w:p>
    <w:p w14:paraId="370F830C" w14:textId="59E35575" w:rsidR="006D3D76" w:rsidRPr="00B27A26" w:rsidRDefault="001B090D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lang w:val="en-GB"/>
        </w:rPr>
      </w:pPr>
      <w:r w:rsidRPr="00B27A26">
        <w:rPr>
          <w:b/>
          <w:bCs/>
          <w:lang w:val="en-GB"/>
        </w:rPr>
        <w:lastRenderedPageBreak/>
        <w:t>Figure S3</w:t>
      </w:r>
    </w:p>
    <w:p w14:paraId="3C1D853C" w14:textId="1ECECBC8" w:rsidR="000015D9" w:rsidRPr="00B27A26" w:rsidRDefault="001B090D" w:rsidP="001F533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  <w:proofErr w:type="gramStart"/>
      <w:r w:rsidRPr="00B27A26">
        <w:rPr>
          <w:b/>
          <w:bCs/>
          <w:lang w:val="en-GB"/>
        </w:rPr>
        <w:t>a,</w:t>
      </w:r>
      <w:proofErr w:type="gramEnd"/>
      <w:r w:rsidRPr="00B27A26">
        <w:rPr>
          <w:b/>
          <w:bCs/>
          <w:lang w:val="en-GB"/>
        </w:rPr>
        <w:t xml:space="preserve"> </w:t>
      </w:r>
      <w:r w:rsidRPr="00B27A26">
        <w:rPr>
          <w:bCs/>
          <w:lang w:val="en-GB"/>
        </w:rPr>
        <w:t xml:space="preserve">Percentage of cDC1 within B16F10 tumours </w:t>
      </w:r>
      <w:r w:rsidR="000D1790" w:rsidRPr="00B27A26">
        <w:rPr>
          <w:bCs/>
          <w:lang w:val="en-GB"/>
        </w:rPr>
        <w:t xml:space="preserve">in </w:t>
      </w:r>
      <w:r w:rsidR="000D1790" w:rsidRPr="00B27A26">
        <w:rPr>
          <w:i/>
          <w:iCs/>
          <w:lang w:val="en-GB"/>
        </w:rPr>
        <w:t>Xcr1</w:t>
      </w:r>
      <w:r w:rsidR="000D1790" w:rsidRPr="00B27A26">
        <w:rPr>
          <w:vertAlign w:val="superscript"/>
          <w:lang w:val="en-GB"/>
        </w:rPr>
        <w:t>wt/</w:t>
      </w:r>
      <w:proofErr w:type="spellStart"/>
      <w:r w:rsidR="000D1790" w:rsidRPr="00B27A26">
        <w:rPr>
          <w:vertAlign w:val="superscript"/>
          <w:lang w:val="en-GB"/>
        </w:rPr>
        <w:t>wt</w:t>
      </w:r>
      <w:proofErr w:type="spellEnd"/>
      <w:r w:rsidR="000D1790" w:rsidRPr="00B27A26">
        <w:rPr>
          <w:lang w:val="en-GB"/>
        </w:rPr>
        <w:t xml:space="preserve"> and </w:t>
      </w:r>
      <w:r w:rsidR="000D1790" w:rsidRPr="00B27A26">
        <w:rPr>
          <w:i/>
          <w:iCs/>
          <w:lang w:val="en-GB"/>
        </w:rPr>
        <w:t>Xcr1</w:t>
      </w:r>
      <w:r w:rsidR="000D1790" w:rsidRPr="00B27A26">
        <w:rPr>
          <w:vertAlign w:val="superscript"/>
          <w:lang w:val="en-GB"/>
        </w:rPr>
        <w:t>wt/</w:t>
      </w:r>
      <w:proofErr w:type="spellStart"/>
      <w:r w:rsidR="000D1790" w:rsidRPr="00B27A26">
        <w:rPr>
          <w:vertAlign w:val="superscript"/>
          <w:lang w:val="en-GB"/>
        </w:rPr>
        <w:t>dtr</w:t>
      </w:r>
      <w:proofErr w:type="spellEnd"/>
      <w:r w:rsidR="000D1790" w:rsidRPr="00B27A26">
        <w:rPr>
          <w:lang w:val="en-GB"/>
        </w:rPr>
        <w:t xml:space="preserve"> mice </w:t>
      </w:r>
      <w:r w:rsidRPr="00B27A26">
        <w:rPr>
          <w:bCs/>
          <w:lang w:val="en-GB"/>
        </w:rPr>
        <w:t xml:space="preserve">24 hours after DT administration (n=6) </w:t>
      </w:r>
      <w:r w:rsidR="002B2FAC" w:rsidRPr="00B27A26">
        <w:rPr>
          <w:bCs/>
          <w:lang w:val="en-GB"/>
        </w:rPr>
        <w:t>R</w:t>
      </w:r>
      <w:r w:rsidRPr="00B27A26">
        <w:rPr>
          <w:bCs/>
          <w:lang w:val="en-GB"/>
        </w:rPr>
        <w:t xml:space="preserve">epresentative </w:t>
      </w:r>
      <w:r w:rsidR="002B2FAC" w:rsidRPr="00B27A26">
        <w:rPr>
          <w:bCs/>
          <w:lang w:val="en-GB"/>
        </w:rPr>
        <w:t>data from</w:t>
      </w:r>
      <w:r w:rsidRPr="00B27A26">
        <w:rPr>
          <w:bCs/>
          <w:lang w:val="en-GB"/>
        </w:rPr>
        <w:t xml:space="preserve"> two independent experiments</w:t>
      </w:r>
      <w:r w:rsidR="00F3045F" w:rsidRPr="00B27A26">
        <w:rPr>
          <w:bCs/>
          <w:lang w:val="en-GB"/>
        </w:rPr>
        <w:t>.</w:t>
      </w:r>
      <w:r w:rsidR="002511F2" w:rsidRPr="00B27A26">
        <w:rPr>
          <w:b/>
          <w:bCs/>
          <w:lang w:val="en-GB"/>
        </w:rPr>
        <w:t xml:space="preserve"> b, </w:t>
      </w:r>
      <w:r w:rsidR="002511F2" w:rsidRPr="00B27A26">
        <w:rPr>
          <w:lang w:val="en-GB"/>
        </w:rPr>
        <w:t xml:space="preserve">Representative contour plots depicting the gating strategy used to identify individual </w:t>
      </w:r>
      <w:proofErr w:type="spellStart"/>
      <w:r w:rsidR="00E8350B" w:rsidRPr="00B27A26">
        <w:rPr>
          <w:lang w:val="en-GB"/>
        </w:rPr>
        <w:t>cDC</w:t>
      </w:r>
      <w:proofErr w:type="spellEnd"/>
      <w:r w:rsidR="002511F2" w:rsidRPr="00B27A26">
        <w:rPr>
          <w:lang w:val="en-GB"/>
        </w:rPr>
        <w:t xml:space="preserve"> populations within B16F10 </w:t>
      </w:r>
      <w:r w:rsidR="00E8350B" w:rsidRPr="00B27A26">
        <w:rPr>
          <w:lang w:val="en-GB"/>
        </w:rPr>
        <w:t xml:space="preserve">tumour draining lymph nodes in </w:t>
      </w:r>
      <w:r w:rsidR="00E8350B" w:rsidRPr="00B27A26">
        <w:rPr>
          <w:i/>
          <w:iCs/>
          <w:lang w:val="en-GB"/>
        </w:rPr>
        <w:t>Xcr1</w:t>
      </w:r>
      <w:r w:rsidR="00E8350B" w:rsidRPr="00B27A26">
        <w:rPr>
          <w:vertAlign w:val="superscript"/>
          <w:lang w:val="en-GB"/>
        </w:rPr>
        <w:t>wt/</w:t>
      </w:r>
      <w:proofErr w:type="spellStart"/>
      <w:r w:rsidR="00E8350B" w:rsidRPr="00B27A26">
        <w:rPr>
          <w:vertAlign w:val="superscript"/>
          <w:lang w:val="en-GB"/>
        </w:rPr>
        <w:t>wt</w:t>
      </w:r>
      <w:proofErr w:type="spellEnd"/>
      <w:r w:rsidR="00E8350B" w:rsidRPr="00B27A26">
        <w:rPr>
          <w:lang w:val="en-GB"/>
        </w:rPr>
        <w:t xml:space="preserve"> and</w:t>
      </w:r>
      <w:r w:rsidR="00E8350B" w:rsidRPr="00B27A26">
        <w:rPr>
          <w:i/>
          <w:iCs/>
          <w:lang w:val="en-GB"/>
        </w:rPr>
        <w:t xml:space="preserve"> Xcr1</w:t>
      </w:r>
      <w:r w:rsidR="00E8350B" w:rsidRPr="00B27A26">
        <w:rPr>
          <w:vertAlign w:val="superscript"/>
          <w:lang w:val="en-GB"/>
        </w:rPr>
        <w:t>wt/</w:t>
      </w:r>
      <w:proofErr w:type="spellStart"/>
      <w:r w:rsidR="00E8350B" w:rsidRPr="00B27A26">
        <w:rPr>
          <w:vertAlign w:val="superscript"/>
          <w:lang w:val="en-GB"/>
        </w:rPr>
        <w:t>dtr</w:t>
      </w:r>
      <w:proofErr w:type="spellEnd"/>
      <w:r w:rsidR="00E8350B" w:rsidRPr="00B27A26">
        <w:rPr>
          <w:i/>
          <w:iCs/>
          <w:lang w:val="en-GB"/>
        </w:rPr>
        <w:t xml:space="preserve"> </w:t>
      </w:r>
      <w:r w:rsidR="00E8350B" w:rsidRPr="00B27A26">
        <w:rPr>
          <w:lang w:val="en-GB"/>
        </w:rPr>
        <w:t>mice</w:t>
      </w:r>
      <w:r w:rsidR="00E8350B" w:rsidRPr="00B27A26">
        <w:rPr>
          <w:i/>
          <w:iCs/>
          <w:lang w:val="en-GB"/>
        </w:rPr>
        <w:t xml:space="preserve">. </w:t>
      </w:r>
      <w:r w:rsidR="007628D9" w:rsidRPr="00B27A26">
        <w:rPr>
          <w:b/>
          <w:bCs/>
          <w:lang w:val="en-GB"/>
        </w:rPr>
        <w:t>c</w:t>
      </w:r>
      <w:r w:rsidRPr="00B27A26">
        <w:rPr>
          <w:b/>
          <w:bCs/>
          <w:lang w:val="en-GB"/>
        </w:rPr>
        <w:t xml:space="preserve">, </w:t>
      </w:r>
      <w:r w:rsidRPr="00B27A26">
        <w:rPr>
          <w:lang w:val="en-GB"/>
        </w:rPr>
        <w:t>Percentage of migratory (left) and resident (right) cDC1 in tumour-draining lymph nodes</w:t>
      </w:r>
      <w:r w:rsidR="00D878F3" w:rsidRPr="00B27A26">
        <w:rPr>
          <w:lang w:val="en-GB"/>
        </w:rPr>
        <w:t xml:space="preserve"> </w:t>
      </w:r>
      <w:r w:rsidR="008B4664" w:rsidRPr="00B27A26">
        <w:rPr>
          <w:lang w:val="en-GB"/>
        </w:rPr>
        <w:t>of</w:t>
      </w:r>
      <w:r w:rsidR="00D878F3" w:rsidRPr="00B27A26">
        <w:rPr>
          <w:lang w:val="en-GB"/>
        </w:rPr>
        <w:t xml:space="preserve"> </w:t>
      </w:r>
      <w:r w:rsidR="00D878F3" w:rsidRPr="00B27A26">
        <w:rPr>
          <w:i/>
          <w:iCs/>
          <w:lang w:val="en-GB"/>
        </w:rPr>
        <w:t>Xcr1</w:t>
      </w:r>
      <w:r w:rsidR="00D878F3" w:rsidRPr="00B27A26">
        <w:rPr>
          <w:vertAlign w:val="superscript"/>
          <w:lang w:val="en-GB"/>
        </w:rPr>
        <w:t>wt/</w:t>
      </w:r>
      <w:proofErr w:type="spellStart"/>
      <w:r w:rsidR="00D878F3" w:rsidRPr="00B27A26">
        <w:rPr>
          <w:vertAlign w:val="superscript"/>
          <w:lang w:val="en-GB"/>
        </w:rPr>
        <w:t>wt</w:t>
      </w:r>
      <w:proofErr w:type="spellEnd"/>
      <w:r w:rsidR="00D878F3" w:rsidRPr="00B27A26">
        <w:rPr>
          <w:lang w:val="en-GB"/>
        </w:rPr>
        <w:t xml:space="preserve"> and </w:t>
      </w:r>
      <w:r w:rsidR="00D878F3" w:rsidRPr="00B27A26">
        <w:rPr>
          <w:i/>
          <w:iCs/>
          <w:lang w:val="en-GB"/>
        </w:rPr>
        <w:t>Xcr1</w:t>
      </w:r>
      <w:r w:rsidR="00D878F3" w:rsidRPr="00B27A26">
        <w:rPr>
          <w:vertAlign w:val="superscript"/>
          <w:lang w:val="en-GB"/>
        </w:rPr>
        <w:t>wt/</w:t>
      </w:r>
      <w:proofErr w:type="spellStart"/>
      <w:r w:rsidR="00D878F3" w:rsidRPr="00B27A26">
        <w:rPr>
          <w:vertAlign w:val="superscript"/>
          <w:lang w:val="en-GB"/>
        </w:rPr>
        <w:t>dtr</w:t>
      </w:r>
      <w:proofErr w:type="spellEnd"/>
      <w:r w:rsidR="00D878F3" w:rsidRPr="00B27A26">
        <w:rPr>
          <w:lang w:val="en-GB"/>
        </w:rPr>
        <w:t xml:space="preserve"> mice</w:t>
      </w:r>
      <w:r w:rsidRPr="00B27A26">
        <w:rPr>
          <w:lang w:val="en-GB"/>
        </w:rPr>
        <w:t xml:space="preserve"> 24 hours after DT administration. (n=3) </w:t>
      </w:r>
      <w:r w:rsidR="009C5A43" w:rsidRPr="00B27A26">
        <w:rPr>
          <w:lang w:val="en-GB"/>
        </w:rPr>
        <w:t>Representative d</w:t>
      </w:r>
      <w:r w:rsidRPr="00B27A26">
        <w:rPr>
          <w:lang w:val="en-GB"/>
        </w:rPr>
        <w:t xml:space="preserve">ata </w:t>
      </w:r>
      <w:r w:rsidR="003A150B" w:rsidRPr="00B27A26">
        <w:rPr>
          <w:lang w:val="en-GB"/>
        </w:rPr>
        <w:t>from</w:t>
      </w:r>
      <w:r w:rsidRPr="00B27A26">
        <w:rPr>
          <w:lang w:val="en-GB"/>
        </w:rPr>
        <w:t xml:space="preserve"> two independent experiments</w:t>
      </w:r>
      <w:r w:rsidR="00342835" w:rsidRPr="00B27A26">
        <w:rPr>
          <w:lang w:val="en-GB"/>
        </w:rPr>
        <w:t>.</w:t>
      </w:r>
      <w:r w:rsidR="009C5A43" w:rsidRPr="00B27A26">
        <w:rPr>
          <w:lang w:val="en-GB"/>
        </w:rPr>
        <w:t xml:space="preserve"> </w:t>
      </w:r>
      <w:r w:rsidR="007628D9" w:rsidRPr="00B27A26">
        <w:rPr>
          <w:lang w:val="en-GB"/>
        </w:rPr>
        <w:t>Percentage of CD8</w:t>
      </w:r>
      <w:r w:rsidR="007628D9" w:rsidRPr="00B27A26">
        <w:rPr>
          <w:vertAlign w:val="superscript"/>
          <w:lang w:val="en-GB"/>
        </w:rPr>
        <w:t>+</w:t>
      </w:r>
      <w:r w:rsidR="007628D9" w:rsidRPr="00B27A26">
        <w:rPr>
          <w:lang w:val="en-GB"/>
        </w:rPr>
        <w:t xml:space="preserve"> T cells producing </w:t>
      </w:r>
      <w:r w:rsidR="000764E4" w:rsidRPr="00B27A26">
        <w:rPr>
          <w:lang w:val="en-GB"/>
        </w:rPr>
        <w:t>granzyme-B</w:t>
      </w:r>
      <w:r w:rsidR="007628D9" w:rsidRPr="00B27A26">
        <w:rPr>
          <w:lang w:val="en-GB"/>
        </w:rPr>
        <w:t xml:space="preserve"> </w:t>
      </w:r>
      <w:r w:rsidR="007628D9" w:rsidRPr="00B27A26">
        <w:rPr>
          <w:b/>
          <w:bCs/>
          <w:lang w:val="en-GB"/>
        </w:rPr>
        <w:t>(d)</w:t>
      </w:r>
      <w:r w:rsidR="007628D9" w:rsidRPr="00B27A26">
        <w:rPr>
          <w:lang w:val="en-GB"/>
        </w:rPr>
        <w:t xml:space="preserve"> and IFN</w:t>
      </w:r>
      <w:r w:rsidR="007628D9" w:rsidRPr="00B27A26">
        <w:rPr>
          <w:rFonts w:ascii="Symbol" w:hAnsi="Symbol"/>
          <w:lang w:val="en-GB"/>
        </w:rPr>
        <w:t>g</w:t>
      </w:r>
      <w:r w:rsidR="007628D9" w:rsidRPr="00B27A26">
        <w:rPr>
          <w:lang w:val="en-GB"/>
        </w:rPr>
        <w:t xml:space="preserve"> </w:t>
      </w:r>
      <w:r w:rsidR="007628D9" w:rsidRPr="00B27A26">
        <w:rPr>
          <w:b/>
          <w:bCs/>
          <w:lang w:val="en-GB"/>
        </w:rPr>
        <w:t>(e)</w:t>
      </w:r>
      <w:r w:rsidR="007628D9" w:rsidRPr="00B27A26">
        <w:rPr>
          <w:lang w:val="en-GB"/>
        </w:rPr>
        <w:t xml:space="preserve"> within B16F10 tumours</w:t>
      </w:r>
      <w:r w:rsidR="000764E4" w:rsidRPr="00B27A26">
        <w:rPr>
          <w:lang w:val="en-GB"/>
        </w:rPr>
        <w:t xml:space="preserve"> isolated from </w:t>
      </w:r>
      <w:r w:rsidR="000764E4" w:rsidRPr="00B27A26">
        <w:rPr>
          <w:i/>
          <w:iCs/>
          <w:lang w:val="en-GB"/>
        </w:rPr>
        <w:t>Xcr1</w:t>
      </w:r>
      <w:r w:rsidR="000764E4" w:rsidRPr="00B27A26">
        <w:rPr>
          <w:vertAlign w:val="superscript"/>
          <w:lang w:val="en-GB"/>
        </w:rPr>
        <w:t>wt/</w:t>
      </w:r>
      <w:proofErr w:type="spellStart"/>
      <w:r w:rsidR="000764E4" w:rsidRPr="00B27A26">
        <w:rPr>
          <w:vertAlign w:val="superscript"/>
          <w:lang w:val="en-GB"/>
        </w:rPr>
        <w:t>wt</w:t>
      </w:r>
      <w:proofErr w:type="spellEnd"/>
      <w:r w:rsidR="000764E4" w:rsidRPr="00B27A26">
        <w:rPr>
          <w:lang w:val="en-GB"/>
        </w:rPr>
        <w:t xml:space="preserve"> or </w:t>
      </w:r>
      <w:r w:rsidR="000764E4" w:rsidRPr="00B27A26">
        <w:rPr>
          <w:i/>
          <w:iCs/>
          <w:lang w:val="en-GB"/>
        </w:rPr>
        <w:t>Xcr1</w:t>
      </w:r>
      <w:r w:rsidR="000764E4" w:rsidRPr="00B27A26">
        <w:rPr>
          <w:vertAlign w:val="superscript"/>
          <w:lang w:val="en-GB"/>
        </w:rPr>
        <w:t>wt/</w:t>
      </w:r>
      <w:proofErr w:type="spellStart"/>
      <w:r w:rsidR="000764E4" w:rsidRPr="00B27A26">
        <w:rPr>
          <w:vertAlign w:val="superscript"/>
          <w:lang w:val="en-GB"/>
        </w:rPr>
        <w:t>dtr</w:t>
      </w:r>
      <w:proofErr w:type="spellEnd"/>
      <w:r w:rsidR="000764E4" w:rsidRPr="00B27A26">
        <w:rPr>
          <w:lang w:val="en-GB"/>
        </w:rPr>
        <w:t xml:space="preserve"> mice</w:t>
      </w:r>
      <w:r w:rsidR="007628D9" w:rsidRPr="00B27A26">
        <w:rPr>
          <w:lang w:val="en-GB"/>
        </w:rPr>
        <w:t xml:space="preserve"> after isotype or </w:t>
      </w:r>
      <w:r w:rsidR="007628D9" w:rsidRPr="00B27A26">
        <w:rPr>
          <w:rFonts w:ascii="Symbol" w:hAnsi="Symbol"/>
          <w:lang w:val="en-GB"/>
        </w:rPr>
        <w:t>a</w:t>
      </w:r>
      <w:r w:rsidR="007628D9" w:rsidRPr="00B27A26">
        <w:rPr>
          <w:lang w:val="en-GB"/>
        </w:rPr>
        <w:t xml:space="preserve">CD40 treatment. </w:t>
      </w:r>
      <w:r w:rsidR="000764E4" w:rsidRPr="00B27A26">
        <w:rPr>
          <w:lang w:val="en-GB"/>
        </w:rPr>
        <w:t xml:space="preserve">Representative data from two independent experiments (n=6). </w:t>
      </w:r>
      <w:r w:rsidR="007628D9" w:rsidRPr="00B27A26">
        <w:rPr>
          <w:b/>
          <w:bCs/>
          <w:lang w:val="en-GB"/>
        </w:rPr>
        <w:t>f</w:t>
      </w:r>
      <w:r w:rsidRPr="00B27A26">
        <w:rPr>
          <w:b/>
          <w:bCs/>
          <w:lang w:val="en-GB"/>
        </w:rPr>
        <w:t xml:space="preserve">, </w:t>
      </w:r>
      <w:r w:rsidRPr="00B27A26">
        <w:rPr>
          <w:lang w:val="en-GB"/>
        </w:rPr>
        <w:t>Percentage of CD8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T cells within B16F10 tumours isolated from </w:t>
      </w:r>
      <w:r w:rsidRPr="00B27A26">
        <w:rPr>
          <w:i/>
          <w:iCs/>
          <w:lang w:val="en-GB"/>
        </w:rPr>
        <w:t>Xcr1</w:t>
      </w:r>
      <w:r w:rsidRPr="00B27A26">
        <w:rPr>
          <w:vertAlign w:val="superscript"/>
          <w:lang w:val="en-GB"/>
        </w:rPr>
        <w:t>wt/</w:t>
      </w:r>
      <w:proofErr w:type="spellStart"/>
      <w:r w:rsidRPr="00B27A26">
        <w:rPr>
          <w:vertAlign w:val="superscript"/>
          <w:lang w:val="en-GB"/>
        </w:rPr>
        <w:t>wt</w:t>
      </w:r>
      <w:proofErr w:type="spellEnd"/>
      <w:r w:rsidRPr="00B27A26">
        <w:rPr>
          <w:lang w:val="en-GB"/>
        </w:rPr>
        <w:t xml:space="preserve"> and </w:t>
      </w:r>
      <w:r w:rsidRPr="00B27A26">
        <w:rPr>
          <w:i/>
          <w:iCs/>
          <w:lang w:val="en-GB"/>
        </w:rPr>
        <w:t>Xcr1</w:t>
      </w:r>
      <w:r w:rsidRPr="00B27A26">
        <w:rPr>
          <w:vertAlign w:val="superscript"/>
          <w:lang w:val="en-GB"/>
        </w:rPr>
        <w:t>wt/</w:t>
      </w:r>
      <w:proofErr w:type="spellStart"/>
      <w:r w:rsidRPr="00B27A26">
        <w:rPr>
          <w:vertAlign w:val="superscript"/>
          <w:lang w:val="en-GB"/>
        </w:rPr>
        <w:t>dtr</w:t>
      </w:r>
      <w:proofErr w:type="spellEnd"/>
      <w:r w:rsidRPr="00B27A26">
        <w:rPr>
          <w:lang w:val="en-GB"/>
        </w:rPr>
        <w:t xml:space="preserve"> mice after treatment with</w:t>
      </w:r>
      <w:r w:rsidR="003C73FF" w:rsidRPr="00B27A26">
        <w:rPr>
          <w:lang w:val="en-GB"/>
        </w:rPr>
        <w:t xml:space="preserve"> DT in combination with</w:t>
      </w:r>
      <w:r w:rsidRPr="00B27A26">
        <w:rPr>
          <w:lang w:val="en-GB"/>
        </w:rPr>
        <w:t xml:space="preserve"> isotype,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 xml:space="preserve">, </w:t>
      </w:r>
      <w:r w:rsidR="00780D4E" w:rsidRPr="00B27A26">
        <w:rPr>
          <w:lang w:val="en-GB"/>
        </w:rPr>
        <w:t>αCD8</w:t>
      </w:r>
      <w:r w:rsidRPr="00B27A26">
        <w:rPr>
          <w:lang w:val="en-GB"/>
        </w:rPr>
        <w:t xml:space="preserve">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αCD8</w:t>
      </w:r>
      <w:r w:rsidRPr="00B27A26">
        <w:rPr>
          <w:lang w:val="en-GB"/>
        </w:rPr>
        <w:t xml:space="preserve"> antibodies. (n=6) Representative </w:t>
      </w:r>
      <w:r w:rsidR="003A150B" w:rsidRPr="00B27A26">
        <w:rPr>
          <w:lang w:val="en-GB"/>
        </w:rPr>
        <w:t>data from</w:t>
      </w:r>
      <w:r w:rsidRPr="00B27A26">
        <w:rPr>
          <w:lang w:val="en-GB"/>
        </w:rPr>
        <w:t xml:space="preserve"> two independent experiments</w:t>
      </w:r>
      <w:r w:rsidR="000015D9" w:rsidRPr="00B27A26">
        <w:rPr>
          <w:lang w:val="en-GB"/>
        </w:rPr>
        <w:t>.</w:t>
      </w:r>
      <w:r w:rsidR="009C5A43" w:rsidRPr="00B27A26">
        <w:rPr>
          <w:lang w:val="en-GB"/>
        </w:rPr>
        <w:t xml:space="preserve"> </w:t>
      </w:r>
      <w:r w:rsidR="000764E4" w:rsidRPr="00B27A26">
        <w:rPr>
          <w:b/>
          <w:bCs/>
          <w:lang w:val="en-GB"/>
        </w:rPr>
        <w:t>g</w:t>
      </w:r>
      <w:r w:rsidR="001F782C" w:rsidRPr="00B27A26">
        <w:rPr>
          <w:b/>
          <w:bCs/>
          <w:lang w:val="en-GB"/>
        </w:rPr>
        <w:t xml:space="preserve">, </w:t>
      </w:r>
      <w:r w:rsidRPr="00B27A26">
        <w:rPr>
          <w:lang w:val="en-GB"/>
        </w:rPr>
        <w:t xml:space="preserve">Percentage of TAMs within B16F10 tumours isolated from </w:t>
      </w:r>
      <w:r w:rsidRPr="00B27A26">
        <w:rPr>
          <w:i/>
          <w:iCs/>
          <w:lang w:val="en-GB"/>
        </w:rPr>
        <w:t>Xcr1</w:t>
      </w:r>
      <w:r w:rsidRPr="00B27A26">
        <w:rPr>
          <w:vertAlign w:val="superscript"/>
          <w:lang w:val="en-GB"/>
        </w:rPr>
        <w:t>wt/</w:t>
      </w:r>
      <w:proofErr w:type="spellStart"/>
      <w:r w:rsidRPr="00B27A26">
        <w:rPr>
          <w:vertAlign w:val="superscript"/>
          <w:lang w:val="en-GB"/>
        </w:rPr>
        <w:t>wt</w:t>
      </w:r>
      <w:proofErr w:type="spellEnd"/>
      <w:r w:rsidRPr="00B27A26">
        <w:rPr>
          <w:lang w:val="en-GB"/>
        </w:rPr>
        <w:t xml:space="preserve"> and </w:t>
      </w:r>
      <w:r w:rsidRPr="00B27A26">
        <w:rPr>
          <w:i/>
          <w:iCs/>
          <w:lang w:val="en-GB"/>
        </w:rPr>
        <w:t>Xcr1</w:t>
      </w:r>
      <w:r w:rsidRPr="00B27A26">
        <w:rPr>
          <w:vertAlign w:val="superscript"/>
          <w:lang w:val="en-GB"/>
        </w:rPr>
        <w:t>wt/</w:t>
      </w:r>
      <w:proofErr w:type="spellStart"/>
      <w:r w:rsidRPr="00B27A26">
        <w:rPr>
          <w:vertAlign w:val="superscript"/>
          <w:lang w:val="en-GB"/>
        </w:rPr>
        <w:t>dtr</w:t>
      </w:r>
      <w:proofErr w:type="spellEnd"/>
      <w:r w:rsidRPr="00B27A26">
        <w:rPr>
          <w:lang w:val="en-GB"/>
        </w:rPr>
        <w:t xml:space="preserve"> after</w:t>
      </w:r>
      <w:r w:rsidR="00EF4860" w:rsidRPr="00B27A26">
        <w:rPr>
          <w:lang w:val="en-GB"/>
        </w:rPr>
        <w:t xml:space="preserve"> treatment with DT in combination with</w:t>
      </w:r>
      <w:r w:rsidRPr="00B27A26">
        <w:rPr>
          <w:lang w:val="en-GB"/>
        </w:rPr>
        <w:t xml:space="preserve"> isotype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treatment.</w:t>
      </w:r>
      <w:r w:rsidR="009C5A43" w:rsidRPr="00B27A26">
        <w:rPr>
          <w:lang w:val="en-GB"/>
        </w:rPr>
        <w:t xml:space="preserve"> (n=5-9) Data from one experiment</w:t>
      </w:r>
      <w:r w:rsidR="00C3231D" w:rsidRPr="00B27A26">
        <w:rPr>
          <w:lang w:val="en-GB"/>
        </w:rPr>
        <w:t>.</w:t>
      </w:r>
      <w:r w:rsidR="009C5A43" w:rsidRPr="00B27A26">
        <w:rPr>
          <w:lang w:val="en-GB"/>
        </w:rPr>
        <w:t xml:space="preserve"> </w:t>
      </w:r>
      <w:r w:rsidR="000764E4" w:rsidRPr="00B27A26">
        <w:rPr>
          <w:b/>
          <w:bCs/>
          <w:lang w:val="en-GB"/>
        </w:rPr>
        <w:t>h</w:t>
      </w:r>
      <w:r w:rsidRPr="00B27A26">
        <w:rPr>
          <w:b/>
          <w:bCs/>
          <w:lang w:val="en-GB"/>
        </w:rPr>
        <w:t xml:space="preserve">, </w:t>
      </w:r>
      <w:r w:rsidRPr="00B27A26">
        <w:rPr>
          <w:lang w:val="en-GB"/>
        </w:rPr>
        <w:t>Percentage of CD8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T cells within B16F10 tumours isolated from </w:t>
      </w:r>
      <w:r w:rsidRPr="00B27A26">
        <w:rPr>
          <w:i/>
          <w:iCs/>
          <w:lang w:val="en-GB"/>
        </w:rPr>
        <w:t>Xcr1</w:t>
      </w:r>
      <w:r w:rsidRPr="00B27A26">
        <w:rPr>
          <w:vertAlign w:val="superscript"/>
          <w:lang w:val="en-GB"/>
        </w:rPr>
        <w:t>wt/</w:t>
      </w:r>
      <w:proofErr w:type="spellStart"/>
      <w:r w:rsidRPr="00B27A26">
        <w:rPr>
          <w:vertAlign w:val="superscript"/>
          <w:lang w:val="en-GB"/>
        </w:rPr>
        <w:t>wt</w:t>
      </w:r>
      <w:proofErr w:type="spellEnd"/>
      <w:r w:rsidRPr="00B27A26">
        <w:rPr>
          <w:lang w:val="en-GB"/>
        </w:rPr>
        <w:t xml:space="preserve"> and </w:t>
      </w:r>
      <w:r w:rsidRPr="00B27A26">
        <w:rPr>
          <w:i/>
          <w:iCs/>
          <w:lang w:val="en-GB"/>
        </w:rPr>
        <w:t>Xcr1</w:t>
      </w:r>
      <w:r w:rsidRPr="00B27A26">
        <w:rPr>
          <w:vertAlign w:val="superscript"/>
          <w:lang w:val="en-GB"/>
        </w:rPr>
        <w:t>wt/</w:t>
      </w:r>
      <w:proofErr w:type="spellStart"/>
      <w:r w:rsidRPr="00B27A26">
        <w:rPr>
          <w:vertAlign w:val="superscript"/>
          <w:lang w:val="en-GB"/>
        </w:rPr>
        <w:t>dtr</w:t>
      </w:r>
      <w:proofErr w:type="spellEnd"/>
      <w:r w:rsidRPr="00B27A26">
        <w:rPr>
          <w:lang w:val="en-GB"/>
        </w:rPr>
        <w:t xml:space="preserve"> after </w:t>
      </w:r>
      <w:r w:rsidR="00706B63" w:rsidRPr="00B27A26">
        <w:rPr>
          <w:lang w:val="en-GB"/>
        </w:rPr>
        <w:t xml:space="preserve">treatment with DT in combination with </w:t>
      </w:r>
      <w:r w:rsidRPr="00B27A26">
        <w:rPr>
          <w:lang w:val="en-GB"/>
        </w:rPr>
        <w:t xml:space="preserve">isotype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treatment.</w:t>
      </w:r>
      <w:r w:rsidR="009C5A43" w:rsidRPr="00B27A26">
        <w:rPr>
          <w:lang w:val="en-GB"/>
        </w:rPr>
        <w:t xml:space="preserve"> (n=5-9) Data from one experiment</w:t>
      </w:r>
      <w:r w:rsidR="009C1262" w:rsidRPr="00B27A26">
        <w:rPr>
          <w:lang w:val="en-GB"/>
        </w:rPr>
        <w:t>.</w:t>
      </w:r>
      <w:r w:rsidR="009C5A43" w:rsidRPr="00B27A26">
        <w:rPr>
          <w:lang w:val="en-GB"/>
        </w:rPr>
        <w:t xml:space="preserve"> </w:t>
      </w:r>
      <w:proofErr w:type="spellStart"/>
      <w:r w:rsidR="000764E4" w:rsidRPr="00B27A26">
        <w:rPr>
          <w:b/>
          <w:bCs/>
          <w:lang w:val="en-GB"/>
        </w:rPr>
        <w:t>i</w:t>
      </w:r>
      <w:proofErr w:type="spellEnd"/>
      <w:r w:rsidRPr="00B27A26">
        <w:rPr>
          <w:b/>
          <w:bCs/>
          <w:lang w:val="en-GB"/>
        </w:rPr>
        <w:t xml:space="preserve">, </w:t>
      </w:r>
      <w:r w:rsidRPr="00B27A26">
        <w:rPr>
          <w:lang w:val="en-GB"/>
        </w:rPr>
        <w:t>Ratio of CD44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</w:t>
      </w:r>
      <w:r w:rsidR="003A0B7A" w:rsidRPr="00B27A26">
        <w:rPr>
          <w:lang w:val="en-GB"/>
        </w:rPr>
        <w:t>CD62L</w:t>
      </w:r>
      <w:r w:rsidR="003A0B7A" w:rsidRPr="00B27A26">
        <w:rPr>
          <w:vertAlign w:val="superscript"/>
          <w:lang w:val="en-GB"/>
        </w:rPr>
        <w:t xml:space="preserve">- </w:t>
      </w:r>
      <w:r w:rsidRPr="00B27A26">
        <w:rPr>
          <w:lang w:val="en-GB"/>
        </w:rPr>
        <w:t xml:space="preserve">effector to </w:t>
      </w:r>
      <w:r w:rsidR="003A0B7A" w:rsidRPr="00B27A26">
        <w:rPr>
          <w:lang w:val="en-GB"/>
        </w:rPr>
        <w:t>CD44</w:t>
      </w:r>
      <w:r w:rsidR="003A0B7A" w:rsidRPr="00B27A26">
        <w:rPr>
          <w:vertAlign w:val="superscript"/>
          <w:lang w:val="en-GB"/>
        </w:rPr>
        <w:t>-</w:t>
      </w:r>
      <w:r w:rsidR="003A0B7A" w:rsidRPr="00B27A26">
        <w:rPr>
          <w:lang w:val="en-GB"/>
        </w:rPr>
        <w:t xml:space="preserve"> </w:t>
      </w:r>
      <w:r w:rsidRPr="00B27A26">
        <w:rPr>
          <w:lang w:val="en-GB"/>
        </w:rPr>
        <w:t>CD62L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naïve tumour infiltrating CD8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T cells within B16F10 tumours isolated from </w:t>
      </w:r>
      <w:r w:rsidRPr="00B27A26">
        <w:rPr>
          <w:i/>
          <w:iCs/>
          <w:lang w:val="en-GB"/>
        </w:rPr>
        <w:t>Xcr1</w:t>
      </w:r>
      <w:r w:rsidRPr="00B27A26">
        <w:rPr>
          <w:vertAlign w:val="superscript"/>
          <w:lang w:val="en-GB"/>
        </w:rPr>
        <w:t>wt/</w:t>
      </w:r>
      <w:proofErr w:type="spellStart"/>
      <w:r w:rsidRPr="00B27A26">
        <w:rPr>
          <w:vertAlign w:val="superscript"/>
          <w:lang w:val="en-GB"/>
        </w:rPr>
        <w:t>wt</w:t>
      </w:r>
      <w:proofErr w:type="spellEnd"/>
      <w:r w:rsidRPr="00B27A26">
        <w:rPr>
          <w:lang w:val="en-GB"/>
        </w:rPr>
        <w:t xml:space="preserve"> and </w:t>
      </w:r>
      <w:r w:rsidRPr="00B27A26">
        <w:rPr>
          <w:i/>
          <w:iCs/>
          <w:lang w:val="en-GB"/>
        </w:rPr>
        <w:t>Xcr1</w:t>
      </w:r>
      <w:r w:rsidRPr="00B27A26">
        <w:rPr>
          <w:vertAlign w:val="superscript"/>
          <w:lang w:val="en-GB"/>
        </w:rPr>
        <w:t>wt/</w:t>
      </w:r>
      <w:proofErr w:type="spellStart"/>
      <w:r w:rsidRPr="00B27A26">
        <w:rPr>
          <w:vertAlign w:val="superscript"/>
          <w:lang w:val="en-GB"/>
        </w:rPr>
        <w:t>dtr</w:t>
      </w:r>
      <w:proofErr w:type="spellEnd"/>
      <w:r w:rsidRPr="00B27A26">
        <w:rPr>
          <w:lang w:val="en-GB"/>
        </w:rPr>
        <w:t xml:space="preserve"> after </w:t>
      </w:r>
      <w:r w:rsidR="00F111D1" w:rsidRPr="00B27A26">
        <w:rPr>
          <w:lang w:val="en-GB"/>
        </w:rPr>
        <w:t xml:space="preserve">treatment with DT in combination with </w:t>
      </w:r>
      <w:r w:rsidRPr="00B27A26">
        <w:rPr>
          <w:lang w:val="en-GB"/>
        </w:rPr>
        <w:t xml:space="preserve">isotype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treatment. </w:t>
      </w:r>
      <w:r w:rsidR="000764E4" w:rsidRPr="00B27A26">
        <w:rPr>
          <w:b/>
          <w:bCs/>
          <w:lang w:val="en-GB"/>
        </w:rPr>
        <w:t>j</w:t>
      </w:r>
      <w:r w:rsidRPr="00B27A26">
        <w:rPr>
          <w:b/>
          <w:bCs/>
          <w:lang w:val="en-GB"/>
        </w:rPr>
        <w:t xml:space="preserve">, </w:t>
      </w:r>
      <w:r w:rsidRPr="00B27A26">
        <w:rPr>
          <w:lang w:val="en-GB"/>
        </w:rPr>
        <w:t xml:space="preserve">Volcano plot showing genes that are up- and down- regulated in the </w:t>
      </w:r>
      <w:proofErr w:type="spellStart"/>
      <w:r w:rsidRPr="00B27A26">
        <w:rPr>
          <w:lang w:val="en-GB"/>
        </w:rPr>
        <w:t>migDC</w:t>
      </w:r>
      <w:proofErr w:type="spellEnd"/>
      <w:r w:rsidRPr="00B27A26">
        <w:rPr>
          <w:lang w:val="en-GB"/>
        </w:rPr>
        <w:t xml:space="preserve"> population in comparison to </w:t>
      </w:r>
      <w:r w:rsidR="006B67CF" w:rsidRPr="00B27A26">
        <w:rPr>
          <w:lang w:val="en-GB"/>
        </w:rPr>
        <w:t>all</w:t>
      </w:r>
      <w:r w:rsidRPr="00B27A26">
        <w:rPr>
          <w:lang w:val="en-GB"/>
        </w:rPr>
        <w:t xml:space="preserve"> other cluster</w:t>
      </w:r>
      <w:r w:rsidR="006B67CF" w:rsidRPr="00B27A26">
        <w:rPr>
          <w:lang w:val="en-GB"/>
        </w:rPr>
        <w:t>s</w:t>
      </w:r>
      <w:r w:rsidRPr="00B27A26">
        <w:rPr>
          <w:lang w:val="en-GB"/>
        </w:rPr>
        <w:t xml:space="preserve"> within CD45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fraction B16F10 tumours. </w:t>
      </w:r>
      <w:r w:rsidR="000764E4" w:rsidRPr="00B27A26">
        <w:rPr>
          <w:b/>
          <w:bCs/>
          <w:shd w:val="clear" w:color="auto" w:fill="FFFFFF" w:themeFill="background1"/>
          <w:lang w:val="en-GB"/>
        </w:rPr>
        <w:t>k</w:t>
      </w:r>
      <w:r w:rsidR="001F782C" w:rsidRPr="00B27A26">
        <w:rPr>
          <w:b/>
          <w:bCs/>
          <w:shd w:val="clear" w:color="auto" w:fill="FFFFFF" w:themeFill="background1"/>
          <w:lang w:val="en-GB"/>
        </w:rPr>
        <w:t xml:space="preserve">, </w:t>
      </w:r>
      <w:r w:rsidR="001F782C" w:rsidRPr="00B27A26">
        <w:rPr>
          <w:shd w:val="clear" w:color="auto" w:fill="FFFFFF" w:themeFill="background1"/>
          <w:lang w:val="en-GB"/>
        </w:rPr>
        <w:t>Gating strategy used for examining cDC1 and cDC2 with</w:t>
      </w:r>
      <w:r w:rsidR="00FF2E71" w:rsidRPr="00B27A26">
        <w:rPr>
          <w:shd w:val="clear" w:color="auto" w:fill="FFFFFF" w:themeFill="background1"/>
          <w:lang w:val="en-GB"/>
        </w:rPr>
        <w:t xml:space="preserve"> </w:t>
      </w:r>
      <w:r w:rsidR="00BC2A76" w:rsidRPr="00B27A26">
        <w:rPr>
          <w:shd w:val="clear" w:color="auto" w:fill="FFFFFF" w:themeFill="background1"/>
          <w:lang w:val="en-GB"/>
        </w:rPr>
        <w:t xml:space="preserve">specific gating </w:t>
      </w:r>
      <w:r w:rsidR="00562A41" w:rsidRPr="00B27A26">
        <w:rPr>
          <w:shd w:val="clear" w:color="auto" w:fill="FFFFFF" w:themeFill="background1"/>
          <w:lang w:val="en-GB"/>
        </w:rPr>
        <w:t xml:space="preserve">for </w:t>
      </w:r>
      <w:proofErr w:type="spellStart"/>
      <w:r w:rsidR="001F782C" w:rsidRPr="00B27A26">
        <w:rPr>
          <w:shd w:val="clear" w:color="auto" w:fill="FFFFFF" w:themeFill="background1"/>
          <w:lang w:val="en-GB"/>
        </w:rPr>
        <w:t>MigDC</w:t>
      </w:r>
      <w:r w:rsidR="00FF2E71" w:rsidRPr="00B27A26">
        <w:rPr>
          <w:shd w:val="clear" w:color="auto" w:fill="FFFFFF" w:themeFill="background1"/>
          <w:lang w:val="en-GB"/>
        </w:rPr>
        <w:t>s</w:t>
      </w:r>
      <w:proofErr w:type="spellEnd"/>
      <w:r w:rsidR="00BC2A76" w:rsidRPr="00B27A26">
        <w:rPr>
          <w:shd w:val="clear" w:color="auto" w:fill="FFFFFF" w:themeFill="background1"/>
          <w:lang w:val="en-GB"/>
        </w:rPr>
        <w:t xml:space="preserve"> using CD200</w:t>
      </w:r>
      <w:r w:rsidR="001F782C" w:rsidRPr="00B27A26">
        <w:rPr>
          <w:shd w:val="clear" w:color="auto" w:fill="FFFFFF" w:themeFill="background1"/>
          <w:lang w:val="en-GB"/>
        </w:rPr>
        <w:t>.</w:t>
      </w:r>
      <w:r w:rsidR="005D6401" w:rsidRPr="00B27A26">
        <w:rPr>
          <w:rFonts w:eastAsia="ArialMT"/>
          <w:b/>
          <w:bCs/>
          <w:color w:val="000000" w:themeColor="text1"/>
          <w:shd w:val="clear" w:color="auto" w:fill="FFFFFF" w:themeFill="background1"/>
          <w:lang w:val="en-GB"/>
        </w:rPr>
        <w:t xml:space="preserve"> </w:t>
      </w:r>
      <w:r w:rsidR="000764E4" w:rsidRPr="00B27A26">
        <w:rPr>
          <w:rFonts w:eastAsia="ArialMT"/>
          <w:b/>
          <w:bCs/>
          <w:color w:val="000000" w:themeColor="text1"/>
          <w:shd w:val="clear" w:color="auto" w:fill="FFFFFF" w:themeFill="background1"/>
          <w:lang w:val="en-GB"/>
        </w:rPr>
        <w:t>l-n</w:t>
      </w:r>
      <w:r w:rsidR="005D6401" w:rsidRPr="00B27A26">
        <w:rPr>
          <w:rFonts w:eastAsia="ArialMT"/>
          <w:b/>
          <w:bCs/>
          <w:color w:val="000000" w:themeColor="text1"/>
          <w:lang w:val="en-GB"/>
        </w:rPr>
        <w:t xml:space="preserve"> </w:t>
      </w:r>
      <w:r w:rsidR="005D6401" w:rsidRPr="00B27A26">
        <w:rPr>
          <w:rFonts w:eastAsia="ArialMT"/>
          <w:color w:val="000000" w:themeColor="text1"/>
          <w:lang w:val="en-GB"/>
        </w:rPr>
        <w:t xml:space="preserve">Abundance of </w:t>
      </w:r>
      <w:proofErr w:type="spellStart"/>
      <w:r w:rsidR="005D6401" w:rsidRPr="00B27A26">
        <w:rPr>
          <w:rFonts w:eastAsia="ArialMT"/>
          <w:color w:val="000000" w:themeColor="text1"/>
          <w:lang w:val="en-GB"/>
        </w:rPr>
        <w:t>MigDC</w:t>
      </w:r>
      <w:proofErr w:type="spellEnd"/>
      <w:r w:rsidR="005D6401" w:rsidRPr="00B27A26">
        <w:rPr>
          <w:rFonts w:eastAsia="ArialMT"/>
          <w:color w:val="000000" w:themeColor="text1"/>
          <w:lang w:val="en-GB"/>
        </w:rPr>
        <w:t>, cDC1, and cDC2 within 100 mm</w:t>
      </w:r>
      <w:r w:rsidR="005D6401" w:rsidRPr="00B27A26">
        <w:rPr>
          <w:rFonts w:eastAsia="ArialMT"/>
          <w:color w:val="000000" w:themeColor="text1"/>
          <w:vertAlign w:val="superscript"/>
          <w:lang w:val="en-GB"/>
        </w:rPr>
        <w:t>3</w:t>
      </w:r>
      <w:r w:rsidR="005D6401" w:rsidRPr="00B27A26">
        <w:rPr>
          <w:rFonts w:eastAsia="ArialMT"/>
          <w:color w:val="000000" w:themeColor="text1"/>
          <w:lang w:val="en-GB"/>
        </w:rPr>
        <w:t xml:space="preserve"> B16F10 tumours</w:t>
      </w:r>
      <w:r w:rsidR="005D6401" w:rsidRPr="00B27A26">
        <w:rPr>
          <w:rFonts w:eastAsia="ArialMT"/>
          <w:b/>
          <w:bCs/>
          <w:color w:val="000000" w:themeColor="text1"/>
          <w:lang w:val="en-GB"/>
        </w:rPr>
        <w:t xml:space="preserve"> </w:t>
      </w:r>
      <w:r w:rsidR="005D6401" w:rsidRPr="00B27A26">
        <w:rPr>
          <w:rFonts w:eastAsia="ArialMT"/>
          <w:color w:val="000000" w:themeColor="text1"/>
          <w:lang w:val="en-GB"/>
        </w:rPr>
        <w:t xml:space="preserve">24 hours after isotype or </w:t>
      </w:r>
      <w:r w:rsidR="005D6401" w:rsidRPr="00B27A26">
        <w:rPr>
          <w:lang w:val="en-GB"/>
        </w:rPr>
        <w:t>α</w:t>
      </w:r>
      <w:r w:rsidR="005D6401" w:rsidRPr="00B27A26">
        <w:rPr>
          <w:rFonts w:eastAsia="ArialMT"/>
          <w:color w:val="000000" w:themeColor="text1"/>
          <w:lang w:val="en-GB"/>
        </w:rPr>
        <w:t xml:space="preserve">CD40 administration, using </w:t>
      </w:r>
      <w:proofErr w:type="spellStart"/>
      <w:r w:rsidR="005D6401" w:rsidRPr="00B27A26">
        <w:rPr>
          <w:rFonts w:eastAsia="ArialMT"/>
          <w:color w:val="000000" w:themeColor="text1"/>
          <w:lang w:val="en-GB"/>
        </w:rPr>
        <w:t>gatings</w:t>
      </w:r>
      <w:proofErr w:type="spellEnd"/>
      <w:r w:rsidR="005D6401" w:rsidRPr="00B27A26">
        <w:rPr>
          <w:rFonts w:eastAsia="ArialMT"/>
          <w:color w:val="000000" w:themeColor="text1"/>
          <w:lang w:val="en-GB"/>
        </w:rPr>
        <w:t xml:space="preserve"> based on </w:t>
      </w:r>
      <w:r w:rsidR="00562A41" w:rsidRPr="00B27A26">
        <w:rPr>
          <w:rFonts w:eastAsia="ArialMT"/>
          <w:color w:val="000000" w:themeColor="text1"/>
          <w:lang w:val="en-GB"/>
        </w:rPr>
        <w:t>CD200</w:t>
      </w:r>
      <w:r w:rsidR="005D6401" w:rsidRPr="00B27A26">
        <w:rPr>
          <w:rFonts w:eastAsia="ArialMT"/>
          <w:color w:val="000000" w:themeColor="text1"/>
          <w:lang w:val="en-GB"/>
        </w:rPr>
        <w:t xml:space="preserve"> expression </w:t>
      </w:r>
      <w:r w:rsidR="00562A41" w:rsidRPr="00B27A26">
        <w:rPr>
          <w:rFonts w:eastAsia="ArialMT"/>
          <w:color w:val="000000" w:themeColor="text1"/>
          <w:lang w:val="en-GB"/>
        </w:rPr>
        <w:t>by</w:t>
      </w:r>
      <w:r w:rsidR="005D6401" w:rsidRPr="00B27A26">
        <w:rPr>
          <w:rFonts w:eastAsia="ArialMT"/>
          <w:color w:val="000000" w:themeColor="text1"/>
          <w:lang w:val="en-GB"/>
        </w:rPr>
        <w:t xml:space="preserve"> </w:t>
      </w:r>
      <w:proofErr w:type="spellStart"/>
      <w:r w:rsidR="005D6401" w:rsidRPr="00B27A26">
        <w:rPr>
          <w:rFonts w:eastAsia="ArialMT"/>
          <w:color w:val="000000" w:themeColor="text1"/>
          <w:lang w:val="en-GB"/>
        </w:rPr>
        <w:t>MigDCs</w:t>
      </w:r>
      <w:proofErr w:type="spellEnd"/>
      <w:r w:rsidR="005D6401" w:rsidRPr="00B27A26">
        <w:rPr>
          <w:rFonts w:eastAsia="ArialMT"/>
          <w:color w:val="000000" w:themeColor="text1"/>
          <w:lang w:val="en-GB"/>
        </w:rPr>
        <w:t>.</w:t>
      </w:r>
      <w:r w:rsidR="005D6401" w:rsidRPr="00B27A26">
        <w:rPr>
          <w:rFonts w:eastAsia="ArialMT"/>
          <w:b/>
          <w:bCs/>
          <w:color w:val="000000" w:themeColor="text1"/>
          <w:lang w:val="en-GB"/>
        </w:rPr>
        <w:t xml:space="preserve"> </w:t>
      </w:r>
      <w:r w:rsidR="005D6401" w:rsidRPr="00B27A26">
        <w:rPr>
          <w:rFonts w:eastAsia="ArialMT"/>
          <w:color w:val="000000" w:themeColor="text1"/>
          <w:lang w:val="en-GB"/>
        </w:rPr>
        <w:t xml:space="preserve">(n=5) Representative data from two </w:t>
      </w:r>
      <w:r w:rsidR="005D6401" w:rsidRPr="00B27A26">
        <w:rPr>
          <w:rFonts w:eastAsia="ArialMT"/>
          <w:color w:val="000000" w:themeColor="text1"/>
          <w:lang w:val="en-GB"/>
        </w:rPr>
        <w:lastRenderedPageBreak/>
        <w:t xml:space="preserve">independent experiments. </w:t>
      </w:r>
      <w:r w:rsidR="000764E4" w:rsidRPr="00B27A26">
        <w:rPr>
          <w:b/>
          <w:bCs/>
          <w:lang w:val="en-GB"/>
        </w:rPr>
        <w:t>o,</w:t>
      </w:r>
      <w:r w:rsidRPr="00B27A26">
        <w:rPr>
          <w:b/>
          <w:bCs/>
          <w:lang w:val="en-GB"/>
        </w:rPr>
        <w:t xml:space="preserve"> </w:t>
      </w:r>
      <w:r w:rsidRPr="00B27A26">
        <w:rPr>
          <w:lang w:val="en-GB"/>
        </w:rPr>
        <w:t xml:space="preserve">UMAP plot of </w:t>
      </w:r>
      <w:r w:rsidR="006B67CF" w:rsidRPr="00B27A26">
        <w:rPr>
          <w:lang w:val="en-GB"/>
        </w:rPr>
        <w:t xml:space="preserve">the </w:t>
      </w:r>
      <w:r w:rsidRPr="00B27A26">
        <w:rPr>
          <w:lang w:val="en-GB"/>
        </w:rPr>
        <w:t xml:space="preserve">DC populations </w:t>
      </w:r>
      <w:r w:rsidR="00C9216D" w:rsidRPr="00B27A26">
        <w:rPr>
          <w:lang w:val="en-GB"/>
        </w:rPr>
        <w:t xml:space="preserve">from a public </w:t>
      </w:r>
      <w:proofErr w:type="spellStart"/>
      <w:r w:rsidR="00C9216D" w:rsidRPr="00B27A26">
        <w:rPr>
          <w:lang w:val="en-GB"/>
        </w:rPr>
        <w:t>scRNA-seq</w:t>
      </w:r>
      <w:proofErr w:type="spellEnd"/>
      <w:r w:rsidR="00C9216D" w:rsidRPr="00B27A26">
        <w:rPr>
          <w:lang w:val="en-GB"/>
        </w:rPr>
        <w:t xml:space="preserve"> dataset of CD45</w:t>
      </w:r>
      <w:r w:rsidR="00C9216D" w:rsidRPr="00B27A26">
        <w:rPr>
          <w:vertAlign w:val="superscript"/>
          <w:lang w:val="en-GB"/>
        </w:rPr>
        <w:t>+</w:t>
      </w:r>
      <w:r w:rsidR="00C9216D" w:rsidRPr="00B27A26">
        <w:rPr>
          <w:lang w:val="en-GB"/>
        </w:rPr>
        <w:t xml:space="preserve"> sorted</w:t>
      </w:r>
      <w:r w:rsidRPr="00B27A26">
        <w:rPr>
          <w:lang w:val="en-GB"/>
        </w:rPr>
        <w:t xml:space="preserve"> MC38 tumours 48 hours after isotype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 xml:space="preserve"> antibody administration. </w:t>
      </w:r>
      <w:r w:rsidR="00C9216D" w:rsidRPr="00B27A26">
        <w:rPr>
          <w:lang w:val="en-GB"/>
        </w:rPr>
        <w:t xml:space="preserve">The UMAP plot is separated by treatment. </w:t>
      </w:r>
      <w:r w:rsidR="000764E4" w:rsidRPr="00B27A26">
        <w:rPr>
          <w:b/>
          <w:bCs/>
          <w:lang w:val="en-GB"/>
        </w:rPr>
        <w:t>p</w:t>
      </w:r>
      <w:r w:rsidRPr="00B27A26">
        <w:rPr>
          <w:b/>
          <w:bCs/>
          <w:lang w:val="en-GB"/>
        </w:rPr>
        <w:t xml:space="preserve">, </w:t>
      </w:r>
      <w:r w:rsidR="00A26FA4" w:rsidRPr="00B27A26">
        <w:rPr>
          <w:lang w:val="en-GB"/>
        </w:rPr>
        <w:t>UMAP plot of the DC populations from CD45</w:t>
      </w:r>
      <w:r w:rsidR="00A26FA4" w:rsidRPr="00B27A26">
        <w:rPr>
          <w:vertAlign w:val="superscript"/>
          <w:lang w:val="en-GB"/>
        </w:rPr>
        <w:t>+</w:t>
      </w:r>
      <w:r w:rsidR="00A26FA4" w:rsidRPr="00B27A26">
        <w:rPr>
          <w:lang w:val="en-GB"/>
        </w:rPr>
        <w:t xml:space="preserve"> sorted MC38 tumours 48 hours after isotype </w:t>
      </w:r>
      <w:r w:rsidR="005261DE" w:rsidRPr="00B27A26">
        <w:rPr>
          <w:lang w:val="en-GB"/>
        </w:rPr>
        <w:t>or</w:t>
      </w:r>
      <w:r w:rsidR="00A26FA4" w:rsidRPr="00B27A26">
        <w:rPr>
          <w:lang w:val="en-GB"/>
        </w:rPr>
        <w:t xml:space="preserve">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 xml:space="preserve"> </w:t>
      </w:r>
      <w:r w:rsidR="005261DE" w:rsidRPr="00B27A26">
        <w:rPr>
          <w:lang w:val="en-GB"/>
        </w:rPr>
        <w:t xml:space="preserve">antibody </w:t>
      </w:r>
      <w:r w:rsidRPr="00B27A26">
        <w:rPr>
          <w:lang w:val="en-GB"/>
        </w:rPr>
        <w:t>administration</w:t>
      </w:r>
      <w:r w:rsidR="005261DE" w:rsidRPr="00B27A26">
        <w:rPr>
          <w:lang w:val="en-GB"/>
        </w:rPr>
        <w:t xml:space="preserve">, showing </w:t>
      </w:r>
      <w:r w:rsidR="005261DE" w:rsidRPr="00B27A26">
        <w:rPr>
          <w:i/>
          <w:iCs/>
          <w:lang w:val="en-GB"/>
        </w:rPr>
        <w:t xml:space="preserve">Ccr7 </w:t>
      </w:r>
      <w:r w:rsidR="005261DE" w:rsidRPr="00B27A26">
        <w:rPr>
          <w:lang w:val="en-GB"/>
        </w:rPr>
        <w:t>gene expression and separated by treatment.</w:t>
      </w:r>
      <w:r w:rsidRPr="00B27A26">
        <w:rPr>
          <w:lang w:val="en-GB"/>
        </w:rPr>
        <w:t xml:space="preserve"> </w:t>
      </w:r>
      <w:r w:rsidR="000764E4" w:rsidRPr="00B27A26">
        <w:rPr>
          <w:b/>
          <w:bCs/>
          <w:lang w:val="en-GB"/>
        </w:rPr>
        <w:t>q</w:t>
      </w:r>
      <w:r w:rsidR="001F782C" w:rsidRPr="00B27A26">
        <w:rPr>
          <w:b/>
          <w:bCs/>
          <w:lang w:val="en-GB"/>
        </w:rPr>
        <w:t xml:space="preserve">, </w:t>
      </w:r>
      <w:r w:rsidR="001F782C" w:rsidRPr="00B27A26">
        <w:rPr>
          <w:lang w:val="en-GB"/>
        </w:rPr>
        <w:t xml:space="preserve">Expression of MHC-I on B16F10 tumour-residing cDC2s 24 hours after isotype or </w:t>
      </w:r>
      <w:r w:rsidR="001F782C" w:rsidRPr="00B27A26">
        <w:rPr>
          <w:rFonts w:ascii="Symbol" w:hAnsi="Symbol"/>
          <w:lang w:val="en-GB"/>
        </w:rPr>
        <w:t>a</w:t>
      </w:r>
      <w:r w:rsidR="001F782C" w:rsidRPr="00B27A26">
        <w:rPr>
          <w:lang w:val="en-GB"/>
        </w:rPr>
        <w:t xml:space="preserve">CD40 treatment. </w:t>
      </w:r>
      <w:r w:rsidR="000764E4" w:rsidRPr="00B27A26">
        <w:rPr>
          <w:b/>
          <w:bCs/>
          <w:lang w:val="en-GB"/>
        </w:rPr>
        <w:t>r</w:t>
      </w:r>
      <w:r w:rsidR="001F782C" w:rsidRPr="00B27A26">
        <w:rPr>
          <w:b/>
          <w:bCs/>
          <w:lang w:val="en-GB"/>
        </w:rPr>
        <w:t xml:space="preserve">, </w:t>
      </w:r>
      <w:r w:rsidR="001F782C" w:rsidRPr="00B27A26">
        <w:rPr>
          <w:lang w:val="en-GB"/>
        </w:rPr>
        <w:t xml:space="preserve">UMAP plot showing </w:t>
      </w:r>
      <w:r w:rsidR="001F782C" w:rsidRPr="00B27A26">
        <w:rPr>
          <w:i/>
          <w:iCs/>
          <w:lang w:val="en-GB"/>
        </w:rPr>
        <w:t>Il12b</w:t>
      </w:r>
      <w:r w:rsidR="001F782C" w:rsidRPr="00B27A26">
        <w:rPr>
          <w:lang w:val="en-GB"/>
        </w:rPr>
        <w:t xml:space="preserve"> mRNA expression in the CD45</w:t>
      </w:r>
      <w:r w:rsidR="001F782C" w:rsidRPr="00B27A26">
        <w:rPr>
          <w:vertAlign w:val="superscript"/>
          <w:lang w:val="en-GB"/>
        </w:rPr>
        <w:t>+</w:t>
      </w:r>
      <w:r w:rsidR="001F782C" w:rsidRPr="00B27A26">
        <w:rPr>
          <w:lang w:val="en-GB"/>
        </w:rPr>
        <w:t xml:space="preserve"> fraction of B16F10 tumours. </w:t>
      </w:r>
      <w:r w:rsidR="000764E4" w:rsidRPr="00B27A26">
        <w:rPr>
          <w:b/>
          <w:bCs/>
          <w:lang w:val="en-GB"/>
        </w:rPr>
        <w:t>s</w:t>
      </w:r>
      <w:r w:rsidR="001F782C" w:rsidRPr="00B27A26">
        <w:rPr>
          <w:b/>
          <w:bCs/>
          <w:lang w:val="en-GB"/>
        </w:rPr>
        <w:t>-</w:t>
      </w:r>
      <w:r w:rsidR="000764E4" w:rsidRPr="00B27A26">
        <w:rPr>
          <w:b/>
          <w:bCs/>
          <w:lang w:val="en-GB"/>
        </w:rPr>
        <w:t>u</w:t>
      </w:r>
      <w:r w:rsidR="001F782C" w:rsidRPr="00B27A26">
        <w:rPr>
          <w:b/>
          <w:bCs/>
          <w:lang w:val="en-GB"/>
        </w:rPr>
        <w:t xml:space="preserve">, </w:t>
      </w:r>
      <w:r w:rsidR="001F782C" w:rsidRPr="00B27A26">
        <w:rPr>
          <w:lang w:val="en-GB"/>
        </w:rPr>
        <w:t>Abundance of cDC1 (</w:t>
      </w:r>
      <w:r w:rsidR="00562A41" w:rsidRPr="00B27A26">
        <w:rPr>
          <w:b/>
          <w:bCs/>
          <w:lang w:val="en-GB"/>
        </w:rPr>
        <w:t>p</w:t>
      </w:r>
      <w:r w:rsidR="001F782C" w:rsidRPr="00B27A26">
        <w:rPr>
          <w:lang w:val="en-GB"/>
        </w:rPr>
        <w:t>), cDC2 (</w:t>
      </w:r>
      <w:r w:rsidR="00562A41" w:rsidRPr="00B27A26">
        <w:rPr>
          <w:b/>
          <w:bCs/>
          <w:lang w:val="en-GB"/>
        </w:rPr>
        <w:t>q</w:t>
      </w:r>
      <w:r w:rsidR="001F782C" w:rsidRPr="00B27A26">
        <w:rPr>
          <w:lang w:val="en-GB"/>
        </w:rPr>
        <w:t>), and TAMs (</w:t>
      </w:r>
      <w:r w:rsidR="00562A41" w:rsidRPr="00B27A26">
        <w:rPr>
          <w:b/>
          <w:bCs/>
          <w:lang w:val="en-GB"/>
        </w:rPr>
        <w:t>r</w:t>
      </w:r>
      <w:r w:rsidR="001F782C" w:rsidRPr="00B27A26">
        <w:rPr>
          <w:lang w:val="en-GB"/>
        </w:rPr>
        <w:t xml:space="preserve">) in B16F10 tumours from </w:t>
      </w:r>
      <w:proofErr w:type="spellStart"/>
      <w:r w:rsidR="001F782C" w:rsidRPr="00B27A26">
        <w:rPr>
          <w:i/>
          <w:iCs/>
          <w:lang w:val="en-GB"/>
        </w:rPr>
        <w:t>Itgax</w:t>
      </w:r>
      <w:proofErr w:type="spellEnd"/>
      <w:r w:rsidR="001F782C" w:rsidRPr="00B27A26">
        <w:rPr>
          <w:i/>
          <w:iCs/>
          <w:lang w:val="en-GB"/>
        </w:rPr>
        <w:t>-</w:t>
      </w:r>
      <w:r w:rsidR="001F782C" w:rsidRPr="00B27A26">
        <w:rPr>
          <w:lang w:val="en-GB"/>
        </w:rPr>
        <w:t xml:space="preserve">WT and </w:t>
      </w:r>
      <w:proofErr w:type="spellStart"/>
      <w:r w:rsidR="001F782C" w:rsidRPr="00B27A26">
        <w:rPr>
          <w:i/>
          <w:iCs/>
          <w:lang w:val="en-GB"/>
        </w:rPr>
        <w:t>Itgax</w:t>
      </w:r>
      <w:proofErr w:type="spellEnd"/>
      <w:r w:rsidR="001F782C" w:rsidRPr="00B27A26">
        <w:rPr>
          <w:i/>
          <w:iCs/>
          <w:lang w:val="en-GB"/>
        </w:rPr>
        <w:t>-</w:t>
      </w:r>
      <w:r w:rsidR="001F782C" w:rsidRPr="00B27A26">
        <w:rPr>
          <w:lang w:val="en-GB"/>
        </w:rPr>
        <w:t xml:space="preserve">DTR bone marrow chimeras treated with DT and subsequent treatment with </w:t>
      </w:r>
      <w:r w:rsidR="005B77A9" w:rsidRPr="00B27A26">
        <w:rPr>
          <w:rFonts w:ascii="Symbol" w:hAnsi="Symbol"/>
          <w:lang w:val="en-GB"/>
        </w:rPr>
        <w:t>a</w:t>
      </w:r>
      <w:r w:rsidR="001F782C" w:rsidRPr="00B27A26">
        <w:rPr>
          <w:lang w:val="en-GB"/>
        </w:rPr>
        <w:t>CD40/</w:t>
      </w:r>
      <w:r w:rsidR="005B77A9" w:rsidRPr="00B27A26">
        <w:rPr>
          <w:rFonts w:ascii="Symbol" w:hAnsi="Symbol"/>
          <w:lang w:val="en-GB"/>
        </w:rPr>
        <w:t>a</w:t>
      </w:r>
      <w:r w:rsidR="001F782C" w:rsidRPr="00B27A26">
        <w:rPr>
          <w:lang w:val="en-GB"/>
        </w:rPr>
        <w:t xml:space="preserve">CSF1R or isotype control antibodies. (n=6), data from one experiment. </w:t>
      </w:r>
      <w:r w:rsidR="00A66D7C" w:rsidRPr="00B27A26">
        <w:rPr>
          <w:lang w:val="en-GB"/>
        </w:rPr>
        <w:t>S</w:t>
      </w:r>
      <w:r w:rsidR="00BB46C5" w:rsidRPr="00B27A26">
        <w:rPr>
          <w:lang w:val="en-GB"/>
        </w:rPr>
        <w:t xml:space="preserve">ignificance of </w:t>
      </w:r>
      <w:proofErr w:type="spellStart"/>
      <w:proofErr w:type="gramStart"/>
      <w:r w:rsidR="00BB46C5" w:rsidRPr="00B27A26">
        <w:rPr>
          <w:b/>
          <w:bCs/>
          <w:lang w:val="en-GB"/>
        </w:rPr>
        <w:t>a,</w:t>
      </w:r>
      <w:r w:rsidR="000764E4" w:rsidRPr="00B27A26">
        <w:rPr>
          <w:b/>
          <w:bCs/>
          <w:lang w:val="en-GB"/>
        </w:rPr>
        <w:t>c</w:t>
      </w:r>
      <w:proofErr w:type="gramEnd"/>
      <w:r w:rsidR="00BB46C5" w:rsidRPr="00B27A26">
        <w:rPr>
          <w:b/>
          <w:bCs/>
          <w:lang w:val="en-GB"/>
        </w:rPr>
        <w:t>,</w:t>
      </w:r>
      <w:r w:rsidR="000764E4" w:rsidRPr="00B27A26">
        <w:rPr>
          <w:b/>
          <w:bCs/>
          <w:lang w:val="en-GB"/>
        </w:rPr>
        <w:t>l-n</w:t>
      </w:r>
      <w:r w:rsidR="001F782C" w:rsidRPr="00B27A26">
        <w:rPr>
          <w:b/>
          <w:bCs/>
          <w:lang w:val="en-GB"/>
        </w:rPr>
        <w:t>,</w:t>
      </w:r>
      <w:r w:rsidR="000764E4" w:rsidRPr="00B27A26">
        <w:rPr>
          <w:b/>
          <w:bCs/>
          <w:lang w:val="en-GB"/>
        </w:rPr>
        <w:t>q</w:t>
      </w:r>
      <w:proofErr w:type="spellEnd"/>
      <w:r w:rsidR="00BB46C5" w:rsidRPr="00B27A26">
        <w:rPr>
          <w:b/>
          <w:bCs/>
          <w:lang w:val="en-GB"/>
        </w:rPr>
        <w:t xml:space="preserve"> </w:t>
      </w:r>
      <w:r w:rsidR="00BB46C5" w:rsidRPr="00B27A26">
        <w:rPr>
          <w:lang w:val="en-GB"/>
        </w:rPr>
        <w:t xml:space="preserve">was evaluated by unpaired t test. </w:t>
      </w:r>
      <w:r w:rsidR="00761BBE" w:rsidRPr="00B27A26">
        <w:rPr>
          <w:lang w:val="en-GB"/>
        </w:rPr>
        <w:t>Significance</w:t>
      </w:r>
      <w:r w:rsidR="002E78F3" w:rsidRPr="00B27A26">
        <w:rPr>
          <w:lang w:val="en-GB"/>
        </w:rPr>
        <w:t xml:space="preserve"> of </w:t>
      </w:r>
      <w:r w:rsidR="000764E4" w:rsidRPr="00B27A26">
        <w:rPr>
          <w:b/>
          <w:bCs/>
          <w:lang w:val="en-GB"/>
        </w:rPr>
        <w:t>d</w:t>
      </w:r>
      <w:r w:rsidR="00562A41" w:rsidRPr="00B27A26">
        <w:rPr>
          <w:b/>
          <w:bCs/>
          <w:lang w:val="en-GB"/>
        </w:rPr>
        <w:t>-</w:t>
      </w:r>
      <w:proofErr w:type="spellStart"/>
      <w:r w:rsidR="000764E4" w:rsidRPr="00B27A26">
        <w:rPr>
          <w:b/>
          <w:bCs/>
          <w:lang w:val="en-GB"/>
        </w:rPr>
        <w:t>i</w:t>
      </w:r>
      <w:proofErr w:type="spellEnd"/>
      <w:r w:rsidR="0078435A" w:rsidRPr="00B27A26">
        <w:rPr>
          <w:b/>
          <w:bCs/>
          <w:lang w:val="en-GB"/>
        </w:rPr>
        <w:t xml:space="preserve">, </w:t>
      </w:r>
      <w:r w:rsidR="000764E4" w:rsidRPr="00B27A26">
        <w:rPr>
          <w:b/>
          <w:bCs/>
          <w:lang w:val="en-GB"/>
        </w:rPr>
        <w:t>s</w:t>
      </w:r>
      <w:r w:rsidR="0078435A" w:rsidRPr="00B27A26">
        <w:rPr>
          <w:b/>
          <w:bCs/>
          <w:lang w:val="en-GB"/>
        </w:rPr>
        <w:t>-</w:t>
      </w:r>
      <w:r w:rsidR="000764E4" w:rsidRPr="00B27A26">
        <w:rPr>
          <w:b/>
          <w:bCs/>
          <w:lang w:val="en-GB"/>
        </w:rPr>
        <w:t>u</w:t>
      </w:r>
      <w:r w:rsidR="002E78F3" w:rsidRPr="00B27A26">
        <w:rPr>
          <w:b/>
          <w:bCs/>
          <w:lang w:val="en-GB"/>
        </w:rPr>
        <w:t xml:space="preserve"> </w:t>
      </w:r>
      <w:r w:rsidR="002E78F3" w:rsidRPr="00B27A26">
        <w:rPr>
          <w:lang w:val="en-GB"/>
        </w:rPr>
        <w:t xml:space="preserve">was evaluated by ordinary one-way ANOVA with Tukey’s multiple comparisons test. </w:t>
      </w:r>
    </w:p>
    <w:p w14:paraId="24F0E13A" w14:textId="03EACAB7" w:rsidR="00A02133" w:rsidRPr="00B27A26" w:rsidRDefault="00A02133" w:rsidP="001F533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lang w:val="en-GB"/>
        </w:rPr>
      </w:pPr>
    </w:p>
    <w:p w14:paraId="2480D95F" w14:textId="506C24E9" w:rsidR="006D3D76" w:rsidRPr="00B27A26" w:rsidRDefault="001B090D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lang w:val="en-GB"/>
        </w:rPr>
      </w:pPr>
      <w:r w:rsidRPr="00B27A26">
        <w:rPr>
          <w:b/>
          <w:bCs/>
          <w:lang w:val="en-GB"/>
        </w:rPr>
        <w:t>Figure S4</w:t>
      </w:r>
    </w:p>
    <w:p w14:paraId="75B31FEF" w14:textId="7031AD43" w:rsidR="00A02133" w:rsidRPr="00B27A26" w:rsidRDefault="001B090D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  <w:proofErr w:type="gramStart"/>
      <w:r w:rsidRPr="00B27A26">
        <w:rPr>
          <w:b/>
          <w:bCs/>
          <w:lang w:val="en-GB"/>
        </w:rPr>
        <w:t>a,</w:t>
      </w:r>
      <w:proofErr w:type="gramEnd"/>
      <w:r w:rsidRPr="00B27A26">
        <w:rPr>
          <w:b/>
          <w:bCs/>
          <w:lang w:val="en-GB"/>
        </w:rPr>
        <w:t xml:space="preserve"> </w:t>
      </w:r>
      <w:r w:rsidRPr="00B27A26">
        <w:rPr>
          <w:lang w:val="en-GB"/>
        </w:rPr>
        <w:t>Pie charts indicating the contribution of different immune populations to the CD45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fraction of B16F10 tumours after </w:t>
      </w:r>
      <w:r w:rsidR="001E1B5B" w:rsidRPr="00B27A26">
        <w:rPr>
          <w:lang w:val="en-GB"/>
        </w:rPr>
        <w:t xml:space="preserve">delayed regrowth upon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 xml:space="preserve">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. </w:t>
      </w:r>
      <w:r w:rsidRPr="00B27A26">
        <w:rPr>
          <w:b/>
          <w:bCs/>
          <w:lang w:val="en-GB"/>
        </w:rPr>
        <w:t xml:space="preserve">b, </w:t>
      </w:r>
      <w:r w:rsidRPr="00B27A26">
        <w:rPr>
          <w:lang w:val="en-GB"/>
        </w:rPr>
        <w:t xml:space="preserve">Percentage of TAMs within WT B16F10 tumours after treatment of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 xml:space="preserve">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. </w:t>
      </w:r>
      <w:r w:rsidRPr="00B27A26">
        <w:rPr>
          <w:b/>
          <w:bCs/>
          <w:lang w:val="en-GB"/>
        </w:rPr>
        <w:t xml:space="preserve">c, </w:t>
      </w:r>
      <w:r w:rsidRPr="00B27A26">
        <w:rPr>
          <w:lang w:val="en-GB"/>
        </w:rPr>
        <w:t>Percentage of MMR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TAMs within CD45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cells of B16F10 tumours after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 xml:space="preserve">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treatment. </w:t>
      </w:r>
      <w:r w:rsidRPr="00B27A26">
        <w:rPr>
          <w:b/>
          <w:bCs/>
          <w:lang w:val="en-GB"/>
        </w:rPr>
        <w:t xml:space="preserve">d, </w:t>
      </w:r>
      <w:r w:rsidRPr="00B27A26">
        <w:rPr>
          <w:lang w:val="en-GB"/>
        </w:rPr>
        <w:t>Percentage of Arginase1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TAMs within CD45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cells from B16F10 tumours after </w:t>
      </w:r>
      <w:r w:rsidR="00780D4E" w:rsidRPr="00B27A26">
        <w:rPr>
          <w:lang w:val="en-GB"/>
        </w:rPr>
        <w:t>αCD40</w:t>
      </w:r>
      <w:r w:rsidR="00003ADC" w:rsidRPr="00B27A26">
        <w:rPr>
          <w:lang w:val="en-GB"/>
        </w:rPr>
        <w:t xml:space="preserve">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treatment. </w:t>
      </w:r>
      <w:r w:rsidRPr="00B27A26">
        <w:rPr>
          <w:b/>
          <w:bCs/>
          <w:lang w:val="en-GB"/>
        </w:rPr>
        <w:t xml:space="preserve">e, </w:t>
      </w:r>
      <w:r w:rsidRPr="00B27A26">
        <w:rPr>
          <w:lang w:val="en-GB"/>
        </w:rPr>
        <w:t>Percentage of CD8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T cells within B16F10 tumours after </w:t>
      </w:r>
      <w:r w:rsidR="00780D4E" w:rsidRPr="00B27A26">
        <w:rPr>
          <w:lang w:val="en-GB"/>
        </w:rPr>
        <w:t>αCD40</w:t>
      </w:r>
      <w:r w:rsidR="00003ADC" w:rsidRPr="00B27A26">
        <w:rPr>
          <w:lang w:val="en-GB"/>
        </w:rPr>
        <w:t xml:space="preserve">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treatment. </w:t>
      </w:r>
      <w:r w:rsidRPr="00B27A26">
        <w:rPr>
          <w:b/>
          <w:bCs/>
          <w:lang w:val="en-GB"/>
        </w:rPr>
        <w:t xml:space="preserve">f, </w:t>
      </w:r>
      <w:r w:rsidRPr="00B27A26">
        <w:rPr>
          <w:lang w:val="en-GB"/>
        </w:rPr>
        <w:t>Ratio of CD44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effector to CD62L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naïve tumour infiltrating CD8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T cells after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 xml:space="preserve">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treatment. </w:t>
      </w:r>
      <w:r w:rsidR="0078435A" w:rsidRPr="00B27A26">
        <w:rPr>
          <w:b/>
          <w:bCs/>
          <w:lang w:val="en-GB"/>
        </w:rPr>
        <w:t xml:space="preserve">g, </w:t>
      </w:r>
      <w:r w:rsidR="0078435A" w:rsidRPr="00B27A26">
        <w:rPr>
          <w:lang w:val="en-GB"/>
        </w:rPr>
        <w:t xml:space="preserve">Growth curve of B16F10 in WT mice treated with </w:t>
      </w:r>
      <w:r w:rsidR="0078435A" w:rsidRPr="00B27A26">
        <w:rPr>
          <w:rFonts w:ascii="Symbol" w:hAnsi="Symbol"/>
          <w:lang w:val="en-GB"/>
        </w:rPr>
        <w:t>a</w:t>
      </w:r>
      <w:r w:rsidR="0078435A" w:rsidRPr="00B27A26">
        <w:rPr>
          <w:lang w:val="en-GB"/>
        </w:rPr>
        <w:t xml:space="preserve">CD40 or </w:t>
      </w:r>
      <w:r w:rsidR="0078435A" w:rsidRPr="00B27A26">
        <w:rPr>
          <w:rFonts w:ascii="Symbol" w:hAnsi="Symbol"/>
          <w:lang w:val="en-GB"/>
        </w:rPr>
        <w:t>a</w:t>
      </w:r>
      <w:r w:rsidR="0078435A" w:rsidRPr="00B27A26">
        <w:rPr>
          <w:lang w:val="en-GB"/>
        </w:rPr>
        <w:t>CD40/</w:t>
      </w:r>
      <w:r w:rsidR="0078435A" w:rsidRPr="00B27A26">
        <w:rPr>
          <w:rFonts w:ascii="Symbol" w:hAnsi="Symbol"/>
          <w:lang w:val="en-GB"/>
        </w:rPr>
        <w:t>a</w:t>
      </w:r>
      <w:r w:rsidR="0078435A" w:rsidRPr="00B27A26">
        <w:rPr>
          <w:lang w:val="en-GB"/>
        </w:rPr>
        <w:t xml:space="preserve">CSF1R </w:t>
      </w:r>
      <w:r w:rsidR="001D6B21" w:rsidRPr="00B27A26">
        <w:rPr>
          <w:lang w:val="en-GB"/>
        </w:rPr>
        <w:t>in which</w:t>
      </w:r>
      <w:r w:rsidR="0078435A" w:rsidRPr="00B27A26">
        <w:rPr>
          <w:lang w:val="en-GB"/>
        </w:rPr>
        <w:t xml:space="preserve"> </w:t>
      </w:r>
      <w:r w:rsidR="0078435A" w:rsidRPr="00B27A26">
        <w:rPr>
          <w:rFonts w:ascii="Symbol" w:hAnsi="Symbol"/>
          <w:lang w:val="en-GB"/>
        </w:rPr>
        <w:t>a</w:t>
      </w:r>
      <w:r w:rsidR="0078435A" w:rsidRPr="00B27A26">
        <w:rPr>
          <w:lang w:val="en-GB"/>
        </w:rPr>
        <w:t>CD8</w:t>
      </w:r>
      <w:r w:rsidR="001D6B21" w:rsidRPr="00B27A26">
        <w:rPr>
          <w:vertAlign w:val="superscript"/>
          <w:lang w:val="en-GB"/>
        </w:rPr>
        <w:t>+</w:t>
      </w:r>
      <w:r w:rsidR="001D6B21" w:rsidRPr="00B27A26">
        <w:rPr>
          <w:lang w:val="en-GB"/>
        </w:rPr>
        <w:t xml:space="preserve"> T cells were</w:t>
      </w:r>
      <w:r w:rsidR="0078435A" w:rsidRPr="00B27A26">
        <w:rPr>
          <w:lang w:val="en-GB"/>
        </w:rPr>
        <w:t xml:space="preserve"> deplet</w:t>
      </w:r>
      <w:r w:rsidR="001D6B21" w:rsidRPr="00B27A26">
        <w:rPr>
          <w:lang w:val="en-GB"/>
        </w:rPr>
        <w:t>ed</w:t>
      </w:r>
      <w:r w:rsidR="0078435A" w:rsidRPr="00B27A26">
        <w:rPr>
          <w:lang w:val="en-GB"/>
        </w:rPr>
        <w:t xml:space="preserve"> </w:t>
      </w:r>
      <w:r w:rsidR="001D6B21" w:rsidRPr="00B27A26">
        <w:rPr>
          <w:lang w:val="en-GB"/>
        </w:rPr>
        <w:t>as from</w:t>
      </w:r>
      <w:r w:rsidR="0078435A" w:rsidRPr="00B27A26">
        <w:rPr>
          <w:lang w:val="en-GB"/>
        </w:rPr>
        <w:t xml:space="preserve"> 4 days after </w:t>
      </w:r>
      <w:r w:rsidR="005B77A9" w:rsidRPr="00B27A26">
        <w:rPr>
          <w:rFonts w:ascii="Symbol" w:hAnsi="Symbol"/>
          <w:lang w:val="en-GB"/>
        </w:rPr>
        <w:t>a</w:t>
      </w:r>
      <w:r w:rsidR="0078435A" w:rsidRPr="00B27A26">
        <w:rPr>
          <w:lang w:val="en-GB"/>
        </w:rPr>
        <w:t xml:space="preserve">CD40 administration. (n=6) Data from one experiment. </w:t>
      </w:r>
      <w:r w:rsidR="0006787E" w:rsidRPr="00B27A26">
        <w:rPr>
          <w:b/>
          <w:bCs/>
          <w:lang w:val="en-GB"/>
        </w:rPr>
        <w:t xml:space="preserve">b-f, </w:t>
      </w:r>
      <w:r w:rsidR="0006787E" w:rsidRPr="00B27A26">
        <w:rPr>
          <w:lang w:val="en-GB"/>
        </w:rPr>
        <w:t>(n=3-5) Representative data from two independent experiments</w:t>
      </w:r>
      <w:r w:rsidR="008B2292" w:rsidRPr="00B27A26">
        <w:rPr>
          <w:lang w:val="en-GB"/>
        </w:rPr>
        <w:t xml:space="preserve">. Significance </w:t>
      </w:r>
      <w:r w:rsidR="00AD0EF4" w:rsidRPr="00B27A26">
        <w:rPr>
          <w:lang w:val="en-GB"/>
        </w:rPr>
        <w:lastRenderedPageBreak/>
        <w:t>was evaluated by unpaired t test.</w:t>
      </w:r>
      <w:r w:rsidR="0006787E" w:rsidRPr="00B27A26">
        <w:rPr>
          <w:lang w:val="en-GB"/>
        </w:rPr>
        <w:t xml:space="preserve"> </w:t>
      </w:r>
      <w:r w:rsidR="0078435A" w:rsidRPr="00B27A26">
        <w:rPr>
          <w:lang w:val="en-GB"/>
        </w:rPr>
        <w:t xml:space="preserve">Significance of </w:t>
      </w:r>
      <w:r w:rsidR="0078435A" w:rsidRPr="00B27A26">
        <w:rPr>
          <w:b/>
          <w:bCs/>
          <w:lang w:val="en-GB"/>
        </w:rPr>
        <w:t xml:space="preserve">g </w:t>
      </w:r>
      <w:r w:rsidR="0078435A" w:rsidRPr="00B27A26">
        <w:rPr>
          <w:lang w:val="en-GB"/>
        </w:rPr>
        <w:t xml:space="preserve">was calculated using 2way ANOVA with Tukey’s multiple comparisons test. </w:t>
      </w:r>
    </w:p>
    <w:p w14:paraId="3CD0CD97" w14:textId="77777777" w:rsidR="008A38D6" w:rsidRPr="00B27A26" w:rsidRDefault="008A38D6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</w:p>
    <w:p w14:paraId="7005A5BD" w14:textId="77777777" w:rsidR="006D3D76" w:rsidRPr="00B27A26" w:rsidRDefault="001B090D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lang w:val="en-GB"/>
        </w:rPr>
      </w:pPr>
      <w:r w:rsidRPr="00B27A26">
        <w:rPr>
          <w:b/>
          <w:bCs/>
          <w:lang w:val="en-GB"/>
        </w:rPr>
        <w:t>Figure S5</w:t>
      </w:r>
    </w:p>
    <w:p w14:paraId="386B4322" w14:textId="2A710F2E" w:rsidR="00A02133" w:rsidRDefault="00381B4C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  <w:proofErr w:type="gramStart"/>
      <w:r w:rsidRPr="00B27A26">
        <w:rPr>
          <w:b/>
          <w:bCs/>
          <w:lang w:val="en-GB"/>
        </w:rPr>
        <w:t>a,</w:t>
      </w:r>
      <w:proofErr w:type="gramEnd"/>
      <w:r w:rsidRPr="00B27A26">
        <w:rPr>
          <w:b/>
          <w:bCs/>
          <w:lang w:val="en-GB"/>
        </w:rPr>
        <w:t xml:space="preserve"> </w:t>
      </w:r>
      <w:r w:rsidRPr="00B27A26">
        <w:rPr>
          <w:lang w:val="en-GB"/>
        </w:rPr>
        <w:t>Dot plot of selected genes that were used to identify and annotate the clusters in the merged B16F10 and LLC dataset. UMAP plot</w:t>
      </w:r>
      <w:r w:rsidRPr="00B27A26">
        <w:rPr>
          <w:b/>
          <w:bCs/>
          <w:lang w:val="en-GB"/>
        </w:rPr>
        <w:t xml:space="preserve">, </w:t>
      </w:r>
      <w:r w:rsidRPr="00B27A26">
        <w:rPr>
          <w:lang w:val="en-GB"/>
        </w:rPr>
        <w:t xml:space="preserve">showing </w:t>
      </w:r>
      <w:proofErr w:type="spellStart"/>
      <w:r w:rsidRPr="00B27A26">
        <w:rPr>
          <w:i/>
          <w:iCs/>
          <w:lang w:val="en-GB"/>
        </w:rPr>
        <w:t>Itgam</w:t>
      </w:r>
      <w:proofErr w:type="spellEnd"/>
      <w:r w:rsidRPr="00B27A26">
        <w:rPr>
          <w:lang w:val="en-GB"/>
        </w:rPr>
        <w:t xml:space="preserve"> (</w:t>
      </w:r>
      <w:r w:rsidRPr="00B27A26">
        <w:rPr>
          <w:b/>
          <w:bCs/>
          <w:lang w:val="en-GB"/>
        </w:rPr>
        <w:t>b)</w:t>
      </w:r>
      <w:r w:rsidRPr="00B27A26">
        <w:rPr>
          <w:lang w:val="en-GB"/>
        </w:rPr>
        <w:t xml:space="preserve"> and </w:t>
      </w:r>
      <w:r w:rsidRPr="00B27A26">
        <w:rPr>
          <w:i/>
          <w:iCs/>
          <w:lang w:val="en-GB"/>
        </w:rPr>
        <w:t>Cd3e</w:t>
      </w:r>
      <w:r w:rsidRPr="00B27A26">
        <w:rPr>
          <w:lang w:val="en-GB"/>
        </w:rPr>
        <w:t xml:space="preserve"> (</w:t>
      </w:r>
      <w:r w:rsidRPr="00B27A26">
        <w:rPr>
          <w:b/>
          <w:bCs/>
          <w:lang w:val="en-GB"/>
        </w:rPr>
        <w:t>c</w:t>
      </w:r>
      <w:r w:rsidRPr="00B27A26">
        <w:rPr>
          <w:lang w:val="en-GB"/>
        </w:rPr>
        <w:t>) expression, separated by tumour type.</w:t>
      </w:r>
      <w:r w:rsidRPr="00B27A26">
        <w:rPr>
          <w:b/>
          <w:bCs/>
          <w:lang w:val="en-GB"/>
        </w:rPr>
        <w:t xml:space="preserve"> d,</w:t>
      </w:r>
      <w:r w:rsidRPr="00B27A26">
        <w:rPr>
          <w:color w:val="000000" w:themeColor="text1"/>
          <w:lang w:val="en-GB"/>
        </w:rPr>
        <w:t xml:space="preserve"> </w:t>
      </w:r>
      <w:r w:rsidRPr="00B27A26">
        <w:rPr>
          <w:lang w:val="en-GB"/>
        </w:rPr>
        <w:t xml:space="preserve">Volcano plot showing the DE genes of TAM-1 cluster in comparison to all other clusters in the monocyte/TAM subset of the B16F10/LLC dataset. </w:t>
      </w:r>
      <w:r w:rsidR="00125E23">
        <w:rPr>
          <w:b/>
          <w:bCs/>
          <w:lang w:val="en-GB"/>
        </w:rPr>
        <w:t>e</w:t>
      </w:r>
      <w:r w:rsidR="00125E23" w:rsidRPr="00B27A26">
        <w:rPr>
          <w:b/>
          <w:bCs/>
          <w:lang w:val="en-GB"/>
        </w:rPr>
        <w:t xml:space="preserve">, </w:t>
      </w:r>
      <w:r w:rsidR="00125E23" w:rsidRPr="00B27A26">
        <w:rPr>
          <w:lang w:val="en-GB"/>
        </w:rPr>
        <w:t xml:space="preserve">Volcano plot showing the DE genes of TAM-4 cluster in comparison to all other clusters in the monocyte/TAM subset of the B16F10/LLC dataset. </w:t>
      </w:r>
      <w:r w:rsidR="00125E23">
        <w:rPr>
          <w:b/>
          <w:bCs/>
          <w:lang w:val="en-GB"/>
        </w:rPr>
        <w:t>f</w:t>
      </w:r>
      <w:r w:rsidRPr="00B27A26">
        <w:rPr>
          <w:b/>
          <w:bCs/>
          <w:lang w:val="en-GB"/>
        </w:rPr>
        <w:t xml:space="preserve">, </w:t>
      </w:r>
      <w:r w:rsidRPr="00B27A26">
        <w:rPr>
          <w:lang w:val="en-GB"/>
        </w:rPr>
        <w:t xml:space="preserve">Volcano plot showing the DE genes of mixed hypoxic cluster in comparison to all other clusters in the monocyte/TAM subset of the B16F10/LLC dataset. </w:t>
      </w:r>
      <w:r w:rsidR="00630C4D">
        <w:rPr>
          <w:b/>
          <w:bCs/>
          <w:lang w:val="en-GB"/>
        </w:rPr>
        <w:t>g</w:t>
      </w:r>
      <w:r w:rsidRPr="00B27A26">
        <w:rPr>
          <w:b/>
          <w:bCs/>
          <w:lang w:val="en-GB"/>
        </w:rPr>
        <w:t xml:space="preserve">, </w:t>
      </w:r>
      <w:r w:rsidRPr="00B27A26">
        <w:rPr>
          <w:lang w:val="en-GB"/>
        </w:rPr>
        <w:t>Percentage of cells from each sample that comprise each of the distinct lineages, detected by Slingshot trajectory inference analysis in the monocyte/TAM subset of the B16F10/LLC dataset.</w:t>
      </w:r>
    </w:p>
    <w:p w14:paraId="305E3D88" w14:textId="77777777" w:rsidR="008A38D6" w:rsidRPr="00B27A26" w:rsidRDefault="008A38D6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</w:p>
    <w:p w14:paraId="1F2F132C" w14:textId="77777777" w:rsidR="006D3D76" w:rsidRPr="00B27A26" w:rsidRDefault="001B090D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lang w:val="en-GB"/>
        </w:rPr>
      </w:pPr>
      <w:r w:rsidRPr="00B27A26">
        <w:rPr>
          <w:b/>
          <w:bCs/>
          <w:lang w:val="en-GB"/>
        </w:rPr>
        <w:t>Figure S6</w:t>
      </w:r>
    </w:p>
    <w:p w14:paraId="2464B11A" w14:textId="222FE9A4" w:rsidR="00B36962" w:rsidRPr="00B27A26" w:rsidRDefault="001B090D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  <w:r w:rsidRPr="00B27A26">
        <w:rPr>
          <w:b/>
          <w:bCs/>
          <w:lang w:val="en-GB"/>
        </w:rPr>
        <w:t xml:space="preserve">a, </w:t>
      </w:r>
      <w:r w:rsidRPr="00B27A26">
        <w:rPr>
          <w:lang w:val="en-GB"/>
        </w:rPr>
        <w:t>CD4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T cell infiltration into LLC tumours after treatment with isotype,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 xml:space="preserve">, 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,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antibodies. </w:t>
      </w:r>
      <w:r w:rsidRPr="00B27A26">
        <w:rPr>
          <w:b/>
          <w:bCs/>
          <w:lang w:val="en-GB"/>
        </w:rPr>
        <w:t xml:space="preserve">b, </w:t>
      </w:r>
      <w:r w:rsidRPr="00B27A26">
        <w:rPr>
          <w:lang w:val="en-GB"/>
        </w:rPr>
        <w:t>Percentage of CD4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T cells that express the FoxP3 transcription factor across treatment groups. </w:t>
      </w:r>
      <w:r w:rsidRPr="00B27A26">
        <w:rPr>
          <w:b/>
          <w:bCs/>
          <w:lang w:val="en-GB"/>
        </w:rPr>
        <w:t xml:space="preserve">c, </w:t>
      </w:r>
      <w:r w:rsidRPr="00B27A26">
        <w:rPr>
          <w:lang w:val="en-GB"/>
        </w:rPr>
        <w:t xml:space="preserve">Neutrophil infiltration into LLC tumours after treatment with isotype,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 xml:space="preserve">, 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,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antibodies. </w:t>
      </w:r>
      <w:r w:rsidR="0006787E" w:rsidRPr="00B27A26">
        <w:rPr>
          <w:b/>
          <w:bCs/>
          <w:lang w:val="en-GB"/>
        </w:rPr>
        <w:t xml:space="preserve">a-c, </w:t>
      </w:r>
      <w:r w:rsidR="0006787E" w:rsidRPr="00B27A26">
        <w:rPr>
          <w:lang w:val="en-GB"/>
        </w:rPr>
        <w:t>(n=7) Representative data from three independent experiments</w:t>
      </w:r>
      <w:r w:rsidR="00455FDD" w:rsidRPr="00B27A26">
        <w:rPr>
          <w:lang w:val="en-GB"/>
        </w:rPr>
        <w:t>.</w:t>
      </w:r>
      <w:r w:rsidR="0006787E" w:rsidRPr="00B27A26">
        <w:rPr>
          <w:lang w:val="en-GB"/>
        </w:rPr>
        <w:t xml:space="preserve"> </w:t>
      </w:r>
      <w:r w:rsidRPr="00B27A26">
        <w:rPr>
          <w:lang w:val="en-GB"/>
        </w:rPr>
        <w:t xml:space="preserve">Percentage of cDC1s </w:t>
      </w:r>
      <w:r w:rsidRPr="00B27A26">
        <w:rPr>
          <w:b/>
          <w:bCs/>
          <w:lang w:val="en-GB"/>
        </w:rPr>
        <w:t xml:space="preserve">(d) </w:t>
      </w:r>
      <w:r w:rsidRPr="00B27A26">
        <w:rPr>
          <w:lang w:val="en-GB"/>
        </w:rPr>
        <w:t xml:space="preserve">and cDC2s </w:t>
      </w:r>
      <w:r w:rsidRPr="00B27A26">
        <w:rPr>
          <w:b/>
          <w:bCs/>
          <w:lang w:val="en-GB"/>
        </w:rPr>
        <w:t>(e)</w:t>
      </w:r>
      <w:r w:rsidRPr="00B27A26">
        <w:rPr>
          <w:lang w:val="en-GB"/>
        </w:rPr>
        <w:t xml:space="preserve"> within LLC tumours after treatment with 30</w:t>
      </w:r>
      <w:r w:rsidR="007738F4" w:rsidRPr="00B27A26">
        <w:rPr>
          <w:lang w:val="en-GB"/>
        </w:rPr>
        <w:t xml:space="preserve"> </w:t>
      </w:r>
      <w:r w:rsidRPr="00B27A26">
        <w:rPr>
          <w:lang w:val="en-GB"/>
        </w:rPr>
        <w:t xml:space="preserve">µg of Flt3L for different durations during tumour growth. </w:t>
      </w:r>
      <w:r w:rsidR="0006787E" w:rsidRPr="00B27A26">
        <w:rPr>
          <w:lang w:val="en-GB"/>
        </w:rPr>
        <w:t>(n=4) Representative data from three independent experiments</w:t>
      </w:r>
      <w:r w:rsidR="00AD6D21" w:rsidRPr="00B27A26">
        <w:rPr>
          <w:lang w:val="en-GB"/>
        </w:rPr>
        <w:t>.</w:t>
      </w:r>
      <w:r w:rsidR="0006787E" w:rsidRPr="00B27A26">
        <w:rPr>
          <w:lang w:val="en-GB"/>
        </w:rPr>
        <w:t xml:space="preserve"> </w:t>
      </w:r>
      <w:r w:rsidRPr="00B27A26">
        <w:rPr>
          <w:b/>
          <w:bCs/>
          <w:lang w:val="en-GB"/>
        </w:rPr>
        <w:t xml:space="preserve">f, </w:t>
      </w:r>
      <w:r w:rsidRPr="00B27A26">
        <w:rPr>
          <w:lang w:val="en-GB"/>
        </w:rPr>
        <w:t>Percentage of FoxP3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cells within CD4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T cells identified within LLC tumours after different treatment regimens using </w:t>
      </w:r>
      <w:r w:rsidR="0006787E" w:rsidRPr="00B27A26">
        <w:rPr>
          <w:rFonts w:ascii="Symbol" w:hAnsi="Symbol"/>
          <w:lang w:val="en-GB"/>
        </w:rPr>
        <w:t>a</w:t>
      </w:r>
      <w:r w:rsidRPr="00B27A26">
        <w:rPr>
          <w:lang w:val="en-GB"/>
        </w:rPr>
        <w:t xml:space="preserve">CD25 targeting antibodies. </w:t>
      </w:r>
      <w:r w:rsidR="0006787E" w:rsidRPr="00B27A26">
        <w:rPr>
          <w:lang w:val="en-GB"/>
        </w:rPr>
        <w:t xml:space="preserve">(n=3) </w:t>
      </w:r>
      <w:r w:rsidR="002B2FAC" w:rsidRPr="00B27A26">
        <w:rPr>
          <w:lang w:val="en-GB"/>
        </w:rPr>
        <w:t>Data from o</w:t>
      </w:r>
      <w:r w:rsidR="0006787E" w:rsidRPr="00B27A26">
        <w:rPr>
          <w:lang w:val="en-GB"/>
        </w:rPr>
        <w:t>ne experiment</w:t>
      </w:r>
      <w:r w:rsidR="00B36962" w:rsidRPr="00B27A26">
        <w:rPr>
          <w:lang w:val="en-GB"/>
        </w:rPr>
        <w:t xml:space="preserve">. </w:t>
      </w:r>
      <w:r w:rsidR="00F4257F" w:rsidRPr="00B27A26">
        <w:rPr>
          <w:b/>
          <w:bCs/>
          <w:lang w:val="en-GB"/>
        </w:rPr>
        <w:t xml:space="preserve">g, </w:t>
      </w:r>
      <w:r w:rsidR="00F4257F" w:rsidRPr="00B27A26">
        <w:rPr>
          <w:lang w:val="en-GB"/>
        </w:rPr>
        <w:t xml:space="preserve">Percentage of neutrophils within day </w:t>
      </w:r>
      <w:r w:rsidR="00F4257F" w:rsidRPr="00B27A26">
        <w:rPr>
          <w:lang w:val="en-GB"/>
        </w:rPr>
        <w:lastRenderedPageBreak/>
        <w:t xml:space="preserve">15 LLC tumours after treatment with </w:t>
      </w:r>
      <w:r w:rsidR="00080FBA" w:rsidRPr="00B27A26">
        <w:rPr>
          <w:lang w:val="en-GB"/>
        </w:rPr>
        <w:t xml:space="preserve">isotype or </w:t>
      </w:r>
      <w:r w:rsidR="00251744" w:rsidRPr="00B27A26">
        <w:rPr>
          <w:lang w:val="en-GB"/>
        </w:rPr>
        <w:t>α</w:t>
      </w:r>
      <w:r w:rsidR="00080FBA" w:rsidRPr="00B27A26">
        <w:rPr>
          <w:lang w:val="en-GB"/>
        </w:rPr>
        <w:t>Ly6G/</w:t>
      </w:r>
      <w:r w:rsidR="00251744" w:rsidRPr="00B27A26">
        <w:rPr>
          <w:lang w:val="en-GB"/>
        </w:rPr>
        <w:t>α</w:t>
      </w:r>
      <w:r w:rsidR="00080FBA" w:rsidRPr="00B27A26">
        <w:rPr>
          <w:lang w:val="en-GB"/>
        </w:rPr>
        <w:t xml:space="preserve">MAR antibodies on d11, d12, d13 and d14 post tumour inoculation. (n=3) Representative </w:t>
      </w:r>
      <w:r w:rsidR="00CF2B29" w:rsidRPr="00B27A26">
        <w:rPr>
          <w:lang w:val="en-GB"/>
        </w:rPr>
        <w:t xml:space="preserve">data from two independent experiments. </w:t>
      </w:r>
      <w:r w:rsidR="00F4257F" w:rsidRPr="00B27A26">
        <w:rPr>
          <w:b/>
          <w:bCs/>
          <w:lang w:val="en-GB"/>
        </w:rPr>
        <w:t>h,</w:t>
      </w:r>
      <w:r w:rsidR="00CF2B29" w:rsidRPr="00B27A26">
        <w:rPr>
          <w:b/>
          <w:bCs/>
          <w:lang w:val="en-GB"/>
        </w:rPr>
        <w:t xml:space="preserve"> </w:t>
      </w:r>
      <w:r w:rsidR="00CF2B29" w:rsidRPr="00B27A26">
        <w:rPr>
          <w:lang w:val="en-GB"/>
        </w:rPr>
        <w:t xml:space="preserve">Percentage of neutrophils within day 17 LLC tumours after </w:t>
      </w:r>
      <w:r w:rsidR="00FE526B" w:rsidRPr="00B27A26">
        <w:rPr>
          <w:lang w:val="en-GB"/>
        </w:rPr>
        <w:t xml:space="preserve">IP </w:t>
      </w:r>
      <w:r w:rsidR="00555189" w:rsidRPr="00B27A26">
        <w:rPr>
          <w:lang w:val="en-GB"/>
        </w:rPr>
        <w:t>administration</w:t>
      </w:r>
      <w:r w:rsidR="00CF2B29" w:rsidRPr="00B27A26">
        <w:rPr>
          <w:lang w:val="en-GB"/>
        </w:rPr>
        <w:t xml:space="preserve"> with </w:t>
      </w:r>
      <w:r w:rsidR="00780D4E" w:rsidRPr="00B27A26">
        <w:rPr>
          <w:lang w:val="en-GB"/>
        </w:rPr>
        <w:t>αCSF1R</w:t>
      </w:r>
      <w:r w:rsidR="0064403C" w:rsidRPr="00B27A26">
        <w:rPr>
          <w:lang w:val="en-GB"/>
        </w:rPr>
        <w:t xml:space="preserve"> on d</w:t>
      </w:r>
      <w:r w:rsidR="007C430D" w:rsidRPr="00B27A26">
        <w:rPr>
          <w:lang w:val="en-GB"/>
        </w:rPr>
        <w:t>10 and</w:t>
      </w:r>
      <w:r w:rsidR="00FE526B" w:rsidRPr="00B27A26">
        <w:rPr>
          <w:lang w:val="en-GB"/>
        </w:rPr>
        <w:t xml:space="preserve"> IP </w:t>
      </w:r>
      <w:r w:rsidR="00555189" w:rsidRPr="00B27A26">
        <w:rPr>
          <w:lang w:val="en-GB"/>
        </w:rPr>
        <w:t>administration</w:t>
      </w:r>
      <w:r w:rsidR="00FE526B" w:rsidRPr="00B27A26">
        <w:rPr>
          <w:lang w:val="en-GB"/>
        </w:rPr>
        <w:t xml:space="preserve"> of</w:t>
      </w:r>
      <w:r w:rsidR="007C430D" w:rsidRPr="00B27A26">
        <w:rPr>
          <w:lang w:val="en-GB"/>
        </w:rPr>
        <w:t xml:space="preserve"> </w:t>
      </w:r>
      <w:r w:rsidR="00251744" w:rsidRPr="00B27A26">
        <w:rPr>
          <w:lang w:val="en-GB"/>
        </w:rPr>
        <w:t>α</w:t>
      </w:r>
      <w:r w:rsidR="007C430D" w:rsidRPr="00B27A26">
        <w:rPr>
          <w:lang w:val="en-GB"/>
        </w:rPr>
        <w:t>Ly6G/</w:t>
      </w:r>
      <w:r w:rsidR="00251744" w:rsidRPr="00B27A26">
        <w:rPr>
          <w:lang w:val="en-GB"/>
        </w:rPr>
        <w:t>α</w:t>
      </w:r>
      <w:r w:rsidR="007C430D" w:rsidRPr="00B27A26">
        <w:rPr>
          <w:lang w:val="en-GB"/>
        </w:rPr>
        <w:t xml:space="preserve">MAR on d11, d12, d13, d14, d15, d16 after tumour </w:t>
      </w:r>
      <w:r w:rsidR="00FE526B" w:rsidRPr="00B27A26">
        <w:rPr>
          <w:lang w:val="en-GB"/>
        </w:rPr>
        <w:t>inoculation</w:t>
      </w:r>
      <w:r w:rsidR="007C430D" w:rsidRPr="00B27A26">
        <w:rPr>
          <w:lang w:val="en-GB"/>
        </w:rPr>
        <w:t>.</w:t>
      </w:r>
      <w:r w:rsidR="00FE526B" w:rsidRPr="00B27A26">
        <w:rPr>
          <w:lang w:val="en-GB"/>
        </w:rPr>
        <w:t xml:space="preserve"> (n=7) Data from one experiment.</w:t>
      </w:r>
      <w:r w:rsidR="007C430D" w:rsidRPr="00B27A26">
        <w:rPr>
          <w:lang w:val="en-GB"/>
        </w:rPr>
        <w:t xml:space="preserve"> </w:t>
      </w:r>
      <w:proofErr w:type="spellStart"/>
      <w:r w:rsidR="00FE526B" w:rsidRPr="00B27A26">
        <w:rPr>
          <w:b/>
          <w:bCs/>
          <w:lang w:val="en-GB"/>
        </w:rPr>
        <w:t>i</w:t>
      </w:r>
      <w:proofErr w:type="spellEnd"/>
      <w:r w:rsidR="00F4257F" w:rsidRPr="00B27A26">
        <w:rPr>
          <w:b/>
          <w:bCs/>
          <w:lang w:val="en-GB"/>
        </w:rPr>
        <w:t xml:space="preserve">, </w:t>
      </w:r>
      <w:r w:rsidR="009C233C" w:rsidRPr="00B27A26">
        <w:rPr>
          <w:lang w:val="en-GB"/>
        </w:rPr>
        <w:t>Percentage of neutrophils within d17 LLC tumours after IP treatment with vehicle control or CXCR2i</w:t>
      </w:r>
      <w:r w:rsidR="00FA69BA" w:rsidRPr="00B27A26">
        <w:rPr>
          <w:lang w:val="en-GB"/>
        </w:rPr>
        <w:t xml:space="preserve"> beginning day 4 post tumour inoculation</w:t>
      </w:r>
      <w:r w:rsidR="00430443" w:rsidRPr="00B27A26">
        <w:rPr>
          <w:lang w:val="en-GB"/>
        </w:rPr>
        <w:t>.</w:t>
      </w:r>
      <w:r w:rsidR="00FA69BA" w:rsidRPr="00B27A26">
        <w:rPr>
          <w:lang w:val="en-GB"/>
        </w:rPr>
        <w:t xml:space="preserve"> (</w:t>
      </w:r>
      <w:r w:rsidR="009F29EE" w:rsidRPr="00B27A26">
        <w:rPr>
          <w:lang w:val="en-GB"/>
        </w:rPr>
        <w:t xml:space="preserve">n=3) Data from one experiment. </w:t>
      </w:r>
      <w:r w:rsidR="00F4257F" w:rsidRPr="00B27A26">
        <w:rPr>
          <w:b/>
          <w:bCs/>
          <w:lang w:val="en-GB"/>
        </w:rPr>
        <w:t xml:space="preserve">j, </w:t>
      </w:r>
      <w:r w:rsidR="009F29EE" w:rsidRPr="00B27A26">
        <w:rPr>
          <w:lang w:val="en-GB"/>
        </w:rPr>
        <w:t xml:space="preserve">Percentage of neutrophils within d17 LLC tumours after </w:t>
      </w:r>
      <w:r w:rsidR="007C6EC2" w:rsidRPr="00B27A26">
        <w:rPr>
          <w:lang w:val="en-GB"/>
        </w:rPr>
        <w:t>treatment</w:t>
      </w:r>
      <w:r w:rsidR="00430443" w:rsidRPr="00B27A26">
        <w:rPr>
          <w:lang w:val="en-GB"/>
        </w:rPr>
        <w:t xml:space="preserve"> with isotype or </w:t>
      </w:r>
      <w:r w:rsidR="00780D4E" w:rsidRPr="00B27A26">
        <w:rPr>
          <w:lang w:val="en-GB"/>
        </w:rPr>
        <w:t>αCSF1R</w:t>
      </w:r>
      <w:r w:rsidR="00430443" w:rsidRPr="00B27A26">
        <w:rPr>
          <w:lang w:val="en-GB"/>
        </w:rPr>
        <w:t xml:space="preserve"> together with CXCR2i. (n=4) </w:t>
      </w:r>
      <w:r w:rsidR="002B2FAC" w:rsidRPr="00B27A26">
        <w:rPr>
          <w:lang w:val="en-GB"/>
        </w:rPr>
        <w:t>Data from o</w:t>
      </w:r>
      <w:r w:rsidR="00430443" w:rsidRPr="00B27A26">
        <w:rPr>
          <w:lang w:val="en-GB"/>
        </w:rPr>
        <w:t xml:space="preserve">ne experiment. </w:t>
      </w:r>
      <w:r w:rsidR="00F4257F" w:rsidRPr="00B27A26">
        <w:rPr>
          <w:b/>
          <w:bCs/>
          <w:lang w:val="en-GB"/>
        </w:rPr>
        <w:t>k</w:t>
      </w:r>
      <w:r w:rsidRPr="00B27A26">
        <w:rPr>
          <w:b/>
          <w:bCs/>
          <w:lang w:val="en-GB"/>
        </w:rPr>
        <w:t xml:space="preserve">, </w:t>
      </w:r>
      <w:r w:rsidRPr="00B27A26">
        <w:rPr>
          <w:lang w:val="en-GB"/>
        </w:rPr>
        <w:t xml:space="preserve">Percentage of neutrophils expressing CXCR2 within LLC tumours after treatment with isotype,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 xml:space="preserve">, 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>,</w:t>
      </w:r>
      <w:r w:rsidR="00D05E60" w:rsidRPr="00B27A26">
        <w:rPr>
          <w:lang w:val="en-GB"/>
        </w:rPr>
        <w:t xml:space="preserve"> or</w:t>
      </w:r>
      <w:r w:rsidRPr="00B27A26">
        <w:rPr>
          <w:lang w:val="en-GB"/>
        </w:rPr>
        <w:t xml:space="preserve">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antibodies. </w:t>
      </w:r>
      <w:r w:rsidR="0006787E" w:rsidRPr="00B27A26">
        <w:rPr>
          <w:lang w:val="en-GB"/>
        </w:rPr>
        <w:t xml:space="preserve">(n=7) </w:t>
      </w:r>
      <w:r w:rsidR="002B2FAC" w:rsidRPr="00B27A26">
        <w:rPr>
          <w:lang w:val="en-GB"/>
        </w:rPr>
        <w:t>Data from o</w:t>
      </w:r>
      <w:r w:rsidR="0006787E" w:rsidRPr="00B27A26">
        <w:rPr>
          <w:lang w:val="en-GB"/>
        </w:rPr>
        <w:t>ne experiment</w:t>
      </w:r>
      <w:r w:rsidR="00D05E60" w:rsidRPr="00B27A26">
        <w:rPr>
          <w:lang w:val="en-GB"/>
        </w:rPr>
        <w:t>.</w:t>
      </w:r>
      <w:r w:rsidR="0006787E" w:rsidRPr="00B27A26">
        <w:rPr>
          <w:lang w:val="en-GB"/>
        </w:rPr>
        <w:t xml:space="preserve"> </w:t>
      </w:r>
      <w:r w:rsidR="00F4257F" w:rsidRPr="00B27A26">
        <w:rPr>
          <w:b/>
          <w:bCs/>
          <w:lang w:val="en-GB"/>
        </w:rPr>
        <w:t>l</w:t>
      </w:r>
      <w:r w:rsidRPr="00B27A26">
        <w:rPr>
          <w:b/>
          <w:bCs/>
          <w:lang w:val="en-GB"/>
        </w:rPr>
        <w:t xml:space="preserve">, </w:t>
      </w:r>
      <w:r w:rsidRPr="00B27A26">
        <w:rPr>
          <w:lang w:val="en-GB"/>
        </w:rPr>
        <w:t>Percentage of neutrophil contribution to CD45</w:t>
      </w:r>
      <w:r w:rsidRPr="00B27A26">
        <w:rPr>
          <w:vertAlign w:val="superscript"/>
          <w:lang w:val="en-GB"/>
        </w:rPr>
        <w:t>+</w:t>
      </w:r>
      <w:r w:rsidRPr="00B27A26">
        <w:rPr>
          <w:lang w:val="en-GB"/>
        </w:rPr>
        <w:t xml:space="preserve"> tumour infiltrating cells in </w:t>
      </w:r>
      <w:r w:rsidRPr="00B27A26">
        <w:rPr>
          <w:i/>
          <w:iCs/>
          <w:lang w:val="en-GB"/>
        </w:rPr>
        <w:t>Csf3r</w:t>
      </w:r>
      <w:r w:rsidRPr="00B27A26">
        <w:rPr>
          <w:vertAlign w:val="superscript"/>
          <w:lang w:val="en-GB"/>
        </w:rPr>
        <w:t xml:space="preserve">+/+ </w:t>
      </w:r>
      <w:r w:rsidRPr="00B27A26">
        <w:rPr>
          <w:lang w:val="en-GB"/>
        </w:rPr>
        <w:t xml:space="preserve">or </w:t>
      </w:r>
      <w:r w:rsidRPr="00B27A26">
        <w:rPr>
          <w:i/>
          <w:iCs/>
          <w:lang w:val="en-GB"/>
        </w:rPr>
        <w:t>Csf3r</w:t>
      </w:r>
      <w:r w:rsidRPr="00B27A26">
        <w:rPr>
          <w:vertAlign w:val="superscript"/>
          <w:lang w:val="en-GB"/>
        </w:rPr>
        <w:t xml:space="preserve">-/- </w:t>
      </w:r>
      <w:r w:rsidRPr="00B27A26">
        <w:rPr>
          <w:lang w:val="en-GB"/>
        </w:rPr>
        <w:t xml:space="preserve">and treated with isotype or </w:t>
      </w:r>
      <w:r w:rsidR="00780D4E" w:rsidRPr="00B27A26">
        <w:rPr>
          <w:lang w:val="en-GB"/>
        </w:rPr>
        <w:t>αCD40</w:t>
      </w:r>
      <w:r w:rsidRPr="00B27A26">
        <w:rPr>
          <w:lang w:val="en-GB"/>
        </w:rPr>
        <w:t>/</w:t>
      </w:r>
      <w:r w:rsidR="00780D4E" w:rsidRPr="00B27A26">
        <w:rPr>
          <w:lang w:val="en-GB"/>
        </w:rPr>
        <w:t>αCSF1R</w:t>
      </w:r>
      <w:r w:rsidRPr="00B27A26">
        <w:rPr>
          <w:lang w:val="en-GB"/>
        </w:rPr>
        <w:t xml:space="preserve"> therapy. </w:t>
      </w:r>
      <w:r w:rsidR="006A4E92" w:rsidRPr="00B27A26">
        <w:rPr>
          <w:lang w:val="en-GB"/>
        </w:rPr>
        <w:t>(</w:t>
      </w:r>
      <w:r w:rsidRPr="00B27A26">
        <w:rPr>
          <w:lang w:val="en-GB"/>
        </w:rPr>
        <w:t>n=7</w:t>
      </w:r>
      <w:r w:rsidR="006A4E92" w:rsidRPr="00B27A26">
        <w:rPr>
          <w:lang w:val="en-GB"/>
        </w:rPr>
        <w:t>)</w:t>
      </w:r>
      <w:r w:rsidRPr="00B27A26">
        <w:rPr>
          <w:lang w:val="en-GB"/>
        </w:rPr>
        <w:t xml:space="preserve">, </w:t>
      </w:r>
      <w:r w:rsidR="006A4E92" w:rsidRPr="00B27A26">
        <w:rPr>
          <w:lang w:val="en-GB"/>
        </w:rPr>
        <w:t>R</w:t>
      </w:r>
      <w:r w:rsidRPr="00B27A26">
        <w:rPr>
          <w:lang w:val="en-GB"/>
        </w:rPr>
        <w:t>epresentative data from two independent experiments</w:t>
      </w:r>
      <w:r w:rsidR="00D05E60" w:rsidRPr="00B27A26">
        <w:rPr>
          <w:lang w:val="en-GB"/>
        </w:rPr>
        <w:t>.</w:t>
      </w:r>
      <w:r w:rsidR="0034587A" w:rsidRPr="00B27A26">
        <w:rPr>
          <w:lang w:val="en-GB"/>
        </w:rPr>
        <w:t xml:space="preserve"> Significance of</w:t>
      </w:r>
      <w:r w:rsidR="006A4E92" w:rsidRPr="00B27A26">
        <w:rPr>
          <w:lang w:val="en-GB"/>
        </w:rPr>
        <w:t xml:space="preserve"> </w:t>
      </w:r>
      <w:r w:rsidR="00172734" w:rsidRPr="00B27A26">
        <w:rPr>
          <w:b/>
          <w:bCs/>
          <w:lang w:val="en-GB"/>
        </w:rPr>
        <w:t>a-</w:t>
      </w:r>
      <w:r w:rsidR="0034587A" w:rsidRPr="00B27A26">
        <w:rPr>
          <w:b/>
          <w:bCs/>
          <w:lang w:val="en-GB"/>
        </w:rPr>
        <w:t xml:space="preserve">f </w:t>
      </w:r>
      <w:r w:rsidR="0034587A" w:rsidRPr="00B27A26">
        <w:rPr>
          <w:lang w:val="en-GB"/>
        </w:rPr>
        <w:t xml:space="preserve">and </w:t>
      </w:r>
      <w:r w:rsidR="0034587A" w:rsidRPr="00B27A26">
        <w:rPr>
          <w:b/>
          <w:bCs/>
          <w:lang w:val="en-GB"/>
        </w:rPr>
        <w:t>k, l</w:t>
      </w:r>
      <w:r w:rsidR="0034587A" w:rsidRPr="00B27A26">
        <w:rPr>
          <w:lang w:val="en-GB"/>
        </w:rPr>
        <w:t xml:space="preserve"> was evaluated </w:t>
      </w:r>
      <w:r w:rsidR="006A4E92" w:rsidRPr="00B27A26">
        <w:rPr>
          <w:lang w:val="en-GB"/>
        </w:rPr>
        <w:t xml:space="preserve">by ordinary one-way ANOVA with </w:t>
      </w:r>
      <w:proofErr w:type="spellStart"/>
      <w:r w:rsidR="006A4E92" w:rsidRPr="00B27A26">
        <w:rPr>
          <w:lang w:val="en-GB"/>
        </w:rPr>
        <w:t>Tukeys</w:t>
      </w:r>
      <w:proofErr w:type="spellEnd"/>
      <w:r w:rsidR="006A4E92" w:rsidRPr="00B27A26">
        <w:rPr>
          <w:lang w:val="en-GB"/>
        </w:rPr>
        <w:t xml:space="preserve">’ multiple comparisons test. </w:t>
      </w:r>
      <w:r w:rsidR="0034587A" w:rsidRPr="00B27A26">
        <w:rPr>
          <w:lang w:val="en-GB"/>
        </w:rPr>
        <w:t xml:space="preserve">Significance of </w:t>
      </w:r>
      <w:r w:rsidR="0034587A" w:rsidRPr="00B27A26">
        <w:rPr>
          <w:b/>
          <w:bCs/>
          <w:lang w:val="en-GB"/>
        </w:rPr>
        <w:t xml:space="preserve">g-j </w:t>
      </w:r>
      <w:r w:rsidR="0034587A" w:rsidRPr="00B27A26">
        <w:rPr>
          <w:lang w:val="en-GB"/>
        </w:rPr>
        <w:t xml:space="preserve">was evaluated by unpaired t test. </w:t>
      </w:r>
    </w:p>
    <w:p w14:paraId="3C0C5234" w14:textId="2A8E93C2" w:rsidR="00A02133" w:rsidRPr="00B27A26" w:rsidRDefault="00A02133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</w:p>
    <w:p w14:paraId="0BCA82F1" w14:textId="0E1BFD79" w:rsidR="00112F2F" w:rsidRPr="00B27A26" w:rsidRDefault="00A64E33" w:rsidP="00A64E33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lang w:val="en-GB"/>
        </w:rPr>
      </w:pPr>
      <w:r w:rsidRPr="00B27A26">
        <w:rPr>
          <w:b/>
          <w:bCs/>
          <w:lang w:val="en-GB"/>
        </w:rPr>
        <w:t>Figure S7</w:t>
      </w:r>
      <w:r w:rsidR="00112F2F" w:rsidRPr="00B27A26">
        <w:rPr>
          <w:b/>
          <w:bCs/>
          <w:lang w:val="en-GB"/>
        </w:rPr>
        <w:t xml:space="preserve"> </w:t>
      </w:r>
    </w:p>
    <w:p w14:paraId="7F00A44F" w14:textId="0C6170A7" w:rsidR="00A64E33" w:rsidRPr="00C57EC7" w:rsidRDefault="009C22A4" w:rsidP="006D3D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  <w:r w:rsidRPr="00B27A26">
        <w:rPr>
          <w:lang w:val="en-GB"/>
        </w:rPr>
        <w:t xml:space="preserve">Longitudinal </w:t>
      </w:r>
      <w:r w:rsidRPr="00B27A26">
        <w:rPr>
          <w:i/>
          <w:iCs/>
          <w:lang w:val="en-GB"/>
        </w:rPr>
        <w:t xml:space="preserve">in vivo </w:t>
      </w:r>
      <w:r w:rsidRPr="00B27A26">
        <w:rPr>
          <w:lang w:val="en-GB"/>
        </w:rPr>
        <w:t>lung micro</w:t>
      </w:r>
      <w:r w:rsidR="00EC401B" w:rsidRPr="00B27A26">
        <w:rPr>
          <w:lang w:val="en-GB"/>
        </w:rPr>
        <w:t>-</w:t>
      </w:r>
      <w:r w:rsidRPr="00B27A26">
        <w:rPr>
          <w:lang w:val="en-GB"/>
        </w:rPr>
        <w:t>compute</w:t>
      </w:r>
      <w:r w:rsidR="00CA7F2A" w:rsidRPr="00B27A26">
        <w:rPr>
          <w:lang w:val="en-GB"/>
        </w:rPr>
        <w:t>d</w:t>
      </w:r>
      <w:r w:rsidRPr="00B27A26">
        <w:rPr>
          <w:lang w:val="en-GB"/>
        </w:rPr>
        <w:t xml:space="preserve"> tomography (µCT)-derived biomarkers monitor</w:t>
      </w:r>
      <w:r w:rsidR="00CA7F2A" w:rsidRPr="00B27A26">
        <w:rPr>
          <w:lang w:val="en-GB"/>
        </w:rPr>
        <w:t xml:space="preserve">ing </w:t>
      </w:r>
      <w:r w:rsidRPr="00B27A26">
        <w:rPr>
          <w:lang w:val="en-GB"/>
        </w:rPr>
        <w:t>lung tumour burden</w:t>
      </w:r>
      <w:r w:rsidR="00AF5729" w:rsidRPr="00B27A26">
        <w:rPr>
          <w:lang w:val="en-GB"/>
        </w:rPr>
        <w:t xml:space="preserve"> including total lung volume</w:t>
      </w:r>
      <w:r w:rsidR="006C5083" w:rsidRPr="00B27A26">
        <w:rPr>
          <w:lang w:val="en-GB"/>
        </w:rPr>
        <w:t xml:space="preserve"> </w:t>
      </w:r>
      <w:r w:rsidR="006C5083" w:rsidRPr="00B27A26">
        <w:rPr>
          <w:b/>
          <w:bCs/>
          <w:lang w:val="en-GB"/>
        </w:rPr>
        <w:t>(a)</w:t>
      </w:r>
      <w:r w:rsidR="00AF5729" w:rsidRPr="00B27A26">
        <w:rPr>
          <w:lang w:val="en-GB"/>
        </w:rPr>
        <w:t xml:space="preserve"> and non-aerated lung volume </w:t>
      </w:r>
      <w:r w:rsidR="006C5083" w:rsidRPr="00B27A26">
        <w:rPr>
          <w:b/>
          <w:bCs/>
          <w:lang w:val="en-GB"/>
        </w:rPr>
        <w:t>(</w:t>
      </w:r>
      <w:r w:rsidR="00112F2F" w:rsidRPr="00B27A26">
        <w:rPr>
          <w:b/>
          <w:bCs/>
          <w:lang w:val="en-GB"/>
        </w:rPr>
        <w:t>b</w:t>
      </w:r>
      <w:r w:rsidR="006C5083" w:rsidRPr="00B27A26">
        <w:rPr>
          <w:b/>
          <w:bCs/>
          <w:lang w:val="en-GB"/>
        </w:rPr>
        <w:t>)</w:t>
      </w:r>
      <w:r w:rsidR="006C5083" w:rsidRPr="00B27A26">
        <w:rPr>
          <w:lang w:val="en-GB"/>
        </w:rPr>
        <w:t xml:space="preserve"> of mice that had been injected intravenously with LLC-OVA. </w:t>
      </w:r>
      <w:r w:rsidR="00027BED" w:rsidRPr="00B27A26">
        <w:rPr>
          <w:lang w:val="en-GB"/>
        </w:rPr>
        <w:t xml:space="preserve"> Data from one experiment (n=10). </w:t>
      </w:r>
      <w:r w:rsidR="00112F2F" w:rsidRPr="00B27A26">
        <w:rPr>
          <w:b/>
          <w:bCs/>
          <w:lang w:val="en-GB"/>
        </w:rPr>
        <w:t xml:space="preserve">c, </w:t>
      </w:r>
      <w:r w:rsidR="00221E77" w:rsidRPr="00B27A26">
        <w:rPr>
          <w:lang w:val="en-GB"/>
        </w:rPr>
        <w:t xml:space="preserve">µCT </w:t>
      </w:r>
      <w:r w:rsidR="001373F1" w:rsidRPr="00B27A26">
        <w:rPr>
          <w:lang w:val="en-GB"/>
        </w:rPr>
        <w:t xml:space="preserve">images taken from two </w:t>
      </w:r>
      <w:r w:rsidR="00FD7E8E" w:rsidRPr="00B27A26">
        <w:rPr>
          <w:lang w:val="en-GB"/>
        </w:rPr>
        <w:t xml:space="preserve">representative </w:t>
      </w:r>
      <w:r w:rsidR="001373F1" w:rsidRPr="00B27A26">
        <w:rPr>
          <w:lang w:val="en-GB"/>
        </w:rPr>
        <w:t xml:space="preserve">mice </w:t>
      </w:r>
      <w:r w:rsidR="00FD7E8E" w:rsidRPr="00B27A26">
        <w:rPr>
          <w:lang w:val="en-GB"/>
        </w:rPr>
        <w:t>from each</w:t>
      </w:r>
      <w:r w:rsidR="001373F1" w:rsidRPr="00B27A26">
        <w:rPr>
          <w:lang w:val="en-GB"/>
        </w:rPr>
        <w:t xml:space="preserve"> treatment condition twenty days after intravenous injection of LLC-OVA. </w:t>
      </w:r>
      <w:r w:rsidR="00A02133" w:rsidRPr="00B27A26">
        <w:rPr>
          <w:lang w:val="en-GB"/>
        </w:rPr>
        <w:t xml:space="preserve">Red arrows indicate tumour lesions. </w:t>
      </w:r>
      <w:r w:rsidR="00FD7E8E" w:rsidRPr="00B27A26">
        <w:rPr>
          <w:lang w:val="en-GB"/>
        </w:rPr>
        <w:t xml:space="preserve">Data from one experiment (n=10). </w:t>
      </w:r>
      <w:r w:rsidR="00112F2F" w:rsidRPr="00B27A26">
        <w:rPr>
          <w:b/>
          <w:bCs/>
          <w:lang w:val="en-GB"/>
        </w:rPr>
        <w:t xml:space="preserve">d, </w:t>
      </w:r>
      <w:r w:rsidR="00B044F0" w:rsidRPr="00B27A26">
        <w:rPr>
          <w:lang w:val="en-GB"/>
        </w:rPr>
        <w:t xml:space="preserve">Growth curve of LLC tumours implanted in WT mice and treated with </w:t>
      </w:r>
      <w:r w:rsidR="00DF2E4E" w:rsidRPr="00B27A26">
        <w:rPr>
          <w:lang w:val="en-GB"/>
        </w:rPr>
        <w:t>combinations of oxaliplatin and vehicle</w:t>
      </w:r>
      <w:r w:rsidR="00E41DF8" w:rsidRPr="00B27A26">
        <w:rPr>
          <w:lang w:val="en-GB"/>
        </w:rPr>
        <w:t xml:space="preserve"> solutions and </w:t>
      </w:r>
      <w:r w:rsidR="00E41DF8" w:rsidRPr="00B27A26">
        <w:rPr>
          <w:rFonts w:ascii="Symbol" w:hAnsi="Symbol"/>
          <w:lang w:val="en-GB"/>
        </w:rPr>
        <w:t>a</w:t>
      </w:r>
      <w:r w:rsidR="00E41DF8" w:rsidRPr="00B27A26">
        <w:rPr>
          <w:lang w:val="en-GB"/>
        </w:rPr>
        <w:t xml:space="preserve">CD40, </w:t>
      </w:r>
      <w:r w:rsidR="00E41DF8" w:rsidRPr="00B27A26">
        <w:rPr>
          <w:rFonts w:ascii="Symbol" w:hAnsi="Symbol"/>
          <w:lang w:val="en-GB"/>
        </w:rPr>
        <w:t>a</w:t>
      </w:r>
      <w:r w:rsidR="00E41DF8" w:rsidRPr="00B27A26">
        <w:rPr>
          <w:lang w:val="en-GB"/>
        </w:rPr>
        <w:t xml:space="preserve">CSF1R and isotype control antibodies. </w:t>
      </w:r>
      <w:r w:rsidR="006E7571" w:rsidRPr="00B27A26">
        <w:rPr>
          <w:lang w:val="en-GB"/>
        </w:rPr>
        <w:t xml:space="preserve">Representative of one experiment (n=6). </w:t>
      </w:r>
      <w:r w:rsidR="002B666A" w:rsidRPr="00B27A26">
        <w:rPr>
          <w:lang w:val="en-GB"/>
        </w:rPr>
        <w:t>Changes t</w:t>
      </w:r>
      <w:r w:rsidR="00776A53" w:rsidRPr="00B27A26">
        <w:rPr>
          <w:lang w:val="en-GB"/>
        </w:rPr>
        <w:t>o</w:t>
      </w:r>
      <w:r w:rsidR="002B666A" w:rsidRPr="00B27A26">
        <w:rPr>
          <w:lang w:val="en-GB"/>
        </w:rPr>
        <w:t xml:space="preserve"> </w:t>
      </w:r>
      <w:r w:rsidR="00776A53" w:rsidRPr="00B27A26">
        <w:rPr>
          <w:lang w:val="en-GB"/>
        </w:rPr>
        <w:t xml:space="preserve">LLC tumour-infiltrating </w:t>
      </w:r>
      <w:r w:rsidR="002B666A" w:rsidRPr="00B27A26">
        <w:rPr>
          <w:lang w:val="en-GB"/>
        </w:rPr>
        <w:t>CD8</w:t>
      </w:r>
      <w:r w:rsidR="002B666A" w:rsidRPr="00B27A26">
        <w:rPr>
          <w:vertAlign w:val="superscript"/>
          <w:lang w:val="en-GB"/>
        </w:rPr>
        <w:t>+</w:t>
      </w:r>
      <w:r w:rsidR="002B666A" w:rsidRPr="00B27A26">
        <w:rPr>
          <w:lang w:val="en-GB"/>
        </w:rPr>
        <w:t xml:space="preserve"> </w:t>
      </w:r>
      <w:r w:rsidR="002B666A" w:rsidRPr="00B27A26">
        <w:rPr>
          <w:lang w:val="en-GB"/>
        </w:rPr>
        <w:lastRenderedPageBreak/>
        <w:t>T cells on day 15 after</w:t>
      </w:r>
      <w:r w:rsidR="002C20EB" w:rsidRPr="00B27A26">
        <w:rPr>
          <w:lang w:val="en-GB"/>
        </w:rPr>
        <w:t xml:space="preserve"> tumour</w:t>
      </w:r>
      <w:r w:rsidR="002B666A" w:rsidRPr="00B27A26">
        <w:rPr>
          <w:lang w:val="en-GB"/>
        </w:rPr>
        <w:t xml:space="preserve"> implantation and treatment including abundance </w:t>
      </w:r>
      <w:r w:rsidR="002B666A" w:rsidRPr="00B27A26">
        <w:rPr>
          <w:b/>
          <w:bCs/>
          <w:lang w:val="en-GB"/>
        </w:rPr>
        <w:t>(e)</w:t>
      </w:r>
      <w:r w:rsidR="002C20EB" w:rsidRPr="00B27A26">
        <w:rPr>
          <w:lang w:val="en-GB"/>
        </w:rPr>
        <w:t>,</w:t>
      </w:r>
      <w:r w:rsidR="002B666A" w:rsidRPr="00B27A26">
        <w:rPr>
          <w:b/>
          <w:bCs/>
          <w:lang w:val="en-GB"/>
        </w:rPr>
        <w:t xml:space="preserve"> </w:t>
      </w:r>
      <w:r w:rsidR="00A61E08" w:rsidRPr="00B27A26">
        <w:rPr>
          <w:lang w:val="en-GB"/>
        </w:rPr>
        <w:t xml:space="preserve">ratio of effector to naïve </w:t>
      </w:r>
      <w:r w:rsidR="00A61E08" w:rsidRPr="00B27A26">
        <w:rPr>
          <w:b/>
          <w:bCs/>
          <w:lang w:val="en-GB"/>
        </w:rPr>
        <w:t>(f)</w:t>
      </w:r>
      <w:r w:rsidR="00A61E08" w:rsidRPr="00B27A26">
        <w:rPr>
          <w:lang w:val="en-GB"/>
        </w:rPr>
        <w:t xml:space="preserve">, Ki67 expression </w:t>
      </w:r>
      <w:r w:rsidR="00A61E08" w:rsidRPr="00B27A26">
        <w:rPr>
          <w:b/>
          <w:bCs/>
          <w:lang w:val="en-GB"/>
        </w:rPr>
        <w:t>(g)</w:t>
      </w:r>
      <w:r w:rsidR="00A61E08" w:rsidRPr="00B27A26">
        <w:rPr>
          <w:lang w:val="en-GB"/>
        </w:rPr>
        <w:t xml:space="preserve">, and granzyme-B production </w:t>
      </w:r>
      <w:r w:rsidR="00A61E08" w:rsidRPr="00B27A26">
        <w:rPr>
          <w:b/>
          <w:bCs/>
          <w:lang w:val="en-GB"/>
        </w:rPr>
        <w:t>(h)</w:t>
      </w:r>
      <w:r w:rsidR="00A61E08" w:rsidRPr="00B27A26">
        <w:rPr>
          <w:lang w:val="en-GB"/>
        </w:rPr>
        <w:t xml:space="preserve">. </w:t>
      </w:r>
      <w:r w:rsidR="006E7571" w:rsidRPr="00B27A26">
        <w:rPr>
          <w:lang w:val="en-GB"/>
        </w:rPr>
        <w:t xml:space="preserve">Representative of one experiment (n=6). </w:t>
      </w:r>
      <w:r w:rsidR="00CE212D" w:rsidRPr="00B27A26">
        <w:rPr>
          <w:lang w:val="en-GB"/>
        </w:rPr>
        <w:t>Percentage of FoxP3</w:t>
      </w:r>
      <w:r w:rsidR="00CE212D" w:rsidRPr="00B27A26">
        <w:rPr>
          <w:vertAlign w:val="superscript"/>
          <w:lang w:val="en-GB"/>
        </w:rPr>
        <w:t>+</w:t>
      </w:r>
      <w:r w:rsidR="00CE212D" w:rsidRPr="00B27A26">
        <w:rPr>
          <w:lang w:val="en-GB"/>
        </w:rPr>
        <w:t xml:space="preserve"> regulatory T cells </w:t>
      </w:r>
      <w:r w:rsidR="00CE212D" w:rsidRPr="00B27A26">
        <w:rPr>
          <w:b/>
          <w:bCs/>
          <w:lang w:val="en-GB"/>
        </w:rPr>
        <w:t>(</w:t>
      </w:r>
      <w:proofErr w:type="spellStart"/>
      <w:r w:rsidR="00112F2F" w:rsidRPr="00B27A26">
        <w:rPr>
          <w:b/>
          <w:bCs/>
          <w:lang w:val="en-GB"/>
        </w:rPr>
        <w:t>i</w:t>
      </w:r>
      <w:proofErr w:type="spellEnd"/>
      <w:r w:rsidR="00CE212D" w:rsidRPr="00B27A26">
        <w:rPr>
          <w:b/>
          <w:bCs/>
          <w:lang w:val="en-GB"/>
        </w:rPr>
        <w:t>)</w:t>
      </w:r>
      <w:r w:rsidR="00CE212D" w:rsidRPr="00B27A26">
        <w:rPr>
          <w:lang w:val="en-GB"/>
        </w:rPr>
        <w:t xml:space="preserve"> </w:t>
      </w:r>
      <w:r w:rsidR="006D4AFB" w:rsidRPr="00B27A26">
        <w:rPr>
          <w:lang w:val="en-GB"/>
        </w:rPr>
        <w:t xml:space="preserve">within LLC tumours on day 15 after tumour implantation and subsequence treatment along with the </w:t>
      </w:r>
      <w:r w:rsidR="00225B26" w:rsidRPr="00B27A26">
        <w:rPr>
          <w:lang w:val="en-GB"/>
        </w:rPr>
        <w:t xml:space="preserve">CCR8 expression on </w:t>
      </w:r>
      <w:r w:rsidR="006D4AFB" w:rsidRPr="00B27A26">
        <w:rPr>
          <w:lang w:val="en-GB"/>
        </w:rPr>
        <w:t xml:space="preserve">LLC </w:t>
      </w:r>
      <w:proofErr w:type="gramStart"/>
      <w:r w:rsidR="006D4AFB" w:rsidRPr="00B27A26">
        <w:rPr>
          <w:lang w:val="en-GB"/>
        </w:rPr>
        <w:t>tumour-infiltrating</w:t>
      </w:r>
      <w:proofErr w:type="gramEnd"/>
      <w:r w:rsidR="006D4AFB" w:rsidRPr="00B27A26">
        <w:rPr>
          <w:lang w:val="en-GB"/>
        </w:rPr>
        <w:t xml:space="preserve"> </w:t>
      </w:r>
      <w:r w:rsidR="00225B26" w:rsidRPr="00B27A26">
        <w:rPr>
          <w:lang w:val="en-GB"/>
        </w:rPr>
        <w:t>Tregs</w:t>
      </w:r>
      <w:r w:rsidR="00112F2F" w:rsidRPr="00B27A26">
        <w:rPr>
          <w:b/>
          <w:bCs/>
          <w:lang w:val="en-GB"/>
        </w:rPr>
        <w:t xml:space="preserve"> </w:t>
      </w:r>
      <w:r w:rsidR="006D4AFB" w:rsidRPr="00B27A26">
        <w:rPr>
          <w:b/>
          <w:bCs/>
          <w:lang w:val="en-GB"/>
        </w:rPr>
        <w:t>(</w:t>
      </w:r>
      <w:r w:rsidR="00112F2F" w:rsidRPr="00B27A26">
        <w:rPr>
          <w:b/>
          <w:bCs/>
          <w:lang w:val="en-GB"/>
        </w:rPr>
        <w:t>j</w:t>
      </w:r>
      <w:r w:rsidR="006D4AFB" w:rsidRPr="00B27A26">
        <w:rPr>
          <w:b/>
          <w:bCs/>
          <w:lang w:val="en-GB"/>
        </w:rPr>
        <w:t>)</w:t>
      </w:r>
      <w:r w:rsidR="006D4AFB" w:rsidRPr="00B27A26">
        <w:rPr>
          <w:lang w:val="en-GB"/>
        </w:rPr>
        <w:t>.</w:t>
      </w:r>
      <w:r w:rsidR="00112F2F" w:rsidRPr="00B27A26">
        <w:rPr>
          <w:b/>
          <w:bCs/>
          <w:lang w:val="en-GB"/>
        </w:rPr>
        <w:t xml:space="preserve"> </w:t>
      </w:r>
      <w:r w:rsidR="006E7571" w:rsidRPr="00B27A26">
        <w:rPr>
          <w:lang w:val="en-GB"/>
        </w:rPr>
        <w:t xml:space="preserve">Representative of one experiment (n=6). </w:t>
      </w:r>
      <w:r w:rsidR="006D4AFB" w:rsidRPr="00B27A26">
        <w:rPr>
          <w:b/>
          <w:bCs/>
          <w:lang w:val="en-GB"/>
        </w:rPr>
        <w:t xml:space="preserve">k, </w:t>
      </w:r>
      <w:r w:rsidR="006D4AFB" w:rsidRPr="00B27A26">
        <w:rPr>
          <w:lang w:val="en-GB"/>
        </w:rPr>
        <w:t xml:space="preserve">Growth curve of LLC tumours implanted in </w:t>
      </w:r>
      <w:r w:rsidR="006D4AFB" w:rsidRPr="00B27A26">
        <w:rPr>
          <w:i/>
          <w:iCs/>
          <w:lang w:val="en-GB"/>
        </w:rPr>
        <w:t>Xcr1</w:t>
      </w:r>
      <w:r w:rsidR="006D4AFB" w:rsidRPr="00B27A26">
        <w:rPr>
          <w:vertAlign w:val="superscript"/>
          <w:lang w:val="en-GB"/>
        </w:rPr>
        <w:t>wt/</w:t>
      </w:r>
      <w:proofErr w:type="spellStart"/>
      <w:r w:rsidR="006D4AFB" w:rsidRPr="00B27A26">
        <w:rPr>
          <w:vertAlign w:val="superscript"/>
          <w:lang w:val="en-GB"/>
        </w:rPr>
        <w:t>wt</w:t>
      </w:r>
      <w:proofErr w:type="spellEnd"/>
      <w:r w:rsidR="006D4AFB" w:rsidRPr="00B27A26">
        <w:rPr>
          <w:lang w:val="en-GB"/>
        </w:rPr>
        <w:t xml:space="preserve"> and </w:t>
      </w:r>
      <w:r w:rsidR="006D4AFB" w:rsidRPr="00B27A26">
        <w:rPr>
          <w:i/>
          <w:iCs/>
          <w:lang w:val="en-GB"/>
        </w:rPr>
        <w:t>Xcr1</w:t>
      </w:r>
      <w:r w:rsidR="006D4AFB" w:rsidRPr="00B27A26">
        <w:rPr>
          <w:vertAlign w:val="superscript"/>
          <w:lang w:val="en-GB"/>
        </w:rPr>
        <w:t>wt/</w:t>
      </w:r>
      <w:proofErr w:type="spellStart"/>
      <w:r w:rsidR="006D4AFB" w:rsidRPr="00B27A26">
        <w:rPr>
          <w:vertAlign w:val="superscript"/>
          <w:lang w:val="en-GB"/>
        </w:rPr>
        <w:t>dtr</w:t>
      </w:r>
      <w:proofErr w:type="spellEnd"/>
      <w:r w:rsidR="006D4AFB" w:rsidRPr="00B27A26">
        <w:rPr>
          <w:lang w:val="en-GB"/>
        </w:rPr>
        <w:t xml:space="preserve"> mice and treated with combinations of oxaliplatin </w:t>
      </w:r>
      <w:r w:rsidR="00200432" w:rsidRPr="00B27A26">
        <w:rPr>
          <w:lang w:val="en-GB"/>
        </w:rPr>
        <w:t>or</w:t>
      </w:r>
      <w:r w:rsidR="006D4AFB" w:rsidRPr="00B27A26">
        <w:rPr>
          <w:lang w:val="en-GB"/>
        </w:rPr>
        <w:t xml:space="preserve"> vehicle solutions and </w:t>
      </w:r>
      <w:r w:rsidR="006D4AFB" w:rsidRPr="00B27A26">
        <w:rPr>
          <w:rFonts w:ascii="Symbol" w:hAnsi="Symbol"/>
          <w:lang w:val="en-GB"/>
        </w:rPr>
        <w:t>a</w:t>
      </w:r>
      <w:r w:rsidR="006D4AFB" w:rsidRPr="00B27A26">
        <w:rPr>
          <w:lang w:val="en-GB"/>
        </w:rPr>
        <w:t xml:space="preserve">CD40, </w:t>
      </w:r>
      <w:r w:rsidR="006D4AFB" w:rsidRPr="00B27A26">
        <w:rPr>
          <w:rFonts w:ascii="Symbol" w:hAnsi="Symbol"/>
          <w:lang w:val="en-GB"/>
        </w:rPr>
        <w:t>a</w:t>
      </w:r>
      <w:r w:rsidR="006D4AFB" w:rsidRPr="00B27A26">
        <w:rPr>
          <w:lang w:val="en-GB"/>
        </w:rPr>
        <w:t xml:space="preserve">CSF1R </w:t>
      </w:r>
      <w:r w:rsidR="00200432" w:rsidRPr="00B27A26">
        <w:rPr>
          <w:lang w:val="en-GB"/>
        </w:rPr>
        <w:t>or</w:t>
      </w:r>
      <w:r w:rsidR="006D4AFB" w:rsidRPr="00B27A26">
        <w:rPr>
          <w:lang w:val="en-GB"/>
        </w:rPr>
        <w:t xml:space="preserve"> isotype control antibodies. </w:t>
      </w:r>
      <w:r w:rsidR="00570413" w:rsidRPr="00B27A26">
        <w:rPr>
          <w:lang w:val="en-GB"/>
        </w:rPr>
        <w:t xml:space="preserve">Representative of one experiment (n=6). </w:t>
      </w:r>
      <w:r w:rsidR="006D4AFB" w:rsidRPr="00B27A26">
        <w:rPr>
          <w:lang w:val="en-GB"/>
        </w:rPr>
        <w:t>Changes to LLC tumour-infiltrating CD8</w:t>
      </w:r>
      <w:r w:rsidR="006D4AFB" w:rsidRPr="00B27A26">
        <w:rPr>
          <w:vertAlign w:val="superscript"/>
          <w:lang w:val="en-GB"/>
        </w:rPr>
        <w:t>+</w:t>
      </w:r>
      <w:r w:rsidR="006D4AFB" w:rsidRPr="00B27A26">
        <w:rPr>
          <w:lang w:val="en-GB"/>
        </w:rPr>
        <w:t xml:space="preserve"> T cells on day 1</w:t>
      </w:r>
      <w:r w:rsidR="00200432" w:rsidRPr="00B27A26">
        <w:rPr>
          <w:lang w:val="en-GB"/>
        </w:rPr>
        <w:t>6</w:t>
      </w:r>
      <w:r w:rsidR="006D4AFB" w:rsidRPr="00B27A26">
        <w:rPr>
          <w:lang w:val="en-GB"/>
        </w:rPr>
        <w:t xml:space="preserve"> after tumour implantation and treatment including abundance </w:t>
      </w:r>
      <w:r w:rsidR="006D4AFB" w:rsidRPr="00B27A26">
        <w:rPr>
          <w:b/>
          <w:bCs/>
          <w:lang w:val="en-GB"/>
        </w:rPr>
        <w:t>(</w:t>
      </w:r>
      <w:r w:rsidR="00200432" w:rsidRPr="00B27A26">
        <w:rPr>
          <w:b/>
          <w:bCs/>
          <w:lang w:val="en-GB"/>
        </w:rPr>
        <w:t>l</w:t>
      </w:r>
      <w:r w:rsidR="006D4AFB" w:rsidRPr="00B27A26">
        <w:rPr>
          <w:b/>
          <w:bCs/>
          <w:lang w:val="en-GB"/>
        </w:rPr>
        <w:t>)</w:t>
      </w:r>
      <w:r w:rsidR="006D4AFB" w:rsidRPr="00B27A26">
        <w:rPr>
          <w:lang w:val="en-GB"/>
        </w:rPr>
        <w:t>,</w:t>
      </w:r>
      <w:r w:rsidR="006D4AFB" w:rsidRPr="00B27A26">
        <w:rPr>
          <w:b/>
          <w:bCs/>
          <w:lang w:val="en-GB"/>
        </w:rPr>
        <w:t xml:space="preserve"> </w:t>
      </w:r>
      <w:r w:rsidR="006D4AFB" w:rsidRPr="00B27A26">
        <w:rPr>
          <w:lang w:val="en-GB"/>
        </w:rPr>
        <w:t xml:space="preserve">ratio of effector to naïve </w:t>
      </w:r>
      <w:r w:rsidR="006D4AFB" w:rsidRPr="00B27A26">
        <w:rPr>
          <w:b/>
          <w:bCs/>
          <w:lang w:val="en-GB"/>
        </w:rPr>
        <w:t>(</w:t>
      </w:r>
      <w:r w:rsidR="00200432" w:rsidRPr="00B27A26">
        <w:rPr>
          <w:b/>
          <w:bCs/>
          <w:lang w:val="en-GB"/>
        </w:rPr>
        <w:t>m</w:t>
      </w:r>
      <w:r w:rsidR="006D4AFB" w:rsidRPr="00B27A26">
        <w:rPr>
          <w:b/>
          <w:bCs/>
          <w:lang w:val="en-GB"/>
        </w:rPr>
        <w:t>)</w:t>
      </w:r>
      <w:r w:rsidR="006D4AFB" w:rsidRPr="00B27A26">
        <w:rPr>
          <w:lang w:val="en-GB"/>
        </w:rPr>
        <w:t xml:space="preserve">, and granzyme-B production </w:t>
      </w:r>
      <w:r w:rsidR="006D4AFB" w:rsidRPr="00B27A26">
        <w:rPr>
          <w:b/>
          <w:bCs/>
          <w:lang w:val="en-GB"/>
        </w:rPr>
        <w:t>(</w:t>
      </w:r>
      <w:r w:rsidR="00200432" w:rsidRPr="00B27A26">
        <w:rPr>
          <w:b/>
          <w:bCs/>
          <w:lang w:val="en-GB"/>
        </w:rPr>
        <w:t>n</w:t>
      </w:r>
      <w:r w:rsidR="006D4AFB" w:rsidRPr="00B27A26">
        <w:rPr>
          <w:b/>
          <w:bCs/>
          <w:lang w:val="en-GB"/>
        </w:rPr>
        <w:t>)</w:t>
      </w:r>
      <w:r w:rsidR="006D4AFB" w:rsidRPr="00B27A26">
        <w:rPr>
          <w:lang w:val="en-GB"/>
        </w:rPr>
        <w:t xml:space="preserve">. </w:t>
      </w:r>
      <w:r w:rsidR="00570413" w:rsidRPr="00B27A26">
        <w:rPr>
          <w:lang w:val="en-GB"/>
        </w:rPr>
        <w:t xml:space="preserve">Representative of one experiment (n=6). </w:t>
      </w:r>
      <w:r w:rsidR="006D4AFB" w:rsidRPr="00B27A26">
        <w:rPr>
          <w:lang w:val="en-GB"/>
        </w:rPr>
        <w:t>Percentage of FoxP3</w:t>
      </w:r>
      <w:r w:rsidR="006D4AFB" w:rsidRPr="00B27A26">
        <w:rPr>
          <w:vertAlign w:val="superscript"/>
          <w:lang w:val="en-GB"/>
        </w:rPr>
        <w:t>+</w:t>
      </w:r>
      <w:r w:rsidR="006D4AFB" w:rsidRPr="00B27A26">
        <w:rPr>
          <w:lang w:val="en-GB"/>
        </w:rPr>
        <w:t xml:space="preserve"> regulatory T cells </w:t>
      </w:r>
      <w:r w:rsidR="006D4AFB" w:rsidRPr="00B27A26">
        <w:rPr>
          <w:b/>
          <w:bCs/>
          <w:lang w:val="en-GB"/>
        </w:rPr>
        <w:t>(</w:t>
      </w:r>
      <w:r w:rsidR="007271AD" w:rsidRPr="00B27A26">
        <w:rPr>
          <w:b/>
          <w:bCs/>
          <w:lang w:val="en-GB"/>
        </w:rPr>
        <w:t>o</w:t>
      </w:r>
      <w:r w:rsidR="006D4AFB" w:rsidRPr="00B27A26">
        <w:rPr>
          <w:b/>
          <w:bCs/>
          <w:lang w:val="en-GB"/>
        </w:rPr>
        <w:t>)</w:t>
      </w:r>
      <w:r w:rsidR="006D4AFB" w:rsidRPr="00B27A26">
        <w:rPr>
          <w:lang w:val="en-GB"/>
        </w:rPr>
        <w:t xml:space="preserve"> within LLC tumours on day 15 after tumour implantation and subsequence treatment along with the CCR8 expression on LLC </w:t>
      </w:r>
      <w:proofErr w:type="gramStart"/>
      <w:r w:rsidR="006D4AFB" w:rsidRPr="00B27A26">
        <w:rPr>
          <w:lang w:val="en-GB"/>
        </w:rPr>
        <w:t>tumour-infiltrating</w:t>
      </w:r>
      <w:proofErr w:type="gramEnd"/>
      <w:r w:rsidR="006D4AFB" w:rsidRPr="00B27A26">
        <w:rPr>
          <w:lang w:val="en-GB"/>
        </w:rPr>
        <w:t xml:space="preserve"> Tregs</w:t>
      </w:r>
      <w:r w:rsidR="006D4AFB" w:rsidRPr="00B27A26">
        <w:rPr>
          <w:b/>
          <w:bCs/>
          <w:lang w:val="en-GB"/>
        </w:rPr>
        <w:t xml:space="preserve"> (</w:t>
      </w:r>
      <w:r w:rsidR="007271AD" w:rsidRPr="00B27A26">
        <w:rPr>
          <w:b/>
          <w:bCs/>
          <w:lang w:val="en-GB"/>
        </w:rPr>
        <w:t>p</w:t>
      </w:r>
      <w:r w:rsidR="006D4AFB" w:rsidRPr="00B27A26">
        <w:rPr>
          <w:b/>
          <w:bCs/>
          <w:lang w:val="en-GB"/>
        </w:rPr>
        <w:t>)</w:t>
      </w:r>
      <w:r w:rsidR="006D4AFB" w:rsidRPr="00B27A26">
        <w:rPr>
          <w:lang w:val="en-GB"/>
        </w:rPr>
        <w:t>.</w:t>
      </w:r>
      <w:r w:rsidR="007271AD" w:rsidRPr="00B27A26">
        <w:rPr>
          <w:lang w:val="en-GB"/>
        </w:rPr>
        <w:t xml:space="preserve"> </w:t>
      </w:r>
      <w:r w:rsidR="00570413" w:rsidRPr="00B27A26">
        <w:rPr>
          <w:lang w:val="en-GB"/>
        </w:rPr>
        <w:t xml:space="preserve">Representative of one experiment (n=6). </w:t>
      </w:r>
      <w:r w:rsidR="007271AD" w:rsidRPr="00B27A26">
        <w:rPr>
          <w:lang w:val="en-GB"/>
        </w:rPr>
        <w:t xml:space="preserve">Longitudinal </w:t>
      </w:r>
      <w:r w:rsidR="007271AD" w:rsidRPr="00B27A26">
        <w:rPr>
          <w:i/>
          <w:iCs/>
          <w:lang w:val="en-GB"/>
        </w:rPr>
        <w:t xml:space="preserve">in vivo </w:t>
      </w:r>
      <w:r w:rsidR="007271AD" w:rsidRPr="00B27A26">
        <w:rPr>
          <w:lang w:val="en-GB"/>
        </w:rPr>
        <w:t xml:space="preserve">lung micro-computed tomography (µCT)-derived biomarkers monitoring lung tumour burden including total lung volume </w:t>
      </w:r>
      <w:r w:rsidR="007271AD" w:rsidRPr="00B27A26">
        <w:rPr>
          <w:b/>
          <w:bCs/>
          <w:lang w:val="en-GB"/>
        </w:rPr>
        <w:t>(</w:t>
      </w:r>
      <w:r w:rsidR="00451DF8" w:rsidRPr="00B27A26">
        <w:rPr>
          <w:b/>
          <w:bCs/>
          <w:lang w:val="en-GB"/>
        </w:rPr>
        <w:t>q</w:t>
      </w:r>
      <w:r w:rsidR="007271AD" w:rsidRPr="00B27A26">
        <w:rPr>
          <w:b/>
          <w:bCs/>
          <w:lang w:val="en-GB"/>
        </w:rPr>
        <w:t>)</w:t>
      </w:r>
      <w:r w:rsidR="007271AD" w:rsidRPr="00B27A26">
        <w:rPr>
          <w:lang w:val="en-GB"/>
        </w:rPr>
        <w:t xml:space="preserve"> and non-aerated lung volume </w:t>
      </w:r>
      <w:r w:rsidR="007271AD" w:rsidRPr="00B27A26">
        <w:rPr>
          <w:b/>
          <w:bCs/>
          <w:lang w:val="en-GB"/>
        </w:rPr>
        <w:t>(</w:t>
      </w:r>
      <w:r w:rsidR="00451DF8" w:rsidRPr="00B27A26">
        <w:rPr>
          <w:b/>
          <w:bCs/>
          <w:lang w:val="en-GB"/>
        </w:rPr>
        <w:t>r</w:t>
      </w:r>
      <w:r w:rsidR="007271AD" w:rsidRPr="00B27A26">
        <w:rPr>
          <w:b/>
          <w:bCs/>
          <w:lang w:val="en-GB"/>
        </w:rPr>
        <w:t>)</w:t>
      </w:r>
      <w:r w:rsidR="007271AD" w:rsidRPr="00B27A26">
        <w:rPr>
          <w:lang w:val="en-GB"/>
        </w:rPr>
        <w:t xml:space="preserve"> of mice that had been injected intravenously with LLC.  </w:t>
      </w:r>
      <w:r w:rsidR="00A02133" w:rsidRPr="00B27A26">
        <w:rPr>
          <w:lang w:val="en-GB"/>
        </w:rPr>
        <w:t xml:space="preserve">Red arrows indicate tumour lesions. </w:t>
      </w:r>
      <w:r w:rsidR="007271AD" w:rsidRPr="00B27A26">
        <w:rPr>
          <w:lang w:val="en-GB"/>
        </w:rPr>
        <w:t xml:space="preserve">Data from one experiment (n=10). </w:t>
      </w:r>
      <w:r w:rsidR="00451DF8" w:rsidRPr="00B27A26">
        <w:rPr>
          <w:b/>
          <w:bCs/>
          <w:lang w:val="en-GB"/>
        </w:rPr>
        <w:t>s</w:t>
      </w:r>
      <w:r w:rsidR="007271AD" w:rsidRPr="00B27A26">
        <w:rPr>
          <w:b/>
          <w:bCs/>
          <w:lang w:val="en-GB"/>
        </w:rPr>
        <w:t xml:space="preserve">, </w:t>
      </w:r>
      <w:r w:rsidR="007271AD" w:rsidRPr="00B27A26">
        <w:rPr>
          <w:lang w:val="en-GB"/>
        </w:rPr>
        <w:t>µCT images taken from two representative mice from each treatment condition twenty days after intravenous injection of LLC. Data from one experiment (n=10).</w:t>
      </w:r>
      <w:r w:rsidR="006E7571" w:rsidRPr="00B27A26">
        <w:rPr>
          <w:b/>
          <w:bCs/>
          <w:lang w:val="en-GB"/>
        </w:rPr>
        <w:t xml:space="preserve"> </w:t>
      </w:r>
      <w:r w:rsidR="006E7571" w:rsidRPr="00B27A26">
        <w:rPr>
          <w:lang w:val="en-GB"/>
        </w:rPr>
        <w:t xml:space="preserve">Statistical </w:t>
      </w:r>
      <w:r w:rsidR="00D33DC8" w:rsidRPr="00B27A26">
        <w:rPr>
          <w:lang w:val="en-GB"/>
        </w:rPr>
        <w:t xml:space="preserve">evaluation of </w:t>
      </w:r>
      <w:proofErr w:type="spellStart"/>
      <w:proofErr w:type="gramStart"/>
      <w:r w:rsidR="00D33DC8" w:rsidRPr="00B27A26">
        <w:rPr>
          <w:b/>
          <w:bCs/>
          <w:lang w:val="en-GB"/>
        </w:rPr>
        <w:t>a,b</w:t>
      </w:r>
      <w:proofErr w:type="gramEnd"/>
      <w:r w:rsidR="00D33DC8" w:rsidRPr="00B27A26">
        <w:rPr>
          <w:b/>
          <w:bCs/>
          <w:lang w:val="en-GB"/>
        </w:rPr>
        <w:t>,d,k,q,r</w:t>
      </w:r>
      <w:proofErr w:type="spellEnd"/>
      <w:r w:rsidR="00D33DC8" w:rsidRPr="00B27A26">
        <w:rPr>
          <w:b/>
          <w:bCs/>
          <w:lang w:val="en-GB"/>
        </w:rPr>
        <w:t xml:space="preserve">, </w:t>
      </w:r>
      <w:r w:rsidR="00C57EC7" w:rsidRPr="00B27A26">
        <w:rPr>
          <w:lang w:val="en-GB"/>
        </w:rPr>
        <w:t xml:space="preserve">performed by mixed-effects analysis with Tukey’s multiple comparisons test, </w:t>
      </w:r>
      <w:proofErr w:type="spellStart"/>
      <w:r w:rsidR="006D621B" w:rsidRPr="00B27A26">
        <w:rPr>
          <w:b/>
          <w:bCs/>
          <w:lang w:val="en-GB"/>
        </w:rPr>
        <w:t>e,f,g,h,i,j,k,l,m,n,o,p</w:t>
      </w:r>
      <w:proofErr w:type="spellEnd"/>
      <w:r w:rsidR="006D621B" w:rsidRPr="00B27A26">
        <w:rPr>
          <w:b/>
          <w:bCs/>
          <w:lang w:val="en-GB"/>
        </w:rPr>
        <w:t xml:space="preserve"> </w:t>
      </w:r>
      <w:r w:rsidR="006D621B" w:rsidRPr="00B27A26">
        <w:rPr>
          <w:lang w:val="en-GB"/>
        </w:rPr>
        <w:t>performed by ordinary one-way ANOVA with Tukey’s multiple comparisons test.</w:t>
      </w:r>
    </w:p>
    <w:sectPr w:rsidR="00A64E33" w:rsidRPr="00C57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2DB6"/>
    <w:multiLevelType w:val="hybridMultilevel"/>
    <w:tmpl w:val="C010C8AC"/>
    <w:lvl w:ilvl="0" w:tplc="08249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0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0D"/>
    <w:rsid w:val="000015D9"/>
    <w:rsid w:val="00003ADC"/>
    <w:rsid w:val="00016E0F"/>
    <w:rsid w:val="00027BED"/>
    <w:rsid w:val="00034CB8"/>
    <w:rsid w:val="00046C0D"/>
    <w:rsid w:val="000510EB"/>
    <w:rsid w:val="0006787E"/>
    <w:rsid w:val="000764E4"/>
    <w:rsid w:val="00077BAD"/>
    <w:rsid w:val="00080FBA"/>
    <w:rsid w:val="00090EA9"/>
    <w:rsid w:val="000D1790"/>
    <w:rsid w:val="000F7A75"/>
    <w:rsid w:val="00112F2F"/>
    <w:rsid w:val="00125E23"/>
    <w:rsid w:val="001373F1"/>
    <w:rsid w:val="00172734"/>
    <w:rsid w:val="001A555F"/>
    <w:rsid w:val="001B090D"/>
    <w:rsid w:val="001D59A9"/>
    <w:rsid w:val="001D6B21"/>
    <w:rsid w:val="001E1B5B"/>
    <w:rsid w:val="001F5332"/>
    <w:rsid w:val="001F782C"/>
    <w:rsid w:val="00200432"/>
    <w:rsid w:val="00210D3C"/>
    <w:rsid w:val="00215835"/>
    <w:rsid w:val="0021752E"/>
    <w:rsid w:val="00221E77"/>
    <w:rsid w:val="00225B26"/>
    <w:rsid w:val="002352C7"/>
    <w:rsid w:val="00235BC9"/>
    <w:rsid w:val="00241003"/>
    <w:rsid w:val="002511F2"/>
    <w:rsid w:val="00251744"/>
    <w:rsid w:val="002B2FAC"/>
    <w:rsid w:val="002B465A"/>
    <w:rsid w:val="002B666A"/>
    <w:rsid w:val="002C20EB"/>
    <w:rsid w:val="002D6BFA"/>
    <w:rsid w:val="002E3EA5"/>
    <w:rsid w:val="002E78F3"/>
    <w:rsid w:val="002F6270"/>
    <w:rsid w:val="00304DB9"/>
    <w:rsid w:val="0031554A"/>
    <w:rsid w:val="00335FD7"/>
    <w:rsid w:val="00342835"/>
    <w:rsid w:val="0034587A"/>
    <w:rsid w:val="00373E88"/>
    <w:rsid w:val="00381B4C"/>
    <w:rsid w:val="003A0B7A"/>
    <w:rsid w:val="003A150B"/>
    <w:rsid w:val="003C73FF"/>
    <w:rsid w:val="003E6A29"/>
    <w:rsid w:val="00410C91"/>
    <w:rsid w:val="0041143C"/>
    <w:rsid w:val="004274FD"/>
    <w:rsid w:val="00430443"/>
    <w:rsid w:val="00451DF8"/>
    <w:rsid w:val="00455FDD"/>
    <w:rsid w:val="00481377"/>
    <w:rsid w:val="0048722B"/>
    <w:rsid w:val="00493BC1"/>
    <w:rsid w:val="004954DF"/>
    <w:rsid w:val="004A7F3C"/>
    <w:rsid w:val="004B10E3"/>
    <w:rsid w:val="004C10DA"/>
    <w:rsid w:val="004C12BD"/>
    <w:rsid w:val="004C7502"/>
    <w:rsid w:val="004D1926"/>
    <w:rsid w:val="004F301C"/>
    <w:rsid w:val="00504175"/>
    <w:rsid w:val="005261DE"/>
    <w:rsid w:val="00541C1A"/>
    <w:rsid w:val="0054785D"/>
    <w:rsid w:val="00555189"/>
    <w:rsid w:val="005566B3"/>
    <w:rsid w:val="00560E82"/>
    <w:rsid w:val="00562A41"/>
    <w:rsid w:val="005657B6"/>
    <w:rsid w:val="00570413"/>
    <w:rsid w:val="005B753E"/>
    <w:rsid w:val="005B77A9"/>
    <w:rsid w:val="005C32A0"/>
    <w:rsid w:val="005D0A2B"/>
    <w:rsid w:val="005D3877"/>
    <w:rsid w:val="005D6401"/>
    <w:rsid w:val="00604435"/>
    <w:rsid w:val="00624D08"/>
    <w:rsid w:val="00630C4D"/>
    <w:rsid w:val="0064403C"/>
    <w:rsid w:val="00647CE7"/>
    <w:rsid w:val="00656A87"/>
    <w:rsid w:val="00663A6F"/>
    <w:rsid w:val="00686558"/>
    <w:rsid w:val="00694D8E"/>
    <w:rsid w:val="00696C6A"/>
    <w:rsid w:val="006A4E92"/>
    <w:rsid w:val="006B67CF"/>
    <w:rsid w:val="006C5083"/>
    <w:rsid w:val="006D3D76"/>
    <w:rsid w:val="006D4AFB"/>
    <w:rsid w:val="006D621B"/>
    <w:rsid w:val="006E00D4"/>
    <w:rsid w:val="006E7571"/>
    <w:rsid w:val="007015FD"/>
    <w:rsid w:val="00701802"/>
    <w:rsid w:val="00706B63"/>
    <w:rsid w:val="00715D5B"/>
    <w:rsid w:val="007271AD"/>
    <w:rsid w:val="00761BBE"/>
    <w:rsid w:val="007628D9"/>
    <w:rsid w:val="007738F4"/>
    <w:rsid w:val="00775E88"/>
    <w:rsid w:val="00776A53"/>
    <w:rsid w:val="00780D4E"/>
    <w:rsid w:val="0078435A"/>
    <w:rsid w:val="007C430D"/>
    <w:rsid w:val="007C6EC2"/>
    <w:rsid w:val="007E5778"/>
    <w:rsid w:val="00800DC8"/>
    <w:rsid w:val="00817D95"/>
    <w:rsid w:val="00842B8D"/>
    <w:rsid w:val="008531B3"/>
    <w:rsid w:val="00877271"/>
    <w:rsid w:val="008832D0"/>
    <w:rsid w:val="008A38D6"/>
    <w:rsid w:val="008B2292"/>
    <w:rsid w:val="008B4664"/>
    <w:rsid w:val="008F76E7"/>
    <w:rsid w:val="0091129C"/>
    <w:rsid w:val="00912A05"/>
    <w:rsid w:val="0095256E"/>
    <w:rsid w:val="00994757"/>
    <w:rsid w:val="009C1262"/>
    <w:rsid w:val="009C22A4"/>
    <w:rsid w:val="009C233C"/>
    <w:rsid w:val="009C3DDF"/>
    <w:rsid w:val="009C5A43"/>
    <w:rsid w:val="009D2E9E"/>
    <w:rsid w:val="009E5161"/>
    <w:rsid w:val="009F29EE"/>
    <w:rsid w:val="00A02133"/>
    <w:rsid w:val="00A1270B"/>
    <w:rsid w:val="00A26FA4"/>
    <w:rsid w:val="00A509F0"/>
    <w:rsid w:val="00A61E08"/>
    <w:rsid w:val="00A64E33"/>
    <w:rsid w:val="00A66D7C"/>
    <w:rsid w:val="00AA7EDC"/>
    <w:rsid w:val="00AD0EF4"/>
    <w:rsid w:val="00AD6D21"/>
    <w:rsid w:val="00AF5729"/>
    <w:rsid w:val="00B0017E"/>
    <w:rsid w:val="00B044F0"/>
    <w:rsid w:val="00B17975"/>
    <w:rsid w:val="00B239C0"/>
    <w:rsid w:val="00B27A26"/>
    <w:rsid w:val="00B365D7"/>
    <w:rsid w:val="00B36962"/>
    <w:rsid w:val="00B50582"/>
    <w:rsid w:val="00B8110C"/>
    <w:rsid w:val="00B963B3"/>
    <w:rsid w:val="00B96819"/>
    <w:rsid w:val="00BB46C5"/>
    <w:rsid w:val="00BC2A76"/>
    <w:rsid w:val="00BD1017"/>
    <w:rsid w:val="00BE23CE"/>
    <w:rsid w:val="00BE56EE"/>
    <w:rsid w:val="00BE6BE2"/>
    <w:rsid w:val="00BE7691"/>
    <w:rsid w:val="00C12C97"/>
    <w:rsid w:val="00C3231D"/>
    <w:rsid w:val="00C40BB9"/>
    <w:rsid w:val="00C57C62"/>
    <w:rsid w:val="00C57EC7"/>
    <w:rsid w:val="00C60733"/>
    <w:rsid w:val="00C8539E"/>
    <w:rsid w:val="00C9216D"/>
    <w:rsid w:val="00CA7F2A"/>
    <w:rsid w:val="00CD109F"/>
    <w:rsid w:val="00CE212D"/>
    <w:rsid w:val="00CF2B29"/>
    <w:rsid w:val="00D05E60"/>
    <w:rsid w:val="00D27487"/>
    <w:rsid w:val="00D313C7"/>
    <w:rsid w:val="00D33896"/>
    <w:rsid w:val="00D33DC8"/>
    <w:rsid w:val="00D3489D"/>
    <w:rsid w:val="00D61782"/>
    <w:rsid w:val="00D620E3"/>
    <w:rsid w:val="00D878F3"/>
    <w:rsid w:val="00D90378"/>
    <w:rsid w:val="00D93766"/>
    <w:rsid w:val="00DC359B"/>
    <w:rsid w:val="00DD6C43"/>
    <w:rsid w:val="00DF2E4E"/>
    <w:rsid w:val="00E30EB6"/>
    <w:rsid w:val="00E419A6"/>
    <w:rsid w:val="00E41DF8"/>
    <w:rsid w:val="00E52080"/>
    <w:rsid w:val="00E8350B"/>
    <w:rsid w:val="00E87FE9"/>
    <w:rsid w:val="00EC401B"/>
    <w:rsid w:val="00EC55DA"/>
    <w:rsid w:val="00EF325B"/>
    <w:rsid w:val="00EF4860"/>
    <w:rsid w:val="00F111D1"/>
    <w:rsid w:val="00F2413D"/>
    <w:rsid w:val="00F24A13"/>
    <w:rsid w:val="00F3045F"/>
    <w:rsid w:val="00F40586"/>
    <w:rsid w:val="00F4257F"/>
    <w:rsid w:val="00F55AF4"/>
    <w:rsid w:val="00F6379D"/>
    <w:rsid w:val="00FA69BA"/>
    <w:rsid w:val="00FB0D4A"/>
    <w:rsid w:val="00FD7E8E"/>
    <w:rsid w:val="00FE526B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FE743B"/>
  <w15:chartTrackingRefBased/>
  <w15:docId w15:val="{54BC64E7-12FA-1443-B4DF-7371AB9A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9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D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6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5D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5D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657B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29B5B7CC8D444B6EAA39231AC1AE6" ma:contentTypeVersion="4" ma:contentTypeDescription="Create a new document." ma:contentTypeScope="" ma:versionID="23c4b81c26a4353ddff0faa5ac92a8ad">
  <xsd:schema xmlns:xsd="http://www.w3.org/2001/XMLSchema" xmlns:xs="http://www.w3.org/2001/XMLSchema" xmlns:p="http://schemas.microsoft.com/office/2006/metadata/properties" xmlns:ns2="fc2aa663-34d3-4ad6-a543-29d7a9cd47a9" targetNamespace="http://schemas.microsoft.com/office/2006/metadata/properties" ma:root="true" ma:fieldsID="4e5463065880787fe28fc97164e110e2" ns2:_="">
    <xsd:import namespace="fc2aa663-34d3-4ad6-a543-29d7a9cd4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663-34d3-4ad6-a543-29d7a9cd4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FC002-6675-F346-8C5D-7DA404E8C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EDC3F-CB77-4233-8868-F7BF8591D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09A62-6D94-4254-A856-DE5DCF34E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BD9597-7954-4E73-8ACD-BCA66106E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aa663-34d3-4ad6-a543-29d7a9cd4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Murgaski</dc:creator>
  <cp:keywords/>
  <dc:description/>
  <cp:lastModifiedBy>Damya LAOUI</cp:lastModifiedBy>
  <cp:revision>5</cp:revision>
  <dcterms:created xsi:type="dcterms:W3CDTF">2022-06-21T15:08:00Z</dcterms:created>
  <dcterms:modified xsi:type="dcterms:W3CDTF">2022-07-26T09:39:00Z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0x010100CE729B5B7CC8D444B6EAA39231AC1AE6</vt:lpwstr>
  </property>
</Properties>
</file>