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5021C" w14:textId="48A3E460" w:rsidR="00E560AB" w:rsidRDefault="006E258B" w:rsidP="004D1688">
      <w:pPr>
        <w:spacing w:after="0" w:line="480" w:lineRule="auto"/>
        <w:jc w:val="both"/>
        <w:rPr>
          <w:rFonts w:ascii="Arial" w:hAnsi="Arial" w:cs="Arial"/>
          <w:b/>
          <w:bCs/>
          <w:caps/>
          <w:sz w:val="20"/>
          <w:szCs w:val="20"/>
        </w:rPr>
      </w:pPr>
      <w:bookmarkStart w:id="0" w:name="_Hlk25940428"/>
      <w:bookmarkStart w:id="1" w:name="_GoBack"/>
      <w:r w:rsidRPr="006E258B">
        <w:rPr>
          <w:rFonts w:ascii="Arial" w:hAnsi="Arial" w:cs="Arial"/>
          <w:b/>
          <w:bCs/>
          <w:caps/>
          <w:sz w:val="20"/>
          <w:szCs w:val="20"/>
        </w:rPr>
        <w:t>SUPPLEMENTARY</w:t>
      </w:r>
      <w:r w:rsidRPr="006E258B" w:rsidDel="006E258B">
        <w:rPr>
          <w:rFonts w:ascii="Arial" w:hAnsi="Arial" w:cs="Arial"/>
          <w:b/>
          <w:bCs/>
          <w:caps/>
          <w:sz w:val="20"/>
          <w:szCs w:val="20"/>
        </w:rPr>
        <w:t xml:space="preserve"> </w:t>
      </w:r>
      <w:r w:rsidR="006239DC" w:rsidRPr="0067428D">
        <w:rPr>
          <w:rFonts w:ascii="Arial" w:hAnsi="Arial" w:cs="Arial"/>
          <w:b/>
          <w:bCs/>
          <w:caps/>
          <w:sz w:val="20"/>
          <w:szCs w:val="20"/>
        </w:rPr>
        <w:t>Methods</w:t>
      </w:r>
      <w:bookmarkStart w:id="2" w:name="_Hlk12282347"/>
    </w:p>
    <w:p w14:paraId="5AEF7C78" w14:textId="77777777" w:rsidR="00E45FC2" w:rsidRPr="0067428D" w:rsidRDefault="00E45FC2" w:rsidP="003B6060">
      <w:pPr>
        <w:tabs>
          <w:tab w:val="left" w:pos="9356"/>
        </w:tabs>
        <w:spacing w:after="0" w:line="480" w:lineRule="auto"/>
        <w:jc w:val="both"/>
        <w:rPr>
          <w:rFonts w:ascii="Arial" w:hAnsi="Arial" w:cs="Arial"/>
          <w:sz w:val="20"/>
          <w:szCs w:val="20"/>
        </w:rPr>
      </w:pPr>
    </w:p>
    <w:p w14:paraId="73275319" w14:textId="6BCC0EB0" w:rsidR="00A66280" w:rsidRPr="0067428D" w:rsidRDefault="00A33B83" w:rsidP="00A66280">
      <w:pPr>
        <w:spacing w:after="0" w:line="480" w:lineRule="auto"/>
        <w:jc w:val="both"/>
        <w:rPr>
          <w:rFonts w:ascii="Arial" w:hAnsi="Arial" w:cs="Arial"/>
          <w:sz w:val="20"/>
          <w:szCs w:val="20"/>
        </w:rPr>
      </w:pPr>
      <w:bookmarkStart w:id="3" w:name="_Toc523427667"/>
      <w:bookmarkStart w:id="4" w:name="_Toc534584400"/>
      <w:r w:rsidRPr="0067428D">
        <w:rPr>
          <w:rFonts w:ascii="Arial" w:hAnsi="Arial" w:cs="Arial"/>
          <w:b/>
          <w:sz w:val="20"/>
          <w:szCs w:val="20"/>
        </w:rPr>
        <w:t xml:space="preserve">Organoid </w:t>
      </w:r>
      <w:bookmarkEnd w:id="3"/>
      <w:bookmarkEnd w:id="4"/>
      <w:r w:rsidR="00E560AB" w:rsidRPr="0067428D">
        <w:rPr>
          <w:rFonts w:ascii="Arial" w:hAnsi="Arial" w:cs="Arial"/>
          <w:b/>
          <w:sz w:val="20"/>
          <w:szCs w:val="20"/>
        </w:rPr>
        <w:t>transduction and transgenesis</w:t>
      </w:r>
      <w:r w:rsidR="004D1688" w:rsidRPr="0067428D">
        <w:rPr>
          <w:rFonts w:ascii="Arial" w:hAnsi="Arial" w:cs="Arial"/>
          <w:b/>
          <w:sz w:val="20"/>
          <w:szCs w:val="20"/>
        </w:rPr>
        <w:t xml:space="preserve">. </w:t>
      </w:r>
      <w:r w:rsidR="00A66280" w:rsidRPr="0067428D">
        <w:rPr>
          <w:rFonts w:ascii="Arial" w:hAnsi="Arial" w:cs="Arial"/>
          <w:sz w:val="20"/>
          <w:szCs w:val="20"/>
        </w:rPr>
        <w:t xml:space="preserve">For generation of </w:t>
      </w:r>
      <w:proofErr w:type="spellStart"/>
      <w:r w:rsidR="00A66280" w:rsidRPr="0067428D">
        <w:rPr>
          <w:rFonts w:ascii="Arial" w:hAnsi="Arial" w:cs="Arial"/>
          <w:i/>
          <w:iCs/>
          <w:sz w:val="20"/>
          <w:szCs w:val="20"/>
        </w:rPr>
        <w:t>Apc</w:t>
      </w:r>
      <w:r w:rsidR="00A66280" w:rsidRPr="0067428D">
        <w:rPr>
          <w:rFonts w:ascii="Arial" w:hAnsi="Arial" w:cs="Arial"/>
          <w:i/>
          <w:iCs/>
          <w:sz w:val="20"/>
          <w:szCs w:val="20"/>
          <w:vertAlign w:val="superscript"/>
        </w:rPr>
        <w:t>KO</w:t>
      </w:r>
      <w:proofErr w:type="spellEnd"/>
      <w:r w:rsidR="00A66280" w:rsidRPr="0067428D">
        <w:rPr>
          <w:rFonts w:ascii="Arial" w:hAnsi="Arial" w:cs="Arial"/>
          <w:i/>
          <w:iCs/>
          <w:sz w:val="20"/>
          <w:szCs w:val="20"/>
        </w:rPr>
        <w:t>; p53</w:t>
      </w:r>
      <w:r w:rsidR="00A66280" w:rsidRPr="0067428D">
        <w:rPr>
          <w:rFonts w:ascii="Arial" w:hAnsi="Arial" w:cs="Arial"/>
          <w:i/>
          <w:iCs/>
          <w:sz w:val="20"/>
          <w:szCs w:val="20"/>
          <w:vertAlign w:val="superscript"/>
        </w:rPr>
        <w:t>KO</w:t>
      </w:r>
      <w:r w:rsidR="00A66280" w:rsidRPr="0067428D">
        <w:rPr>
          <w:rFonts w:ascii="Arial" w:hAnsi="Arial" w:cs="Arial"/>
          <w:sz w:val="20"/>
          <w:szCs w:val="20"/>
        </w:rPr>
        <w:t xml:space="preserve"> (AP) tumor organoids, </w:t>
      </w:r>
      <w:r w:rsidR="00985BFA">
        <w:rPr>
          <w:rFonts w:ascii="Arial" w:hAnsi="Arial" w:cs="Arial"/>
          <w:sz w:val="20"/>
          <w:szCs w:val="20"/>
        </w:rPr>
        <w:t xml:space="preserve">single </w:t>
      </w:r>
      <w:r w:rsidRPr="0067428D">
        <w:rPr>
          <w:rFonts w:ascii="Arial" w:hAnsi="Arial" w:cs="Arial"/>
          <w:sz w:val="20"/>
          <w:szCs w:val="20"/>
        </w:rPr>
        <w:t xml:space="preserve">organoids </w:t>
      </w:r>
      <w:r w:rsidR="00985BFA">
        <w:rPr>
          <w:rFonts w:ascii="Arial" w:hAnsi="Arial" w:cs="Arial"/>
          <w:sz w:val="20"/>
          <w:szCs w:val="20"/>
        </w:rPr>
        <w:t xml:space="preserve">cells </w:t>
      </w:r>
      <w:r w:rsidR="00A66280" w:rsidRPr="0067428D">
        <w:rPr>
          <w:rFonts w:ascii="Arial" w:hAnsi="Arial" w:cs="Arial"/>
          <w:sz w:val="20"/>
          <w:szCs w:val="20"/>
        </w:rPr>
        <w:t xml:space="preserve">from a </w:t>
      </w:r>
      <w:r w:rsidR="00A66280" w:rsidRPr="0067428D">
        <w:rPr>
          <w:rFonts w:ascii="Arial" w:hAnsi="Arial" w:cs="Arial"/>
          <w:i/>
          <w:iCs/>
          <w:sz w:val="20"/>
          <w:szCs w:val="20"/>
        </w:rPr>
        <w:t>p53</w:t>
      </w:r>
      <w:r w:rsidR="00605100" w:rsidRPr="0067428D">
        <w:rPr>
          <w:rFonts w:ascii="Arial" w:hAnsi="Arial" w:cs="Arial"/>
          <w:i/>
          <w:iCs/>
          <w:sz w:val="20"/>
          <w:szCs w:val="20"/>
          <w:vertAlign w:val="superscript"/>
        </w:rPr>
        <w:t>fl</w:t>
      </w:r>
      <w:r w:rsidR="00A66280" w:rsidRPr="0067428D">
        <w:rPr>
          <w:rFonts w:ascii="Arial" w:hAnsi="Arial" w:cs="Arial"/>
          <w:i/>
          <w:iCs/>
          <w:sz w:val="20"/>
          <w:szCs w:val="20"/>
          <w:vertAlign w:val="superscript"/>
        </w:rPr>
        <w:t>/</w:t>
      </w:r>
      <w:proofErr w:type="spellStart"/>
      <w:r w:rsidR="00A66280" w:rsidRPr="0067428D">
        <w:rPr>
          <w:rFonts w:ascii="Arial" w:hAnsi="Arial" w:cs="Arial"/>
          <w:i/>
          <w:iCs/>
          <w:sz w:val="20"/>
          <w:szCs w:val="20"/>
          <w:vertAlign w:val="superscript"/>
        </w:rPr>
        <w:t>fl</w:t>
      </w:r>
      <w:proofErr w:type="spellEnd"/>
      <w:r w:rsidR="00605100" w:rsidRPr="0067428D">
        <w:rPr>
          <w:rFonts w:ascii="Arial" w:hAnsi="Arial" w:cs="Arial"/>
          <w:sz w:val="20"/>
          <w:szCs w:val="20"/>
        </w:rPr>
        <w:t xml:space="preserve"> m</w:t>
      </w:r>
      <w:r w:rsidR="00A66280" w:rsidRPr="0067428D">
        <w:rPr>
          <w:rFonts w:ascii="Arial" w:hAnsi="Arial" w:cs="Arial"/>
          <w:sz w:val="20"/>
          <w:szCs w:val="20"/>
        </w:rPr>
        <w:t xml:space="preserve">ouse </w:t>
      </w:r>
      <w:r w:rsidR="00B35E7C">
        <w:rPr>
          <w:rFonts w:ascii="Arial" w:hAnsi="Arial" w:cs="Arial"/>
          <w:sz w:val="20"/>
          <w:szCs w:val="20"/>
        </w:rPr>
        <w:fldChar w:fldCharType="begin" w:fldLock="1"/>
      </w:r>
      <w:r w:rsidR="000A0010">
        <w:rPr>
          <w:rFonts w:ascii="Arial" w:hAnsi="Arial" w:cs="Arial"/>
          <w:sz w:val="20"/>
          <w:szCs w:val="20"/>
        </w:rPr>
        <w:instrText>ADDIN CSL_CITATION {"citationItems":[{"id":"ITEM-1","itemData":{"DOI":"10.1101/GAD.14.8.994","ISSN":"0890-9369","PMID":"10783170","abstract":"Medulloblastomas are among the most common malignancies in childhood, and they are associated with substantial mortality and morbidity. The molecular pathogenesis as well as the ontogeny of these neoplasms is still poorly understood. We have generated a mouse model for medulloblastoma by Cre-LoxP-mediated inactivation of Rb and p53 tumor suppressor genes in the cerebellar external granular layer (EGL) cells. GFAP-Cre-mediated recombination was found both in astrocytes and in immature precursor cells of the EGL in the developing cerebellum. GFAP-Cre;Rb(LoxP/LoxP);p53(-/- or LoxP/LoxP) mice developed highly aggressive embryonal tumors of the cerebellum with typical features of medulloblastoma. These tumors were identified as early as 7 weeks of age on the outer surface of the molecular layer, corresponding to the location of the EGL cells during development. Our results demonstrate that loss of function of RB is essential for medulloblastoma development in the mouse and strongly support the hypothesis that medulloblastomas arise from multipotent precursor cells located in the EGL.","author":[{"dropping-particle":"","family":"Marino","given":"S","non-dropping-particle":"","parse-names":false,"suffix":""},{"dropping-particle":"","family":"Vooijs","given":"M","non-dropping-particle":"","parse-names":false,"suffix":""},{"dropping-particle":"","family":"Gulden","given":"H","non-dropping-particle":"van Der","parse-names":false,"suffix":""},{"dropping-particle":"","family":"Jonkers","given":"J","non-dropping-particle":"","parse-names":false,"suffix":""},{"dropping-particle":"","family":"Berns","given":"A","non-dropping-particle":"","parse-names":false,"suffix":""}],"container-title":"Genes &amp; development","id":"ITEM-1","issue":"8","issued":{"date-parts":[["2000","4","15"]]},"page":"994-1004","publisher":"Cold Spring Harbor Laboratory Press","title":"Induction of medulloblastomas in p53-null mutant mice by somatic inactivation of Rb in the external granular layer cells of the cerebellum.","type":"article-journal","volume":"14"},"uris":["http://www.mendeley.com/documents/?uuid=c6ab575a-ee53-3c3b-8ce2-17dd9660f88b"]}],"mendeley":{"formattedCitation":"(1)","plainTextFormattedCitation":"(1)","previouslyFormattedCitation":"(1)"},"properties":{"noteIndex":0},"schema":"https://github.com/citation-style-language/schema/raw/master/csl-citation.json"}</w:instrText>
      </w:r>
      <w:r w:rsidR="00B35E7C">
        <w:rPr>
          <w:rFonts w:ascii="Arial" w:hAnsi="Arial" w:cs="Arial"/>
          <w:sz w:val="20"/>
          <w:szCs w:val="20"/>
        </w:rPr>
        <w:fldChar w:fldCharType="separate"/>
      </w:r>
      <w:r w:rsidR="002054AE" w:rsidRPr="002054AE">
        <w:rPr>
          <w:rFonts w:ascii="Arial" w:hAnsi="Arial" w:cs="Arial"/>
          <w:noProof/>
          <w:sz w:val="20"/>
          <w:szCs w:val="20"/>
        </w:rPr>
        <w:t>(1)</w:t>
      </w:r>
      <w:r w:rsidR="00B35E7C">
        <w:rPr>
          <w:rFonts w:ascii="Arial" w:hAnsi="Arial" w:cs="Arial"/>
          <w:sz w:val="20"/>
          <w:szCs w:val="20"/>
        </w:rPr>
        <w:fldChar w:fldCharType="end"/>
      </w:r>
      <w:r w:rsidR="00A66280" w:rsidRPr="0067428D">
        <w:rPr>
          <w:rFonts w:ascii="Arial" w:hAnsi="Arial" w:cs="Arial"/>
          <w:sz w:val="20"/>
          <w:szCs w:val="20"/>
        </w:rPr>
        <w:t xml:space="preserve"> </w:t>
      </w:r>
      <w:r w:rsidR="00BE1BD6">
        <w:rPr>
          <w:rFonts w:ascii="Arial" w:hAnsi="Arial" w:cs="Arial"/>
          <w:sz w:val="20"/>
          <w:szCs w:val="20"/>
        </w:rPr>
        <w:t xml:space="preserve">were </w:t>
      </w:r>
      <w:r>
        <w:rPr>
          <w:rFonts w:ascii="Arial" w:hAnsi="Arial" w:cs="Arial"/>
          <w:sz w:val="20"/>
          <w:szCs w:val="20"/>
        </w:rPr>
        <w:t>transfected</w:t>
      </w:r>
      <w:r w:rsidR="00A66280" w:rsidRPr="0067428D">
        <w:rPr>
          <w:rFonts w:ascii="Arial" w:hAnsi="Arial" w:cs="Arial"/>
          <w:sz w:val="20"/>
          <w:szCs w:val="20"/>
        </w:rPr>
        <w:t xml:space="preserve"> using Lipofectamine® 2000 (Thermo Fisher Scientific)</w:t>
      </w:r>
      <w:r w:rsidR="00985BFA">
        <w:rPr>
          <w:rFonts w:ascii="Arial" w:hAnsi="Arial" w:cs="Arial"/>
          <w:sz w:val="20"/>
          <w:szCs w:val="20"/>
        </w:rPr>
        <w:t xml:space="preserve"> </w:t>
      </w:r>
      <w:r w:rsidR="00FC2A96">
        <w:rPr>
          <w:rFonts w:ascii="Arial" w:hAnsi="Arial" w:cs="Arial"/>
          <w:sz w:val="20"/>
          <w:szCs w:val="20"/>
        </w:rPr>
        <w:t>as described previously (2)</w:t>
      </w:r>
      <w:r>
        <w:rPr>
          <w:rFonts w:ascii="Arial" w:hAnsi="Arial" w:cs="Arial"/>
          <w:sz w:val="20"/>
          <w:szCs w:val="20"/>
        </w:rPr>
        <w:t xml:space="preserve"> using</w:t>
      </w:r>
      <w:r w:rsidR="00985BFA">
        <w:rPr>
          <w:rFonts w:ascii="Arial" w:hAnsi="Arial" w:cs="Arial"/>
          <w:sz w:val="20"/>
          <w:szCs w:val="20"/>
        </w:rPr>
        <w:t xml:space="preserve"> </w:t>
      </w:r>
      <w:r w:rsidR="00A66280" w:rsidRPr="0067428D">
        <w:rPr>
          <w:rFonts w:ascii="Arial" w:hAnsi="Arial" w:cs="Arial"/>
          <w:sz w:val="20"/>
          <w:szCs w:val="20"/>
        </w:rPr>
        <w:t xml:space="preserve">Cas9 plasmid (Addgene #41815, </w:t>
      </w:r>
      <w:r w:rsidR="00344E24" w:rsidRPr="0067428D">
        <w:rPr>
          <w:rFonts w:ascii="Arial" w:hAnsi="Arial" w:cs="Arial"/>
          <w:sz w:val="20"/>
          <w:szCs w:val="20"/>
        </w:rPr>
        <w:t>kin</w:t>
      </w:r>
      <w:r w:rsidR="00344E24">
        <w:rPr>
          <w:rFonts w:ascii="Arial" w:hAnsi="Arial" w:cs="Arial"/>
          <w:sz w:val="20"/>
          <w:szCs w:val="20"/>
        </w:rPr>
        <w:t>d</w:t>
      </w:r>
      <w:r w:rsidR="00344E24" w:rsidRPr="0067428D">
        <w:rPr>
          <w:rFonts w:ascii="Arial" w:hAnsi="Arial" w:cs="Arial"/>
          <w:sz w:val="20"/>
          <w:szCs w:val="20"/>
        </w:rPr>
        <w:t xml:space="preserve"> </w:t>
      </w:r>
      <w:r w:rsidR="00A66280" w:rsidRPr="0067428D">
        <w:rPr>
          <w:rFonts w:ascii="Arial" w:hAnsi="Arial" w:cs="Arial"/>
          <w:sz w:val="20"/>
          <w:szCs w:val="20"/>
        </w:rPr>
        <w:t xml:space="preserve">gift of George Church), gRNA plasmid targeting mouse </w:t>
      </w:r>
      <w:proofErr w:type="spellStart"/>
      <w:r w:rsidR="00A66280" w:rsidRPr="0067428D">
        <w:rPr>
          <w:rFonts w:ascii="Arial" w:hAnsi="Arial" w:cs="Arial"/>
          <w:i/>
          <w:iCs/>
          <w:sz w:val="20"/>
          <w:szCs w:val="20"/>
        </w:rPr>
        <w:t>Apc</w:t>
      </w:r>
      <w:proofErr w:type="spellEnd"/>
      <w:r w:rsidR="00A66280" w:rsidRPr="0067428D">
        <w:rPr>
          <w:rFonts w:ascii="Arial" w:hAnsi="Arial" w:cs="Arial"/>
          <w:sz w:val="20"/>
          <w:szCs w:val="20"/>
        </w:rPr>
        <w:t xml:space="preserve"> </w:t>
      </w:r>
      <w:r w:rsidR="00192AA8" w:rsidRPr="0067428D">
        <w:rPr>
          <w:rFonts w:ascii="Arial" w:hAnsi="Arial" w:cs="Arial"/>
          <w:sz w:val="20"/>
          <w:szCs w:val="20"/>
        </w:rPr>
        <w:fldChar w:fldCharType="begin" w:fldLock="1"/>
      </w:r>
      <w:r w:rsidR="000A0010">
        <w:rPr>
          <w:rFonts w:ascii="Arial" w:hAnsi="Arial" w:cs="Arial"/>
          <w:sz w:val="20"/>
          <w:szCs w:val="20"/>
        </w:rPr>
        <w:instrText>ADDIN CSL_CITATION {"citationItems":[{"id":"ITEM-1","itemData":{"DOI":"10.1038/nature16937","ISBN":"0028-0836","ISSN":"1476-4687","PMID":"26863187","abstract":"Mammalian Wnt proteins are believed to act as short-range signals, yet have not been previously visualized in vivo. Self-renewal, proliferation and differentiation are coordinated along a putative Wnt gradient in the intestinal crypt. Wnt3 is produced specifically by Paneth cells. Here we have generated an epitope-tagged, functional Wnt3 knock-in allele. Wnt3 covers basolateral membranes of neighbouring stem cells. In intestinal organoids, Wnt3-transfer involves direct contact between Paneth cells and stem cells. Plasma membrane localization requires surface expression of Frizzled receptors, which in turn is regulated by the transmembrane E3 ligases Rnf43/Znrf3 and their antagonists Lgr4-5/R-spondin. By manipulating Wnt3 secretion and by arresting stem-cell proliferation, we demonstrate that Wnt3 mainly travels away from its source in a cell-bound manner through cell division, and not through diffusion. We conclude that stem-cell membranes constitute a reservoir for Wnt proteins, while Frizzled receptor turnover and 'plasma membrane dilution' through cell division shape the epithelial Wnt3 gradient.","author":[{"dropping-particle":"","family":"Farin","given":"Henner F.","non-dropping-particle":"","parse-names":false,"suffix":""},{"dropping-particle":"","family":"Jordens","given":"Ingrid","non-dropping-particle":"","parse-names":false,"suffix":""},{"dropping-particle":"","family":"Mosa","given":"Mohammed H.","non-dropping-particle":"","parse-names":false,"suffix":""},{"dropping-particle":"","family":"Basak","given":"Onur","non-dropping-particle":"","parse-names":false,"suffix":""},{"dropping-particle":"","family":"Korving","given":"Jeroen","non-dropping-particle":"","parse-names":false,"suffix":""},{"dropping-particle":"","family":"Tauriello","given":"Daniele V. F.","non-dropping-particle":"","parse-names":false,"suffix":""},{"dropping-particle":"","family":"Punder","given":"Karin","non-dropping-particle":"de","parse-names":false,"suffix":""},{"dropping-particle":"","family":"Angers","given":"Stephane","non-dropping-particle":"","parse-names":false,"suffix":""},{"dropping-particle":"","family":"Peters","given":"Peter J.","non-dropping-particle":"","parse-names":false,"suffix":""},{"dropping-particle":"","family":"Maurice","given":"Madelon M.","non-dropping-particle":"","parse-names":false,"suffix":""},{"dropping-particle":"","family":"Clevers","given":"Hans","non-dropping-particle":"","parse-names":false,"suffix":""}],"container-title":"Nature","id":"ITEM-1","issue":"7590","issued":{"date-parts":[["2016","2","10"]]},"page":"340-3","publisher":"Nature Publishing Group","title":"Visualization of a short-range Wnt gradient in the intestinal stem-cell niche.","type":"article-journal","volume":"530"},"uris":["http://www.mendeley.com/documents/?uuid=2ad64233-5018-4ae4-aaa4-2ca5ac4d9513"]}],"mendeley":{"formattedCitation":"(2)","plainTextFormattedCitation":"(2)","previouslyFormattedCitation":"(2)"},"properties":{"noteIndex":0},"schema":"https://github.com/citation-style-language/schema/raw/master/csl-citation.json"}</w:instrText>
      </w:r>
      <w:r w:rsidR="00192AA8" w:rsidRPr="0067428D">
        <w:rPr>
          <w:rFonts w:ascii="Arial" w:hAnsi="Arial" w:cs="Arial"/>
          <w:sz w:val="20"/>
          <w:szCs w:val="20"/>
        </w:rPr>
        <w:fldChar w:fldCharType="separate"/>
      </w:r>
      <w:r w:rsidR="002054AE" w:rsidRPr="002054AE">
        <w:rPr>
          <w:rFonts w:ascii="Arial" w:hAnsi="Arial" w:cs="Arial"/>
          <w:noProof/>
          <w:sz w:val="20"/>
          <w:szCs w:val="20"/>
        </w:rPr>
        <w:t>(</w:t>
      </w:r>
      <w:r w:rsidR="00FC2A96">
        <w:rPr>
          <w:rFonts w:ascii="Arial" w:hAnsi="Arial" w:cs="Arial"/>
          <w:noProof/>
          <w:sz w:val="20"/>
          <w:szCs w:val="20"/>
        </w:rPr>
        <w:t>3</w:t>
      </w:r>
      <w:r w:rsidR="002054AE" w:rsidRPr="002054AE">
        <w:rPr>
          <w:rFonts w:ascii="Arial" w:hAnsi="Arial" w:cs="Arial"/>
          <w:noProof/>
          <w:sz w:val="20"/>
          <w:szCs w:val="20"/>
        </w:rPr>
        <w:t>)</w:t>
      </w:r>
      <w:r w:rsidR="00192AA8" w:rsidRPr="0067428D">
        <w:rPr>
          <w:rFonts w:ascii="Arial" w:hAnsi="Arial" w:cs="Arial"/>
          <w:sz w:val="20"/>
          <w:szCs w:val="20"/>
        </w:rPr>
        <w:fldChar w:fldCharType="end"/>
      </w:r>
      <w:r w:rsidR="00A66280" w:rsidRPr="0067428D">
        <w:rPr>
          <w:rFonts w:ascii="Arial" w:hAnsi="Arial" w:cs="Arial"/>
          <w:sz w:val="20"/>
          <w:szCs w:val="20"/>
        </w:rPr>
        <w:t xml:space="preserve"> and Cre plasmid (Addgene #30205, a kind gift from Darrell </w:t>
      </w:r>
      <w:proofErr w:type="spellStart"/>
      <w:r w:rsidR="00A66280" w:rsidRPr="0067428D">
        <w:rPr>
          <w:rFonts w:ascii="Arial" w:hAnsi="Arial" w:cs="Arial"/>
          <w:sz w:val="20"/>
          <w:szCs w:val="20"/>
        </w:rPr>
        <w:t>Kotton</w:t>
      </w:r>
      <w:proofErr w:type="spellEnd"/>
      <w:r w:rsidR="00A66280" w:rsidRPr="0067428D">
        <w:rPr>
          <w:rFonts w:ascii="Arial" w:hAnsi="Arial" w:cs="Arial"/>
          <w:sz w:val="20"/>
          <w:szCs w:val="20"/>
        </w:rPr>
        <w:t>)</w:t>
      </w:r>
      <w:r w:rsidR="00985BFA">
        <w:rPr>
          <w:rFonts w:ascii="Arial" w:hAnsi="Arial" w:cs="Arial"/>
          <w:sz w:val="20"/>
          <w:szCs w:val="20"/>
        </w:rPr>
        <w:t>.</w:t>
      </w:r>
      <w:r w:rsidR="00556BC4">
        <w:rPr>
          <w:rFonts w:ascii="Arial" w:hAnsi="Arial" w:cs="Arial"/>
          <w:sz w:val="20"/>
          <w:szCs w:val="20"/>
        </w:rPr>
        <w:t xml:space="preserve"> Transfected cells were </w:t>
      </w:r>
      <w:r>
        <w:rPr>
          <w:rFonts w:ascii="Arial" w:hAnsi="Arial" w:cs="Arial"/>
          <w:sz w:val="20"/>
          <w:szCs w:val="20"/>
        </w:rPr>
        <w:t>seeded in</w:t>
      </w:r>
      <w:r w:rsidR="00A66280" w:rsidRPr="0067428D">
        <w:rPr>
          <w:rFonts w:ascii="Arial" w:hAnsi="Arial" w:cs="Arial"/>
          <w:sz w:val="20"/>
          <w:szCs w:val="20"/>
        </w:rPr>
        <w:t xml:space="preserve"> </w:t>
      </w:r>
      <w:r>
        <w:rPr>
          <w:rFonts w:ascii="Arial" w:hAnsi="Arial" w:cs="Arial"/>
          <w:sz w:val="20"/>
          <w:szCs w:val="20"/>
        </w:rPr>
        <w:t xml:space="preserve">full </w:t>
      </w:r>
      <w:r w:rsidR="00A66280" w:rsidRPr="0067428D">
        <w:rPr>
          <w:rFonts w:ascii="Arial" w:hAnsi="Arial" w:cs="Arial"/>
          <w:sz w:val="20"/>
          <w:szCs w:val="20"/>
        </w:rPr>
        <w:t xml:space="preserve">medium supplemented with 10 µM Y-27632 and after 3 days, Rspondin-1 was withdrawn </w:t>
      </w:r>
      <w:r>
        <w:rPr>
          <w:rFonts w:ascii="Arial" w:hAnsi="Arial" w:cs="Arial"/>
          <w:sz w:val="20"/>
          <w:szCs w:val="20"/>
        </w:rPr>
        <w:t xml:space="preserve">(EN medium) </w:t>
      </w:r>
      <w:r w:rsidR="00A66280" w:rsidRPr="0067428D">
        <w:rPr>
          <w:rFonts w:ascii="Arial" w:hAnsi="Arial" w:cs="Arial"/>
          <w:sz w:val="20"/>
          <w:szCs w:val="20"/>
        </w:rPr>
        <w:t>and 5 µM Nutlin-3 (</w:t>
      </w:r>
      <w:proofErr w:type="spellStart"/>
      <w:r w:rsidR="00A66280" w:rsidRPr="0067428D">
        <w:rPr>
          <w:rFonts w:ascii="Arial" w:hAnsi="Arial" w:cs="Arial"/>
          <w:sz w:val="20"/>
          <w:szCs w:val="20"/>
        </w:rPr>
        <w:t>Biomol</w:t>
      </w:r>
      <w:proofErr w:type="spellEnd"/>
      <w:r w:rsidR="00A66280" w:rsidRPr="0067428D">
        <w:rPr>
          <w:rFonts w:ascii="Arial" w:hAnsi="Arial" w:cs="Arial"/>
          <w:sz w:val="20"/>
          <w:szCs w:val="20"/>
        </w:rPr>
        <w:t xml:space="preserve">) was added to select for </w:t>
      </w:r>
      <w:proofErr w:type="spellStart"/>
      <w:r w:rsidR="00A66280" w:rsidRPr="0067428D">
        <w:rPr>
          <w:rFonts w:ascii="Arial" w:hAnsi="Arial" w:cs="Arial"/>
          <w:i/>
          <w:sz w:val="20"/>
          <w:szCs w:val="20"/>
        </w:rPr>
        <w:t>Apc</w:t>
      </w:r>
      <w:proofErr w:type="spellEnd"/>
      <w:r w:rsidR="00A66280" w:rsidRPr="0067428D">
        <w:rPr>
          <w:rFonts w:ascii="Arial" w:hAnsi="Arial" w:cs="Arial"/>
          <w:sz w:val="20"/>
          <w:szCs w:val="20"/>
        </w:rPr>
        <w:t xml:space="preserve"> and </w:t>
      </w:r>
      <w:r w:rsidR="00A66280" w:rsidRPr="0067428D">
        <w:rPr>
          <w:rFonts w:ascii="Arial" w:hAnsi="Arial" w:cs="Arial"/>
          <w:i/>
          <w:sz w:val="20"/>
          <w:szCs w:val="20"/>
        </w:rPr>
        <w:t>p53</w:t>
      </w:r>
      <w:r w:rsidR="00A66280" w:rsidRPr="0067428D">
        <w:rPr>
          <w:rFonts w:ascii="Arial" w:hAnsi="Arial" w:cs="Arial"/>
          <w:sz w:val="20"/>
          <w:szCs w:val="20"/>
        </w:rPr>
        <w:t xml:space="preserve"> loss, respectively. AP organoids were clonally expanded, genotyped (see below) and transduced with</w:t>
      </w:r>
      <w:r>
        <w:rPr>
          <w:rFonts w:ascii="Arial" w:hAnsi="Arial" w:cs="Arial"/>
          <w:sz w:val="20"/>
          <w:szCs w:val="20"/>
        </w:rPr>
        <w:t xml:space="preserve"> lentivirus. </w:t>
      </w:r>
      <w:r w:rsidR="00FC2A96">
        <w:rPr>
          <w:rFonts w:ascii="Arial" w:hAnsi="Arial" w:cs="Arial"/>
          <w:sz w:val="20"/>
          <w:szCs w:val="20"/>
        </w:rPr>
        <w:t xml:space="preserve">Lentiviral transduction was performed as described (4). </w:t>
      </w:r>
      <w:proofErr w:type="spellStart"/>
      <w:r>
        <w:rPr>
          <w:rFonts w:ascii="Arial" w:hAnsi="Arial" w:cs="Arial"/>
          <w:sz w:val="20"/>
          <w:szCs w:val="20"/>
        </w:rPr>
        <w:t>L</w:t>
      </w:r>
      <w:r w:rsidR="00A66280" w:rsidRPr="0067428D">
        <w:rPr>
          <w:rFonts w:ascii="Arial" w:hAnsi="Arial" w:cs="Arial"/>
          <w:sz w:val="20"/>
          <w:szCs w:val="20"/>
        </w:rPr>
        <w:t>enti</w:t>
      </w:r>
      <w:r w:rsidR="00614E0C" w:rsidRPr="0067428D">
        <w:rPr>
          <w:rFonts w:ascii="Arial" w:hAnsi="Arial" w:cs="Arial"/>
          <w:sz w:val="20"/>
          <w:szCs w:val="20"/>
        </w:rPr>
        <w:t>NICD</w:t>
      </w:r>
      <w:proofErr w:type="spellEnd"/>
      <w:r w:rsidR="00A66280" w:rsidRPr="0067428D">
        <w:rPr>
          <w:rFonts w:ascii="Arial" w:hAnsi="Arial" w:cs="Arial"/>
          <w:sz w:val="20"/>
          <w:szCs w:val="20"/>
        </w:rPr>
        <w:t>-</w:t>
      </w:r>
      <w:r w:rsidR="00614E0C" w:rsidRPr="0067428D">
        <w:rPr>
          <w:rFonts w:ascii="Arial" w:hAnsi="Arial" w:cs="Arial"/>
          <w:sz w:val="20"/>
          <w:szCs w:val="20"/>
        </w:rPr>
        <w:t>blast</w:t>
      </w:r>
      <w:r w:rsidR="00A66280" w:rsidRPr="0067428D">
        <w:rPr>
          <w:rFonts w:ascii="Arial" w:hAnsi="Arial" w:cs="Arial"/>
          <w:sz w:val="20"/>
          <w:szCs w:val="20"/>
        </w:rPr>
        <w:t xml:space="preserve"> </w:t>
      </w:r>
      <w:r>
        <w:rPr>
          <w:rFonts w:ascii="Arial" w:hAnsi="Arial" w:cs="Arial"/>
          <w:sz w:val="20"/>
          <w:szCs w:val="20"/>
        </w:rPr>
        <w:t xml:space="preserve">was used alone </w:t>
      </w:r>
      <w:r w:rsidR="00A66280" w:rsidRPr="0067428D">
        <w:rPr>
          <w:rFonts w:ascii="Arial" w:hAnsi="Arial" w:cs="Arial"/>
          <w:sz w:val="20"/>
          <w:szCs w:val="20"/>
        </w:rPr>
        <w:t>to obtain APN organoids, or together with either pLV-</w:t>
      </w:r>
      <w:proofErr w:type="spellStart"/>
      <w:r w:rsidR="00A66280" w:rsidRPr="0067428D">
        <w:rPr>
          <w:rFonts w:ascii="Arial" w:hAnsi="Arial" w:cs="Arial"/>
          <w:sz w:val="20"/>
          <w:szCs w:val="20"/>
        </w:rPr>
        <w:t>Pgk</w:t>
      </w:r>
      <w:proofErr w:type="spellEnd"/>
      <w:proofErr w:type="gramStart"/>
      <w:r w:rsidR="00A66280" w:rsidRPr="0067428D">
        <w:rPr>
          <w:rFonts w:ascii="Arial" w:hAnsi="Arial" w:cs="Arial"/>
          <w:sz w:val="20"/>
          <w:szCs w:val="20"/>
        </w:rPr>
        <w:t>::</w:t>
      </w:r>
      <w:proofErr w:type="gramEnd"/>
      <w:r w:rsidR="00A66280" w:rsidRPr="0067428D">
        <w:rPr>
          <w:rFonts w:ascii="Arial" w:hAnsi="Arial" w:cs="Arial"/>
          <w:sz w:val="20"/>
          <w:szCs w:val="20"/>
        </w:rPr>
        <w:t>EGFP-IRES-DsRed-P2A-puro, pLV-</w:t>
      </w:r>
      <w:proofErr w:type="spellStart"/>
      <w:r w:rsidR="00A66280" w:rsidRPr="0067428D">
        <w:rPr>
          <w:rFonts w:ascii="Arial" w:hAnsi="Arial" w:cs="Arial"/>
          <w:sz w:val="20"/>
          <w:szCs w:val="20"/>
        </w:rPr>
        <w:t>Pgk</w:t>
      </w:r>
      <w:proofErr w:type="spellEnd"/>
      <w:r w:rsidR="00A66280" w:rsidRPr="0067428D">
        <w:rPr>
          <w:rFonts w:ascii="Arial" w:hAnsi="Arial" w:cs="Arial"/>
          <w:sz w:val="20"/>
          <w:szCs w:val="20"/>
        </w:rPr>
        <w:t>::Sfrp1-IRES-DsRed-P2A-puro or pLV-</w:t>
      </w:r>
      <w:proofErr w:type="spellStart"/>
      <w:r w:rsidR="00A66280" w:rsidRPr="0067428D">
        <w:rPr>
          <w:rFonts w:ascii="Arial" w:hAnsi="Arial" w:cs="Arial"/>
          <w:sz w:val="20"/>
          <w:szCs w:val="20"/>
        </w:rPr>
        <w:t>Pgk</w:t>
      </w:r>
      <w:proofErr w:type="spellEnd"/>
      <w:r w:rsidR="00A66280" w:rsidRPr="0067428D">
        <w:rPr>
          <w:rFonts w:ascii="Arial" w:hAnsi="Arial" w:cs="Arial"/>
          <w:sz w:val="20"/>
          <w:szCs w:val="20"/>
        </w:rPr>
        <w:t>::Dkk1-IRES-DsRed-P2A-puro. APN-control (control) and APN-Sfrp1 (Sfrp1) or APN-Dkk1 (Dkk1) were maintained in EN medium supplemented with 0.5 µg/ml of Puromycin and 1 µg/ml Blasticidin.</w:t>
      </w:r>
      <w:r>
        <w:rPr>
          <w:rFonts w:ascii="Arial" w:hAnsi="Arial" w:cs="Arial"/>
          <w:sz w:val="20"/>
          <w:szCs w:val="20"/>
        </w:rPr>
        <w:t xml:space="preserve"> </w:t>
      </w:r>
      <w:proofErr w:type="spellStart"/>
      <w:r w:rsidR="00A66280" w:rsidRPr="0067428D">
        <w:rPr>
          <w:rFonts w:ascii="Arial" w:hAnsi="Arial" w:cs="Arial"/>
          <w:i/>
          <w:iCs/>
          <w:sz w:val="20"/>
          <w:szCs w:val="20"/>
        </w:rPr>
        <w:t>Apc</w:t>
      </w:r>
      <w:r w:rsidR="00A66280" w:rsidRPr="0067428D">
        <w:rPr>
          <w:rFonts w:ascii="Arial" w:hAnsi="Arial" w:cs="Arial"/>
          <w:i/>
          <w:iCs/>
          <w:sz w:val="20"/>
          <w:szCs w:val="20"/>
          <w:vertAlign w:val="superscript"/>
        </w:rPr>
        <w:t>KO</w:t>
      </w:r>
      <w:proofErr w:type="spellEnd"/>
      <w:r w:rsidR="00A66280" w:rsidRPr="0067428D">
        <w:rPr>
          <w:rFonts w:ascii="Arial" w:hAnsi="Arial" w:cs="Arial"/>
          <w:i/>
          <w:iCs/>
          <w:sz w:val="20"/>
          <w:szCs w:val="20"/>
        </w:rPr>
        <w:t>; p53</w:t>
      </w:r>
      <w:r w:rsidR="00A66280" w:rsidRPr="0067428D">
        <w:rPr>
          <w:rFonts w:ascii="Arial" w:hAnsi="Arial" w:cs="Arial"/>
          <w:i/>
          <w:iCs/>
          <w:sz w:val="20"/>
          <w:szCs w:val="20"/>
          <w:vertAlign w:val="superscript"/>
        </w:rPr>
        <w:t>KO</w:t>
      </w:r>
      <w:r w:rsidR="00A66280" w:rsidRPr="0067428D">
        <w:rPr>
          <w:rFonts w:ascii="Arial" w:hAnsi="Arial" w:cs="Arial"/>
          <w:i/>
          <w:iCs/>
          <w:sz w:val="20"/>
          <w:szCs w:val="20"/>
        </w:rPr>
        <w:t>; Tgfbr2</w:t>
      </w:r>
      <w:r w:rsidR="00A66280" w:rsidRPr="0067428D">
        <w:rPr>
          <w:rFonts w:ascii="Arial" w:hAnsi="Arial" w:cs="Arial"/>
          <w:i/>
          <w:iCs/>
          <w:sz w:val="20"/>
          <w:szCs w:val="20"/>
          <w:vertAlign w:val="superscript"/>
        </w:rPr>
        <w:t>KO</w:t>
      </w:r>
      <w:r w:rsidR="00A66280" w:rsidRPr="0067428D">
        <w:rPr>
          <w:rFonts w:ascii="Arial" w:hAnsi="Arial" w:cs="Arial"/>
          <w:i/>
          <w:iCs/>
          <w:sz w:val="20"/>
          <w:szCs w:val="20"/>
        </w:rPr>
        <w:t xml:space="preserve">; </w:t>
      </w:r>
      <w:proofErr w:type="gramStart"/>
      <w:r w:rsidR="00A66280" w:rsidRPr="0067428D">
        <w:rPr>
          <w:rFonts w:ascii="Arial" w:hAnsi="Arial" w:cs="Arial"/>
          <w:i/>
          <w:iCs/>
          <w:sz w:val="20"/>
          <w:szCs w:val="20"/>
        </w:rPr>
        <w:t>Kras</w:t>
      </w:r>
      <w:r w:rsidR="00A66280" w:rsidRPr="0067428D">
        <w:rPr>
          <w:rFonts w:ascii="Arial" w:hAnsi="Arial" w:cs="Arial"/>
          <w:i/>
          <w:iCs/>
          <w:sz w:val="20"/>
          <w:szCs w:val="20"/>
          <w:vertAlign w:val="superscript"/>
        </w:rPr>
        <w:t>G12D(</w:t>
      </w:r>
      <w:proofErr w:type="gramEnd"/>
      <w:r w:rsidR="00A66280" w:rsidRPr="0067428D">
        <w:rPr>
          <w:rFonts w:ascii="Arial" w:hAnsi="Arial" w:cs="Arial"/>
          <w:i/>
          <w:iCs/>
          <w:sz w:val="20"/>
          <w:szCs w:val="20"/>
          <w:vertAlign w:val="superscript"/>
        </w:rPr>
        <w:t>OE)</w:t>
      </w:r>
      <w:r w:rsidR="00A66280" w:rsidRPr="0067428D">
        <w:rPr>
          <w:rFonts w:ascii="Arial" w:hAnsi="Arial" w:cs="Arial"/>
          <w:sz w:val="20"/>
          <w:szCs w:val="20"/>
        </w:rPr>
        <w:t xml:space="preserve"> (</w:t>
      </w:r>
      <w:r w:rsidR="005564DD" w:rsidRPr="0067428D">
        <w:rPr>
          <w:rFonts w:ascii="Arial" w:hAnsi="Arial" w:cs="Arial"/>
          <w:sz w:val="20"/>
          <w:szCs w:val="20"/>
        </w:rPr>
        <w:t>APTK) mouse colon tumor organoids</w:t>
      </w:r>
      <w:r w:rsidR="00A66280" w:rsidRPr="0067428D">
        <w:rPr>
          <w:rFonts w:ascii="Arial" w:hAnsi="Arial" w:cs="Arial"/>
          <w:sz w:val="20"/>
          <w:szCs w:val="20"/>
        </w:rPr>
        <w:t xml:space="preserve">, </w:t>
      </w:r>
      <w:r w:rsidR="002B0015" w:rsidRPr="002B0015">
        <w:rPr>
          <w:rFonts w:ascii="Arial" w:hAnsi="Arial" w:cs="Arial"/>
          <w:iCs/>
          <w:sz w:val="20"/>
          <w:szCs w:val="20"/>
        </w:rPr>
        <w:t>were</w:t>
      </w:r>
      <w:r w:rsidR="002B0015">
        <w:rPr>
          <w:rFonts w:ascii="Arial" w:hAnsi="Arial" w:cs="Arial"/>
          <w:i/>
          <w:iCs/>
          <w:sz w:val="20"/>
          <w:szCs w:val="20"/>
        </w:rPr>
        <w:t xml:space="preserve"> </w:t>
      </w:r>
      <w:r w:rsidR="00A66280" w:rsidRPr="0067428D">
        <w:rPr>
          <w:rFonts w:ascii="Arial" w:hAnsi="Arial" w:cs="Arial"/>
          <w:sz w:val="20"/>
          <w:szCs w:val="20"/>
        </w:rPr>
        <w:t>described</w:t>
      </w:r>
      <w:r w:rsidR="002B0015">
        <w:rPr>
          <w:rFonts w:ascii="Arial" w:hAnsi="Arial" w:cs="Arial"/>
          <w:sz w:val="20"/>
          <w:szCs w:val="20"/>
        </w:rPr>
        <w:t xml:space="preserve"> recently</w:t>
      </w:r>
      <w:r w:rsidR="00A66280" w:rsidRPr="0067428D">
        <w:rPr>
          <w:rFonts w:ascii="Arial" w:hAnsi="Arial" w:cs="Arial"/>
          <w:sz w:val="20"/>
          <w:szCs w:val="20"/>
        </w:rPr>
        <w:t xml:space="preserve"> </w:t>
      </w:r>
      <w:r w:rsidR="001951DC">
        <w:rPr>
          <w:rFonts w:ascii="Arial" w:hAnsi="Arial" w:cs="Arial"/>
          <w:sz w:val="20"/>
          <w:szCs w:val="20"/>
        </w:rPr>
        <w:fldChar w:fldCharType="begin" w:fldLock="1"/>
      </w:r>
      <w:r w:rsidR="001951DC">
        <w:rPr>
          <w:rFonts w:ascii="Arial" w:hAnsi="Arial" w:cs="Arial"/>
          <w:sz w:val="20"/>
          <w:szCs w:val="20"/>
        </w:rPr>
        <w:instrText>ADDIN CSL_CITATION {"citationItems":[{"id":"ITEM-1","itemData":{"DOI":"10.1084/jem.20191515","ISSN":"15409538","PMID":"32749453","abstract":"Recently, a transcriptome-based consensus molecular subtype (CMS) classification of colorectal cancer (CRC) has been established, which may ultimately help to individualize CRC therapy. However, the lack of animal models that faithfully recapitulate the different molecular subtypes impedes adequate preclinical testing of stratified therapeutic concepts. Here, we demonstrate that constitutive AKT activation in intestinal epithelial cells markedly enhances tumor invasion and metastasis in Trp53ΔIEC mice (Trp53ΔIECAktE17K) upon challenge with the carcinogen azoxymethane. Gene-expression profiling indicates that Trp53ΔIECAktE17K tumors resemble the human mesenchymal colorectal cancer subtype (CMS4), which is characterized by the poorest survival rate among the four CMSs. Trp53ΔIECAktE17K tumor cells are characterized by Notch3 up-regulation, and treatment of Trp53ΔIECAktE17K mice with a NOTCH3-inhibiting antibody reduces invasion and metastasis. In CRC patients, NOTCH3 expression correlates positively with tumor grading and the presence of lymph node as well as distant metastases and is specifically up-regulated in CMS4 tumors. Therefore, we suggest NOTCH3 as a putative target for advanced CMS4 CRC patients.","author":[{"dropping-particle":"","family":"Varga","given":"Julia","non-dropping-particle":"","parse-names":false,"suffix":""},{"dropping-particle":"","family":"Nicolas","given":"Adele","non-dropping-particle":"","parse-names":false,"suffix":""},{"dropping-particle":"","family":"Petrocelli","given":"Valentina","non-dropping-particle":"","parse-names":false,"suffix":""},{"dropping-particle":"","family":"Pesic","given":"Marina","non-dropping-particle":"","parse-names":false,"suffix":""},{"dropping-particle":"","family":"Mahmoud","given":"Abdelrahman","non-dropping-particle":"","parse-names":false,"suffix":""},{"dropping-particle":"","family":"Michels","given":"Birgitta E.","non-dropping-particle":"","parse-names":false,"suffix":""},{"dropping-particle":"","family":"Etlioglu","given":"Emre","non-dropping-particle":"","parse-names":false,"suffix":""},{"dropping-particle":"","family":"Yepes","given":"Diego","non-dropping-particle":"","parse-names":false,"suffix":""},{"dropping-particle":"","family":"Häupl","given":"Björn","non-dropping-particle":"","parse-names":false,"suffix":""},{"dropping-particle":"","family":"Ziegler","given":"Paul K.","non-dropping-particle":"","parse-names":false,"suffix":""},{"dropping-particle":"","family":"Bankov","given":"Katrin","non-dropping-particle":"","parse-names":false,"suffix":""},{"dropping-particle":"","family":"Wild","given":"Peter J.","non-dropping-particle":"","parse-names":false,"suffix":""},{"dropping-particle":"","family":"Wanninger","given":"Stefan","non-dropping-particle":"","parse-names":false,"suffix":""},{"dropping-particle":"","family":"Medyouf","given":"Hind","non-dropping-particle":"","parse-names":false,"suffix":""},{"dropping-particle":"","family":"Farin","given":"Henner F.","non-dropping-particle":"","parse-names":false,"suffix":""},{"dropping-particle":"","family":"Tejpar","given":"Sabine","non-dropping-particle":"","parse-names":false,"suffix":""},{"dropping-particle":"","family":"Oellerich","given":"Thomas","non-dropping-particle":"","parse-names":false,"suffix":""},{"dropping-particle":"","family":"Ruland","given":"Jürgen","non-dropping-particle":"","parse-names":false,"suffix":""},{"dropping-particle":"","family":"Siebel","given":"Christian W.","non-dropping-particle":"","parse-names":false,"suffix":""},{"dropping-particle":"","family":"Greten","given":"Florian R.","non-dropping-particle":"","parse-names":false,"suffix":""}],"container-title":"The Journal of experimental medicine","id":"ITEM-1","issue":"10","issued":{"date-parts":[["2020","10","5"]]},"publisher":"NLM (Medline)","title":"AKT-dependent NOTCH3 activation drives tumor progression in a model of mesenchymal colorectal cancer","type":"article-journal","volume":"217"},"uris":["http://www.mendeley.com/documents/?uuid=c9c114c5-9eed-38d5-b142-e81d3b332b92"]}],"mendeley":{"formattedCitation":"(3)","plainTextFormattedCitation":"(3)","previouslyFormattedCitation":"(3)"},"properties":{"noteIndex":0},"schema":"https://github.com/citation-style-language/schema/raw/master/csl-citation.json"}</w:instrText>
      </w:r>
      <w:r w:rsidR="001951DC">
        <w:rPr>
          <w:rFonts w:ascii="Arial" w:hAnsi="Arial" w:cs="Arial"/>
          <w:sz w:val="20"/>
          <w:szCs w:val="20"/>
        </w:rPr>
        <w:fldChar w:fldCharType="separate"/>
      </w:r>
      <w:r w:rsidR="001951DC" w:rsidRPr="001951DC">
        <w:rPr>
          <w:rFonts w:ascii="Arial" w:hAnsi="Arial" w:cs="Arial"/>
          <w:noProof/>
          <w:sz w:val="20"/>
          <w:szCs w:val="20"/>
        </w:rPr>
        <w:t>(</w:t>
      </w:r>
      <w:r w:rsidR="00FC2A96">
        <w:rPr>
          <w:rFonts w:ascii="Arial" w:hAnsi="Arial" w:cs="Arial"/>
          <w:noProof/>
          <w:sz w:val="20"/>
          <w:szCs w:val="20"/>
        </w:rPr>
        <w:t>5</w:t>
      </w:r>
      <w:r w:rsidR="001951DC" w:rsidRPr="001951DC">
        <w:rPr>
          <w:rFonts w:ascii="Arial" w:hAnsi="Arial" w:cs="Arial"/>
          <w:noProof/>
          <w:sz w:val="20"/>
          <w:szCs w:val="20"/>
        </w:rPr>
        <w:t>)</w:t>
      </w:r>
      <w:r w:rsidR="001951DC">
        <w:rPr>
          <w:rFonts w:ascii="Arial" w:hAnsi="Arial" w:cs="Arial"/>
          <w:sz w:val="20"/>
          <w:szCs w:val="20"/>
        </w:rPr>
        <w:fldChar w:fldCharType="end"/>
      </w:r>
      <w:r w:rsidR="001951DC">
        <w:rPr>
          <w:rFonts w:ascii="Arial" w:hAnsi="Arial" w:cs="Arial"/>
          <w:sz w:val="20"/>
          <w:szCs w:val="20"/>
        </w:rPr>
        <w:t xml:space="preserve"> </w:t>
      </w:r>
      <w:r w:rsidR="002B0015">
        <w:t>and</w:t>
      </w:r>
      <w:r w:rsidR="00A66280" w:rsidRPr="0067428D">
        <w:rPr>
          <w:rFonts w:ascii="Arial" w:hAnsi="Arial" w:cs="Arial"/>
          <w:sz w:val="20"/>
          <w:szCs w:val="20"/>
        </w:rPr>
        <w:t xml:space="preserve"> </w:t>
      </w:r>
      <w:r w:rsidR="002B0015">
        <w:rPr>
          <w:rFonts w:ascii="Arial" w:hAnsi="Arial" w:cs="Arial"/>
          <w:sz w:val="20"/>
          <w:szCs w:val="20"/>
        </w:rPr>
        <w:t>were cultured</w:t>
      </w:r>
      <w:r w:rsidR="002B0015" w:rsidRPr="0067428D">
        <w:rPr>
          <w:rFonts w:ascii="Arial" w:hAnsi="Arial" w:cs="Arial"/>
          <w:sz w:val="20"/>
          <w:szCs w:val="20"/>
        </w:rPr>
        <w:t xml:space="preserve"> </w:t>
      </w:r>
      <w:r w:rsidR="00A66280" w:rsidRPr="0067428D">
        <w:rPr>
          <w:rFonts w:ascii="Arial" w:hAnsi="Arial" w:cs="Arial"/>
          <w:sz w:val="20"/>
          <w:szCs w:val="20"/>
        </w:rPr>
        <w:t xml:space="preserve">in medium deprived from </w:t>
      </w:r>
      <w:r w:rsidRPr="0067428D">
        <w:rPr>
          <w:rFonts w:ascii="Arial" w:hAnsi="Arial" w:cs="Arial"/>
          <w:sz w:val="20"/>
          <w:szCs w:val="20"/>
        </w:rPr>
        <w:t>Rspondin-1</w:t>
      </w:r>
      <w:r>
        <w:rPr>
          <w:rFonts w:ascii="Arial" w:hAnsi="Arial" w:cs="Arial"/>
          <w:sz w:val="20"/>
          <w:szCs w:val="20"/>
        </w:rPr>
        <w:t>,</w:t>
      </w:r>
      <w:r w:rsidRPr="0067428D">
        <w:rPr>
          <w:rFonts w:ascii="Arial" w:hAnsi="Arial" w:cs="Arial"/>
          <w:sz w:val="20"/>
          <w:szCs w:val="20"/>
        </w:rPr>
        <w:t xml:space="preserve"> </w:t>
      </w:r>
      <w:r w:rsidR="00A66280" w:rsidRPr="0067428D">
        <w:rPr>
          <w:rFonts w:ascii="Arial" w:hAnsi="Arial" w:cs="Arial"/>
          <w:sz w:val="20"/>
          <w:szCs w:val="20"/>
        </w:rPr>
        <w:t>EGF</w:t>
      </w:r>
      <w:r>
        <w:rPr>
          <w:rFonts w:ascii="Arial" w:hAnsi="Arial" w:cs="Arial"/>
          <w:sz w:val="20"/>
          <w:szCs w:val="20"/>
        </w:rPr>
        <w:t xml:space="preserve"> and</w:t>
      </w:r>
      <w:r w:rsidR="00A66280" w:rsidRPr="0067428D">
        <w:rPr>
          <w:rFonts w:ascii="Arial" w:hAnsi="Arial" w:cs="Arial"/>
          <w:sz w:val="20"/>
          <w:szCs w:val="20"/>
        </w:rPr>
        <w:t xml:space="preserve"> Noggin and supplemented with 0.5 µg/ml of Puromycin to maintain </w:t>
      </w:r>
      <w:r w:rsidR="00BE1BD6">
        <w:rPr>
          <w:rFonts w:ascii="Arial" w:hAnsi="Arial" w:cs="Arial"/>
          <w:sz w:val="20"/>
          <w:szCs w:val="20"/>
        </w:rPr>
        <w:t>transgenic</w:t>
      </w:r>
      <w:r w:rsidR="00BE1BD6" w:rsidRPr="0067428D">
        <w:rPr>
          <w:rFonts w:ascii="Arial" w:hAnsi="Arial" w:cs="Arial"/>
          <w:sz w:val="20"/>
          <w:szCs w:val="20"/>
        </w:rPr>
        <w:t xml:space="preserve"> </w:t>
      </w:r>
      <w:r w:rsidR="00A66280" w:rsidRPr="0067428D">
        <w:rPr>
          <w:rFonts w:ascii="Arial" w:hAnsi="Arial" w:cs="Arial"/>
          <w:sz w:val="20"/>
          <w:szCs w:val="20"/>
        </w:rPr>
        <w:t>Kras</w:t>
      </w:r>
      <w:r w:rsidR="00A66280" w:rsidRPr="0067428D">
        <w:rPr>
          <w:rFonts w:ascii="Arial" w:hAnsi="Arial" w:cs="Arial"/>
          <w:sz w:val="20"/>
          <w:szCs w:val="20"/>
          <w:vertAlign w:val="superscript"/>
        </w:rPr>
        <w:t>G12D</w:t>
      </w:r>
      <w:r w:rsidR="00A66280" w:rsidRPr="0067428D">
        <w:rPr>
          <w:rFonts w:ascii="Arial" w:hAnsi="Arial" w:cs="Arial"/>
          <w:sz w:val="20"/>
          <w:szCs w:val="20"/>
        </w:rPr>
        <w:t xml:space="preserve"> expression.</w:t>
      </w:r>
      <w:r w:rsidR="003B6060">
        <w:rPr>
          <w:rFonts w:ascii="Arial" w:hAnsi="Arial" w:cs="Arial"/>
          <w:sz w:val="20"/>
          <w:szCs w:val="20"/>
        </w:rPr>
        <w:t xml:space="preserve"> </w:t>
      </w:r>
      <w:r w:rsidR="00A66280" w:rsidRPr="0067428D">
        <w:rPr>
          <w:rFonts w:ascii="Arial" w:hAnsi="Arial" w:cs="Arial"/>
          <w:sz w:val="20"/>
          <w:szCs w:val="20"/>
        </w:rPr>
        <w:t xml:space="preserve">All organoid lines were clonally expanded and genomic DNA was extracted using </w:t>
      </w:r>
      <w:proofErr w:type="spellStart"/>
      <w:r w:rsidR="00A66280" w:rsidRPr="0067428D">
        <w:rPr>
          <w:rFonts w:ascii="Arial" w:hAnsi="Arial" w:cs="Arial"/>
          <w:sz w:val="20"/>
          <w:szCs w:val="20"/>
        </w:rPr>
        <w:t>DNeasy</w:t>
      </w:r>
      <w:proofErr w:type="spellEnd"/>
      <w:r w:rsidR="00A66280" w:rsidRPr="0067428D">
        <w:rPr>
          <w:rFonts w:ascii="Arial" w:hAnsi="Arial" w:cs="Arial"/>
          <w:sz w:val="20"/>
          <w:szCs w:val="20"/>
        </w:rPr>
        <w:t xml:space="preserve"> Tissue and Blood kit (Qiagen) according to the manufacturer’s instructions. </w:t>
      </w:r>
      <w:proofErr w:type="spellStart"/>
      <w:r w:rsidR="00A66280" w:rsidRPr="0067428D">
        <w:rPr>
          <w:rFonts w:ascii="Arial" w:hAnsi="Arial" w:cs="Arial"/>
          <w:i/>
          <w:iCs/>
          <w:sz w:val="20"/>
          <w:szCs w:val="20"/>
        </w:rPr>
        <w:t>Apc</w:t>
      </w:r>
      <w:proofErr w:type="spellEnd"/>
      <w:r w:rsidR="00A66280" w:rsidRPr="0067428D">
        <w:rPr>
          <w:rFonts w:ascii="Arial" w:hAnsi="Arial" w:cs="Arial"/>
          <w:sz w:val="20"/>
          <w:szCs w:val="20"/>
        </w:rPr>
        <w:t xml:space="preserve"> loss-of-function mutations were confirmed by Sanger sequencing as described before </w:t>
      </w:r>
      <w:r w:rsidR="004F5462" w:rsidRPr="0067428D">
        <w:rPr>
          <w:rFonts w:ascii="Arial" w:hAnsi="Arial" w:cs="Arial"/>
          <w:sz w:val="20"/>
          <w:szCs w:val="20"/>
        </w:rPr>
        <w:fldChar w:fldCharType="begin" w:fldLock="1"/>
      </w:r>
      <w:r w:rsidR="000A0010">
        <w:rPr>
          <w:rFonts w:ascii="Arial" w:hAnsi="Arial" w:cs="Arial"/>
          <w:sz w:val="20"/>
          <w:szCs w:val="20"/>
        </w:rPr>
        <w:instrText>ADDIN CSL_CITATION {"citationItems":[{"id":"ITEM-1","itemData":{"DOI":"10.1038/nature16937","ISBN":"0028-0836","ISSN":"1476-4687","PMID":"26863187","abstract":"Mammalian Wnt proteins are believed to act as short-range signals, yet have not been previously visualized in vivo. Self-renewal, proliferation and differentiation are coordinated along a putative Wnt gradient in the intestinal crypt. Wnt3 is produced specifically by Paneth cells. Here we have generated an epitope-tagged, functional Wnt3 knock-in allele. Wnt3 covers basolateral membranes of neighbouring stem cells. In intestinal organoids, Wnt3-transfer involves direct contact between Paneth cells and stem cells. Plasma membrane localization requires surface expression of Frizzled receptors, which in turn is regulated by the transmembrane E3 ligases Rnf43/Znrf3 and their antagonists Lgr4-5/R-spondin. By manipulating Wnt3 secretion and by arresting stem-cell proliferation, we demonstrate that Wnt3 mainly travels away from its source in a cell-bound manner through cell division, and not through diffusion. We conclude that stem-cell membranes constitute a reservoir for Wnt proteins, while Frizzled receptor turnover and 'plasma membrane dilution' through cell division shape the epithelial Wnt3 gradient.","author":[{"dropping-particle":"","family":"Farin","given":"Henner F.","non-dropping-particle":"","parse-names":false,"suffix":""},{"dropping-particle":"","family":"Jordens","given":"Ingrid","non-dropping-particle":"","parse-names":false,"suffix":""},{"dropping-particle":"","family":"Mosa","given":"Mohammed H.","non-dropping-particle":"","parse-names":false,"suffix":""},{"dropping-particle":"","family":"Basak","given":"Onur","non-dropping-particle":"","parse-names":false,"suffix":""},{"dropping-particle":"","family":"Korving","given":"Jeroen","non-dropping-particle":"","parse-names":false,"suffix":""},{"dropping-particle":"","family":"Tauriello","given":"Daniele V. F.","non-dropping-particle":"","parse-names":false,"suffix":""},{"dropping-particle":"","family":"Punder","given":"Karin","non-dropping-particle":"de","parse-names":false,"suffix":""},{"dropping-particle":"","family":"Angers","given":"Stephane","non-dropping-particle":"","parse-names":false,"suffix":""},{"dropping-particle":"","family":"Peters","given":"Peter J.","non-dropping-particle":"","parse-names":false,"suffix":""},{"dropping-particle":"","family":"Maurice","given":"Madelon M.","non-dropping-particle":"","parse-names":false,"suffix":""},{"dropping-particle":"","family":"Clevers","given":"Hans","non-dropping-particle":"","parse-names":false,"suffix":""}],"container-title":"Nature","id":"ITEM-1","issue":"7590","issued":{"date-parts":[["2016","2","10"]]},"page":"340-3","publisher":"Nature Publishing Group","title":"Visualization of a short-range Wnt gradient in the intestinal stem-cell niche.","type":"article-journal","volume":"530"},"uris":["http://www.mendeley.com/documents/?uuid=2ad64233-5018-4ae4-aaa4-2ca5ac4d9513"]}],"mendeley":{"formattedCitation":"(2)","plainTextFormattedCitation":"(2)","previouslyFormattedCitation":"(2)"},"properties":{"noteIndex":0},"schema":"https://github.com/citation-style-language/schema/raw/master/csl-citation.json"}</w:instrText>
      </w:r>
      <w:r w:rsidR="004F5462" w:rsidRPr="0067428D">
        <w:rPr>
          <w:rFonts w:ascii="Arial" w:hAnsi="Arial" w:cs="Arial"/>
          <w:sz w:val="20"/>
          <w:szCs w:val="20"/>
        </w:rPr>
        <w:fldChar w:fldCharType="separate"/>
      </w:r>
      <w:r w:rsidR="002054AE" w:rsidRPr="002054AE">
        <w:rPr>
          <w:rFonts w:ascii="Arial" w:hAnsi="Arial" w:cs="Arial"/>
          <w:noProof/>
          <w:sz w:val="20"/>
          <w:szCs w:val="20"/>
        </w:rPr>
        <w:t>(</w:t>
      </w:r>
      <w:r w:rsidR="00FC2A96">
        <w:rPr>
          <w:rFonts w:ascii="Arial" w:hAnsi="Arial" w:cs="Arial"/>
          <w:noProof/>
          <w:sz w:val="20"/>
          <w:szCs w:val="20"/>
        </w:rPr>
        <w:t>3</w:t>
      </w:r>
      <w:r w:rsidR="002054AE" w:rsidRPr="002054AE">
        <w:rPr>
          <w:rFonts w:ascii="Arial" w:hAnsi="Arial" w:cs="Arial"/>
          <w:noProof/>
          <w:sz w:val="20"/>
          <w:szCs w:val="20"/>
        </w:rPr>
        <w:t>)</w:t>
      </w:r>
      <w:r w:rsidR="004F5462" w:rsidRPr="0067428D">
        <w:rPr>
          <w:rFonts w:ascii="Arial" w:hAnsi="Arial" w:cs="Arial"/>
          <w:sz w:val="20"/>
          <w:szCs w:val="20"/>
        </w:rPr>
        <w:fldChar w:fldCharType="end"/>
      </w:r>
      <w:r>
        <w:rPr>
          <w:rFonts w:ascii="Arial" w:hAnsi="Arial" w:cs="Arial"/>
          <w:sz w:val="20"/>
          <w:szCs w:val="20"/>
        </w:rPr>
        <w:t>.</w:t>
      </w:r>
      <w:r w:rsidR="00A66280" w:rsidRPr="0067428D">
        <w:rPr>
          <w:rFonts w:ascii="Arial" w:hAnsi="Arial" w:cs="Arial"/>
          <w:sz w:val="20"/>
          <w:szCs w:val="20"/>
        </w:rPr>
        <w:t xml:space="preserve"> </w:t>
      </w:r>
      <w:r w:rsidR="00A66280" w:rsidRPr="0067428D">
        <w:rPr>
          <w:rFonts w:ascii="Arial" w:hAnsi="Arial" w:cs="Arial"/>
          <w:i/>
          <w:iCs/>
          <w:sz w:val="20"/>
          <w:szCs w:val="20"/>
        </w:rPr>
        <w:t>p53</w:t>
      </w:r>
      <w:r w:rsidR="00A66280" w:rsidRPr="0067428D">
        <w:rPr>
          <w:rFonts w:ascii="Arial" w:hAnsi="Arial" w:cs="Arial"/>
          <w:sz w:val="20"/>
          <w:szCs w:val="20"/>
        </w:rPr>
        <w:t xml:space="preserve"> mutation was </w:t>
      </w:r>
      <w:r w:rsidR="005564DD" w:rsidRPr="0067428D">
        <w:rPr>
          <w:rFonts w:ascii="Arial" w:hAnsi="Arial" w:cs="Arial"/>
          <w:sz w:val="20"/>
          <w:szCs w:val="20"/>
        </w:rPr>
        <w:t>confirmed</w:t>
      </w:r>
      <w:r w:rsidR="00A66280" w:rsidRPr="0067428D">
        <w:rPr>
          <w:rFonts w:ascii="Arial" w:hAnsi="Arial" w:cs="Arial"/>
          <w:sz w:val="20"/>
          <w:szCs w:val="20"/>
        </w:rPr>
        <w:t xml:space="preserve"> by PCR using the following primers: </w:t>
      </w:r>
      <w:r w:rsidR="00614E0C" w:rsidRPr="0067428D">
        <w:rPr>
          <w:rFonts w:ascii="Arial" w:hAnsi="Arial" w:cs="Arial"/>
          <w:sz w:val="20"/>
          <w:szCs w:val="20"/>
        </w:rPr>
        <w:t xml:space="preserve">mp53_flox_fw: </w:t>
      </w:r>
      <w:r w:rsidR="00A66280" w:rsidRPr="0067428D">
        <w:rPr>
          <w:rFonts w:ascii="Arial" w:hAnsi="Arial" w:cs="Arial"/>
          <w:sz w:val="20"/>
          <w:szCs w:val="20"/>
        </w:rPr>
        <w:t xml:space="preserve">AGTGCCATTGGTCCATGGAT, </w:t>
      </w:r>
      <w:r w:rsidR="00614E0C" w:rsidRPr="0067428D">
        <w:rPr>
          <w:rFonts w:ascii="Arial" w:hAnsi="Arial" w:cs="Arial"/>
          <w:sz w:val="20"/>
          <w:szCs w:val="20"/>
        </w:rPr>
        <w:t>m</w:t>
      </w:r>
      <w:r w:rsidR="00E4448E">
        <w:rPr>
          <w:rFonts w:ascii="Arial" w:hAnsi="Arial" w:cs="Arial"/>
          <w:sz w:val="20"/>
          <w:szCs w:val="20"/>
        </w:rPr>
        <w:t>p</w:t>
      </w:r>
      <w:r w:rsidR="00614E0C" w:rsidRPr="0067428D">
        <w:rPr>
          <w:rFonts w:ascii="Arial" w:hAnsi="Arial" w:cs="Arial"/>
          <w:sz w:val="20"/>
          <w:szCs w:val="20"/>
        </w:rPr>
        <w:t xml:space="preserve">53_flox_rev: </w:t>
      </w:r>
      <w:r w:rsidR="00A66280" w:rsidRPr="0067428D">
        <w:rPr>
          <w:rFonts w:ascii="Arial" w:hAnsi="Arial" w:cs="Arial"/>
          <w:sz w:val="20"/>
          <w:szCs w:val="20"/>
        </w:rPr>
        <w:t xml:space="preserve">AGCACATAGGAGGCAGAGAC and </w:t>
      </w:r>
      <w:r w:rsidR="00614E0C" w:rsidRPr="0067428D">
        <w:rPr>
          <w:rFonts w:ascii="Arial" w:hAnsi="Arial" w:cs="Arial"/>
          <w:sz w:val="20"/>
          <w:szCs w:val="20"/>
        </w:rPr>
        <w:t xml:space="preserve">mp53_del_rev: </w:t>
      </w:r>
      <w:r w:rsidR="00A66280" w:rsidRPr="0067428D">
        <w:rPr>
          <w:rFonts w:ascii="Arial" w:hAnsi="Arial" w:cs="Arial"/>
          <w:sz w:val="20"/>
          <w:szCs w:val="20"/>
        </w:rPr>
        <w:t>GCCAGGAACCACTACTCAGA.</w:t>
      </w:r>
    </w:p>
    <w:p w14:paraId="23979BE9" w14:textId="11C21EBC" w:rsidR="00E45FC2" w:rsidRPr="0067428D" w:rsidRDefault="00E45FC2" w:rsidP="00862CA4">
      <w:pPr>
        <w:spacing w:after="0" w:line="480" w:lineRule="auto"/>
        <w:jc w:val="both"/>
        <w:rPr>
          <w:rFonts w:ascii="Arial" w:hAnsi="Arial" w:cs="Arial"/>
          <w:sz w:val="20"/>
          <w:szCs w:val="20"/>
        </w:rPr>
      </w:pPr>
      <w:bookmarkStart w:id="5" w:name="_Toc523427678"/>
      <w:bookmarkStart w:id="6" w:name="_Toc534584412"/>
    </w:p>
    <w:p w14:paraId="702E4CA9" w14:textId="724F25F7" w:rsidR="00E31716" w:rsidRPr="0067428D" w:rsidRDefault="006239DC" w:rsidP="003B6060">
      <w:pPr>
        <w:spacing w:after="0" w:line="480" w:lineRule="auto"/>
        <w:jc w:val="both"/>
        <w:rPr>
          <w:rFonts w:ascii="Arial" w:hAnsi="Arial" w:cs="Arial"/>
          <w:sz w:val="20"/>
          <w:szCs w:val="20"/>
        </w:rPr>
      </w:pPr>
      <w:r w:rsidRPr="0067428D">
        <w:rPr>
          <w:rFonts w:ascii="Arial" w:hAnsi="Arial" w:cs="Arial"/>
          <w:b/>
          <w:sz w:val="20"/>
          <w:szCs w:val="20"/>
        </w:rPr>
        <w:t>Image processing and analysis</w:t>
      </w:r>
      <w:bookmarkEnd w:id="5"/>
      <w:bookmarkEnd w:id="6"/>
      <w:r w:rsidR="004D1688" w:rsidRPr="0067428D">
        <w:rPr>
          <w:rFonts w:ascii="Arial" w:hAnsi="Arial" w:cs="Arial"/>
          <w:b/>
          <w:sz w:val="20"/>
          <w:szCs w:val="20"/>
        </w:rPr>
        <w:t xml:space="preserve">. </w:t>
      </w:r>
      <w:r w:rsidR="00BE1BD6">
        <w:rPr>
          <w:rFonts w:ascii="Arial" w:hAnsi="Arial" w:cs="Arial"/>
          <w:bCs/>
          <w:sz w:val="20"/>
          <w:szCs w:val="20"/>
        </w:rPr>
        <w:t>For m</w:t>
      </w:r>
      <w:r w:rsidR="003B6060" w:rsidRPr="003B6060">
        <w:rPr>
          <w:rFonts w:ascii="Arial" w:hAnsi="Arial" w:cs="Arial"/>
          <w:bCs/>
          <w:sz w:val="20"/>
          <w:szCs w:val="20"/>
        </w:rPr>
        <w:t>easurement of organoid size</w:t>
      </w:r>
      <w:r w:rsidR="00BE1BD6">
        <w:rPr>
          <w:rFonts w:ascii="Arial" w:hAnsi="Arial" w:cs="Arial"/>
          <w:bCs/>
          <w:sz w:val="20"/>
          <w:szCs w:val="20"/>
        </w:rPr>
        <w:t>,</w:t>
      </w:r>
      <w:r w:rsidR="003B6060" w:rsidRPr="003B6060">
        <w:rPr>
          <w:rFonts w:ascii="Arial" w:hAnsi="Arial" w:cs="Arial"/>
          <w:bCs/>
          <w:sz w:val="20"/>
          <w:szCs w:val="20"/>
        </w:rPr>
        <w:t xml:space="preserve"> </w:t>
      </w:r>
      <w:r w:rsidR="003B6060" w:rsidRPr="003B6060">
        <w:rPr>
          <w:rFonts w:ascii="Arial" w:hAnsi="Arial" w:cs="Arial"/>
          <w:sz w:val="20"/>
          <w:szCs w:val="20"/>
        </w:rPr>
        <w:t xml:space="preserve">APN-Dkk1, APN-Sfrp1 and their controls were seeded at low density, cultured for 3 days and 3 images per well for at least 3 independent wells were taken using an </w:t>
      </w:r>
      <w:proofErr w:type="spellStart"/>
      <w:r w:rsidR="003B6060" w:rsidRPr="003B6060">
        <w:rPr>
          <w:rFonts w:ascii="Arial" w:hAnsi="Arial" w:cs="Arial"/>
          <w:sz w:val="20"/>
          <w:szCs w:val="20"/>
        </w:rPr>
        <w:t>Evos</w:t>
      </w:r>
      <w:proofErr w:type="spellEnd"/>
      <w:r w:rsidR="003B6060" w:rsidRPr="003B6060">
        <w:rPr>
          <w:rFonts w:ascii="Arial" w:hAnsi="Arial" w:cs="Arial"/>
          <w:sz w:val="20"/>
          <w:szCs w:val="20"/>
        </w:rPr>
        <w:t>® microscope (Thermo Fisher Scientific; 2X objective). The organoid size was then measured using the Fiji software. Shading correction was performed with the ‘</w:t>
      </w:r>
      <w:proofErr w:type="spellStart"/>
      <w:r w:rsidR="003B6060" w:rsidRPr="003B6060">
        <w:rPr>
          <w:rFonts w:ascii="Arial" w:hAnsi="Arial" w:cs="Arial"/>
          <w:sz w:val="20"/>
          <w:szCs w:val="20"/>
        </w:rPr>
        <w:t>FFT_Filter</w:t>
      </w:r>
      <w:proofErr w:type="spellEnd"/>
      <w:r w:rsidR="003B6060" w:rsidRPr="003B6060">
        <w:rPr>
          <w:rFonts w:ascii="Arial" w:hAnsi="Arial" w:cs="Arial"/>
          <w:sz w:val="20"/>
          <w:szCs w:val="20"/>
        </w:rPr>
        <w:t>’ plugin. The images were then converted to binary and the ‘Analyze Particles’ command was used with the following parameters: size (pixel</w:t>
      </w:r>
      <w:r w:rsidR="003B6060" w:rsidRPr="003B6060">
        <w:rPr>
          <w:rFonts w:ascii="Arial" w:hAnsi="Arial" w:cs="Arial"/>
          <w:sz w:val="20"/>
          <w:szCs w:val="20"/>
          <w:vertAlign w:val="superscript"/>
        </w:rPr>
        <w:t>2</w:t>
      </w:r>
      <w:r w:rsidR="003B6060" w:rsidRPr="003B6060">
        <w:rPr>
          <w:rFonts w:ascii="Arial" w:hAnsi="Arial" w:cs="Arial"/>
          <w:sz w:val="20"/>
          <w:szCs w:val="20"/>
        </w:rPr>
        <w:t xml:space="preserve">) &gt; 100 and circularity: 0.1-1 to measure the area (A) of the organoids. </w:t>
      </w:r>
      <w:r w:rsidR="003B6060" w:rsidRPr="003B6060">
        <w:rPr>
          <w:rFonts w:ascii="Arial" w:hAnsi="Arial" w:cs="Arial"/>
          <w:sz w:val="20"/>
          <w:szCs w:val="20"/>
        </w:rPr>
        <w:lastRenderedPageBreak/>
        <w:t>The diameter (D) was calculated using the following formula: D=2√A/ π.</w:t>
      </w:r>
      <w:r w:rsidR="003B6060">
        <w:rPr>
          <w:rFonts w:ascii="Arial" w:hAnsi="Arial" w:cs="Arial"/>
          <w:sz w:val="20"/>
          <w:szCs w:val="20"/>
        </w:rPr>
        <w:t xml:space="preserve"> </w:t>
      </w:r>
      <w:r w:rsidR="00A66280" w:rsidRPr="0067428D">
        <w:rPr>
          <w:rFonts w:ascii="Arial" w:hAnsi="Arial" w:cs="Arial"/>
          <w:sz w:val="20"/>
          <w:szCs w:val="20"/>
        </w:rPr>
        <w:t>For IHC staining (DAB/</w:t>
      </w:r>
      <w:r w:rsidR="00A66280" w:rsidRPr="0067428D">
        <w:rPr>
          <w:rFonts w:ascii="Arial" w:hAnsi="Arial" w:cs="Arial"/>
          <w:iCs/>
          <w:sz w:val="20"/>
          <w:szCs w:val="20"/>
        </w:rPr>
        <w:t>hematoxylin</w:t>
      </w:r>
      <w:r w:rsidR="00A66280" w:rsidRPr="0067428D">
        <w:rPr>
          <w:rFonts w:ascii="Arial" w:hAnsi="Arial" w:cs="Arial"/>
          <w:sz w:val="20"/>
          <w:szCs w:val="20"/>
        </w:rPr>
        <w:t>), at least 6 images</w:t>
      </w:r>
      <w:r w:rsidR="004D3AB2">
        <w:rPr>
          <w:rFonts w:ascii="Arial" w:hAnsi="Arial" w:cs="Arial"/>
          <w:sz w:val="20"/>
          <w:szCs w:val="20"/>
        </w:rPr>
        <w:t xml:space="preserve"> </w:t>
      </w:r>
      <w:r w:rsidR="009B4FBE">
        <w:rPr>
          <w:rFonts w:ascii="Arial" w:hAnsi="Arial" w:cs="Arial"/>
          <w:sz w:val="20"/>
          <w:szCs w:val="20"/>
        </w:rPr>
        <w:t>of</w:t>
      </w:r>
      <w:r w:rsidR="004D3AB2">
        <w:rPr>
          <w:rFonts w:ascii="Arial" w:hAnsi="Arial" w:cs="Arial"/>
          <w:sz w:val="20"/>
          <w:szCs w:val="20"/>
        </w:rPr>
        <w:t xml:space="preserve"> random</w:t>
      </w:r>
      <w:r w:rsidR="009B4FBE">
        <w:rPr>
          <w:rFonts w:ascii="Arial" w:hAnsi="Arial" w:cs="Arial"/>
          <w:sz w:val="20"/>
          <w:szCs w:val="20"/>
        </w:rPr>
        <w:t>ly chosen</w:t>
      </w:r>
      <w:r w:rsidR="004D3AB2">
        <w:rPr>
          <w:rFonts w:ascii="Arial" w:hAnsi="Arial" w:cs="Arial"/>
          <w:sz w:val="20"/>
          <w:szCs w:val="20"/>
        </w:rPr>
        <w:t xml:space="preserve"> regions</w:t>
      </w:r>
      <w:r w:rsidR="00A66280" w:rsidRPr="0067428D">
        <w:rPr>
          <w:rFonts w:ascii="Arial" w:hAnsi="Arial" w:cs="Arial"/>
          <w:sz w:val="20"/>
          <w:szCs w:val="20"/>
        </w:rPr>
        <w:t xml:space="preserve"> per tumor were exported from ScanScope®CS2 using the </w:t>
      </w:r>
      <w:proofErr w:type="spellStart"/>
      <w:r w:rsidR="00A66280" w:rsidRPr="0067428D">
        <w:rPr>
          <w:rFonts w:ascii="Arial" w:hAnsi="Arial" w:cs="Arial"/>
          <w:sz w:val="20"/>
          <w:szCs w:val="20"/>
        </w:rPr>
        <w:t>Aperio</w:t>
      </w:r>
      <w:proofErr w:type="spellEnd"/>
      <w:r w:rsidR="00A66280" w:rsidRPr="0067428D">
        <w:rPr>
          <w:rFonts w:ascii="Arial" w:hAnsi="Arial" w:cs="Arial"/>
          <w:sz w:val="20"/>
          <w:szCs w:val="20"/>
        </w:rPr>
        <w:t xml:space="preserve">® </w:t>
      </w:r>
      <w:proofErr w:type="spellStart"/>
      <w:r w:rsidR="00A66280" w:rsidRPr="0067428D">
        <w:rPr>
          <w:rFonts w:ascii="Arial" w:hAnsi="Arial" w:cs="Arial"/>
          <w:sz w:val="20"/>
          <w:szCs w:val="20"/>
        </w:rPr>
        <w:t>eSlide</w:t>
      </w:r>
      <w:proofErr w:type="spellEnd"/>
      <w:r w:rsidR="00A66280" w:rsidRPr="0067428D">
        <w:rPr>
          <w:rFonts w:ascii="Arial" w:hAnsi="Arial" w:cs="Arial"/>
          <w:sz w:val="20"/>
          <w:szCs w:val="20"/>
        </w:rPr>
        <w:t xml:space="preserve"> manager software (Leica). Using the Fiji software, signals were quantified as follows: RGB images were color deconvoluted using the command ‘H&amp;E DAB’ followed by auto-thresholding. Images</w:t>
      </w:r>
      <w:r w:rsidR="00A66280" w:rsidRPr="0067428D">
        <w:rPr>
          <w:rFonts w:ascii="Arial" w:hAnsi="Arial" w:cs="Arial"/>
          <w:sz w:val="20"/>
          <w:szCs w:val="20"/>
          <w:rtl/>
        </w:rPr>
        <w:t xml:space="preserve"> </w:t>
      </w:r>
      <w:r w:rsidR="00A66280" w:rsidRPr="0067428D">
        <w:rPr>
          <w:rFonts w:ascii="Arial" w:hAnsi="Arial" w:cs="Arial"/>
          <w:sz w:val="20"/>
          <w:szCs w:val="20"/>
        </w:rPr>
        <w:t xml:space="preserve">were converted </w:t>
      </w:r>
      <w:r w:rsidR="00BE1BD6">
        <w:rPr>
          <w:rFonts w:ascii="Arial" w:hAnsi="Arial" w:cs="Arial"/>
          <w:sz w:val="20"/>
          <w:szCs w:val="20"/>
        </w:rPr>
        <w:t>into</w:t>
      </w:r>
      <w:r w:rsidR="00A66280" w:rsidRPr="0067428D">
        <w:rPr>
          <w:rFonts w:ascii="Arial" w:hAnsi="Arial" w:cs="Arial"/>
          <w:sz w:val="20"/>
          <w:szCs w:val="20"/>
        </w:rPr>
        <w:t xml:space="preserve"> binary format, and regions of interest (ROIs) were quantified using </w:t>
      </w:r>
      <w:r w:rsidR="005564DD" w:rsidRPr="0067428D">
        <w:rPr>
          <w:rFonts w:ascii="Arial" w:hAnsi="Arial" w:cs="Arial"/>
          <w:sz w:val="20"/>
          <w:szCs w:val="20"/>
        </w:rPr>
        <w:t xml:space="preserve">the </w:t>
      </w:r>
      <w:r w:rsidR="00A66280" w:rsidRPr="0067428D">
        <w:rPr>
          <w:rFonts w:ascii="Arial" w:hAnsi="Arial" w:cs="Arial"/>
          <w:sz w:val="20"/>
          <w:szCs w:val="20"/>
        </w:rPr>
        <w:t xml:space="preserve">‘Measure’ tool. The ‘Image calculator’ tool in addition to ‘AND’ function were used to measure double-positive regions. The relative areas were calculated by dividing the ROI of the marker per total positive area. For </w:t>
      </w:r>
      <w:r w:rsidR="00E31716">
        <w:rPr>
          <w:rFonts w:ascii="Arial" w:hAnsi="Arial" w:cs="Arial"/>
          <w:sz w:val="20"/>
          <w:szCs w:val="20"/>
        </w:rPr>
        <w:t>immunofluorescence</w:t>
      </w:r>
      <w:r w:rsidR="00E31716" w:rsidRPr="0067428D">
        <w:rPr>
          <w:rFonts w:ascii="Arial" w:hAnsi="Arial" w:cs="Arial"/>
          <w:sz w:val="20"/>
          <w:szCs w:val="20"/>
        </w:rPr>
        <w:t xml:space="preserve"> </w:t>
      </w:r>
      <w:r w:rsidR="00A66280" w:rsidRPr="0067428D">
        <w:rPr>
          <w:rFonts w:ascii="Arial" w:hAnsi="Arial" w:cs="Arial"/>
          <w:sz w:val="20"/>
          <w:szCs w:val="20"/>
        </w:rPr>
        <w:t>staining</w:t>
      </w:r>
      <w:r w:rsidR="00E31716">
        <w:rPr>
          <w:rFonts w:ascii="Arial" w:hAnsi="Arial" w:cs="Arial"/>
          <w:sz w:val="20"/>
          <w:szCs w:val="20"/>
        </w:rPr>
        <w:t>s</w:t>
      </w:r>
      <w:r w:rsidR="00A66280" w:rsidRPr="0067428D">
        <w:rPr>
          <w:rFonts w:ascii="Arial" w:hAnsi="Arial" w:cs="Arial"/>
          <w:sz w:val="20"/>
          <w:szCs w:val="20"/>
        </w:rPr>
        <w:t>, the images were first converted to RGB, channels were split using</w:t>
      </w:r>
      <w:r w:rsidR="005564DD" w:rsidRPr="0067428D">
        <w:rPr>
          <w:rFonts w:ascii="Arial" w:hAnsi="Arial" w:cs="Arial"/>
          <w:sz w:val="20"/>
          <w:szCs w:val="20"/>
        </w:rPr>
        <w:t xml:space="preserve"> the </w:t>
      </w:r>
      <w:r w:rsidR="00A66280" w:rsidRPr="0067428D">
        <w:rPr>
          <w:rFonts w:ascii="Arial" w:hAnsi="Arial" w:cs="Arial"/>
          <w:sz w:val="20"/>
          <w:szCs w:val="20"/>
        </w:rPr>
        <w:t>‘Split Channels’ tool, followed by auto-thresholding and then processed as above.</w:t>
      </w:r>
      <w:r w:rsidR="005E1C20">
        <w:rPr>
          <w:rFonts w:ascii="Arial" w:hAnsi="Arial" w:cs="Arial"/>
          <w:sz w:val="20"/>
          <w:szCs w:val="20"/>
        </w:rPr>
        <w:t xml:space="preserve"> </w:t>
      </w:r>
      <w:r w:rsidR="009B4FBE">
        <w:rPr>
          <w:rFonts w:ascii="Arial" w:hAnsi="Arial" w:cs="Arial"/>
          <w:sz w:val="20"/>
          <w:szCs w:val="20"/>
        </w:rPr>
        <w:t xml:space="preserve">For </w:t>
      </w:r>
      <w:r w:rsidR="005E1C20">
        <w:rPr>
          <w:rFonts w:ascii="Arial" w:hAnsi="Arial" w:cs="Arial"/>
          <w:sz w:val="20"/>
          <w:szCs w:val="20"/>
        </w:rPr>
        <w:t>Zeb1 the Zeb1/DAPI double positive</w:t>
      </w:r>
      <w:r w:rsidR="009B4FBE">
        <w:rPr>
          <w:rFonts w:ascii="Arial" w:hAnsi="Arial" w:cs="Arial"/>
          <w:sz w:val="20"/>
          <w:szCs w:val="20"/>
        </w:rPr>
        <w:t xml:space="preserve"> signal was determined</w:t>
      </w:r>
      <w:r w:rsidR="005E1C20">
        <w:rPr>
          <w:rFonts w:ascii="Arial" w:hAnsi="Arial" w:cs="Arial"/>
          <w:sz w:val="20"/>
          <w:szCs w:val="20"/>
        </w:rPr>
        <w:t>.</w:t>
      </w:r>
      <w:r w:rsidR="00E31716">
        <w:rPr>
          <w:rFonts w:ascii="Arial" w:hAnsi="Arial" w:cs="Arial"/>
          <w:sz w:val="20"/>
          <w:szCs w:val="20"/>
        </w:rPr>
        <w:t xml:space="preserve"> Tumor invasion was </w:t>
      </w:r>
      <w:r w:rsidR="00E31716" w:rsidRPr="00862CA4">
        <w:rPr>
          <w:rFonts w:ascii="Arial" w:hAnsi="Arial" w:cs="Arial"/>
          <w:sz w:val="20"/>
          <w:szCs w:val="20"/>
        </w:rPr>
        <w:t xml:space="preserve">evaluated </w:t>
      </w:r>
      <w:r w:rsidR="00E31716">
        <w:rPr>
          <w:rFonts w:ascii="Arial" w:hAnsi="Arial" w:cs="Arial"/>
          <w:sz w:val="20"/>
          <w:szCs w:val="20"/>
        </w:rPr>
        <w:t xml:space="preserve">as reported </w:t>
      </w:r>
      <w:r w:rsidR="00E31716" w:rsidRPr="00862CA4">
        <w:rPr>
          <w:rFonts w:ascii="Arial" w:hAnsi="Arial" w:cs="Arial"/>
          <w:sz w:val="20"/>
          <w:szCs w:val="20"/>
        </w:rPr>
        <w:t xml:space="preserve">previously </w:t>
      </w:r>
      <w:r w:rsidR="00E31716" w:rsidRPr="000C4529">
        <w:rPr>
          <w:rFonts w:ascii="Arial" w:hAnsi="Arial" w:cs="Arial"/>
          <w:sz w:val="20"/>
          <w:szCs w:val="20"/>
        </w:rPr>
        <w:fldChar w:fldCharType="begin" w:fldLock="1"/>
      </w:r>
      <w:r w:rsidR="001951DC">
        <w:rPr>
          <w:rFonts w:ascii="Arial" w:hAnsi="Arial" w:cs="Arial"/>
          <w:sz w:val="20"/>
          <w:szCs w:val="20"/>
        </w:rPr>
        <w:instrText>ADDIN CSL_CITATION {"citationItems":[{"id":"ITEM-1","itemData":{"DOI":"10.1242/dmm.013995","ISSN":"17548411","PMID":"24487410","abstract":"Mouse colorectal cancer (CRC) models generated by orthotopic microinjection of human CRC cell lines reproduce the pattern of lymphatic, haematological and transcoelomic spread but generate low metastatic efficiency. Our aim was to develop a new strategy that could increase the metastatic efficiency of these models. We used subcutaneous implantation of the human CRC cell lines HCT116 or SW48 prior to their orthotopic microinjection in the cecum of nude mice (SC+ORT). This subcutaneous preconditioning significantly enhanced metastatic dissemination. In the HCT116 model it increased the number and size of metastatic foci in lymph nodes, lung, liver and peritoneum, whereas, in the SW48 model, it induced a shift from nonmetastatic to metastatic. In both models the number of apoptotic bodies in the primary tumour in the SC+ORT group was significantly reduced compared with that in the direct orthotopic injection (ORT) group. Moreover, in HCT116 tumours the number of keratin-positive tumour buddings and single epithelial cells increased at the invasion front in SC+ORT mice. In the SW48 tumour model, we observed a trend towards a higher number of tumour buds and single cells in the SC+ORT group but this did not reach statistical significance. At a molecular level, the enhanced metastatic efficiency observed in the HCT116 SC+ORT model was associated with an increase in AKT activation, VEGF-A overexpression and downregulation of β1 integrin in primary tumour tissue, whereas, in SW48 SC+ORT mice, the level of expression of these proteins remained unchanged. In summary, subcutaneous preconditioning increased the metastatic dissemination of both orthotopic CRC models by increasing tumour cell survival and invasion at the tumour invasion front. This approach could be useful to simultaneously study the mechanisms of metastases and to evaluate anti-metastatic drugs against CRC.","author":[{"dropping-particle":"","family":"Alamo","given":"Patricia","non-dropping-particle":"","parse-names":false,"suffix":""},{"dropping-particle":"","family":"Gallardo","given":"Alberto","non-dropping-particle":"","parse-names":false,"suffix":""},{"dropping-particle":"","family":"Pavón","given":"Miguel A.","non-dropping-particle":"","parse-names":false,"suffix":""},{"dropping-particle":"","family":"Casanova","given":"Isolda","non-dropping-particle":"","parse-names":false,"suffix":""},{"dropping-particle":"","family":"Trias","given":"Manuel","non-dropping-particle":"","parse-names":false,"suffix":""},{"dropping-particle":"","family":"Mangues","given":"Maria A.","non-dropping-particle":"","parse-names":false,"suffix":""},{"dropping-particle":"","family":"Vázquez","given":"Esther","non-dropping-particle":"","parse-names":false,"suffix":""},{"dropping-particle":"","family":"Villaverde","given":"Antonio","non-dropping-particle":"","parse-names":false,"suffix":""},{"dropping-particle":"","family":"Mangues","given":"Ramon","non-dropping-particle":"","parse-names":false,"suffix":""},{"dropping-particle":"V.","family":"Céspedes","given":"Maria","non-dropping-particle":"","parse-names":false,"suffix":""}],"container-title":"DMM Disease Models and Mechanisms","id":"ITEM-1","issue":"3","issued":{"date-parts":[["2014","3","1"]]},"page":"387-396","publisher":"Company of Biologists Ltd","title":"Subcutaneous preconditioning increases invasion and metastatic dissemination in mouse colorectal cancer models","type":"article-journal","volume":"7"},"uris":["http://www.mendeley.com/documents/?uuid=175f6b99-4f12-385e-af2b-59c81f89ba82"]}],"mendeley":{"formattedCitation":"(4)","plainTextFormattedCitation":"(4)","previouslyFormattedCitation":"(4)"},"properties":{"noteIndex":0},"schema":"https://github.com/citation-style-language/schema/raw/master/csl-citation.json"}</w:instrText>
      </w:r>
      <w:r w:rsidR="00E31716" w:rsidRPr="000C4529">
        <w:rPr>
          <w:rFonts w:ascii="Arial" w:hAnsi="Arial" w:cs="Arial"/>
          <w:sz w:val="20"/>
          <w:szCs w:val="20"/>
        </w:rPr>
        <w:fldChar w:fldCharType="separate"/>
      </w:r>
      <w:r w:rsidR="001951DC" w:rsidRPr="001951DC">
        <w:rPr>
          <w:rFonts w:ascii="Arial" w:hAnsi="Arial" w:cs="Arial"/>
          <w:noProof/>
          <w:sz w:val="20"/>
          <w:szCs w:val="20"/>
        </w:rPr>
        <w:t>(</w:t>
      </w:r>
      <w:r w:rsidR="00FC2A96">
        <w:rPr>
          <w:rFonts w:ascii="Arial" w:hAnsi="Arial" w:cs="Arial"/>
          <w:noProof/>
          <w:sz w:val="20"/>
          <w:szCs w:val="20"/>
        </w:rPr>
        <w:t>6</w:t>
      </w:r>
      <w:r w:rsidR="001951DC" w:rsidRPr="001951DC">
        <w:rPr>
          <w:rFonts w:ascii="Arial" w:hAnsi="Arial" w:cs="Arial"/>
          <w:noProof/>
          <w:sz w:val="20"/>
          <w:szCs w:val="20"/>
        </w:rPr>
        <w:t>)</w:t>
      </w:r>
      <w:r w:rsidR="00E31716" w:rsidRPr="000C4529">
        <w:rPr>
          <w:rFonts w:ascii="Arial" w:hAnsi="Arial" w:cs="Arial"/>
          <w:sz w:val="20"/>
          <w:szCs w:val="20"/>
        </w:rPr>
        <w:fldChar w:fldCharType="end"/>
      </w:r>
      <w:r w:rsidR="00E31716">
        <w:rPr>
          <w:rFonts w:ascii="Arial" w:hAnsi="Arial" w:cs="Arial"/>
          <w:sz w:val="20"/>
          <w:szCs w:val="20"/>
        </w:rPr>
        <w:t xml:space="preserve"> from stained sections. </w:t>
      </w:r>
      <w:r w:rsidR="003B6060">
        <w:rPr>
          <w:rFonts w:ascii="Arial" w:hAnsi="Arial" w:cs="Arial"/>
          <w:sz w:val="20"/>
          <w:szCs w:val="20"/>
        </w:rPr>
        <w:t>Briefly</w:t>
      </w:r>
      <w:r w:rsidR="00E31716" w:rsidRPr="00862CA4">
        <w:rPr>
          <w:rFonts w:ascii="Arial" w:hAnsi="Arial" w:cs="Arial"/>
          <w:sz w:val="20"/>
          <w:szCs w:val="20"/>
        </w:rPr>
        <w:t xml:space="preserve">, </w:t>
      </w:r>
      <w:r w:rsidR="00E31716">
        <w:rPr>
          <w:rFonts w:ascii="Arial" w:hAnsi="Arial" w:cs="Arial"/>
          <w:sz w:val="20"/>
          <w:szCs w:val="20"/>
        </w:rPr>
        <w:t>β</w:t>
      </w:r>
      <w:r w:rsidR="00E31716" w:rsidRPr="00862CA4">
        <w:rPr>
          <w:rFonts w:ascii="Arial" w:hAnsi="Arial" w:cs="Arial"/>
          <w:sz w:val="20"/>
          <w:szCs w:val="20"/>
        </w:rPr>
        <w:t>-catenin</w:t>
      </w:r>
      <w:r w:rsidR="00E31716">
        <w:rPr>
          <w:rFonts w:ascii="Arial" w:hAnsi="Arial" w:cs="Arial"/>
          <w:sz w:val="20"/>
          <w:szCs w:val="20"/>
        </w:rPr>
        <w:t>-</w:t>
      </w:r>
      <w:r w:rsidR="00E31716" w:rsidRPr="00862CA4">
        <w:rPr>
          <w:rFonts w:ascii="Arial" w:hAnsi="Arial" w:cs="Arial"/>
          <w:sz w:val="20"/>
          <w:szCs w:val="20"/>
        </w:rPr>
        <w:t>positive cell</w:t>
      </w:r>
      <w:r w:rsidR="003B6060">
        <w:rPr>
          <w:rFonts w:ascii="Arial" w:hAnsi="Arial" w:cs="Arial"/>
          <w:sz w:val="20"/>
          <w:szCs w:val="20"/>
        </w:rPr>
        <w:t xml:space="preserve"> </w:t>
      </w:r>
      <w:r w:rsidR="00E31716" w:rsidRPr="00862CA4">
        <w:rPr>
          <w:rFonts w:ascii="Arial" w:hAnsi="Arial" w:cs="Arial"/>
          <w:sz w:val="20"/>
          <w:szCs w:val="20"/>
        </w:rPr>
        <w:t xml:space="preserve">clusters </w:t>
      </w:r>
      <w:r w:rsidR="00E31716">
        <w:rPr>
          <w:rFonts w:ascii="Arial" w:hAnsi="Arial" w:cs="Arial"/>
          <w:sz w:val="20"/>
          <w:szCs w:val="20"/>
        </w:rPr>
        <w:t xml:space="preserve">of </w:t>
      </w:r>
      <w:r w:rsidR="00E31716" w:rsidRPr="00862CA4">
        <w:rPr>
          <w:rFonts w:ascii="Arial" w:hAnsi="Arial" w:cs="Arial"/>
          <w:sz w:val="20"/>
          <w:szCs w:val="20"/>
        </w:rPr>
        <w:t>less than 10 cells</w:t>
      </w:r>
      <w:r w:rsidR="00E31716">
        <w:rPr>
          <w:rFonts w:ascii="Arial" w:hAnsi="Arial" w:cs="Arial"/>
          <w:sz w:val="20"/>
          <w:szCs w:val="20"/>
        </w:rPr>
        <w:t xml:space="preserve"> were counted </w:t>
      </w:r>
      <w:r w:rsidR="00E31716" w:rsidRPr="00862CA4">
        <w:rPr>
          <w:rFonts w:ascii="Arial" w:hAnsi="Arial" w:cs="Arial"/>
          <w:sz w:val="20"/>
          <w:szCs w:val="20"/>
        </w:rPr>
        <w:t xml:space="preserve">in at least </w:t>
      </w:r>
      <w:r w:rsidR="00E31716">
        <w:rPr>
          <w:rFonts w:ascii="Arial" w:hAnsi="Arial" w:cs="Arial"/>
          <w:sz w:val="20"/>
          <w:szCs w:val="20"/>
        </w:rPr>
        <w:t xml:space="preserve">10 visual </w:t>
      </w:r>
      <w:r w:rsidR="00E31716" w:rsidRPr="00862CA4">
        <w:rPr>
          <w:rFonts w:ascii="Arial" w:hAnsi="Arial" w:cs="Arial"/>
          <w:sz w:val="20"/>
          <w:szCs w:val="20"/>
        </w:rPr>
        <w:t xml:space="preserve">fields at the invasive front </w:t>
      </w:r>
      <w:r w:rsidR="00E31716">
        <w:rPr>
          <w:rFonts w:ascii="Arial" w:hAnsi="Arial" w:cs="Arial"/>
          <w:sz w:val="20"/>
          <w:szCs w:val="20"/>
        </w:rPr>
        <w:t>per tumor.</w:t>
      </w:r>
    </w:p>
    <w:p w14:paraId="6FC40500" w14:textId="77777777" w:rsidR="00842D7F" w:rsidRPr="0067428D" w:rsidRDefault="00842D7F" w:rsidP="00442B17">
      <w:pPr>
        <w:spacing w:after="0" w:line="480" w:lineRule="auto"/>
        <w:jc w:val="both"/>
        <w:rPr>
          <w:rFonts w:ascii="Arial" w:hAnsi="Arial" w:cs="Arial"/>
          <w:sz w:val="20"/>
          <w:szCs w:val="20"/>
        </w:rPr>
      </w:pPr>
    </w:p>
    <w:p w14:paraId="6F96E77A" w14:textId="1C09D854" w:rsidR="006239DC" w:rsidRPr="0067428D" w:rsidRDefault="006239DC" w:rsidP="00442B17">
      <w:pPr>
        <w:spacing w:after="0" w:line="480" w:lineRule="auto"/>
        <w:jc w:val="both"/>
        <w:rPr>
          <w:rFonts w:ascii="Arial" w:hAnsi="Arial" w:cs="Arial"/>
          <w:sz w:val="20"/>
          <w:szCs w:val="20"/>
        </w:rPr>
      </w:pPr>
      <w:bookmarkStart w:id="7" w:name="_Toc534584418"/>
      <w:bookmarkStart w:id="8" w:name="_Toc523427689"/>
      <w:r w:rsidRPr="0067428D">
        <w:rPr>
          <w:rFonts w:ascii="Arial" w:hAnsi="Arial" w:cs="Arial"/>
          <w:b/>
          <w:sz w:val="20"/>
          <w:szCs w:val="20"/>
        </w:rPr>
        <w:t>RNA sequencing</w:t>
      </w:r>
      <w:bookmarkEnd w:id="7"/>
      <w:r w:rsidRPr="0067428D">
        <w:rPr>
          <w:rFonts w:ascii="Arial" w:hAnsi="Arial" w:cs="Arial"/>
          <w:b/>
          <w:sz w:val="20"/>
          <w:szCs w:val="20"/>
        </w:rPr>
        <w:t xml:space="preserve"> </w:t>
      </w:r>
      <w:bookmarkEnd w:id="8"/>
      <w:r w:rsidR="00842D7F" w:rsidRPr="0067428D">
        <w:rPr>
          <w:rFonts w:ascii="Arial" w:hAnsi="Arial" w:cs="Arial"/>
          <w:b/>
          <w:sz w:val="20"/>
          <w:szCs w:val="20"/>
        </w:rPr>
        <w:t>analyses</w:t>
      </w:r>
      <w:r w:rsidR="004D1688" w:rsidRPr="0067428D">
        <w:rPr>
          <w:rFonts w:ascii="Arial" w:hAnsi="Arial" w:cs="Arial"/>
          <w:b/>
          <w:sz w:val="20"/>
          <w:szCs w:val="20"/>
        </w:rPr>
        <w:t xml:space="preserve">. </w:t>
      </w:r>
      <w:r w:rsidR="004446B7" w:rsidRPr="0067428D">
        <w:rPr>
          <w:rFonts w:ascii="Arial" w:hAnsi="Arial" w:cs="Arial"/>
          <w:bCs/>
          <w:sz w:val="20"/>
          <w:szCs w:val="20"/>
        </w:rPr>
        <w:t xml:space="preserve">2 </w:t>
      </w:r>
      <w:r w:rsidR="004446B7" w:rsidRPr="0067428D">
        <w:rPr>
          <w:rFonts w:ascii="Arial" w:hAnsi="Arial" w:cs="Arial"/>
          <w:sz w:val="20"/>
          <w:szCs w:val="20"/>
        </w:rPr>
        <w:t xml:space="preserve">µg </w:t>
      </w:r>
      <w:r w:rsidR="00A66280" w:rsidRPr="0067428D">
        <w:rPr>
          <w:rFonts w:ascii="Arial" w:hAnsi="Arial" w:cs="Arial"/>
          <w:bCs/>
          <w:sz w:val="20"/>
          <w:szCs w:val="20"/>
        </w:rPr>
        <w:t xml:space="preserve">RNA </w:t>
      </w:r>
      <w:r w:rsidR="004446B7" w:rsidRPr="0067428D">
        <w:rPr>
          <w:rFonts w:ascii="Arial" w:hAnsi="Arial" w:cs="Arial"/>
          <w:sz w:val="20"/>
          <w:szCs w:val="20"/>
        </w:rPr>
        <w:t xml:space="preserve">was used for library synthesis using </w:t>
      </w:r>
      <w:proofErr w:type="spellStart"/>
      <w:r w:rsidR="004446B7" w:rsidRPr="0067428D">
        <w:rPr>
          <w:rFonts w:ascii="Arial" w:hAnsi="Arial" w:cs="Arial"/>
          <w:sz w:val="20"/>
          <w:szCs w:val="20"/>
        </w:rPr>
        <w:t>TruSeq</w:t>
      </w:r>
      <w:proofErr w:type="spellEnd"/>
      <w:r w:rsidR="004446B7" w:rsidRPr="0067428D">
        <w:rPr>
          <w:rFonts w:ascii="Arial" w:hAnsi="Arial" w:cs="Arial"/>
          <w:sz w:val="20"/>
          <w:szCs w:val="20"/>
        </w:rPr>
        <w:t xml:space="preserve">® Stranded Total RNA Library Prep (Illumina). For sorted tumor cells </w:t>
      </w:r>
      <w:r w:rsidR="004446B7" w:rsidRPr="0067428D">
        <w:rPr>
          <w:rFonts w:ascii="Arial" w:hAnsi="Arial" w:cs="Arial"/>
          <w:bCs/>
          <w:sz w:val="20"/>
          <w:szCs w:val="20"/>
        </w:rPr>
        <w:t xml:space="preserve">2 </w:t>
      </w:r>
      <w:r w:rsidR="004446B7" w:rsidRPr="0067428D">
        <w:rPr>
          <w:rFonts w:ascii="Arial" w:hAnsi="Arial" w:cs="Arial"/>
          <w:sz w:val="20"/>
          <w:szCs w:val="20"/>
        </w:rPr>
        <w:t xml:space="preserve">µg RNA from </w:t>
      </w:r>
      <w:r w:rsidR="00A66280" w:rsidRPr="0067428D">
        <w:rPr>
          <w:rFonts w:ascii="Arial" w:hAnsi="Arial" w:cs="Arial"/>
          <w:sz w:val="20"/>
          <w:szCs w:val="20"/>
        </w:rPr>
        <w:t xml:space="preserve">3 independent control </w:t>
      </w:r>
      <w:r w:rsidR="004446B7" w:rsidRPr="0067428D">
        <w:rPr>
          <w:rFonts w:ascii="Arial" w:hAnsi="Arial" w:cs="Arial"/>
          <w:sz w:val="20"/>
          <w:szCs w:val="20"/>
        </w:rPr>
        <w:t xml:space="preserve">tumors and 3 pools of </w:t>
      </w:r>
      <w:r w:rsidR="00A66280" w:rsidRPr="0067428D">
        <w:rPr>
          <w:rFonts w:ascii="Arial" w:hAnsi="Arial" w:cs="Arial"/>
          <w:sz w:val="20"/>
          <w:szCs w:val="20"/>
        </w:rPr>
        <w:t>Sfrp1 tumor</w:t>
      </w:r>
      <w:r w:rsidR="004446B7" w:rsidRPr="0067428D">
        <w:rPr>
          <w:rFonts w:ascii="Arial" w:hAnsi="Arial" w:cs="Arial"/>
          <w:sz w:val="20"/>
          <w:szCs w:val="20"/>
        </w:rPr>
        <w:t xml:space="preserve">s (from </w:t>
      </w:r>
      <w:r w:rsidR="00A66280" w:rsidRPr="0067428D">
        <w:rPr>
          <w:rFonts w:ascii="Arial" w:hAnsi="Arial" w:cs="Arial"/>
          <w:sz w:val="20"/>
          <w:szCs w:val="20"/>
        </w:rPr>
        <w:t xml:space="preserve">3 </w:t>
      </w:r>
      <w:r w:rsidR="004446B7" w:rsidRPr="0067428D">
        <w:rPr>
          <w:rFonts w:ascii="Arial" w:hAnsi="Arial" w:cs="Arial"/>
          <w:sz w:val="20"/>
          <w:szCs w:val="20"/>
        </w:rPr>
        <w:t>mice each)</w:t>
      </w:r>
      <w:r w:rsidR="00A66280" w:rsidRPr="0067428D">
        <w:rPr>
          <w:rFonts w:ascii="Arial" w:hAnsi="Arial" w:cs="Arial"/>
          <w:sz w:val="20"/>
          <w:szCs w:val="20"/>
        </w:rPr>
        <w:t xml:space="preserve"> </w:t>
      </w:r>
      <w:r w:rsidR="004446B7" w:rsidRPr="0067428D">
        <w:rPr>
          <w:rFonts w:ascii="Arial" w:hAnsi="Arial" w:cs="Arial"/>
          <w:sz w:val="20"/>
          <w:szCs w:val="20"/>
        </w:rPr>
        <w:t xml:space="preserve">was used. </w:t>
      </w:r>
      <w:r w:rsidR="00A66280" w:rsidRPr="0067428D">
        <w:rPr>
          <w:rFonts w:ascii="Arial" w:hAnsi="Arial" w:cs="Arial"/>
          <w:sz w:val="20"/>
          <w:szCs w:val="20"/>
        </w:rPr>
        <w:t xml:space="preserve">For </w:t>
      </w:r>
      <w:r w:rsidR="004446B7" w:rsidRPr="0067428D">
        <w:rPr>
          <w:rFonts w:ascii="Arial" w:hAnsi="Arial" w:cs="Arial"/>
          <w:sz w:val="20"/>
          <w:szCs w:val="20"/>
        </w:rPr>
        <w:t xml:space="preserve">sorted CAFs, </w:t>
      </w:r>
      <w:r w:rsidR="005C6428" w:rsidRPr="0067428D">
        <w:rPr>
          <w:rFonts w:ascii="Arial" w:hAnsi="Arial" w:cs="Arial"/>
          <w:sz w:val="20"/>
          <w:szCs w:val="20"/>
        </w:rPr>
        <w:t>25</w:t>
      </w:r>
      <w:r w:rsidR="004446B7" w:rsidRPr="0067428D">
        <w:rPr>
          <w:rFonts w:ascii="Arial" w:hAnsi="Arial" w:cs="Arial"/>
          <w:sz w:val="20"/>
          <w:szCs w:val="20"/>
        </w:rPr>
        <w:t xml:space="preserve"> ng</w:t>
      </w:r>
      <w:r w:rsidR="00A66280" w:rsidRPr="0067428D">
        <w:rPr>
          <w:rFonts w:ascii="Arial" w:hAnsi="Arial" w:cs="Arial"/>
          <w:sz w:val="20"/>
          <w:szCs w:val="20"/>
        </w:rPr>
        <w:t xml:space="preserve"> RNA </w:t>
      </w:r>
      <w:r w:rsidR="004446B7" w:rsidRPr="0067428D">
        <w:rPr>
          <w:rFonts w:ascii="Arial" w:hAnsi="Arial" w:cs="Arial"/>
          <w:sz w:val="20"/>
          <w:szCs w:val="20"/>
        </w:rPr>
        <w:t xml:space="preserve">from </w:t>
      </w:r>
      <w:r w:rsidR="00A66280" w:rsidRPr="0067428D">
        <w:rPr>
          <w:rFonts w:ascii="Arial" w:hAnsi="Arial" w:cs="Arial"/>
          <w:sz w:val="20"/>
          <w:szCs w:val="20"/>
        </w:rPr>
        <w:t>3 independent</w:t>
      </w:r>
      <w:r w:rsidR="004446B7" w:rsidRPr="0067428D">
        <w:rPr>
          <w:rFonts w:ascii="Arial" w:hAnsi="Arial" w:cs="Arial"/>
          <w:sz w:val="20"/>
          <w:szCs w:val="20"/>
        </w:rPr>
        <w:t xml:space="preserve"> control </w:t>
      </w:r>
      <w:r w:rsidR="00A66280" w:rsidRPr="0067428D">
        <w:rPr>
          <w:rFonts w:ascii="Arial" w:hAnsi="Arial" w:cs="Arial"/>
          <w:sz w:val="20"/>
          <w:szCs w:val="20"/>
        </w:rPr>
        <w:t>tumors</w:t>
      </w:r>
      <w:r w:rsidR="004446B7" w:rsidRPr="0067428D">
        <w:rPr>
          <w:rFonts w:ascii="Arial" w:hAnsi="Arial" w:cs="Arial"/>
          <w:sz w:val="20"/>
          <w:szCs w:val="20"/>
        </w:rPr>
        <w:t xml:space="preserve"> each or from 3 pools of Sfrp1 tumors (from 2 mice each) was used for library synthesis using</w:t>
      </w:r>
      <w:r w:rsidR="004446B7" w:rsidRPr="0067428D">
        <w:rPr>
          <w:rFonts w:ascii="Arial" w:eastAsia="Times New Roman" w:hAnsi="Arial" w:cs="Arial"/>
          <w:sz w:val="20"/>
          <w:szCs w:val="20"/>
        </w:rPr>
        <w:t xml:space="preserve"> </w:t>
      </w:r>
      <w:r w:rsidR="004446B7" w:rsidRPr="0067428D">
        <w:rPr>
          <w:rFonts w:ascii="Arial" w:hAnsi="Arial" w:cs="Arial"/>
          <w:sz w:val="20"/>
          <w:szCs w:val="20"/>
        </w:rPr>
        <w:t xml:space="preserve">SMART-Seq® v4 Ultra® Low Input RNA Kit (Takara Bio). </w:t>
      </w:r>
      <w:r w:rsidRPr="0067428D">
        <w:rPr>
          <w:rFonts w:ascii="Arial" w:hAnsi="Arial" w:cs="Arial"/>
          <w:sz w:val="20"/>
          <w:szCs w:val="20"/>
        </w:rPr>
        <w:t xml:space="preserve">RNA Sequencing was performed using the </w:t>
      </w:r>
      <w:proofErr w:type="spellStart"/>
      <w:r w:rsidRPr="0067428D">
        <w:rPr>
          <w:rFonts w:ascii="Arial" w:hAnsi="Arial" w:cs="Arial"/>
          <w:sz w:val="20"/>
          <w:szCs w:val="20"/>
        </w:rPr>
        <w:t>HiSeq</w:t>
      </w:r>
      <w:proofErr w:type="spellEnd"/>
      <w:r w:rsidRPr="0067428D">
        <w:rPr>
          <w:rFonts w:ascii="Arial" w:hAnsi="Arial" w:cs="Arial"/>
          <w:sz w:val="20"/>
          <w:szCs w:val="20"/>
        </w:rPr>
        <w:t xml:space="preserve"> SBS V4 50 cycle kit (Illumina)</w:t>
      </w:r>
      <w:r w:rsidR="000D17CE">
        <w:rPr>
          <w:rFonts w:ascii="Arial" w:hAnsi="Arial" w:cs="Arial"/>
          <w:sz w:val="20"/>
          <w:szCs w:val="20"/>
        </w:rPr>
        <w:t xml:space="preserve"> and</w:t>
      </w:r>
      <w:r w:rsidRPr="0067428D">
        <w:rPr>
          <w:rFonts w:ascii="Arial" w:hAnsi="Arial" w:cs="Arial"/>
          <w:sz w:val="20"/>
          <w:szCs w:val="20"/>
        </w:rPr>
        <w:t xml:space="preserve"> run on </w:t>
      </w:r>
      <w:r w:rsidR="002833E8">
        <w:rPr>
          <w:rFonts w:ascii="Arial" w:hAnsi="Arial" w:cs="Arial"/>
          <w:sz w:val="20"/>
          <w:szCs w:val="20"/>
        </w:rPr>
        <w:t xml:space="preserve">a </w:t>
      </w:r>
      <w:proofErr w:type="spellStart"/>
      <w:r w:rsidRPr="0067428D">
        <w:rPr>
          <w:rFonts w:ascii="Arial" w:hAnsi="Arial" w:cs="Arial"/>
          <w:sz w:val="20"/>
          <w:szCs w:val="20"/>
        </w:rPr>
        <w:t>Hi</w:t>
      </w:r>
      <w:r w:rsidR="002833E8">
        <w:rPr>
          <w:rFonts w:ascii="Arial" w:hAnsi="Arial" w:cs="Arial"/>
          <w:sz w:val="20"/>
          <w:szCs w:val="20"/>
        </w:rPr>
        <w:t>S</w:t>
      </w:r>
      <w:r w:rsidRPr="0067428D">
        <w:rPr>
          <w:rFonts w:ascii="Arial" w:hAnsi="Arial" w:cs="Arial"/>
          <w:sz w:val="20"/>
          <w:szCs w:val="20"/>
        </w:rPr>
        <w:t>eq</w:t>
      </w:r>
      <w:proofErr w:type="spellEnd"/>
      <w:r w:rsidRPr="0067428D">
        <w:rPr>
          <w:rFonts w:ascii="Arial" w:hAnsi="Arial" w:cs="Arial"/>
          <w:sz w:val="20"/>
          <w:szCs w:val="20"/>
        </w:rPr>
        <w:t xml:space="preserve"> 2000 instrument (Illumina). </w:t>
      </w:r>
      <w:r w:rsidR="00C955DA" w:rsidRPr="0067428D">
        <w:rPr>
          <w:rFonts w:ascii="Arial" w:hAnsi="Arial" w:cs="Arial"/>
          <w:sz w:val="20"/>
          <w:szCs w:val="20"/>
        </w:rPr>
        <w:t xml:space="preserve">Sequencing </w:t>
      </w:r>
      <w:r w:rsidRPr="0067428D">
        <w:rPr>
          <w:rFonts w:ascii="Arial" w:hAnsi="Arial" w:cs="Arial"/>
          <w:sz w:val="20"/>
          <w:szCs w:val="20"/>
        </w:rPr>
        <w:t xml:space="preserve">data </w:t>
      </w:r>
      <w:r w:rsidR="004446B7" w:rsidRPr="0067428D">
        <w:rPr>
          <w:rFonts w:ascii="Arial" w:hAnsi="Arial" w:cs="Arial"/>
          <w:sz w:val="20"/>
          <w:szCs w:val="20"/>
        </w:rPr>
        <w:t>was</w:t>
      </w:r>
      <w:r w:rsidRPr="0067428D">
        <w:rPr>
          <w:rFonts w:ascii="Arial" w:hAnsi="Arial" w:cs="Arial"/>
          <w:sz w:val="20"/>
          <w:szCs w:val="20"/>
        </w:rPr>
        <w:t xml:space="preserve"> processed and analyzed as described previously</w:t>
      </w:r>
      <w:r w:rsidR="00617B2E">
        <w:rPr>
          <w:rFonts w:ascii="Arial" w:hAnsi="Arial" w:cs="Arial"/>
          <w:sz w:val="20"/>
          <w:szCs w:val="20"/>
        </w:rPr>
        <w:t xml:space="preserve"> </w:t>
      </w:r>
      <w:r w:rsidR="004F5462" w:rsidRPr="0067428D">
        <w:rPr>
          <w:rFonts w:ascii="Arial" w:hAnsi="Arial" w:cs="Arial"/>
          <w:sz w:val="20"/>
          <w:szCs w:val="20"/>
        </w:rPr>
        <w:fldChar w:fldCharType="begin" w:fldLock="1"/>
      </w:r>
      <w:r w:rsidR="001951DC">
        <w:rPr>
          <w:rFonts w:ascii="Arial" w:hAnsi="Arial" w:cs="Arial"/>
          <w:sz w:val="20"/>
          <w:szCs w:val="20"/>
        </w:rPr>
        <w:instrText>ADDIN CSL_CITATION {"citationItems":[{"id":"ITEM-1","itemData":{"DOI":"10.1084/jem.20180823","ISSN":"0022-1007","PMID":"30792186","abstract":"Constitutive Wnt activation upon loss of Adenoma polyposis coli ( APC ) acts as main driver of colorectal cancer (CRC). Targeting Wnt signaling has proven difficult because the pathway is crucial for homeostasis and stem cell renewal. To distinguish oncogenic from physiological Wnt activity, we have performed transcriptome and proteome profiling in isogenic human colon organoids. Culture in the presence or absence of exogenous ligand allowed us to discriminate receptor-mediated signaling from the effects of CRISPR/Cas9-induced APC loss. We could catalog two nonoverlapping molecular signatures that were stable at distinct levels of stimulation. Newly identified markers for normal stem/progenitor cells and adenomas were validated by immunohistochemistry and flow cytometry. We found that oncogenic Wnt signals are associated with good prognosis in tumors of the consensus molecular subtype 2 (CMS2). In contrast, receptor-mediated signaling was linked to CMS4 tumors and poor prognosis. Together, our data represent a valuable resource for biomarkers that allow more precise stratification of Wnt responses in CRC.","author":[{"dropping-particle":"","family":"Michels","given":"Birgitta E.","non-dropping-particle":"","parse-names":false,"suffix":""},{"dropping-particle":"","family":"Mosa","given":"Mohammed H.","non-dropping-particle":"","parse-names":false,"suffix":""},{"dropping-particle":"","family":"Grebbin","given":"Britta M.","non-dropping-particle":"","parse-names":false,"suffix":""},{"dropping-particle":"","family":"Yepes","given":"Diego","non-dropping-particle":"","parse-names":false,"suffix":""},{"dropping-particle":"","family":"Darvishi","given":"Tahmineh","non-dropping-particle":"","parse-names":false,"suffix":""},{"dropping-particle":"","family":"Hausmann","given":"Johannes","non-dropping-particle":"","parse-names":false,"suffix":""},{"dropping-particle":"","family":"Urlaub","given":"Henning","non-dropping-particle":"","parse-names":false,"suffix":""},{"dropping-particle":"","family":"Zeuzem","given":"Stefan","non-dropping-particle":"","parse-names":false,"suffix":""},{"dropping-particle":"","family":"Kvasnicka","given":"Hans M.","non-dropping-particle":"","parse-names":false,"suffix":""},{"dropping-particle":"","family":"Oellerich","given":"Thomas","non-dropping-particle":"","parse-names":false,"suffix":""},{"dropping-particle":"","family":"Farin","given":"Henner F.","non-dropping-particle":"","parse-names":false,"suffix":""}],"container-title":"The Journal of Experimental Medicine","id":"ITEM-1","issue":"3","issued":{"date-parts":[["2019","3","4"]]},"page":"704-720","title":"Human colon organoids reveal distinct physiologic and oncogenic Wnt responses","type":"article-journal","volume":"216"},"uris":["http://www.mendeley.com/documents/?uuid=41a6a6ca-ffb0-4b79-8631-a858b835263e"]}],"mendeley":{"formattedCitation":"(5)","plainTextFormattedCitation":"(5)","previouslyFormattedCitation":"(5)"},"properties":{"noteIndex":0},"schema":"https://github.com/citation-style-language/schema/raw/master/csl-citation.json"}</w:instrText>
      </w:r>
      <w:r w:rsidR="004F5462" w:rsidRPr="0067428D">
        <w:rPr>
          <w:rFonts w:ascii="Arial" w:hAnsi="Arial" w:cs="Arial"/>
          <w:sz w:val="20"/>
          <w:szCs w:val="20"/>
        </w:rPr>
        <w:fldChar w:fldCharType="separate"/>
      </w:r>
      <w:r w:rsidR="001951DC" w:rsidRPr="001951DC">
        <w:rPr>
          <w:rFonts w:ascii="Arial" w:hAnsi="Arial" w:cs="Arial"/>
          <w:noProof/>
          <w:sz w:val="20"/>
          <w:szCs w:val="20"/>
        </w:rPr>
        <w:t>(</w:t>
      </w:r>
      <w:r w:rsidR="00FC2A96">
        <w:rPr>
          <w:rFonts w:ascii="Arial" w:hAnsi="Arial" w:cs="Arial"/>
          <w:noProof/>
          <w:sz w:val="20"/>
          <w:szCs w:val="20"/>
        </w:rPr>
        <w:t>7</w:t>
      </w:r>
      <w:r w:rsidR="001951DC" w:rsidRPr="001951DC">
        <w:rPr>
          <w:rFonts w:ascii="Arial" w:hAnsi="Arial" w:cs="Arial"/>
          <w:noProof/>
          <w:sz w:val="20"/>
          <w:szCs w:val="20"/>
        </w:rPr>
        <w:t>)</w:t>
      </w:r>
      <w:r w:rsidR="004F5462" w:rsidRPr="0067428D">
        <w:rPr>
          <w:rFonts w:ascii="Arial" w:hAnsi="Arial" w:cs="Arial"/>
          <w:sz w:val="20"/>
          <w:szCs w:val="20"/>
        </w:rPr>
        <w:fldChar w:fldCharType="end"/>
      </w:r>
      <w:r w:rsidR="00A54DA6">
        <w:rPr>
          <w:rFonts w:ascii="Arial" w:hAnsi="Arial" w:cs="Arial"/>
          <w:sz w:val="20"/>
          <w:szCs w:val="20"/>
        </w:rPr>
        <w:t xml:space="preserve">. </w:t>
      </w:r>
      <w:r w:rsidR="004446B7" w:rsidRPr="0067428D">
        <w:rPr>
          <w:rFonts w:ascii="Arial" w:hAnsi="Arial" w:cs="Arial"/>
          <w:sz w:val="20"/>
          <w:szCs w:val="20"/>
        </w:rPr>
        <w:t>A</w:t>
      </w:r>
      <w:r w:rsidRPr="0067428D">
        <w:rPr>
          <w:rFonts w:ascii="Arial" w:hAnsi="Arial" w:cs="Arial"/>
          <w:sz w:val="20"/>
          <w:szCs w:val="20"/>
        </w:rPr>
        <w:t>nnotat</w:t>
      </w:r>
      <w:r w:rsidR="004446B7" w:rsidRPr="0067428D">
        <w:rPr>
          <w:rFonts w:ascii="Arial" w:hAnsi="Arial" w:cs="Arial"/>
          <w:sz w:val="20"/>
          <w:szCs w:val="20"/>
        </w:rPr>
        <w:t>ion</w:t>
      </w:r>
      <w:r w:rsidRPr="0067428D">
        <w:rPr>
          <w:rFonts w:ascii="Arial" w:hAnsi="Arial" w:cs="Arial"/>
          <w:sz w:val="20"/>
          <w:szCs w:val="20"/>
        </w:rPr>
        <w:t xml:space="preserve"> </w:t>
      </w:r>
      <w:r w:rsidR="004446B7" w:rsidRPr="0067428D">
        <w:rPr>
          <w:rFonts w:ascii="Arial" w:hAnsi="Arial" w:cs="Arial"/>
          <w:sz w:val="20"/>
          <w:szCs w:val="20"/>
        </w:rPr>
        <w:t>and conversion to mouse/</w:t>
      </w:r>
      <w:r w:rsidRPr="0067428D">
        <w:rPr>
          <w:rFonts w:ascii="Arial" w:hAnsi="Arial" w:cs="Arial"/>
          <w:sz w:val="20"/>
          <w:szCs w:val="20"/>
        </w:rPr>
        <w:t xml:space="preserve">human gene symbols </w:t>
      </w:r>
      <w:r w:rsidR="004446B7" w:rsidRPr="0067428D">
        <w:rPr>
          <w:rFonts w:ascii="Arial" w:hAnsi="Arial" w:cs="Arial"/>
          <w:sz w:val="20"/>
          <w:szCs w:val="20"/>
        </w:rPr>
        <w:t xml:space="preserve">was performed </w:t>
      </w:r>
      <w:r w:rsidRPr="0067428D">
        <w:rPr>
          <w:rFonts w:ascii="Arial" w:hAnsi="Arial" w:cs="Arial"/>
          <w:sz w:val="20"/>
          <w:szCs w:val="20"/>
        </w:rPr>
        <w:t xml:space="preserve">using </w:t>
      </w:r>
      <w:proofErr w:type="spellStart"/>
      <w:r w:rsidRPr="0067428D">
        <w:rPr>
          <w:rFonts w:ascii="Arial" w:hAnsi="Arial" w:cs="Arial"/>
          <w:sz w:val="20"/>
          <w:szCs w:val="20"/>
        </w:rPr>
        <w:t>biomaRt</w:t>
      </w:r>
      <w:proofErr w:type="spellEnd"/>
      <w:r w:rsidRPr="0067428D">
        <w:rPr>
          <w:rFonts w:ascii="Arial" w:hAnsi="Arial" w:cs="Arial"/>
          <w:sz w:val="20"/>
          <w:szCs w:val="20"/>
        </w:rPr>
        <w:t xml:space="preserve"> (version 2.28.0</w:t>
      </w:r>
      <w:r w:rsidR="001073A9" w:rsidRPr="0067428D">
        <w:rPr>
          <w:rFonts w:ascii="Arial" w:hAnsi="Arial" w:cs="Arial"/>
          <w:sz w:val="20"/>
          <w:szCs w:val="20"/>
        </w:rPr>
        <w:t>)</w:t>
      </w:r>
      <w:r w:rsidRPr="0067428D">
        <w:rPr>
          <w:rFonts w:ascii="Arial" w:hAnsi="Arial" w:cs="Arial"/>
          <w:sz w:val="20"/>
          <w:szCs w:val="20"/>
        </w:rPr>
        <w:t xml:space="preserve">. Differentially expressed genes from all comparisons and experiments are </w:t>
      </w:r>
      <w:r w:rsidR="00C955DA" w:rsidRPr="0067428D">
        <w:rPr>
          <w:rFonts w:ascii="Arial" w:hAnsi="Arial" w:cs="Arial"/>
          <w:sz w:val="20"/>
          <w:szCs w:val="20"/>
        </w:rPr>
        <w:t xml:space="preserve">shown </w:t>
      </w:r>
      <w:r w:rsidRPr="0067428D">
        <w:rPr>
          <w:rFonts w:ascii="Arial" w:hAnsi="Arial" w:cs="Arial"/>
          <w:sz w:val="20"/>
          <w:szCs w:val="20"/>
        </w:rPr>
        <w:t>in Table</w:t>
      </w:r>
      <w:r w:rsidR="00C955DA" w:rsidRPr="0067428D">
        <w:rPr>
          <w:rFonts w:ascii="Arial" w:hAnsi="Arial" w:cs="Arial"/>
          <w:sz w:val="20"/>
          <w:szCs w:val="20"/>
        </w:rPr>
        <w:t xml:space="preserve">s </w:t>
      </w:r>
      <w:r w:rsidR="00FC2A96" w:rsidRPr="0067428D">
        <w:rPr>
          <w:rFonts w:ascii="Arial" w:hAnsi="Arial" w:cs="Arial"/>
          <w:sz w:val="20"/>
          <w:szCs w:val="20"/>
        </w:rPr>
        <w:t>S</w:t>
      </w:r>
      <w:r w:rsidR="00FC2A96">
        <w:rPr>
          <w:rFonts w:ascii="Arial" w:hAnsi="Arial" w:cs="Arial"/>
          <w:sz w:val="20"/>
          <w:szCs w:val="20"/>
        </w:rPr>
        <w:t>2</w:t>
      </w:r>
      <w:r w:rsidR="001073A9" w:rsidRPr="0067428D">
        <w:rPr>
          <w:rFonts w:ascii="Arial" w:hAnsi="Arial" w:cs="Arial"/>
          <w:sz w:val="20"/>
          <w:szCs w:val="20"/>
        </w:rPr>
        <w:t>-</w:t>
      </w:r>
      <w:r w:rsidR="00FC2A96">
        <w:rPr>
          <w:rFonts w:ascii="Arial" w:hAnsi="Arial" w:cs="Arial"/>
          <w:sz w:val="20"/>
          <w:szCs w:val="20"/>
        </w:rPr>
        <w:t>5</w:t>
      </w:r>
      <w:r w:rsidR="00C955DA" w:rsidRPr="0067428D">
        <w:rPr>
          <w:rFonts w:ascii="Arial" w:hAnsi="Arial" w:cs="Arial"/>
          <w:sz w:val="20"/>
          <w:szCs w:val="20"/>
        </w:rPr>
        <w:t>.</w:t>
      </w:r>
    </w:p>
    <w:p w14:paraId="21887E35" w14:textId="61ADC4B1" w:rsidR="001073A9" w:rsidRPr="0067428D" w:rsidRDefault="006239DC" w:rsidP="00442B17">
      <w:pPr>
        <w:spacing w:after="0" w:line="480" w:lineRule="auto"/>
        <w:jc w:val="both"/>
        <w:rPr>
          <w:rFonts w:ascii="Arial" w:hAnsi="Arial" w:cs="Arial"/>
          <w:sz w:val="20"/>
          <w:szCs w:val="20"/>
        </w:rPr>
      </w:pPr>
      <w:r w:rsidRPr="0067428D">
        <w:rPr>
          <w:rFonts w:ascii="Arial" w:hAnsi="Arial" w:cs="Arial"/>
          <w:sz w:val="20"/>
          <w:szCs w:val="20"/>
        </w:rPr>
        <w:t xml:space="preserve">Gene Set enrichment Analysis (GSEA) was carried out as described previously </w:t>
      </w:r>
      <w:r w:rsidR="000A0010" w:rsidRPr="0067428D">
        <w:rPr>
          <w:rFonts w:ascii="Arial" w:hAnsi="Arial" w:cs="Arial"/>
          <w:sz w:val="20"/>
          <w:szCs w:val="20"/>
        </w:rPr>
        <w:fldChar w:fldCharType="begin" w:fldLock="1"/>
      </w:r>
      <w:r w:rsidR="001951DC">
        <w:rPr>
          <w:rFonts w:ascii="Arial" w:hAnsi="Arial" w:cs="Arial"/>
          <w:sz w:val="20"/>
          <w:szCs w:val="20"/>
        </w:rPr>
        <w:instrText>ADDIN CSL_CITATION {"citationItems":[{"id":"ITEM-1","itemData":{"DOI":"10.1084/jem.20180823","ISSN":"0022-1007","PMID":"30792186","abstract":"Constitutive Wnt activation upon loss of Adenoma polyposis coli ( APC ) acts as main driver of colorectal cancer (CRC). Targeting Wnt signaling has proven difficult because the pathway is crucial for homeostasis and stem cell renewal. To distinguish oncogenic from physiological Wnt activity, we have performed transcriptome and proteome profiling in isogenic human colon organoids. Culture in the presence or absence of exogenous ligand allowed us to discriminate receptor-mediated signaling from the effects of CRISPR/Cas9-induced APC loss. We could catalog two nonoverlapping molecular signatures that were stable at distinct levels of stimulation. Newly identified markers for normal stem/progenitor cells and adenomas were validated by immunohistochemistry and flow cytometry. We found that oncogenic Wnt signals are associated with good prognosis in tumors of the consensus molecular subtype 2 (CMS2). In contrast, receptor-mediated signaling was linked to CMS4 tumors and poor prognosis. Together, our data represent a valuable resource for biomarkers that allow more precise stratification of Wnt responses in CRC.","author":[{"dropping-particle":"","family":"Michels","given":"Birgitta E.","non-dropping-particle":"","parse-names":false,"suffix":""},{"dropping-particle":"","family":"Mosa","given":"Mohammed H.","non-dropping-particle":"","parse-names":false,"suffix":""},{"dropping-particle":"","family":"Grebbin","given":"Britta M.","non-dropping-particle":"","parse-names":false,"suffix":""},{"dropping-particle":"","family":"Yepes","given":"Diego","non-dropping-particle":"","parse-names":false,"suffix":""},{"dropping-particle":"","family":"Darvishi","given":"Tahmineh","non-dropping-particle":"","parse-names":false,"suffix":""},{"dropping-particle":"","family":"Hausmann","given":"Johannes","non-dropping-particle":"","parse-names":false,"suffix":""},{"dropping-particle":"","family":"Urlaub","given":"Henning","non-dropping-particle":"","parse-names":false,"suffix":""},{"dropping-particle":"","family":"Zeuzem","given":"Stefan","non-dropping-particle":"","parse-names":false,"suffix":""},{"dropping-particle":"","family":"Kvasnicka","given":"Hans M.","non-dropping-particle":"","parse-names":false,"suffix":""},{"dropping-particle":"","family":"Oellerich","given":"Thomas","non-dropping-particle":"","parse-names":false,"suffix":""},{"dropping-particle":"","family":"Farin","given":"Henner F.","non-dropping-particle":"","parse-names":false,"suffix":""}],"container-title":"The Journal of Experimental Medicine","id":"ITEM-1","issue":"3","issued":{"date-parts":[["2019","3","4"]]},"page":"704-720","title":"Human colon organoids reveal distinct physiologic and oncogenic Wnt responses","type":"article-journal","volume":"216"},"uris":["http://www.mendeley.com/documents/?uuid=41a6a6ca-ffb0-4b79-8631-a858b835263e"]}],"mendeley":{"formattedCitation":"(5)","plainTextFormattedCitation":"(5)","previouslyFormattedCitation":"(5)"},"properties":{"noteIndex":0},"schema":"https://github.com/citation-style-language/schema/raw/master/csl-citation.json"}</w:instrText>
      </w:r>
      <w:r w:rsidR="000A0010" w:rsidRPr="0067428D">
        <w:rPr>
          <w:rFonts w:ascii="Arial" w:hAnsi="Arial" w:cs="Arial"/>
          <w:sz w:val="20"/>
          <w:szCs w:val="20"/>
        </w:rPr>
        <w:fldChar w:fldCharType="separate"/>
      </w:r>
      <w:r w:rsidR="001951DC" w:rsidRPr="001951DC">
        <w:rPr>
          <w:rFonts w:ascii="Arial" w:hAnsi="Arial" w:cs="Arial"/>
          <w:noProof/>
          <w:sz w:val="20"/>
          <w:szCs w:val="20"/>
        </w:rPr>
        <w:t>(</w:t>
      </w:r>
      <w:r w:rsidR="00FC2A96">
        <w:rPr>
          <w:rFonts w:ascii="Arial" w:hAnsi="Arial" w:cs="Arial"/>
          <w:noProof/>
          <w:sz w:val="20"/>
          <w:szCs w:val="20"/>
        </w:rPr>
        <w:t>7</w:t>
      </w:r>
      <w:r w:rsidR="001951DC" w:rsidRPr="001951DC">
        <w:rPr>
          <w:rFonts w:ascii="Arial" w:hAnsi="Arial" w:cs="Arial"/>
          <w:noProof/>
          <w:sz w:val="20"/>
          <w:szCs w:val="20"/>
        </w:rPr>
        <w:t>)</w:t>
      </w:r>
      <w:r w:rsidR="000A0010" w:rsidRPr="0067428D">
        <w:rPr>
          <w:rFonts w:ascii="Arial" w:hAnsi="Arial" w:cs="Arial"/>
          <w:sz w:val="20"/>
          <w:szCs w:val="20"/>
        </w:rPr>
        <w:fldChar w:fldCharType="end"/>
      </w:r>
      <w:r w:rsidR="000A0010">
        <w:rPr>
          <w:rFonts w:ascii="Arial" w:hAnsi="Arial" w:cs="Arial"/>
          <w:noProof/>
          <w:sz w:val="20"/>
          <w:szCs w:val="20"/>
        </w:rPr>
        <w:t xml:space="preserve"> </w:t>
      </w:r>
      <w:r w:rsidRPr="0067428D">
        <w:rPr>
          <w:rFonts w:ascii="Arial" w:hAnsi="Arial" w:cs="Arial"/>
          <w:sz w:val="20"/>
          <w:szCs w:val="20"/>
        </w:rPr>
        <w:t xml:space="preserve">using the ‘GSEA </w:t>
      </w:r>
      <w:proofErr w:type="spellStart"/>
      <w:r w:rsidRPr="0067428D">
        <w:rPr>
          <w:rFonts w:ascii="Arial" w:hAnsi="Arial" w:cs="Arial"/>
          <w:sz w:val="20"/>
          <w:szCs w:val="20"/>
        </w:rPr>
        <w:t>preranked</w:t>
      </w:r>
      <w:proofErr w:type="spellEnd"/>
      <w:r w:rsidRPr="0067428D">
        <w:rPr>
          <w:rFonts w:ascii="Arial" w:hAnsi="Arial" w:cs="Arial"/>
          <w:sz w:val="20"/>
          <w:szCs w:val="20"/>
        </w:rPr>
        <w:t xml:space="preserve">’ tool from the GSEA software (version 2.2.3; </w:t>
      </w:r>
      <w:r w:rsidR="004446B7" w:rsidRPr="0067428D">
        <w:rPr>
          <w:rFonts w:ascii="Arial" w:hAnsi="Arial" w:cs="Arial"/>
          <w:sz w:val="20"/>
          <w:szCs w:val="20"/>
        </w:rPr>
        <w:t xml:space="preserve">Broad Institute) </w:t>
      </w:r>
      <w:r w:rsidR="00C955DA" w:rsidRPr="0067428D">
        <w:rPr>
          <w:rFonts w:ascii="Arial" w:hAnsi="Arial" w:cs="Arial"/>
          <w:sz w:val="20"/>
          <w:szCs w:val="20"/>
        </w:rPr>
        <w:t xml:space="preserve">and </w:t>
      </w:r>
      <w:r w:rsidRPr="0067428D">
        <w:rPr>
          <w:rFonts w:ascii="Arial" w:hAnsi="Arial" w:cs="Arial"/>
          <w:sz w:val="20"/>
          <w:szCs w:val="20"/>
        </w:rPr>
        <w:t xml:space="preserve">compared against </w:t>
      </w:r>
      <w:r w:rsidR="00C955DA" w:rsidRPr="0067428D">
        <w:rPr>
          <w:rFonts w:ascii="Arial" w:hAnsi="Arial" w:cs="Arial"/>
          <w:sz w:val="20"/>
          <w:szCs w:val="20"/>
        </w:rPr>
        <w:t xml:space="preserve">the </w:t>
      </w:r>
      <w:proofErr w:type="spellStart"/>
      <w:r w:rsidRPr="0067428D">
        <w:rPr>
          <w:rFonts w:ascii="Arial" w:hAnsi="Arial" w:cs="Arial"/>
          <w:sz w:val="20"/>
          <w:szCs w:val="20"/>
        </w:rPr>
        <w:t>MSigDB</w:t>
      </w:r>
      <w:proofErr w:type="spellEnd"/>
      <w:r w:rsidRPr="0067428D">
        <w:rPr>
          <w:rFonts w:ascii="Arial" w:hAnsi="Arial" w:cs="Arial"/>
          <w:sz w:val="20"/>
          <w:szCs w:val="20"/>
        </w:rPr>
        <w:t xml:space="preserve"> data base version 6.2</w:t>
      </w:r>
      <w:r w:rsidR="00BE1BD6">
        <w:rPr>
          <w:rFonts w:ascii="Arial" w:hAnsi="Arial" w:cs="Arial"/>
          <w:sz w:val="20"/>
          <w:szCs w:val="20"/>
        </w:rPr>
        <w:t xml:space="preserve"> (</w:t>
      </w:r>
      <w:r w:rsidRPr="0067428D">
        <w:rPr>
          <w:rFonts w:ascii="Arial" w:hAnsi="Arial" w:cs="Arial"/>
          <w:sz w:val="20"/>
          <w:szCs w:val="20"/>
        </w:rPr>
        <w:t>Broad Institute</w:t>
      </w:r>
      <w:r w:rsidR="00BE1BD6">
        <w:rPr>
          <w:rFonts w:ascii="Arial" w:hAnsi="Arial" w:cs="Arial"/>
          <w:sz w:val="20"/>
          <w:szCs w:val="20"/>
        </w:rPr>
        <w:t>)</w:t>
      </w:r>
      <w:r w:rsidRPr="0067428D">
        <w:rPr>
          <w:rFonts w:ascii="Arial" w:hAnsi="Arial" w:cs="Arial"/>
          <w:sz w:val="20"/>
          <w:szCs w:val="20"/>
        </w:rPr>
        <w:t xml:space="preserve">. </w:t>
      </w:r>
      <w:r w:rsidR="004446B7" w:rsidRPr="0067428D">
        <w:rPr>
          <w:rFonts w:ascii="Arial" w:hAnsi="Arial" w:cs="Arial"/>
          <w:sz w:val="20"/>
          <w:szCs w:val="20"/>
        </w:rPr>
        <w:t>N</w:t>
      </w:r>
      <w:r w:rsidRPr="0067428D">
        <w:rPr>
          <w:rFonts w:ascii="Arial" w:hAnsi="Arial" w:cs="Arial"/>
          <w:sz w:val="20"/>
          <w:szCs w:val="20"/>
        </w:rPr>
        <w:t>ormalized enrichment score</w:t>
      </w:r>
      <w:r w:rsidR="004446B7" w:rsidRPr="0067428D">
        <w:rPr>
          <w:rFonts w:ascii="Arial" w:hAnsi="Arial" w:cs="Arial"/>
          <w:sz w:val="20"/>
          <w:szCs w:val="20"/>
        </w:rPr>
        <w:t>s</w:t>
      </w:r>
      <w:r w:rsidRPr="0067428D">
        <w:rPr>
          <w:rFonts w:ascii="Arial" w:hAnsi="Arial" w:cs="Arial"/>
          <w:sz w:val="20"/>
          <w:szCs w:val="20"/>
        </w:rPr>
        <w:t xml:space="preserve"> (NES) </w:t>
      </w:r>
      <w:r w:rsidR="004446B7" w:rsidRPr="0067428D">
        <w:rPr>
          <w:rFonts w:ascii="Arial" w:hAnsi="Arial" w:cs="Arial"/>
          <w:sz w:val="20"/>
          <w:szCs w:val="20"/>
        </w:rPr>
        <w:t xml:space="preserve">with </w:t>
      </w:r>
      <w:r w:rsidR="00A66280" w:rsidRPr="0067428D">
        <w:rPr>
          <w:rFonts w:ascii="Arial" w:hAnsi="Arial" w:cs="Arial"/>
          <w:sz w:val="20"/>
          <w:szCs w:val="20"/>
        </w:rPr>
        <w:t>q-</w:t>
      </w:r>
      <w:r w:rsidRPr="0067428D">
        <w:rPr>
          <w:rFonts w:ascii="Arial" w:hAnsi="Arial" w:cs="Arial"/>
          <w:sz w:val="20"/>
          <w:szCs w:val="20"/>
        </w:rPr>
        <w:t>value</w:t>
      </w:r>
      <w:r w:rsidR="004446B7" w:rsidRPr="0067428D">
        <w:rPr>
          <w:rFonts w:ascii="Arial" w:hAnsi="Arial" w:cs="Arial"/>
          <w:sz w:val="20"/>
          <w:szCs w:val="20"/>
        </w:rPr>
        <w:t>s</w:t>
      </w:r>
      <w:r w:rsidRPr="0067428D">
        <w:rPr>
          <w:rFonts w:ascii="Arial" w:hAnsi="Arial" w:cs="Arial"/>
          <w:sz w:val="20"/>
          <w:szCs w:val="20"/>
        </w:rPr>
        <w:t xml:space="preserve"> </w:t>
      </w:r>
      <w:r w:rsidR="004446B7" w:rsidRPr="0067428D">
        <w:rPr>
          <w:rFonts w:ascii="Arial" w:hAnsi="Arial" w:cs="Arial"/>
          <w:sz w:val="20"/>
          <w:szCs w:val="20"/>
        </w:rPr>
        <w:t>&lt;</w:t>
      </w:r>
      <w:r w:rsidRPr="0067428D">
        <w:rPr>
          <w:rFonts w:ascii="Arial" w:hAnsi="Arial" w:cs="Arial"/>
          <w:sz w:val="20"/>
          <w:szCs w:val="20"/>
        </w:rPr>
        <w:t xml:space="preserve"> 0.0</w:t>
      </w:r>
      <w:r w:rsidR="004446B7" w:rsidRPr="0067428D">
        <w:rPr>
          <w:rFonts w:ascii="Arial" w:hAnsi="Arial" w:cs="Arial"/>
          <w:sz w:val="20"/>
          <w:szCs w:val="20"/>
        </w:rPr>
        <w:t>1</w:t>
      </w:r>
      <w:r w:rsidRPr="0067428D">
        <w:rPr>
          <w:rFonts w:ascii="Arial" w:hAnsi="Arial" w:cs="Arial"/>
          <w:sz w:val="20"/>
          <w:szCs w:val="20"/>
        </w:rPr>
        <w:t xml:space="preserve"> were considered statistically significant</w:t>
      </w:r>
      <w:r w:rsidR="00AB65F5">
        <w:rPr>
          <w:rFonts w:ascii="Arial" w:hAnsi="Arial" w:cs="Arial"/>
          <w:sz w:val="20"/>
          <w:szCs w:val="20"/>
        </w:rPr>
        <w:t xml:space="preserve"> (Table </w:t>
      </w:r>
      <w:r w:rsidR="00FC2A96">
        <w:rPr>
          <w:rFonts w:ascii="Arial" w:hAnsi="Arial" w:cs="Arial"/>
          <w:sz w:val="20"/>
          <w:szCs w:val="20"/>
        </w:rPr>
        <w:t>S</w:t>
      </w:r>
      <w:r w:rsidR="00FC2A96">
        <w:rPr>
          <w:rFonts w:ascii="Arial" w:hAnsi="Arial" w:cs="Arial"/>
          <w:sz w:val="20"/>
          <w:szCs w:val="20"/>
        </w:rPr>
        <w:t>6</w:t>
      </w:r>
      <w:r w:rsidR="00AB65F5">
        <w:rPr>
          <w:rFonts w:ascii="Arial" w:hAnsi="Arial" w:cs="Arial"/>
          <w:sz w:val="20"/>
          <w:szCs w:val="20"/>
        </w:rPr>
        <w:t>)</w:t>
      </w:r>
      <w:r w:rsidRPr="0067428D">
        <w:rPr>
          <w:rFonts w:ascii="Arial" w:hAnsi="Arial" w:cs="Arial"/>
          <w:sz w:val="20"/>
          <w:szCs w:val="20"/>
        </w:rPr>
        <w:t xml:space="preserve">. </w:t>
      </w:r>
      <w:proofErr w:type="gramStart"/>
      <w:r w:rsidR="00C955DA" w:rsidRPr="0067428D">
        <w:rPr>
          <w:rFonts w:ascii="Arial" w:hAnsi="Arial" w:cs="Arial"/>
          <w:sz w:val="20"/>
          <w:szCs w:val="20"/>
        </w:rPr>
        <w:t>i</w:t>
      </w:r>
      <w:r w:rsidR="001073A9" w:rsidRPr="0067428D">
        <w:rPr>
          <w:rFonts w:ascii="Arial" w:hAnsi="Arial" w:cs="Arial"/>
          <w:sz w:val="20"/>
          <w:szCs w:val="20"/>
        </w:rPr>
        <w:t>CAF</w:t>
      </w:r>
      <w:proofErr w:type="gramEnd"/>
      <w:r w:rsidR="001073A9" w:rsidRPr="0067428D">
        <w:rPr>
          <w:rFonts w:ascii="Arial" w:hAnsi="Arial" w:cs="Arial"/>
          <w:sz w:val="20"/>
          <w:szCs w:val="20"/>
        </w:rPr>
        <w:t xml:space="preserve"> and myCAF signatures (Table </w:t>
      </w:r>
      <w:r w:rsidR="00FC2A96" w:rsidRPr="0067428D">
        <w:rPr>
          <w:rFonts w:ascii="Arial" w:hAnsi="Arial" w:cs="Arial"/>
          <w:sz w:val="20"/>
          <w:szCs w:val="20"/>
        </w:rPr>
        <w:t>S</w:t>
      </w:r>
      <w:r w:rsidR="00FC2A96">
        <w:rPr>
          <w:rFonts w:ascii="Arial" w:hAnsi="Arial" w:cs="Arial"/>
          <w:sz w:val="20"/>
          <w:szCs w:val="20"/>
        </w:rPr>
        <w:t>7</w:t>
      </w:r>
      <w:r w:rsidR="001073A9" w:rsidRPr="0067428D">
        <w:rPr>
          <w:rFonts w:ascii="Arial" w:hAnsi="Arial" w:cs="Arial"/>
          <w:sz w:val="20"/>
          <w:szCs w:val="20"/>
        </w:rPr>
        <w:t xml:space="preserve">) were derived </w:t>
      </w:r>
      <w:r w:rsidR="004446B7" w:rsidRPr="0067428D">
        <w:rPr>
          <w:rFonts w:ascii="Arial" w:hAnsi="Arial" w:cs="Arial"/>
          <w:sz w:val="20"/>
          <w:szCs w:val="20"/>
        </w:rPr>
        <w:t xml:space="preserve">from </w:t>
      </w:r>
      <w:r w:rsidR="001073A9" w:rsidRPr="0067428D">
        <w:rPr>
          <w:rFonts w:ascii="Arial" w:hAnsi="Arial" w:cs="Arial"/>
          <w:sz w:val="20"/>
          <w:szCs w:val="20"/>
        </w:rPr>
        <w:t xml:space="preserve">data in </w:t>
      </w:r>
      <w:r w:rsidR="001073A9" w:rsidRPr="0067428D">
        <w:rPr>
          <w:rFonts w:ascii="Arial" w:hAnsi="Arial" w:cs="Arial"/>
          <w:sz w:val="20"/>
          <w:szCs w:val="20"/>
        </w:rPr>
        <w:fldChar w:fldCharType="begin" w:fldLock="1"/>
      </w:r>
      <w:r w:rsidR="001951DC">
        <w:rPr>
          <w:rFonts w:ascii="Arial" w:hAnsi="Arial" w:cs="Arial"/>
          <w:sz w:val="20"/>
          <w:szCs w:val="20"/>
        </w:rPr>
        <w:instrText>ADDIN CSL_CITATION {"citationItems":[{"id":"ITEM-1","itemData":{"DOI":"10.1084/jem.20162024","ISSN":"0022-1007","PMID":"28232471","abstract":"Pancreatic stellate cells (PSCs) differentiate into cancer-associated fibroblasts (CAFs) that produce desmoplastic stroma, thereby modulating disease progression and therapeutic response in pancreatic ductal adenocarcinoma (PDA). However, it is unknown whether CAFs uniformly carry out these tasks or if subtypes of CAFs with distinct phenotypes in PDA exist. We identified a CAF subpopulation with elevated expression of α-smooth muscle actin (αSMA) located immediately adjacent to neoplastic cells in mouse and human PDA tissue. We recapitulated this finding in co-cultures of murine PSCs and PDA organoids, and demonstrated that organoid-activated CAFs produced desmoplastic stroma. The co-cultures showed cooperative interactions and revealed another distinct subpopulation of CAFs, located more distantly from neoplastic cells, which lacked elevated αSMA expression and instead secreted IL6 and additional inflammatory mediators. These findings were corroborated in mouse and human PDA tissue, providing direct evidence for CAF heterogeneity in PDA tumor biology with implications for disease etiology and therapeutic development.","author":[{"dropping-particle":"","family":"Öhlund","given":"Daniel","non-dropping-particle":"","parse-names":false,"suffix":""},{"dropping-particle":"","family":"Handly-Santana","given":"Abram","non-dropping-particle":"","parse-names":false,"suffix":""},{"dropping-particle":"","family":"Biffi","given":"Giulia","non-dropping-particle":"","parse-names":false,"suffix":""},{"dropping-particle":"","family":"Elyada","given":"Ela","non-dropping-particle":"","parse-names":false,"suffix":""},{"dropping-particle":"","family":"Almeida","given":"Ana S","non-dropping-particle":"","parse-names":false,"suffix":""},{"dropping-particle":"","family":"Ponz-Sarvise","given":"Mariano","non-dropping-particle":"","parse-names":false,"suffix":""},{"dropping-particle":"","family":"Corbo","given":"Vincenzo","non-dropping-particle":"","parse-names":false,"suffix":""},{"dropping-particle":"","family":"Oni","given":"Tobiloba E","non-dropping-particle":"","parse-names":false,"suffix":""},{"dropping-particle":"","family":"Hearn","given":"Stephen A","non-dropping-particle":"","parse-names":false,"suffix":""},{"dropping-particle":"","family":"Lee","given":"Eun Jung","non-dropping-particle":"","parse-names":false,"suffix":""},{"dropping-particle":"","family":"Chio","given":"Iok In Christine","non-dropping-particle":"","parse-names":false,"suffix":""},{"dropping-particle":"","family":"Hwang","given":"Chang-Il","non-dropping-particle":"","parse-names":false,"suffix":""},{"dropping-particle":"","family":"Tiriac","given":"Hervé","non-dropping-particle":"","parse-names":false,"suffix":""},{"dropping-particle":"","family":"Baker","given":"Lindsey A","non-dropping-particle":"","parse-names":false,"suffix":""},{"dropping-particle":"","family":"Engle","given":"Dannielle D","non-dropping-particle":"","parse-names":false,"suffix":""},{"dropping-particle":"","family":"Feig","given":"Christine","non-dropping-particle":"","parse-names":false,"suffix":""},{"dropping-particle":"","family":"Kultti","given":"Anne","non-dropping-particle":"","parse-names":false,"suffix":""},{"dropping-particle":"","family":"Egeblad","given":"Mikala","non-dropping-particle":"","parse-names":false,"suffix":""},{"dropping-particle":"","family":"Fearon","given":"Douglas T","non-dropping-particle":"","parse-names":false,"suffix":""},{"dropping-particle":"","family":"Crawford","given":"James M","non-dropping-particle":"","parse-names":false,"suffix":""},{"dropping-particle":"","family":"Clevers","given":"Hans","non-dropping-particle":"","parse-names":false,"suffix":""},{"dropping-particle":"","family":"Park","given":"Youngkyu","non-dropping-particle":"","parse-names":false,"suffix":""},{"dropping-particle":"","family":"Tuveson","given":"David A","non-dropping-particle":"","parse-names":false,"suffix":""}],"container-title":"The Journal of Experimental Medicine","id":"ITEM-1","issued":{"date-parts":[["2017","2","23"]]},"page":"jem.20162024","title":"Distinct populations of inflammatory fibroblasts and myofibroblasts in pancreatic cancer","type":"article-journal"},"uris":["http://www.mendeley.com/documents/?uuid=c4aec27b-3e61-405e-9471-f3abfab55e67"]}],"mendeley":{"formattedCitation":"(6)","plainTextFormattedCitation":"(6)","previouslyFormattedCitation":"(6)"},"properties":{"noteIndex":0},"schema":"https://github.com/citation-style-language/schema/raw/master/csl-citation.json"}</w:instrText>
      </w:r>
      <w:r w:rsidR="001073A9" w:rsidRPr="0067428D">
        <w:rPr>
          <w:rFonts w:ascii="Arial" w:hAnsi="Arial" w:cs="Arial"/>
          <w:sz w:val="20"/>
          <w:szCs w:val="20"/>
        </w:rPr>
        <w:fldChar w:fldCharType="separate"/>
      </w:r>
      <w:r w:rsidR="001951DC" w:rsidRPr="001951DC">
        <w:rPr>
          <w:rFonts w:ascii="Arial" w:hAnsi="Arial" w:cs="Arial"/>
          <w:noProof/>
          <w:sz w:val="20"/>
          <w:szCs w:val="20"/>
        </w:rPr>
        <w:t>(</w:t>
      </w:r>
      <w:r w:rsidR="00FC2A96">
        <w:rPr>
          <w:rFonts w:ascii="Arial" w:hAnsi="Arial" w:cs="Arial"/>
          <w:noProof/>
          <w:sz w:val="20"/>
          <w:szCs w:val="20"/>
        </w:rPr>
        <w:t>8</w:t>
      </w:r>
      <w:r w:rsidR="001951DC" w:rsidRPr="001951DC">
        <w:rPr>
          <w:rFonts w:ascii="Arial" w:hAnsi="Arial" w:cs="Arial"/>
          <w:noProof/>
          <w:sz w:val="20"/>
          <w:szCs w:val="20"/>
        </w:rPr>
        <w:t>)</w:t>
      </w:r>
      <w:r w:rsidR="001073A9" w:rsidRPr="0067428D">
        <w:rPr>
          <w:rFonts w:ascii="Arial" w:hAnsi="Arial" w:cs="Arial"/>
          <w:sz w:val="20"/>
          <w:szCs w:val="20"/>
        </w:rPr>
        <w:fldChar w:fldCharType="end"/>
      </w:r>
      <w:r w:rsidR="00C955DA" w:rsidRPr="0067428D">
        <w:rPr>
          <w:rFonts w:ascii="Arial" w:hAnsi="Arial" w:cs="Arial"/>
          <w:sz w:val="20"/>
          <w:szCs w:val="20"/>
        </w:rPr>
        <w:t xml:space="preserve"> by filtering </w:t>
      </w:r>
      <w:r w:rsidR="005663D9">
        <w:rPr>
          <w:rFonts w:ascii="Arial" w:hAnsi="Arial" w:cs="Arial"/>
          <w:sz w:val="20"/>
          <w:szCs w:val="20"/>
        </w:rPr>
        <w:t>the top 200 genes with</w:t>
      </w:r>
      <w:r w:rsidR="001073A9" w:rsidRPr="0067428D">
        <w:rPr>
          <w:rFonts w:ascii="Arial" w:hAnsi="Arial" w:cs="Arial"/>
          <w:sz w:val="20"/>
          <w:szCs w:val="20"/>
        </w:rPr>
        <w:t xml:space="preserve"> adj</w:t>
      </w:r>
      <w:r w:rsidR="00C955DA" w:rsidRPr="0067428D">
        <w:rPr>
          <w:rFonts w:ascii="Arial" w:hAnsi="Arial" w:cs="Arial"/>
          <w:sz w:val="20"/>
          <w:szCs w:val="20"/>
        </w:rPr>
        <w:t xml:space="preserve">usted </w:t>
      </w:r>
      <w:r w:rsidR="004446B7" w:rsidRPr="0067428D">
        <w:rPr>
          <w:rFonts w:ascii="Arial" w:hAnsi="Arial" w:cs="Arial"/>
          <w:i/>
          <w:sz w:val="20"/>
          <w:szCs w:val="20"/>
        </w:rPr>
        <w:t>p</w:t>
      </w:r>
      <w:r w:rsidR="00C955DA" w:rsidRPr="0067428D">
        <w:rPr>
          <w:rFonts w:ascii="Arial" w:hAnsi="Arial" w:cs="Arial"/>
          <w:sz w:val="20"/>
          <w:szCs w:val="20"/>
        </w:rPr>
        <w:t xml:space="preserve">-value </w:t>
      </w:r>
      <w:r w:rsidR="001073A9" w:rsidRPr="0067428D">
        <w:rPr>
          <w:rFonts w:ascii="Arial" w:hAnsi="Arial" w:cs="Arial"/>
          <w:sz w:val="20"/>
          <w:szCs w:val="20"/>
        </w:rPr>
        <w:t>&lt; 0.0</w:t>
      </w:r>
      <w:r w:rsidR="005663D9">
        <w:rPr>
          <w:rFonts w:ascii="Arial" w:hAnsi="Arial" w:cs="Arial"/>
          <w:sz w:val="20"/>
          <w:szCs w:val="20"/>
        </w:rPr>
        <w:t>1</w:t>
      </w:r>
      <w:r w:rsidR="00C955DA" w:rsidRPr="0067428D">
        <w:rPr>
          <w:rFonts w:ascii="Arial" w:hAnsi="Arial" w:cs="Arial"/>
          <w:sz w:val="20"/>
          <w:szCs w:val="20"/>
        </w:rPr>
        <w:t>.</w:t>
      </w:r>
    </w:p>
    <w:p w14:paraId="11C14834" w14:textId="2A76A781" w:rsidR="0059365D" w:rsidRDefault="0059365D" w:rsidP="0059365D">
      <w:pPr>
        <w:spacing w:after="0" w:line="480" w:lineRule="auto"/>
        <w:jc w:val="both"/>
        <w:rPr>
          <w:rFonts w:ascii="Arial" w:hAnsi="Arial" w:cs="Arial"/>
          <w:sz w:val="20"/>
          <w:szCs w:val="20"/>
        </w:rPr>
      </w:pPr>
      <w:bookmarkStart w:id="9" w:name="_Toc534584425"/>
      <w:r w:rsidRPr="0067428D">
        <w:rPr>
          <w:rFonts w:ascii="Arial" w:hAnsi="Arial" w:cs="Arial"/>
          <w:sz w:val="20"/>
          <w:szCs w:val="20"/>
        </w:rPr>
        <w:t>The ‘Xenome’ tool was used to deconvolute human and mouse transcripts from xenograft bulk RNA sequencing data</w:t>
      </w:r>
      <w:r w:rsidR="00A54DA6">
        <w:rPr>
          <w:rFonts w:ascii="Arial" w:hAnsi="Arial" w:cs="Arial"/>
          <w:sz w:val="20"/>
          <w:szCs w:val="20"/>
        </w:rPr>
        <w:t xml:space="preserve"> </w:t>
      </w:r>
      <w:r w:rsidR="00B35E7C">
        <w:rPr>
          <w:rFonts w:ascii="Arial" w:hAnsi="Arial" w:cs="Arial"/>
          <w:sz w:val="20"/>
          <w:szCs w:val="20"/>
        </w:rPr>
        <w:fldChar w:fldCharType="begin" w:fldLock="1"/>
      </w:r>
      <w:r w:rsidR="001951DC">
        <w:rPr>
          <w:rFonts w:ascii="Arial" w:hAnsi="Arial" w:cs="Arial"/>
          <w:sz w:val="20"/>
          <w:szCs w:val="20"/>
        </w:rPr>
        <w:instrText>ADDIN CSL_CITATION {"citationItems":[{"id":"ITEM-1","itemData":{"DOI":"10.1093/bioinformatics/bts236","ISBN":"1367-4811 (Electronic)\\r1367-4803 (Linking)","ISSN":"13674803","PMID":"22689758","abstract":"MOTIVATION: Shotgun sequence read data derived from xenograft material contains a mixture of reads arising from the host and reads arising from the graft. Classifying the read mixture to separate the two allows for more precise analysis to be performed.\\n\\nRESULTS: We present a technique, with an associated tool Xenome, which performs fast, accurate and specific classification of xenograft-derived sequence read data. We have evaluated it on RNA-Seq data from human, mouse and human-in-mouse xenograft datasets.\\n\\nAVAILABILITY: Xenome is available for non-commercial use from http://www.nicta.com.au/bioinformatics.","author":[{"dropping-particle":"","family":"Conway","given":"Thomas","non-dropping-particle":"","parse-names":false,"suffix":""},{"dropping-particle":"","family":"Wazny","given":"Jeremy","non-dropping-particle":"","parse-names":false,"suffix":""},{"dropping-particle":"","family":"Bromage","given":"Andrew","non-dropping-particle":"","parse-names":false,"suffix":""},{"dropping-particle":"","family":"Tymms","given":"Martin","non-dropping-particle":"","parse-names":false,"suffix":""},{"dropping-particle":"","family":"Sooraj","given":"Dhanya","non-dropping-particle":"","parse-names":false,"suffix":""},{"dropping-particle":"","family":"Williams","given":"Elizabeth D.","non-dropping-particle":"","parse-names":false,"suffix":""},{"dropping-particle":"","family":"Beresford-Smith","given":"Bryan","non-dropping-particle":"","parse-names":false,"suffix":""}],"container-title":"Bioinformatics","id":"ITEM-1","issue":"12","issued":{"date-parts":[["2012","6","15"]]},"page":"i172-i178","title":"Xenome-a tool for classifying reads from xenograft samples","type":"article-journal","volume":"28"},"uris":["http://www.mendeley.com/documents/?uuid=31f42bcc-3f35-3a42-9c08-377654b6b68e"]}],"mendeley":{"formattedCitation":"(7)","plainTextFormattedCitation":"(7)","previouslyFormattedCitation":"(7)"},"properties":{"noteIndex":0},"schema":"https://github.com/citation-style-language/schema/raw/master/csl-citation.json"}</w:instrText>
      </w:r>
      <w:r w:rsidR="00B35E7C">
        <w:rPr>
          <w:rFonts w:ascii="Arial" w:hAnsi="Arial" w:cs="Arial"/>
          <w:sz w:val="20"/>
          <w:szCs w:val="20"/>
        </w:rPr>
        <w:fldChar w:fldCharType="separate"/>
      </w:r>
      <w:r w:rsidR="001951DC" w:rsidRPr="001951DC">
        <w:rPr>
          <w:rFonts w:ascii="Arial" w:hAnsi="Arial" w:cs="Arial"/>
          <w:noProof/>
          <w:sz w:val="20"/>
          <w:szCs w:val="20"/>
        </w:rPr>
        <w:t>(</w:t>
      </w:r>
      <w:r w:rsidR="00FC2A96">
        <w:rPr>
          <w:rFonts w:ascii="Arial" w:hAnsi="Arial" w:cs="Arial"/>
          <w:noProof/>
          <w:sz w:val="20"/>
          <w:szCs w:val="20"/>
        </w:rPr>
        <w:t>9</w:t>
      </w:r>
      <w:r w:rsidR="001951DC" w:rsidRPr="001951DC">
        <w:rPr>
          <w:rFonts w:ascii="Arial" w:hAnsi="Arial" w:cs="Arial"/>
          <w:noProof/>
          <w:sz w:val="20"/>
          <w:szCs w:val="20"/>
        </w:rPr>
        <w:t>)</w:t>
      </w:r>
      <w:r w:rsidR="00B35E7C">
        <w:rPr>
          <w:rFonts w:ascii="Arial" w:hAnsi="Arial" w:cs="Arial"/>
          <w:sz w:val="20"/>
          <w:szCs w:val="20"/>
        </w:rPr>
        <w:fldChar w:fldCharType="end"/>
      </w:r>
      <w:r w:rsidRPr="0067428D">
        <w:rPr>
          <w:rFonts w:ascii="Arial" w:hAnsi="Arial" w:cs="Arial"/>
          <w:sz w:val="20"/>
          <w:szCs w:val="20"/>
        </w:rPr>
        <w:t xml:space="preserve">. In short, an index file was constructed from the human (graft) and mouse (host) </w:t>
      </w:r>
      <w:r w:rsidRPr="0067428D">
        <w:rPr>
          <w:rFonts w:ascii="Arial" w:hAnsi="Arial" w:cs="Arial"/>
          <w:sz w:val="20"/>
          <w:szCs w:val="20"/>
        </w:rPr>
        <w:lastRenderedPageBreak/>
        <w:t xml:space="preserve">reference genomes </w:t>
      </w:r>
      <w:r w:rsidR="000D17CE">
        <w:rPr>
          <w:rFonts w:ascii="Arial" w:hAnsi="Arial" w:cs="Arial"/>
          <w:sz w:val="20"/>
          <w:szCs w:val="20"/>
        </w:rPr>
        <w:t>using</w:t>
      </w:r>
      <w:r w:rsidRPr="0067428D">
        <w:rPr>
          <w:rFonts w:ascii="Arial" w:hAnsi="Arial" w:cs="Arial"/>
          <w:sz w:val="20"/>
          <w:szCs w:val="20"/>
        </w:rPr>
        <w:t xml:space="preserve"> hg38 (for human) and mm10 (for mouse) </w:t>
      </w:r>
      <w:r w:rsidR="000D17CE">
        <w:rPr>
          <w:rFonts w:ascii="Arial" w:hAnsi="Arial" w:cs="Arial"/>
          <w:sz w:val="20"/>
          <w:szCs w:val="20"/>
        </w:rPr>
        <w:t xml:space="preserve">FASTA </w:t>
      </w:r>
      <w:r w:rsidRPr="0067428D">
        <w:rPr>
          <w:rFonts w:ascii="Arial" w:hAnsi="Arial" w:cs="Arial"/>
          <w:sz w:val="20"/>
          <w:szCs w:val="20"/>
        </w:rPr>
        <w:t xml:space="preserve">files from NCBI. The ‘classify’ function was then used to sort the reads </w:t>
      </w:r>
      <w:r w:rsidR="00617B2E">
        <w:rPr>
          <w:rFonts w:ascii="Arial" w:hAnsi="Arial" w:cs="Arial"/>
          <w:sz w:val="20"/>
          <w:szCs w:val="20"/>
        </w:rPr>
        <w:t>for</w:t>
      </w:r>
      <w:r w:rsidRPr="0067428D">
        <w:rPr>
          <w:rFonts w:ascii="Arial" w:hAnsi="Arial" w:cs="Arial"/>
          <w:sz w:val="20"/>
          <w:szCs w:val="20"/>
        </w:rPr>
        <w:t xml:space="preserve"> ‘graft’</w:t>
      </w:r>
      <w:r w:rsidR="000D17CE">
        <w:rPr>
          <w:rFonts w:ascii="Arial" w:hAnsi="Arial" w:cs="Arial"/>
          <w:sz w:val="20"/>
          <w:szCs w:val="20"/>
        </w:rPr>
        <w:t xml:space="preserve"> and</w:t>
      </w:r>
      <w:r w:rsidR="00617B2E">
        <w:rPr>
          <w:rFonts w:ascii="Arial" w:hAnsi="Arial" w:cs="Arial"/>
          <w:sz w:val="20"/>
          <w:szCs w:val="20"/>
        </w:rPr>
        <w:t xml:space="preserve"> ‘host’ as</w:t>
      </w:r>
      <w:r w:rsidRPr="0067428D">
        <w:rPr>
          <w:rFonts w:ascii="Arial" w:hAnsi="Arial" w:cs="Arial"/>
          <w:sz w:val="20"/>
          <w:szCs w:val="20"/>
        </w:rPr>
        <w:t xml:space="preserve"> new </w:t>
      </w:r>
      <w:r w:rsidR="00A10765">
        <w:rPr>
          <w:rFonts w:ascii="Arial" w:hAnsi="Arial" w:cs="Arial"/>
          <w:sz w:val="20"/>
          <w:szCs w:val="20"/>
        </w:rPr>
        <w:t>FASTQ</w:t>
      </w:r>
      <w:r w:rsidRPr="0067428D">
        <w:rPr>
          <w:rFonts w:ascii="Arial" w:hAnsi="Arial" w:cs="Arial"/>
          <w:sz w:val="20"/>
          <w:szCs w:val="20"/>
        </w:rPr>
        <w:t xml:space="preserve"> file</w:t>
      </w:r>
      <w:r w:rsidR="00617B2E">
        <w:rPr>
          <w:rFonts w:ascii="Arial" w:hAnsi="Arial" w:cs="Arial"/>
          <w:sz w:val="20"/>
          <w:szCs w:val="20"/>
        </w:rPr>
        <w:t>s</w:t>
      </w:r>
      <w:r w:rsidRPr="0067428D">
        <w:rPr>
          <w:rFonts w:ascii="Arial" w:hAnsi="Arial" w:cs="Arial"/>
          <w:sz w:val="20"/>
          <w:szCs w:val="20"/>
        </w:rPr>
        <w:t>. Differential analysis for host reads was performed using the ‘</w:t>
      </w:r>
      <w:proofErr w:type="spellStart"/>
      <w:r w:rsidRPr="0067428D">
        <w:rPr>
          <w:rFonts w:ascii="Arial" w:hAnsi="Arial" w:cs="Arial"/>
          <w:sz w:val="20"/>
          <w:szCs w:val="20"/>
        </w:rPr>
        <w:t>l</w:t>
      </w:r>
      <w:r w:rsidRPr="0067428D">
        <w:rPr>
          <w:rFonts w:ascii="Arial" w:hAnsi="Arial" w:cs="Arial"/>
          <w:iCs/>
          <w:sz w:val="20"/>
          <w:szCs w:val="20"/>
        </w:rPr>
        <w:t>imma</w:t>
      </w:r>
      <w:proofErr w:type="spellEnd"/>
      <w:r w:rsidRPr="0067428D">
        <w:rPr>
          <w:rFonts w:ascii="Arial" w:hAnsi="Arial" w:cs="Arial"/>
          <w:iCs/>
          <w:sz w:val="20"/>
          <w:szCs w:val="20"/>
        </w:rPr>
        <w:t>’</w:t>
      </w:r>
      <w:r w:rsidRPr="0067428D">
        <w:rPr>
          <w:rFonts w:ascii="Arial" w:hAnsi="Arial" w:cs="Arial"/>
          <w:sz w:val="20"/>
          <w:szCs w:val="20"/>
        </w:rPr>
        <w:t xml:space="preserve"> tool (version: 3.9</w:t>
      </w:r>
      <w:r w:rsidR="002833E8">
        <w:rPr>
          <w:rFonts w:ascii="Arial" w:hAnsi="Arial" w:cs="Arial"/>
          <w:sz w:val="20"/>
          <w:szCs w:val="20"/>
        </w:rPr>
        <w:t>)</w:t>
      </w:r>
      <w:r w:rsidR="00CB6AF2">
        <w:rPr>
          <w:rFonts w:ascii="Arial" w:hAnsi="Arial" w:cs="Arial"/>
          <w:sz w:val="20"/>
          <w:szCs w:val="20"/>
        </w:rPr>
        <w:t xml:space="preserve"> </w:t>
      </w:r>
      <w:r w:rsidR="00CB6AF2">
        <w:rPr>
          <w:rFonts w:ascii="Arial" w:hAnsi="Arial" w:cs="Arial"/>
          <w:sz w:val="20"/>
          <w:szCs w:val="20"/>
        </w:rPr>
        <w:fldChar w:fldCharType="begin" w:fldLock="1"/>
      </w:r>
      <w:r w:rsidR="001951DC">
        <w:rPr>
          <w:rFonts w:ascii="Arial" w:hAnsi="Arial" w:cs="Arial"/>
          <w:sz w:val="20"/>
          <w:szCs w:val="20"/>
        </w:rPr>
        <w:instrText>ADDIN CSL_CITATION {"citationItems":[{"id":"ITEM-1","itemData":{"DOI":"10.1093/nar/gkv007","ISSN":"13624962","abstract":"limma is an R/Bioconductor software package that provides an integrated solution for analysing data from gene expression experiments. It contains rich features for handling complex experimental designs and for information borrowing to overcome the problem of small sample sizes. Over the past decade, limma has been a popular choice for gene discovery through differential expression analyses of microarray and high-throughput PCR data. The package contains particularly strong facilities for reading, normalizing and exploring such data. Recently, the capabilities of limma have been significantly expanded in two important directions. First, the package can now perform both differential expression and differential splicing analyses of RNA sequencing (RNA-seq) data. All the downstream analysis tools previously restricted to microarray data are now available for RNA-seq as well. These capabilities allow users to analyse both RNA-seq and microarray data with very similar pipelines. Second, the package is now able to go past the traditional gene-wise expression analyses in a variety of ways, analysing expression profiles in terms of co-regulated sets of genes or in terms of higher-order expression signatures. This provides enhanced possibilities for biological interpretation of gene expression differences. This article reviews the philosophy and design of the limma package, summarizing both new and historical features, with an emphasis on recent enhancements and features that have not been previously described.","author":[{"dropping-particle":"","family":"Ritchie","given":"Matthew E","non-dropping-particle":"","parse-names":false,"suffix":""},{"dropping-particle":"","family":"Phipson","given":"Belinda","non-dropping-particle":"","parse-names":false,"suffix":""},{"dropping-particle":"","family":"Wu","given":"Di","non-dropping-particle":"","parse-names":false,"suffix":""},{"dropping-particle":"","family":"Hu","given":"Yifang","non-dropping-particle":"","parse-names":false,"suffix":""},{"dropping-particle":"","family":"Law","given":"Charity W","non-dropping-particle":"","parse-names":false,"suffix":""},{"dropping-particle":"","family":"Shi","given":"Wei","non-dropping-particle":"","parse-names":false,"suffix":""},{"dropping-particle":"","family":"Smyth","given":"Gordon K","non-dropping-particle":"","parse-names":false,"suffix":""}],"container-title":"Nucleic Acids Research","id":"ITEM-1","issue":"7","issued":{"date-parts":[["2015"]]},"page":"e47","title":"Limma powers differential expression analyses for RNA-sequencing and microarray studies","type":"article-journal","volume":"43"},"uris":["http://www.mendeley.com/documents/?uuid=26b2c691-5414-463e-8d3e-44b70961a997"]}],"mendeley":{"formattedCitation":"(8)","plainTextFormattedCitation":"(8)","previouslyFormattedCitation":"(8)"},"properties":{"noteIndex":0},"schema":"https://github.com/citation-style-language/schema/raw/master/csl-citation.json"}</w:instrText>
      </w:r>
      <w:r w:rsidR="00CB6AF2">
        <w:rPr>
          <w:rFonts w:ascii="Arial" w:hAnsi="Arial" w:cs="Arial"/>
          <w:sz w:val="20"/>
          <w:szCs w:val="20"/>
        </w:rPr>
        <w:fldChar w:fldCharType="separate"/>
      </w:r>
      <w:r w:rsidR="001951DC" w:rsidRPr="001951DC">
        <w:rPr>
          <w:rFonts w:ascii="Arial" w:hAnsi="Arial" w:cs="Arial"/>
          <w:noProof/>
          <w:sz w:val="20"/>
          <w:szCs w:val="20"/>
        </w:rPr>
        <w:t>(</w:t>
      </w:r>
      <w:r w:rsidR="00FC2A96">
        <w:rPr>
          <w:rFonts w:ascii="Arial" w:hAnsi="Arial" w:cs="Arial"/>
          <w:noProof/>
          <w:sz w:val="20"/>
          <w:szCs w:val="20"/>
        </w:rPr>
        <w:t>10</w:t>
      </w:r>
      <w:r w:rsidR="001951DC" w:rsidRPr="001951DC">
        <w:rPr>
          <w:rFonts w:ascii="Arial" w:hAnsi="Arial" w:cs="Arial"/>
          <w:noProof/>
          <w:sz w:val="20"/>
          <w:szCs w:val="20"/>
        </w:rPr>
        <w:t>)</w:t>
      </w:r>
      <w:r w:rsidR="00CB6AF2">
        <w:rPr>
          <w:rFonts w:ascii="Arial" w:hAnsi="Arial" w:cs="Arial"/>
          <w:sz w:val="20"/>
          <w:szCs w:val="20"/>
        </w:rPr>
        <w:fldChar w:fldCharType="end"/>
      </w:r>
      <w:r w:rsidR="00CB6AF2">
        <w:rPr>
          <w:rFonts w:ascii="Arial" w:hAnsi="Arial" w:cs="Arial"/>
          <w:sz w:val="20"/>
          <w:szCs w:val="20"/>
        </w:rPr>
        <w:t xml:space="preserve"> </w:t>
      </w:r>
      <w:r w:rsidRPr="0067428D">
        <w:rPr>
          <w:rFonts w:ascii="Arial" w:hAnsi="Arial" w:cs="Arial"/>
          <w:sz w:val="20"/>
          <w:szCs w:val="20"/>
        </w:rPr>
        <w:t xml:space="preserve">then subjected to the pipeline for RNA sequencing data described above and differential gene expression is shown in Table </w:t>
      </w:r>
      <w:r w:rsidR="00FC2A96" w:rsidRPr="0067428D">
        <w:rPr>
          <w:rFonts w:ascii="Arial" w:hAnsi="Arial" w:cs="Arial"/>
          <w:sz w:val="20"/>
          <w:szCs w:val="20"/>
        </w:rPr>
        <w:t>S</w:t>
      </w:r>
      <w:r w:rsidR="00FC2A96">
        <w:rPr>
          <w:rFonts w:ascii="Arial" w:hAnsi="Arial" w:cs="Arial"/>
          <w:sz w:val="20"/>
          <w:szCs w:val="20"/>
        </w:rPr>
        <w:t>8</w:t>
      </w:r>
      <w:r w:rsidRPr="0067428D">
        <w:rPr>
          <w:rFonts w:ascii="Arial" w:hAnsi="Arial" w:cs="Arial"/>
          <w:sz w:val="20"/>
          <w:szCs w:val="20"/>
        </w:rPr>
        <w:t>.</w:t>
      </w:r>
    </w:p>
    <w:p w14:paraId="07595AF0" w14:textId="77777777" w:rsidR="00E31716" w:rsidRDefault="00E31716" w:rsidP="00E31716">
      <w:pPr>
        <w:spacing w:after="0" w:line="480" w:lineRule="auto"/>
        <w:jc w:val="both"/>
        <w:rPr>
          <w:rFonts w:ascii="Arial" w:hAnsi="Arial" w:cs="Arial"/>
          <w:sz w:val="20"/>
          <w:szCs w:val="20"/>
        </w:rPr>
      </w:pPr>
    </w:p>
    <w:p w14:paraId="5A0BB852" w14:textId="037F0007" w:rsidR="00E31716" w:rsidRDefault="00E31716" w:rsidP="00E31716">
      <w:pPr>
        <w:spacing w:after="0" w:line="480" w:lineRule="auto"/>
        <w:jc w:val="both"/>
        <w:rPr>
          <w:rFonts w:ascii="Arial" w:hAnsi="Arial" w:cs="Arial"/>
          <w:sz w:val="20"/>
          <w:szCs w:val="20"/>
        </w:rPr>
      </w:pPr>
      <w:proofErr w:type="spellStart"/>
      <w:r w:rsidRPr="002054AE">
        <w:rPr>
          <w:rFonts w:ascii="Arial" w:hAnsi="Arial" w:cs="Arial"/>
          <w:b/>
          <w:bCs/>
          <w:sz w:val="20"/>
          <w:szCs w:val="20"/>
        </w:rPr>
        <w:t>NicheNet</w:t>
      </w:r>
      <w:proofErr w:type="spellEnd"/>
      <w:r w:rsidRPr="002054AE">
        <w:rPr>
          <w:rFonts w:ascii="Arial" w:hAnsi="Arial" w:cs="Arial"/>
          <w:b/>
          <w:bCs/>
          <w:sz w:val="20"/>
          <w:szCs w:val="20"/>
        </w:rPr>
        <w:t xml:space="preserve"> analysis</w:t>
      </w:r>
      <w:r>
        <w:rPr>
          <w:rFonts w:ascii="Arial" w:hAnsi="Arial" w:cs="Arial"/>
          <w:sz w:val="20"/>
          <w:szCs w:val="20"/>
        </w:rPr>
        <w:t>. A</w:t>
      </w:r>
      <w:r w:rsidRPr="00862CA4">
        <w:rPr>
          <w:rFonts w:ascii="Arial" w:hAnsi="Arial" w:cs="Arial"/>
          <w:sz w:val="20"/>
          <w:szCs w:val="20"/>
        </w:rPr>
        <w:t xml:space="preserve">nalysis was performed using the </w:t>
      </w:r>
      <w:r>
        <w:rPr>
          <w:rFonts w:ascii="Arial" w:hAnsi="Arial" w:cs="Arial"/>
          <w:sz w:val="20"/>
          <w:szCs w:val="20"/>
        </w:rPr>
        <w:t>‘</w:t>
      </w:r>
      <w:proofErr w:type="spellStart"/>
      <w:r w:rsidRPr="00A33D41">
        <w:rPr>
          <w:rFonts w:ascii="Arial" w:hAnsi="Arial" w:cs="Arial"/>
          <w:bCs/>
          <w:sz w:val="20"/>
          <w:szCs w:val="20"/>
        </w:rPr>
        <w:t>nichenetr</w:t>
      </w:r>
      <w:proofErr w:type="spellEnd"/>
      <w:r>
        <w:rPr>
          <w:rFonts w:ascii="Arial" w:hAnsi="Arial" w:cs="Arial"/>
          <w:bCs/>
          <w:sz w:val="20"/>
          <w:szCs w:val="20"/>
        </w:rPr>
        <w:t>’</w:t>
      </w:r>
      <w:r w:rsidRPr="000A7CB6" w:rsidDel="000A7CB6">
        <w:rPr>
          <w:rFonts w:ascii="Arial" w:hAnsi="Arial" w:cs="Arial"/>
          <w:sz w:val="20"/>
          <w:szCs w:val="20"/>
        </w:rPr>
        <w:t xml:space="preserve"> </w:t>
      </w:r>
      <w:r w:rsidRPr="00862CA4">
        <w:rPr>
          <w:rFonts w:ascii="Arial" w:hAnsi="Arial" w:cs="Arial"/>
          <w:sz w:val="20"/>
          <w:szCs w:val="20"/>
        </w:rPr>
        <w:t xml:space="preserve">R package as described recently </w:t>
      </w:r>
      <w:r w:rsidRPr="000C4529">
        <w:rPr>
          <w:rFonts w:ascii="Arial" w:hAnsi="Arial" w:cs="Arial"/>
          <w:sz w:val="20"/>
          <w:szCs w:val="20"/>
        </w:rPr>
        <w:fldChar w:fldCharType="begin" w:fldLock="1"/>
      </w:r>
      <w:r w:rsidR="001951DC">
        <w:rPr>
          <w:rFonts w:ascii="Arial" w:hAnsi="Arial" w:cs="Arial"/>
          <w:sz w:val="20"/>
          <w:szCs w:val="20"/>
        </w:rPr>
        <w:instrText>ADDIN CSL_CITATION {"citationItems":[{"id":"ITEM-1","itemData":{"DOI":"10.1038/s41592-019-0667-5","ISSN":"15487105","PMID":"31819264","abstract":"Computational methods that model how gene expression of a cell is influenced by interacting cells are lacking. We present NicheNet (https://github.com/saeyslab/nichenetr), a method that predicts ligand–target links between interacting cells by combining their expression data with prior knowledge on signaling and gene regulatory networks. We applied NicheNet to tumor and immune cell microenvironment data and demonstrate that NicheNet can infer active ligands and their gene regulatory effects on interacting cells.","author":[{"dropping-particle":"","family":"Browaeys","given":"Robin","non-dropping-particle":"","parse-names":false,"suffix":""},{"dropping-particle":"","family":"Saelens","given":"Wouter","non-dropping-particle":"","parse-names":false,"suffix":""},{"dropping-particle":"","family":"Saeys","given":"Yvan","non-dropping-particle":"","parse-names":false,"suffix":""}],"container-title":"Nature Methods","id":"ITEM-1","issue":"2","issued":{"date-parts":[["2020"]]},"page":"159-162","publisher":"Springer US","title":"NicheNet: modeling intercellular communication by linking ligands to target genes","type":"article-journal","volume":"17"},"uris":["http://www.mendeley.com/documents/?uuid=09d025d1-99ff-4cee-b6df-9fef0ecd7998"]}],"mendeley":{"formattedCitation":"(9)","plainTextFormattedCitation":"(9)","previouslyFormattedCitation":"(9)"},"properties":{"noteIndex":0},"schema":"https://github.com/citation-style-language/schema/raw/master/csl-citation.json"}</w:instrText>
      </w:r>
      <w:r w:rsidRPr="000C4529">
        <w:rPr>
          <w:rFonts w:ascii="Arial" w:hAnsi="Arial" w:cs="Arial"/>
          <w:sz w:val="20"/>
          <w:szCs w:val="20"/>
        </w:rPr>
        <w:fldChar w:fldCharType="separate"/>
      </w:r>
      <w:r w:rsidR="001951DC" w:rsidRPr="001951DC">
        <w:rPr>
          <w:rFonts w:ascii="Arial" w:hAnsi="Arial" w:cs="Arial"/>
          <w:noProof/>
          <w:sz w:val="20"/>
          <w:szCs w:val="20"/>
        </w:rPr>
        <w:t>(</w:t>
      </w:r>
      <w:r w:rsidR="00FC2A96">
        <w:rPr>
          <w:rFonts w:ascii="Arial" w:hAnsi="Arial" w:cs="Arial"/>
          <w:noProof/>
          <w:sz w:val="20"/>
          <w:szCs w:val="20"/>
        </w:rPr>
        <w:t>11</w:t>
      </w:r>
      <w:r w:rsidR="001951DC" w:rsidRPr="001951DC">
        <w:rPr>
          <w:rFonts w:ascii="Arial" w:hAnsi="Arial" w:cs="Arial"/>
          <w:noProof/>
          <w:sz w:val="20"/>
          <w:szCs w:val="20"/>
        </w:rPr>
        <w:t>)</w:t>
      </w:r>
      <w:r w:rsidRPr="000C4529">
        <w:rPr>
          <w:rFonts w:ascii="Arial" w:hAnsi="Arial" w:cs="Arial"/>
          <w:sz w:val="20"/>
          <w:szCs w:val="20"/>
        </w:rPr>
        <w:fldChar w:fldCharType="end"/>
      </w:r>
      <w:r w:rsidRPr="00862CA4">
        <w:rPr>
          <w:rFonts w:ascii="Arial" w:hAnsi="Arial" w:cs="Arial"/>
          <w:sz w:val="20"/>
          <w:szCs w:val="20"/>
        </w:rPr>
        <w:t xml:space="preserve">. </w:t>
      </w:r>
      <w:r>
        <w:rPr>
          <w:rFonts w:ascii="Arial" w:hAnsi="Arial" w:cs="Arial"/>
          <w:sz w:val="20"/>
          <w:szCs w:val="20"/>
        </w:rPr>
        <w:t>T</w:t>
      </w:r>
      <w:r w:rsidRPr="00862CA4">
        <w:rPr>
          <w:rFonts w:ascii="Arial" w:hAnsi="Arial" w:cs="Arial"/>
          <w:sz w:val="20"/>
          <w:szCs w:val="20"/>
        </w:rPr>
        <w:t xml:space="preserve">he </w:t>
      </w:r>
      <w:r w:rsidRPr="002054AE">
        <w:rPr>
          <w:rFonts w:ascii="Arial" w:hAnsi="Arial" w:cs="Arial"/>
          <w:i/>
          <w:iCs/>
          <w:sz w:val="20"/>
          <w:szCs w:val="20"/>
        </w:rPr>
        <w:t>in vivo</w:t>
      </w:r>
      <w:r w:rsidRPr="00862CA4">
        <w:rPr>
          <w:rFonts w:ascii="Arial" w:hAnsi="Arial" w:cs="Arial"/>
          <w:sz w:val="20"/>
          <w:szCs w:val="20"/>
        </w:rPr>
        <w:t xml:space="preserve"> </w:t>
      </w:r>
      <w:proofErr w:type="spellStart"/>
      <w:r w:rsidRPr="00862CA4">
        <w:rPr>
          <w:rFonts w:ascii="Arial" w:hAnsi="Arial" w:cs="Arial"/>
          <w:sz w:val="20"/>
          <w:szCs w:val="20"/>
        </w:rPr>
        <w:t>RNAseq</w:t>
      </w:r>
      <w:proofErr w:type="spellEnd"/>
      <w:r w:rsidRPr="00862CA4">
        <w:rPr>
          <w:rFonts w:ascii="Arial" w:hAnsi="Arial" w:cs="Arial"/>
          <w:sz w:val="20"/>
          <w:szCs w:val="20"/>
        </w:rPr>
        <w:t xml:space="preserve"> data of sorted Sfrp1 tumor (Table </w:t>
      </w:r>
      <w:r w:rsidR="00FC2A96" w:rsidRPr="00862CA4">
        <w:rPr>
          <w:rFonts w:ascii="Arial" w:hAnsi="Arial" w:cs="Arial"/>
          <w:sz w:val="20"/>
          <w:szCs w:val="20"/>
        </w:rPr>
        <w:t>S</w:t>
      </w:r>
      <w:r w:rsidR="00FC2A96">
        <w:rPr>
          <w:rFonts w:ascii="Arial" w:hAnsi="Arial" w:cs="Arial"/>
          <w:sz w:val="20"/>
          <w:szCs w:val="20"/>
        </w:rPr>
        <w:t>3</w:t>
      </w:r>
      <w:r w:rsidRPr="00862CA4">
        <w:rPr>
          <w:rFonts w:ascii="Arial" w:hAnsi="Arial" w:cs="Arial"/>
          <w:sz w:val="20"/>
          <w:szCs w:val="20"/>
        </w:rPr>
        <w:t xml:space="preserve">) and </w:t>
      </w:r>
      <w:proofErr w:type="spellStart"/>
      <w:r w:rsidRPr="00862CA4">
        <w:rPr>
          <w:rFonts w:ascii="Arial" w:hAnsi="Arial" w:cs="Arial"/>
          <w:sz w:val="20"/>
          <w:szCs w:val="20"/>
        </w:rPr>
        <w:t>Pdgfr</w:t>
      </w:r>
      <w:proofErr w:type="spellEnd"/>
      <w:r>
        <w:rPr>
          <w:rFonts w:ascii="Arial" w:hAnsi="Arial" w:cs="Arial"/>
          <w:sz w:val="20"/>
          <w:szCs w:val="20"/>
        </w:rPr>
        <w:t>α</w:t>
      </w:r>
      <w:r w:rsidRPr="00862CA4">
        <w:rPr>
          <w:rFonts w:ascii="Arial" w:hAnsi="Arial" w:cs="Arial"/>
          <w:sz w:val="20"/>
          <w:szCs w:val="20"/>
        </w:rPr>
        <w:t xml:space="preserve">+ cells (Table </w:t>
      </w:r>
      <w:r w:rsidR="00FC2A96" w:rsidRPr="00862CA4">
        <w:rPr>
          <w:rFonts w:ascii="Arial" w:hAnsi="Arial" w:cs="Arial"/>
          <w:sz w:val="20"/>
          <w:szCs w:val="20"/>
        </w:rPr>
        <w:t>S</w:t>
      </w:r>
      <w:r w:rsidR="00FC2A96">
        <w:rPr>
          <w:rFonts w:ascii="Arial" w:hAnsi="Arial" w:cs="Arial"/>
          <w:sz w:val="20"/>
          <w:szCs w:val="20"/>
        </w:rPr>
        <w:t>4</w:t>
      </w:r>
      <w:r w:rsidRPr="00862CA4">
        <w:rPr>
          <w:rFonts w:ascii="Arial" w:hAnsi="Arial" w:cs="Arial"/>
          <w:sz w:val="20"/>
          <w:szCs w:val="20"/>
        </w:rPr>
        <w:t>)</w:t>
      </w:r>
      <w:r>
        <w:rPr>
          <w:rFonts w:ascii="Arial" w:hAnsi="Arial" w:cs="Arial"/>
          <w:sz w:val="20"/>
          <w:szCs w:val="20"/>
        </w:rPr>
        <w:t xml:space="preserve"> was used </w:t>
      </w:r>
      <w:r w:rsidRPr="00862CA4">
        <w:rPr>
          <w:rFonts w:ascii="Arial" w:hAnsi="Arial" w:cs="Arial"/>
          <w:sz w:val="20"/>
          <w:szCs w:val="20"/>
        </w:rPr>
        <w:t>as input to investigate interaction</w:t>
      </w:r>
      <w:r w:rsidR="00BE1BD6">
        <w:rPr>
          <w:rFonts w:ascii="Arial" w:hAnsi="Arial" w:cs="Arial"/>
          <w:sz w:val="20"/>
          <w:szCs w:val="20"/>
        </w:rPr>
        <w:t>s</w:t>
      </w:r>
      <w:r w:rsidRPr="00862CA4">
        <w:rPr>
          <w:rFonts w:ascii="Arial" w:hAnsi="Arial" w:cs="Arial"/>
          <w:sz w:val="20"/>
          <w:szCs w:val="20"/>
        </w:rPr>
        <w:t xml:space="preserve"> between sender cells (</w:t>
      </w:r>
      <w:proofErr w:type="spellStart"/>
      <w:r w:rsidRPr="00862CA4">
        <w:rPr>
          <w:rFonts w:ascii="Arial" w:hAnsi="Arial" w:cs="Arial"/>
          <w:sz w:val="20"/>
          <w:szCs w:val="20"/>
        </w:rPr>
        <w:t>iCAF</w:t>
      </w:r>
      <w:r>
        <w:rPr>
          <w:rFonts w:ascii="Arial" w:hAnsi="Arial" w:cs="Arial"/>
          <w:sz w:val="20"/>
          <w:szCs w:val="20"/>
        </w:rPr>
        <w:t>s</w:t>
      </w:r>
      <w:proofErr w:type="spellEnd"/>
      <w:r w:rsidRPr="00862CA4">
        <w:rPr>
          <w:rFonts w:ascii="Arial" w:hAnsi="Arial" w:cs="Arial"/>
          <w:sz w:val="20"/>
          <w:szCs w:val="20"/>
        </w:rPr>
        <w:t xml:space="preserve">) and receiver cells </w:t>
      </w:r>
      <w:r>
        <w:rPr>
          <w:rFonts w:ascii="Arial" w:hAnsi="Arial" w:cs="Arial"/>
          <w:sz w:val="20"/>
          <w:szCs w:val="20"/>
        </w:rPr>
        <w:t xml:space="preserve">(tumor) </w:t>
      </w:r>
      <w:r w:rsidRPr="00862CA4">
        <w:rPr>
          <w:rFonts w:ascii="Arial" w:hAnsi="Arial" w:cs="Arial"/>
          <w:sz w:val="20"/>
          <w:szCs w:val="20"/>
        </w:rPr>
        <w:t xml:space="preserve">that showed </w:t>
      </w:r>
      <w:r>
        <w:rPr>
          <w:rFonts w:ascii="Arial" w:hAnsi="Arial" w:cs="Arial"/>
          <w:sz w:val="20"/>
          <w:szCs w:val="20"/>
        </w:rPr>
        <w:t xml:space="preserve">an </w:t>
      </w:r>
      <w:r w:rsidRPr="00862CA4">
        <w:rPr>
          <w:rFonts w:ascii="Arial" w:hAnsi="Arial" w:cs="Arial"/>
          <w:sz w:val="20"/>
          <w:szCs w:val="20"/>
        </w:rPr>
        <w:t xml:space="preserve">EMT phenotype. </w:t>
      </w:r>
      <w:r>
        <w:rPr>
          <w:rFonts w:ascii="Arial" w:hAnsi="Arial" w:cs="Arial"/>
          <w:sz w:val="20"/>
          <w:szCs w:val="20"/>
        </w:rPr>
        <w:t xml:space="preserve">Gene expression was filtered for </w:t>
      </w:r>
      <w:proofErr w:type="spellStart"/>
      <w:r w:rsidRPr="00862CA4">
        <w:rPr>
          <w:rFonts w:ascii="Arial" w:hAnsi="Arial" w:cs="Arial"/>
          <w:sz w:val="20"/>
          <w:szCs w:val="20"/>
        </w:rPr>
        <w:t>base</w:t>
      </w:r>
      <w:r>
        <w:rPr>
          <w:rFonts w:ascii="Arial" w:hAnsi="Arial" w:cs="Arial"/>
          <w:sz w:val="20"/>
          <w:szCs w:val="20"/>
        </w:rPr>
        <w:t>M</w:t>
      </w:r>
      <w:r w:rsidRPr="00862CA4">
        <w:rPr>
          <w:rFonts w:ascii="Arial" w:hAnsi="Arial" w:cs="Arial"/>
          <w:sz w:val="20"/>
          <w:szCs w:val="20"/>
        </w:rPr>
        <w:t>ean</w:t>
      </w:r>
      <w:proofErr w:type="spellEnd"/>
      <w:r w:rsidRPr="00862CA4">
        <w:rPr>
          <w:rFonts w:ascii="Arial" w:hAnsi="Arial" w:cs="Arial"/>
          <w:sz w:val="20"/>
          <w:szCs w:val="20"/>
        </w:rPr>
        <w:t xml:space="preserve"> &gt;</w:t>
      </w:r>
      <w:r>
        <w:rPr>
          <w:rFonts w:ascii="Arial" w:hAnsi="Arial" w:cs="Arial"/>
          <w:sz w:val="20"/>
          <w:szCs w:val="20"/>
        </w:rPr>
        <w:t xml:space="preserve"> </w:t>
      </w:r>
      <w:r w:rsidRPr="00862CA4">
        <w:rPr>
          <w:rFonts w:ascii="Arial" w:hAnsi="Arial" w:cs="Arial"/>
          <w:sz w:val="20"/>
          <w:szCs w:val="20"/>
        </w:rPr>
        <w:t>20 and log</w:t>
      </w:r>
      <w:r w:rsidRPr="00A33D41">
        <w:rPr>
          <w:rFonts w:ascii="Arial" w:hAnsi="Arial" w:cs="Arial"/>
          <w:sz w:val="20"/>
          <w:szCs w:val="20"/>
          <w:vertAlign w:val="subscript"/>
        </w:rPr>
        <w:t>2</w:t>
      </w:r>
      <w:r>
        <w:rPr>
          <w:rFonts w:ascii="Arial" w:hAnsi="Arial" w:cs="Arial"/>
          <w:sz w:val="20"/>
          <w:szCs w:val="20"/>
          <w:vertAlign w:val="subscript"/>
        </w:rPr>
        <w:t xml:space="preserve"> </w:t>
      </w:r>
      <w:r w:rsidRPr="00862CA4">
        <w:rPr>
          <w:rFonts w:ascii="Arial" w:hAnsi="Arial" w:cs="Arial"/>
          <w:sz w:val="20"/>
          <w:szCs w:val="20"/>
        </w:rPr>
        <w:t xml:space="preserve">fold </w:t>
      </w:r>
      <w:r>
        <w:rPr>
          <w:rFonts w:ascii="Arial" w:hAnsi="Arial" w:cs="Arial"/>
          <w:sz w:val="20"/>
          <w:szCs w:val="20"/>
        </w:rPr>
        <w:t xml:space="preserve">ratio </w:t>
      </w:r>
      <w:r w:rsidRPr="00862CA4">
        <w:rPr>
          <w:rFonts w:ascii="Arial" w:hAnsi="Arial" w:cs="Arial"/>
          <w:sz w:val="20"/>
          <w:szCs w:val="20"/>
        </w:rPr>
        <w:t>&gt; 0.25 in both conditions</w:t>
      </w:r>
      <w:r>
        <w:rPr>
          <w:rFonts w:ascii="Arial" w:hAnsi="Arial" w:cs="Arial"/>
          <w:sz w:val="20"/>
          <w:szCs w:val="20"/>
        </w:rPr>
        <w:t>.</w:t>
      </w:r>
      <w:r w:rsidRPr="00862CA4">
        <w:rPr>
          <w:rFonts w:ascii="Arial" w:hAnsi="Arial" w:cs="Arial"/>
          <w:sz w:val="20"/>
          <w:szCs w:val="20"/>
        </w:rPr>
        <w:t xml:space="preserve"> </w:t>
      </w:r>
      <w:r>
        <w:rPr>
          <w:rFonts w:ascii="Arial" w:hAnsi="Arial" w:cs="Arial"/>
          <w:sz w:val="20"/>
          <w:szCs w:val="20"/>
        </w:rPr>
        <w:t xml:space="preserve">The </w:t>
      </w:r>
      <w:r w:rsidRPr="00862CA4">
        <w:rPr>
          <w:rFonts w:ascii="Arial" w:hAnsi="Arial" w:cs="Arial"/>
          <w:sz w:val="20"/>
          <w:szCs w:val="20"/>
        </w:rPr>
        <w:t xml:space="preserve">signature </w:t>
      </w:r>
      <w:r>
        <w:rPr>
          <w:rFonts w:ascii="Arial" w:hAnsi="Arial" w:cs="Arial"/>
          <w:sz w:val="20"/>
          <w:szCs w:val="20"/>
        </w:rPr>
        <w:t>‘</w:t>
      </w:r>
      <w:r w:rsidRPr="00862CA4">
        <w:rPr>
          <w:rFonts w:ascii="Arial" w:hAnsi="Arial" w:cs="Arial"/>
          <w:sz w:val="20"/>
          <w:szCs w:val="20"/>
        </w:rPr>
        <w:t>HALLMARK_EPITHELIAL_MESENCHYMAL_TRANSITION</w:t>
      </w:r>
      <w:r>
        <w:rPr>
          <w:rFonts w:ascii="Arial" w:hAnsi="Arial" w:cs="Arial"/>
          <w:sz w:val="20"/>
          <w:szCs w:val="20"/>
        </w:rPr>
        <w:t>’</w:t>
      </w:r>
      <w:r w:rsidRPr="00862CA4">
        <w:rPr>
          <w:rFonts w:ascii="Arial" w:hAnsi="Arial" w:cs="Arial"/>
          <w:sz w:val="20"/>
          <w:szCs w:val="20"/>
        </w:rPr>
        <w:t xml:space="preserve"> was downloaded from </w:t>
      </w:r>
      <w:bookmarkStart w:id="10" w:name="_Hlk46912251"/>
      <w:proofErr w:type="spellStart"/>
      <w:r w:rsidRPr="00A33D41">
        <w:rPr>
          <w:rFonts w:ascii="Arial" w:hAnsi="Arial" w:cs="Arial"/>
          <w:iCs/>
          <w:sz w:val="20"/>
          <w:szCs w:val="20"/>
        </w:rPr>
        <w:t>MSigDB</w:t>
      </w:r>
      <w:proofErr w:type="spellEnd"/>
      <w:r w:rsidRPr="00A33D41" w:rsidDel="00A33D41">
        <w:rPr>
          <w:rFonts w:ascii="Arial" w:hAnsi="Arial" w:cs="Arial"/>
          <w:sz w:val="20"/>
          <w:szCs w:val="20"/>
        </w:rPr>
        <w:t xml:space="preserve"> </w:t>
      </w:r>
      <w:bookmarkEnd w:id="10"/>
      <w:r w:rsidRPr="00862CA4">
        <w:rPr>
          <w:rFonts w:ascii="Arial" w:hAnsi="Arial" w:cs="Arial"/>
          <w:sz w:val="20"/>
          <w:szCs w:val="20"/>
        </w:rPr>
        <w:t xml:space="preserve">(version 7.1, Broad Institute) and </w:t>
      </w:r>
      <w:r>
        <w:rPr>
          <w:rFonts w:ascii="Arial" w:hAnsi="Arial" w:cs="Arial"/>
          <w:sz w:val="20"/>
          <w:szCs w:val="20"/>
        </w:rPr>
        <w:t xml:space="preserve">applied </w:t>
      </w:r>
      <w:r w:rsidRPr="00862CA4">
        <w:rPr>
          <w:rFonts w:ascii="Arial" w:hAnsi="Arial" w:cs="Arial"/>
          <w:sz w:val="20"/>
          <w:szCs w:val="20"/>
        </w:rPr>
        <w:t>as phenotype signature</w:t>
      </w:r>
      <w:r>
        <w:rPr>
          <w:rFonts w:ascii="Arial" w:hAnsi="Arial" w:cs="Arial"/>
          <w:sz w:val="20"/>
          <w:szCs w:val="20"/>
        </w:rPr>
        <w:t xml:space="preserve"> in </w:t>
      </w:r>
      <w:proofErr w:type="spellStart"/>
      <w:r>
        <w:rPr>
          <w:rFonts w:ascii="Arial" w:hAnsi="Arial" w:cs="Arial"/>
          <w:sz w:val="20"/>
          <w:szCs w:val="20"/>
        </w:rPr>
        <w:t>NicheNet</w:t>
      </w:r>
      <w:proofErr w:type="spellEnd"/>
      <w:r w:rsidRPr="00862CA4">
        <w:rPr>
          <w:rFonts w:ascii="Arial" w:hAnsi="Arial" w:cs="Arial"/>
          <w:sz w:val="20"/>
          <w:szCs w:val="20"/>
        </w:rPr>
        <w:t xml:space="preserve"> to determine target genes, ligand-target and ligand-receptor interaction</w:t>
      </w:r>
      <w:r>
        <w:rPr>
          <w:rFonts w:ascii="Arial" w:hAnsi="Arial" w:cs="Arial"/>
          <w:sz w:val="20"/>
          <w:szCs w:val="20"/>
        </w:rPr>
        <w:t>s</w:t>
      </w:r>
      <w:r w:rsidRPr="00862CA4">
        <w:rPr>
          <w:rFonts w:ascii="Arial" w:hAnsi="Arial" w:cs="Arial"/>
          <w:sz w:val="20"/>
          <w:szCs w:val="20"/>
        </w:rPr>
        <w:t xml:space="preserve"> involved </w:t>
      </w:r>
      <w:r>
        <w:rPr>
          <w:rFonts w:ascii="Arial" w:hAnsi="Arial" w:cs="Arial"/>
          <w:sz w:val="20"/>
          <w:szCs w:val="20"/>
        </w:rPr>
        <w:t>in</w:t>
      </w:r>
      <w:r w:rsidRPr="00862CA4">
        <w:rPr>
          <w:rFonts w:ascii="Arial" w:hAnsi="Arial" w:cs="Arial"/>
          <w:sz w:val="20"/>
          <w:szCs w:val="20"/>
        </w:rPr>
        <w:t xml:space="preserve"> EMT.</w:t>
      </w:r>
      <w:r w:rsidR="003B6060">
        <w:rPr>
          <w:rFonts w:ascii="Arial" w:hAnsi="Arial" w:cs="Arial"/>
          <w:sz w:val="20"/>
          <w:szCs w:val="20"/>
        </w:rPr>
        <w:t xml:space="preserve"> </w:t>
      </w:r>
      <w:r w:rsidRPr="00862CA4">
        <w:rPr>
          <w:rFonts w:ascii="Arial" w:hAnsi="Arial" w:cs="Arial"/>
          <w:sz w:val="20"/>
          <w:szCs w:val="20"/>
        </w:rPr>
        <w:t xml:space="preserve">The </w:t>
      </w:r>
      <w:r>
        <w:rPr>
          <w:rFonts w:ascii="Arial" w:hAnsi="Arial" w:cs="Arial"/>
          <w:sz w:val="20"/>
          <w:szCs w:val="20"/>
        </w:rPr>
        <w:t>‘</w:t>
      </w:r>
      <w:proofErr w:type="spellStart"/>
      <w:r w:rsidRPr="00862CA4">
        <w:rPr>
          <w:rFonts w:ascii="Arial" w:hAnsi="Arial" w:cs="Arial"/>
          <w:sz w:val="20"/>
          <w:szCs w:val="20"/>
        </w:rPr>
        <w:t>predict_ligand_activities</w:t>
      </w:r>
      <w:proofErr w:type="spellEnd"/>
      <w:r>
        <w:rPr>
          <w:rFonts w:ascii="Arial" w:hAnsi="Arial" w:cs="Arial"/>
          <w:sz w:val="20"/>
          <w:szCs w:val="20"/>
        </w:rPr>
        <w:t>’</w:t>
      </w:r>
      <w:r w:rsidRPr="00862CA4">
        <w:rPr>
          <w:rFonts w:ascii="Arial" w:hAnsi="Arial" w:cs="Arial"/>
          <w:sz w:val="20"/>
          <w:szCs w:val="20"/>
        </w:rPr>
        <w:t xml:space="preserve"> function was used </w:t>
      </w:r>
      <w:r>
        <w:rPr>
          <w:rFonts w:ascii="Arial" w:hAnsi="Arial" w:cs="Arial"/>
          <w:sz w:val="20"/>
          <w:szCs w:val="20"/>
        </w:rPr>
        <w:t>and t</w:t>
      </w:r>
      <w:r w:rsidRPr="00862CA4">
        <w:rPr>
          <w:rFonts w:ascii="Arial" w:hAnsi="Arial" w:cs="Arial"/>
          <w:sz w:val="20"/>
          <w:szCs w:val="20"/>
        </w:rPr>
        <w:t>he top ranked ligands</w:t>
      </w:r>
      <w:r>
        <w:rPr>
          <w:rFonts w:ascii="Arial" w:hAnsi="Arial" w:cs="Arial"/>
          <w:sz w:val="20"/>
          <w:szCs w:val="20"/>
        </w:rPr>
        <w:t xml:space="preserve"> </w:t>
      </w:r>
      <w:r w:rsidRPr="00862CA4">
        <w:rPr>
          <w:rFonts w:ascii="Arial" w:hAnsi="Arial" w:cs="Arial"/>
          <w:sz w:val="20"/>
          <w:szCs w:val="20"/>
        </w:rPr>
        <w:t xml:space="preserve">were plotted according to their Pearson correlation coefficient. For ligand-target </w:t>
      </w:r>
      <w:r>
        <w:rPr>
          <w:rFonts w:ascii="Arial" w:hAnsi="Arial" w:cs="Arial"/>
          <w:sz w:val="20"/>
          <w:szCs w:val="20"/>
        </w:rPr>
        <w:t>analysis, a</w:t>
      </w:r>
      <w:r w:rsidRPr="00862CA4">
        <w:rPr>
          <w:rFonts w:ascii="Arial" w:hAnsi="Arial" w:cs="Arial"/>
          <w:sz w:val="20"/>
          <w:szCs w:val="20"/>
        </w:rPr>
        <w:t xml:space="preserve"> heatmap was generated </w:t>
      </w:r>
      <w:r>
        <w:rPr>
          <w:rFonts w:ascii="Arial" w:hAnsi="Arial" w:cs="Arial"/>
          <w:sz w:val="20"/>
          <w:szCs w:val="20"/>
        </w:rPr>
        <w:t>from the ’R</w:t>
      </w:r>
      <w:r w:rsidRPr="00862CA4">
        <w:rPr>
          <w:rFonts w:ascii="Arial" w:hAnsi="Arial" w:cs="Arial"/>
          <w:sz w:val="20"/>
          <w:szCs w:val="20"/>
        </w:rPr>
        <w:t>egulatory potential</w:t>
      </w:r>
      <w:r>
        <w:rPr>
          <w:rFonts w:ascii="Arial" w:hAnsi="Arial" w:cs="Arial"/>
          <w:sz w:val="20"/>
          <w:szCs w:val="20"/>
        </w:rPr>
        <w:t>’</w:t>
      </w:r>
      <w:r w:rsidRPr="00862CA4">
        <w:rPr>
          <w:rFonts w:ascii="Arial" w:hAnsi="Arial" w:cs="Arial"/>
          <w:sz w:val="20"/>
          <w:szCs w:val="20"/>
        </w:rPr>
        <w:t xml:space="preserve"> scores of interactions between the top-ranked ligands and the </w:t>
      </w:r>
      <w:r>
        <w:rPr>
          <w:rFonts w:ascii="Arial" w:hAnsi="Arial" w:cs="Arial"/>
          <w:sz w:val="20"/>
          <w:szCs w:val="20"/>
        </w:rPr>
        <w:t>100</w:t>
      </w:r>
      <w:r w:rsidRPr="00862CA4">
        <w:rPr>
          <w:rFonts w:ascii="Arial" w:hAnsi="Arial" w:cs="Arial"/>
          <w:sz w:val="20"/>
          <w:szCs w:val="20"/>
        </w:rPr>
        <w:t xml:space="preserve"> most strongly </w:t>
      </w:r>
      <w:r>
        <w:rPr>
          <w:rFonts w:ascii="Arial" w:hAnsi="Arial" w:cs="Arial"/>
          <w:sz w:val="20"/>
          <w:szCs w:val="20"/>
        </w:rPr>
        <w:t>expressed EMT-related genes</w:t>
      </w:r>
      <w:r w:rsidRPr="00862CA4">
        <w:rPr>
          <w:rFonts w:ascii="Arial" w:hAnsi="Arial" w:cs="Arial"/>
          <w:sz w:val="20"/>
          <w:szCs w:val="20"/>
        </w:rPr>
        <w:t xml:space="preserve"> </w:t>
      </w:r>
      <w:r>
        <w:rPr>
          <w:rFonts w:ascii="Arial" w:hAnsi="Arial" w:cs="Arial"/>
          <w:sz w:val="20"/>
          <w:szCs w:val="20"/>
        </w:rPr>
        <w:t>using</w:t>
      </w:r>
      <w:r w:rsidRPr="00862CA4">
        <w:rPr>
          <w:rFonts w:ascii="Arial" w:hAnsi="Arial" w:cs="Arial"/>
          <w:sz w:val="20"/>
          <w:szCs w:val="20"/>
        </w:rPr>
        <w:t xml:space="preserve"> </w:t>
      </w:r>
      <w:r>
        <w:rPr>
          <w:rFonts w:ascii="Arial" w:hAnsi="Arial" w:cs="Arial"/>
          <w:sz w:val="20"/>
          <w:szCs w:val="20"/>
        </w:rPr>
        <w:t>the</w:t>
      </w:r>
      <w:r w:rsidRPr="00862CA4">
        <w:rPr>
          <w:rFonts w:ascii="Arial" w:hAnsi="Arial" w:cs="Arial"/>
          <w:sz w:val="20"/>
          <w:szCs w:val="20"/>
        </w:rPr>
        <w:t xml:space="preserve"> </w:t>
      </w:r>
      <w:r>
        <w:rPr>
          <w:rFonts w:ascii="Arial" w:hAnsi="Arial" w:cs="Arial"/>
          <w:sz w:val="20"/>
          <w:szCs w:val="20"/>
        </w:rPr>
        <w:t>‘</w:t>
      </w:r>
      <w:proofErr w:type="spellStart"/>
      <w:r w:rsidRPr="00862CA4">
        <w:rPr>
          <w:rFonts w:ascii="Arial" w:hAnsi="Arial" w:cs="Arial"/>
          <w:sz w:val="20"/>
          <w:szCs w:val="20"/>
        </w:rPr>
        <w:t>predict_ligand_activities</w:t>
      </w:r>
      <w:proofErr w:type="spellEnd"/>
      <w:r>
        <w:rPr>
          <w:rFonts w:ascii="Arial" w:hAnsi="Arial" w:cs="Arial"/>
          <w:sz w:val="20"/>
          <w:szCs w:val="20"/>
        </w:rPr>
        <w:t>’ function</w:t>
      </w:r>
      <w:r w:rsidRPr="00862CA4">
        <w:rPr>
          <w:rFonts w:ascii="Arial" w:hAnsi="Arial" w:cs="Arial"/>
          <w:sz w:val="20"/>
          <w:szCs w:val="20"/>
        </w:rPr>
        <w:t xml:space="preserve">. All potential interaction scores below the 0.25 quantile were set to zero and </w:t>
      </w:r>
      <w:r>
        <w:rPr>
          <w:rFonts w:ascii="Arial" w:hAnsi="Arial" w:cs="Arial"/>
          <w:sz w:val="20"/>
          <w:szCs w:val="20"/>
        </w:rPr>
        <w:t>heatmap</w:t>
      </w:r>
      <w:r w:rsidRPr="00862CA4">
        <w:rPr>
          <w:rFonts w:ascii="Arial" w:hAnsi="Arial" w:cs="Arial"/>
          <w:sz w:val="20"/>
          <w:szCs w:val="20"/>
        </w:rPr>
        <w:t xml:space="preserve"> visualiz</w:t>
      </w:r>
      <w:r>
        <w:rPr>
          <w:rFonts w:ascii="Arial" w:hAnsi="Arial" w:cs="Arial"/>
          <w:sz w:val="20"/>
          <w:szCs w:val="20"/>
        </w:rPr>
        <w:t>ation</w:t>
      </w:r>
      <w:r w:rsidRPr="00862CA4">
        <w:rPr>
          <w:rFonts w:ascii="Arial" w:hAnsi="Arial" w:cs="Arial"/>
          <w:sz w:val="20"/>
          <w:szCs w:val="20"/>
        </w:rPr>
        <w:t xml:space="preserve"> </w:t>
      </w:r>
      <w:r>
        <w:rPr>
          <w:rFonts w:ascii="Arial" w:hAnsi="Arial" w:cs="Arial"/>
          <w:sz w:val="20"/>
          <w:szCs w:val="20"/>
        </w:rPr>
        <w:t>was performed using the ‘</w:t>
      </w:r>
      <w:proofErr w:type="spellStart"/>
      <w:r w:rsidRPr="00862CA4">
        <w:rPr>
          <w:rFonts w:ascii="Arial" w:hAnsi="Arial" w:cs="Arial"/>
          <w:sz w:val="20"/>
          <w:szCs w:val="20"/>
        </w:rPr>
        <w:t>make_heatmap_ggplot</w:t>
      </w:r>
      <w:proofErr w:type="spellEnd"/>
      <w:r>
        <w:rPr>
          <w:rFonts w:ascii="Arial" w:hAnsi="Arial" w:cs="Arial"/>
          <w:sz w:val="20"/>
          <w:szCs w:val="20"/>
        </w:rPr>
        <w:t>’</w:t>
      </w:r>
      <w:r w:rsidRPr="00862CA4">
        <w:rPr>
          <w:rFonts w:ascii="Arial" w:hAnsi="Arial" w:cs="Arial"/>
          <w:sz w:val="20"/>
          <w:szCs w:val="20"/>
        </w:rPr>
        <w:t xml:space="preserve"> function of </w:t>
      </w:r>
      <w:r>
        <w:rPr>
          <w:rFonts w:ascii="Arial" w:hAnsi="Arial" w:cs="Arial"/>
          <w:sz w:val="20"/>
          <w:szCs w:val="20"/>
        </w:rPr>
        <w:t xml:space="preserve">the </w:t>
      </w:r>
      <w:proofErr w:type="spellStart"/>
      <w:r>
        <w:rPr>
          <w:rFonts w:ascii="Arial" w:hAnsi="Arial" w:cs="Arial"/>
          <w:sz w:val="20"/>
          <w:szCs w:val="20"/>
        </w:rPr>
        <w:t>dplyr</w:t>
      </w:r>
      <w:proofErr w:type="spellEnd"/>
      <w:r>
        <w:rPr>
          <w:rFonts w:ascii="Arial" w:hAnsi="Arial" w:cs="Arial"/>
          <w:sz w:val="20"/>
          <w:szCs w:val="20"/>
        </w:rPr>
        <w:t xml:space="preserve"> package.</w:t>
      </w:r>
      <w:r w:rsidRPr="00862CA4">
        <w:rPr>
          <w:rFonts w:ascii="Arial" w:hAnsi="Arial" w:cs="Arial"/>
          <w:sz w:val="20"/>
          <w:szCs w:val="20"/>
        </w:rPr>
        <w:t xml:space="preserve"> For the ligand-</w:t>
      </w:r>
      <w:r>
        <w:rPr>
          <w:rFonts w:ascii="Arial" w:hAnsi="Arial" w:cs="Arial"/>
          <w:sz w:val="20"/>
          <w:szCs w:val="20"/>
        </w:rPr>
        <w:t>receptor interactions</w:t>
      </w:r>
      <w:r w:rsidRPr="00862CA4">
        <w:rPr>
          <w:rFonts w:ascii="Arial" w:hAnsi="Arial" w:cs="Arial"/>
          <w:sz w:val="20"/>
          <w:szCs w:val="20"/>
        </w:rPr>
        <w:t xml:space="preserve">, only </w:t>
      </w:r>
      <w:r w:rsidR="00BE1BD6">
        <w:rPr>
          <w:rFonts w:ascii="Arial" w:hAnsi="Arial" w:cs="Arial"/>
          <w:sz w:val="20"/>
          <w:szCs w:val="20"/>
        </w:rPr>
        <w:t>c</w:t>
      </w:r>
      <w:r w:rsidRPr="00862CA4">
        <w:rPr>
          <w:rFonts w:ascii="Arial" w:hAnsi="Arial" w:cs="Arial"/>
          <w:sz w:val="20"/>
          <w:szCs w:val="20"/>
        </w:rPr>
        <w:t xml:space="preserve">urated </w:t>
      </w:r>
      <w:r w:rsidR="00BE1BD6">
        <w:rPr>
          <w:rFonts w:ascii="Arial" w:hAnsi="Arial" w:cs="Arial"/>
          <w:sz w:val="20"/>
          <w:szCs w:val="20"/>
        </w:rPr>
        <w:t>data (‘bona fide’ interactions) was considere</w:t>
      </w:r>
      <w:r>
        <w:rPr>
          <w:rFonts w:ascii="Arial" w:hAnsi="Arial" w:cs="Arial"/>
          <w:sz w:val="20"/>
          <w:szCs w:val="20"/>
        </w:rPr>
        <w:t>d</w:t>
      </w:r>
      <w:r w:rsidRPr="00862CA4">
        <w:rPr>
          <w:rFonts w:ascii="Arial" w:hAnsi="Arial" w:cs="Arial"/>
          <w:sz w:val="20"/>
          <w:szCs w:val="20"/>
        </w:rPr>
        <w:t xml:space="preserve">, </w:t>
      </w:r>
      <w:r>
        <w:rPr>
          <w:rFonts w:ascii="Arial" w:hAnsi="Arial" w:cs="Arial"/>
          <w:sz w:val="20"/>
          <w:szCs w:val="20"/>
        </w:rPr>
        <w:t xml:space="preserve">before </w:t>
      </w:r>
      <w:r w:rsidRPr="00862CA4">
        <w:rPr>
          <w:rFonts w:ascii="Arial" w:hAnsi="Arial" w:cs="Arial"/>
          <w:sz w:val="20"/>
          <w:szCs w:val="20"/>
        </w:rPr>
        <w:t xml:space="preserve">heatmap </w:t>
      </w:r>
      <w:r>
        <w:rPr>
          <w:rFonts w:ascii="Arial" w:hAnsi="Arial" w:cs="Arial"/>
          <w:sz w:val="20"/>
          <w:szCs w:val="20"/>
        </w:rPr>
        <w:t xml:space="preserve">visualization </w:t>
      </w:r>
      <w:r w:rsidRPr="00862CA4">
        <w:rPr>
          <w:rFonts w:ascii="Arial" w:hAnsi="Arial" w:cs="Arial"/>
          <w:sz w:val="20"/>
          <w:szCs w:val="20"/>
        </w:rPr>
        <w:t>as above.</w:t>
      </w:r>
    </w:p>
    <w:p w14:paraId="29B60F37" w14:textId="77777777" w:rsidR="002170F6" w:rsidRDefault="002170F6" w:rsidP="00E31716">
      <w:pPr>
        <w:spacing w:after="0" w:line="480" w:lineRule="auto"/>
        <w:jc w:val="both"/>
        <w:rPr>
          <w:rFonts w:ascii="Arial" w:hAnsi="Arial" w:cs="Arial"/>
          <w:sz w:val="20"/>
          <w:szCs w:val="20"/>
        </w:rPr>
      </w:pPr>
    </w:p>
    <w:p w14:paraId="7F2BB8B7" w14:textId="370DBB3A" w:rsidR="002170F6" w:rsidRDefault="002170F6" w:rsidP="002170F6">
      <w:pPr>
        <w:spacing w:after="0" w:line="480" w:lineRule="auto"/>
        <w:jc w:val="both"/>
        <w:rPr>
          <w:rFonts w:ascii="Arial" w:hAnsi="Arial" w:cs="Arial"/>
          <w:sz w:val="20"/>
          <w:szCs w:val="20"/>
        </w:rPr>
      </w:pPr>
      <w:r w:rsidRPr="002054AE">
        <w:rPr>
          <w:rFonts w:ascii="Arial" w:hAnsi="Arial" w:cs="Arial"/>
          <w:b/>
          <w:bCs/>
          <w:sz w:val="20"/>
          <w:szCs w:val="20"/>
        </w:rPr>
        <w:t xml:space="preserve">Patient data </w:t>
      </w:r>
      <w:r w:rsidRPr="003B6060">
        <w:rPr>
          <w:rFonts w:ascii="Arial" w:hAnsi="Arial" w:cs="Arial"/>
          <w:b/>
          <w:bCs/>
          <w:i/>
          <w:sz w:val="20"/>
          <w:szCs w:val="20"/>
        </w:rPr>
        <w:t>in silico</w:t>
      </w:r>
      <w:r w:rsidRPr="002054AE">
        <w:rPr>
          <w:rFonts w:ascii="Arial" w:hAnsi="Arial" w:cs="Arial"/>
          <w:b/>
          <w:bCs/>
          <w:sz w:val="20"/>
          <w:szCs w:val="20"/>
        </w:rPr>
        <w:t xml:space="preserve"> analysis</w:t>
      </w:r>
      <w:r>
        <w:rPr>
          <w:rFonts w:ascii="Arial" w:hAnsi="Arial" w:cs="Arial"/>
          <w:sz w:val="20"/>
          <w:szCs w:val="20"/>
        </w:rPr>
        <w:t xml:space="preserve">. </w:t>
      </w:r>
      <w:r w:rsidRPr="00862CA4">
        <w:rPr>
          <w:rFonts w:ascii="Arial" w:hAnsi="Arial" w:cs="Arial"/>
          <w:sz w:val="20"/>
          <w:szCs w:val="20"/>
        </w:rPr>
        <w:t>The microarray expression data of GSE39582 dataset n</w:t>
      </w:r>
      <w:r>
        <w:rPr>
          <w:rFonts w:ascii="Arial" w:hAnsi="Arial" w:cs="Arial"/>
          <w:sz w:val="20"/>
          <w:szCs w:val="20"/>
        </w:rPr>
        <w:t xml:space="preserve"> </w:t>
      </w:r>
      <w:r w:rsidRPr="00862CA4">
        <w:rPr>
          <w:rFonts w:ascii="Arial" w:hAnsi="Arial" w:cs="Arial"/>
          <w:sz w:val="20"/>
          <w:szCs w:val="20"/>
        </w:rPr>
        <w:t>=</w:t>
      </w:r>
      <w:r>
        <w:rPr>
          <w:rFonts w:ascii="Arial" w:hAnsi="Arial" w:cs="Arial"/>
          <w:sz w:val="20"/>
          <w:szCs w:val="20"/>
        </w:rPr>
        <w:t xml:space="preserve"> </w:t>
      </w:r>
      <w:r w:rsidRPr="00862CA4">
        <w:rPr>
          <w:rFonts w:ascii="Arial" w:hAnsi="Arial" w:cs="Arial"/>
          <w:sz w:val="20"/>
          <w:szCs w:val="20"/>
        </w:rPr>
        <w:t xml:space="preserve">585 </w:t>
      </w:r>
      <w:r w:rsidRPr="000C4529">
        <w:rPr>
          <w:rFonts w:ascii="Arial" w:hAnsi="Arial" w:cs="Arial"/>
          <w:sz w:val="20"/>
          <w:szCs w:val="20"/>
        </w:rPr>
        <w:fldChar w:fldCharType="begin" w:fldLock="1"/>
      </w:r>
      <w:r w:rsidR="001951DC">
        <w:rPr>
          <w:rFonts w:ascii="Arial" w:hAnsi="Arial" w:cs="Arial"/>
          <w:sz w:val="20"/>
          <w:szCs w:val="20"/>
        </w:rPr>
        <w:instrText>ADDIN CSL_CITATION {"citationItems":[{"id":"ITEM-1","itemData":{"DOI":"10.1371/journal.pmed.1001453","ISSN":"15491277","abstract":"Background:Colon cancer (CC) pathological staging fails to accurately predict recurrence, and to date, no gene expression signature has proven reliable for prognosis stratification in clinical practice, perhaps because CC is a heterogeneous disease. The aim of this study was to establish a comprehensive molecular classification of CC based on mRNA expression profile analyses.Methods and Findings:Fresh-frozen primary tumor samples from a large multicenter cohort of 750 patients with stage I to IV CC who underwent surgery between 1987 and 2007 in seven centers were characterized for common DNA alterations, including BRAF, KRAS, and TP53 mutations, CpG island methylator phenotype, mismatch repair status, and chromosomal instability status, and were screened with whole genome and transcriptome arrays. 566 samples fulfilled RNA quality requirements. Unsupervised consensus hierarchical clustering applied to gene expression data from a discovery subset of 443 CC samples identified six molecular subtypes. These subtypes were associated with distinct clinicopathological characteristics, molecular alterations, specific enrichments of supervised gene expression signatures (stem cell phenotype-like, normal-like, serrated CC phenotype-like), and deregulated signaling pathways. Based on their main biological characteristics, we distinguished a deficient mismatch repair subtype, a KRAS mutant subtype, a cancer stem cell subtype, and three chromosomal instability subtypes, including one associated with down-regulated immune pathways, one with up-regulation of the Wnt pathway, and one displaying a normal-like gene expression profile. The classification was validated in the remaining 123 samples plus an independent set of 1,058 CC samples, including eight public datasets. Furthermore, prognosis was analyzed in the subset of stage II-III CC samples. The subtypes C4 and C6, but not the subtypes C1, C2, C3, and C5, were independently associated with shorter relapse-free survival, even after adjusting for age, sex, stage, and the emerging prognostic classifier Oncotype DX Colon Cancer Assay recurrence score (hazard ratio 1.5, 95% CI 1.1-2.1, p = 0.0097). However, a limitation of this study is that information on tumor grade and number of nodes examined was not available.Conclusions:We describe the first, to our knowledge, robust transcriptome-based classification of CC that improves the current disease stratification based on clinicopathological variables and common DNA mark…","author":[{"dropping-particle":"","family":"Marisa","given":"Laetitia","non-dropping-particle":"","parse-names":false,"suffix":""},{"dropping-particle":"","family":"Reyniès","given":"Aurélien","non-dropping-particle":"de","parse-names":false,"suffix":""},{"dropping-particle":"","family":"Duval","given":"Alex","non-dropping-particle":"","parse-names":false,"suffix":""},{"dropping-particle":"","family":"Selves","given":"Janick","non-dropping-particle":"","parse-names":false,"suffix":""},{"dropping-particle":"","family":"Gaub","given":"Marie Pierre","non-dropping-particle":"","parse-names":false,"suffix":""},{"dropping-particle":"","family":"Vescovo","given":"Laure","non-dropping-particle":"","parse-names":false,"suffix":""},{"dropping-particle":"","family":"Etienne-Grimaldi","given":"Marie Christine","non-dropping-particle":"","parse-names":false,"suffix":""},{"dropping-particle":"","family":"Schiappa","given":"Renaud","non-dropping-particle":"","parse-names":false,"suffix":""},{"dropping-particle":"","family":"Guenot","given":"Dominique","non-dropping-particle":"","parse-names":false,"suffix":""},{"dropping-particle":"","family":"Ayadi","given":"Mira","non-dropping-particle":"","parse-names":false,"suffix":""},{"dropping-particle":"","family":"Kirzin","given":"Sylvain","non-dropping-particle":"","parse-names":false,"suffix":""},{"dropping-particle":"","family":"Chazal","given":"Maurice","non-dropping-particle":"","parse-names":false,"suffix":""},{"dropping-particle":"","family":"Fléjou","given":"Jean François","non-dropping-particle":"","parse-names":false,"suffix":""},{"dropping-particle":"","family":"Benchimol","given":"Daniel","non-dropping-particle":"","parse-names":false,"suffix":""},{"dropping-particle":"","family":"Berger","given":"Anne","non-dropping-particle":"","parse-names":false,"suffix":""},{"dropping-particle":"","family":"Lagarde","given":"Arnaud","non-dropping-particle":"","parse-names":false,"suffix":""},{"dropping-particle":"","family":"Pencreach","given":"Erwan","non-dropping-particle":"","parse-names":false,"suffix":""},{"dropping-particle":"","family":"Piard","given":"Françoise","non-dropping-particle":"","parse-names":false,"suffix":""},{"dropping-particle":"","family":"Elias","given":"Dominique","non-dropping-particle":"","parse-names":false,"suffix":""},{"dropping-particle":"","family":"Parc","given":"Yann","non-dropping-particle":"","parse-names":false,"suffix":""},{"dropping-particle":"","family":"Olschwang","given":"Sylviane","non-dropping-particle":"","parse-names":false,"suffix":""},{"dropping-particle":"","family":"Milano","given":"Gérard","non-dropping-particle":"","parse-names":false,"suffix":""},{"dropping-particle":"","family":"Laurent-Puig","given":"Pierre","non-dropping-particle":"","parse-names":false,"suffix":""},{"dropping-particle":"","family":"Boige","given":"Valérie","non-dropping-particle":"","parse-names":false,"suffix":""}],"container-title":"PLoS Medicine","id":"ITEM-1","issue":"5","issued":{"date-parts":[["2013"]]},"page":"e1001453","title":"Gene Expression Classification of Colon Cancer into Molecular Subtypes: Characterization, Validation, and Prognostic Value","type":"article-journal","volume":"10"},"uris":["http://www.mendeley.com/documents/?uuid=d69d2054-1afb-36e5-a2da-be9a13139200"]}],"mendeley":{"formattedCitation":"(10)","plainTextFormattedCitation":"(10)","previouslyFormattedCitation":"(10)"},"properties":{"noteIndex":0},"schema":"https://github.com/citation-style-language/schema/raw/master/csl-citation.json"}</w:instrText>
      </w:r>
      <w:r w:rsidRPr="000C4529">
        <w:rPr>
          <w:rFonts w:ascii="Arial" w:hAnsi="Arial" w:cs="Arial"/>
          <w:sz w:val="20"/>
          <w:szCs w:val="20"/>
        </w:rPr>
        <w:fldChar w:fldCharType="separate"/>
      </w:r>
      <w:r w:rsidR="001951DC" w:rsidRPr="001951DC">
        <w:rPr>
          <w:rFonts w:ascii="Arial" w:hAnsi="Arial" w:cs="Arial"/>
          <w:noProof/>
          <w:sz w:val="20"/>
          <w:szCs w:val="20"/>
        </w:rPr>
        <w:t>(</w:t>
      </w:r>
      <w:r w:rsidR="00FC2A96" w:rsidRPr="001951DC">
        <w:rPr>
          <w:rFonts w:ascii="Arial" w:hAnsi="Arial" w:cs="Arial"/>
          <w:noProof/>
          <w:sz w:val="20"/>
          <w:szCs w:val="20"/>
        </w:rPr>
        <w:t>1</w:t>
      </w:r>
      <w:r w:rsidR="00FC2A96">
        <w:rPr>
          <w:rFonts w:ascii="Arial" w:hAnsi="Arial" w:cs="Arial"/>
          <w:noProof/>
          <w:sz w:val="20"/>
          <w:szCs w:val="20"/>
        </w:rPr>
        <w:t>2</w:t>
      </w:r>
      <w:r w:rsidR="001951DC" w:rsidRPr="001951DC">
        <w:rPr>
          <w:rFonts w:ascii="Arial" w:hAnsi="Arial" w:cs="Arial"/>
          <w:noProof/>
          <w:sz w:val="20"/>
          <w:szCs w:val="20"/>
        </w:rPr>
        <w:t>)</w:t>
      </w:r>
      <w:r w:rsidRPr="000C4529">
        <w:rPr>
          <w:rFonts w:ascii="Arial" w:hAnsi="Arial" w:cs="Arial"/>
          <w:sz w:val="20"/>
          <w:szCs w:val="20"/>
        </w:rPr>
        <w:fldChar w:fldCharType="end"/>
      </w:r>
      <w:r>
        <w:rPr>
          <w:rFonts w:ascii="Arial" w:hAnsi="Arial" w:cs="Arial"/>
          <w:sz w:val="20"/>
          <w:szCs w:val="20"/>
        </w:rPr>
        <w:t xml:space="preserve"> </w:t>
      </w:r>
      <w:r w:rsidR="003E2A23">
        <w:rPr>
          <w:rFonts w:ascii="Arial" w:hAnsi="Arial" w:cs="Arial"/>
          <w:sz w:val="20"/>
          <w:szCs w:val="20"/>
        </w:rPr>
        <w:t>was</w:t>
      </w:r>
      <w:r w:rsidRPr="00862CA4">
        <w:rPr>
          <w:rFonts w:ascii="Arial" w:hAnsi="Arial" w:cs="Arial"/>
          <w:sz w:val="20"/>
          <w:szCs w:val="20"/>
        </w:rPr>
        <w:t xml:space="preserve"> obtained from </w:t>
      </w:r>
      <w:r w:rsidR="003E2A23">
        <w:rPr>
          <w:rFonts w:ascii="Arial" w:hAnsi="Arial" w:cs="Arial"/>
          <w:sz w:val="20"/>
          <w:szCs w:val="20"/>
        </w:rPr>
        <w:t xml:space="preserve">the </w:t>
      </w:r>
      <w:r w:rsidRPr="00862CA4">
        <w:rPr>
          <w:rFonts w:ascii="Arial" w:hAnsi="Arial" w:cs="Arial"/>
          <w:sz w:val="20"/>
          <w:szCs w:val="20"/>
        </w:rPr>
        <w:t xml:space="preserve">NCBI-GEO repository using </w:t>
      </w:r>
      <w:r w:rsidR="003E2A23">
        <w:rPr>
          <w:rFonts w:ascii="Arial" w:hAnsi="Arial" w:cs="Arial"/>
          <w:sz w:val="20"/>
          <w:szCs w:val="20"/>
        </w:rPr>
        <w:t xml:space="preserve">the </w:t>
      </w:r>
      <w:proofErr w:type="spellStart"/>
      <w:r w:rsidRPr="00862CA4">
        <w:rPr>
          <w:rFonts w:ascii="Arial" w:hAnsi="Arial" w:cs="Arial"/>
          <w:sz w:val="20"/>
          <w:szCs w:val="20"/>
        </w:rPr>
        <w:t>GE</w:t>
      </w:r>
      <w:r>
        <w:rPr>
          <w:rFonts w:ascii="Arial" w:hAnsi="Arial" w:cs="Arial"/>
          <w:sz w:val="20"/>
          <w:szCs w:val="20"/>
        </w:rPr>
        <w:t>O</w:t>
      </w:r>
      <w:r w:rsidRPr="00862CA4">
        <w:rPr>
          <w:rFonts w:ascii="Arial" w:hAnsi="Arial" w:cs="Arial"/>
          <w:sz w:val="20"/>
          <w:szCs w:val="20"/>
        </w:rPr>
        <w:t>query</w:t>
      </w:r>
      <w:proofErr w:type="spellEnd"/>
      <w:r w:rsidRPr="00862CA4">
        <w:rPr>
          <w:rFonts w:ascii="Arial" w:hAnsi="Arial" w:cs="Arial"/>
          <w:sz w:val="20"/>
          <w:szCs w:val="20"/>
        </w:rPr>
        <w:t xml:space="preserve"> R package. The expression values were summarized, log</w:t>
      </w:r>
      <w:r w:rsidRPr="000A7CB6">
        <w:rPr>
          <w:rFonts w:ascii="Arial" w:hAnsi="Arial" w:cs="Arial"/>
          <w:sz w:val="20"/>
          <w:szCs w:val="20"/>
          <w:vertAlign w:val="subscript"/>
        </w:rPr>
        <w:t>2</w:t>
      </w:r>
      <w:r w:rsidRPr="00862CA4">
        <w:rPr>
          <w:rFonts w:ascii="Arial" w:hAnsi="Arial" w:cs="Arial"/>
          <w:sz w:val="20"/>
          <w:szCs w:val="20"/>
        </w:rPr>
        <w:t xml:space="preserve"> transformed and </w:t>
      </w:r>
      <w:r>
        <w:rPr>
          <w:rFonts w:ascii="Arial" w:hAnsi="Arial" w:cs="Arial"/>
          <w:sz w:val="20"/>
          <w:szCs w:val="20"/>
        </w:rPr>
        <w:t>Z</w:t>
      </w:r>
      <w:r w:rsidRPr="00862CA4">
        <w:rPr>
          <w:rFonts w:ascii="Arial" w:hAnsi="Arial" w:cs="Arial"/>
          <w:sz w:val="20"/>
          <w:szCs w:val="20"/>
        </w:rPr>
        <w:t>-score</w:t>
      </w:r>
      <w:r w:rsidR="003E2A23">
        <w:rPr>
          <w:rFonts w:ascii="Arial" w:hAnsi="Arial" w:cs="Arial"/>
          <w:sz w:val="20"/>
          <w:szCs w:val="20"/>
        </w:rPr>
        <w:t>s</w:t>
      </w:r>
      <w:r w:rsidRPr="00862CA4">
        <w:rPr>
          <w:rFonts w:ascii="Arial" w:hAnsi="Arial" w:cs="Arial"/>
          <w:sz w:val="20"/>
          <w:szCs w:val="20"/>
        </w:rPr>
        <w:t xml:space="preserve"> w</w:t>
      </w:r>
      <w:r w:rsidR="003E2A23">
        <w:rPr>
          <w:rFonts w:ascii="Arial" w:hAnsi="Arial" w:cs="Arial"/>
          <w:sz w:val="20"/>
          <w:szCs w:val="20"/>
        </w:rPr>
        <w:t xml:space="preserve">ere then calculated using </w:t>
      </w:r>
      <w:proofErr w:type="gramStart"/>
      <w:r w:rsidR="003E2A23">
        <w:rPr>
          <w:rFonts w:ascii="Arial" w:hAnsi="Arial" w:cs="Arial"/>
          <w:sz w:val="20"/>
          <w:szCs w:val="20"/>
        </w:rPr>
        <w:t>S</w:t>
      </w:r>
      <w:r w:rsidRPr="00862CA4">
        <w:rPr>
          <w:rFonts w:ascii="Arial" w:hAnsi="Arial" w:cs="Arial"/>
          <w:sz w:val="20"/>
          <w:szCs w:val="20"/>
        </w:rPr>
        <w:t>cale</w:t>
      </w:r>
      <w:r w:rsidR="003E2A23">
        <w:rPr>
          <w:rFonts w:ascii="Arial" w:hAnsi="Arial" w:cs="Arial"/>
          <w:sz w:val="20"/>
          <w:szCs w:val="20"/>
        </w:rPr>
        <w:t>(</w:t>
      </w:r>
      <w:proofErr w:type="gramEnd"/>
      <w:r w:rsidR="003E2A23">
        <w:rPr>
          <w:rFonts w:ascii="Arial" w:hAnsi="Arial" w:cs="Arial"/>
          <w:sz w:val="20"/>
          <w:szCs w:val="20"/>
        </w:rPr>
        <w:t>)</w:t>
      </w:r>
      <w:r w:rsidRPr="00862CA4">
        <w:rPr>
          <w:rFonts w:ascii="Arial" w:hAnsi="Arial" w:cs="Arial"/>
          <w:sz w:val="20"/>
          <w:szCs w:val="20"/>
        </w:rPr>
        <w:t xml:space="preserve"> function</w:t>
      </w:r>
      <w:r w:rsidR="003E2A23">
        <w:rPr>
          <w:rFonts w:ascii="Arial" w:hAnsi="Arial" w:cs="Arial"/>
          <w:sz w:val="20"/>
          <w:szCs w:val="20"/>
        </w:rPr>
        <w:t xml:space="preserve"> in R</w:t>
      </w:r>
      <w:r w:rsidRPr="00862CA4">
        <w:rPr>
          <w:rFonts w:ascii="Arial" w:hAnsi="Arial" w:cs="Arial"/>
          <w:sz w:val="20"/>
          <w:szCs w:val="20"/>
        </w:rPr>
        <w:t xml:space="preserve">. The probes were annotated using </w:t>
      </w:r>
      <w:r>
        <w:rPr>
          <w:rFonts w:ascii="Arial" w:hAnsi="Arial" w:cs="Arial"/>
          <w:sz w:val="20"/>
          <w:szCs w:val="20"/>
        </w:rPr>
        <w:t xml:space="preserve">the </w:t>
      </w:r>
      <w:proofErr w:type="spellStart"/>
      <w:r w:rsidRPr="00862CA4">
        <w:rPr>
          <w:rFonts w:ascii="Arial" w:hAnsi="Arial" w:cs="Arial"/>
          <w:sz w:val="20"/>
          <w:szCs w:val="20"/>
        </w:rPr>
        <w:t>biomaRt</w:t>
      </w:r>
      <w:proofErr w:type="spellEnd"/>
      <w:r w:rsidRPr="00862CA4">
        <w:rPr>
          <w:rFonts w:ascii="Arial" w:hAnsi="Arial" w:cs="Arial"/>
          <w:sz w:val="20"/>
          <w:szCs w:val="20"/>
        </w:rPr>
        <w:t xml:space="preserve"> R package. </w:t>
      </w:r>
      <w:r>
        <w:rPr>
          <w:rFonts w:ascii="Arial" w:hAnsi="Arial" w:cs="Arial"/>
          <w:sz w:val="20"/>
          <w:szCs w:val="20"/>
        </w:rPr>
        <w:t xml:space="preserve">For </w:t>
      </w:r>
      <w:r w:rsidRPr="00862CA4">
        <w:rPr>
          <w:rFonts w:ascii="Arial" w:hAnsi="Arial" w:cs="Arial"/>
          <w:sz w:val="20"/>
          <w:szCs w:val="20"/>
        </w:rPr>
        <w:t>gene</w:t>
      </w:r>
      <w:r>
        <w:rPr>
          <w:rFonts w:ascii="Arial" w:hAnsi="Arial" w:cs="Arial"/>
          <w:sz w:val="20"/>
          <w:szCs w:val="20"/>
        </w:rPr>
        <w:t xml:space="preserve">s with </w:t>
      </w:r>
      <w:r w:rsidRPr="00862CA4">
        <w:rPr>
          <w:rFonts w:ascii="Arial" w:hAnsi="Arial" w:cs="Arial"/>
          <w:sz w:val="20"/>
          <w:szCs w:val="20"/>
        </w:rPr>
        <w:t xml:space="preserve">multiple probes, the probe with highest intensity was chosen as representative of that gene. CMS classification was obtained from </w:t>
      </w:r>
      <w:r>
        <w:rPr>
          <w:rFonts w:ascii="Arial" w:hAnsi="Arial" w:cs="Arial"/>
          <w:sz w:val="20"/>
          <w:szCs w:val="20"/>
        </w:rPr>
        <w:t xml:space="preserve">reported data </w:t>
      </w:r>
      <w:r>
        <w:rPr>
          <w:rFonts w:ascii="Arial" w:hAnsi="Arial" w:cs="Arial"/>
          <w:sz w:val="20"/>
          <w:szCs w:val="20"/>
        </w:rPr>
        <w:fldChar w:fldCharType="begin" w:fldLock="1"/>
      </w:r>
      <w:r w:rsidR="001951DC">
        <w:rPr>
          <w:rFonts w:ascii="Arial" w:hAnsi="Arial" w:cs="Arial"/>
          <w:sz w:val="20"/>
          <w:szCs w:val="20"/>
        </w:rPr>
        <w:instrText>ADDIN CSL_CITATION {"citationItems":[{"id":"ITEM-1","itemData":{"DOI":"10.1038/nm.3967","ISBN":"1546-170X (Electronic)\\r1078-8956 (Linking)","ISSN":"1078-8956","PMID":"26457759","abstract":"Colorectal cancer (CRC) is a frequently lethal disease with heterogeneous outcomes and drug responses. To resolve inconsistencies among the reported gene expression–based CRC classifications and facilitate clinical translation, we formed an international consortium dedicated to large-scale data sharing and analytics across expert groups. We show marked interconnectivity between six independent classification systems coalescing into four consensus molecular subtypes (CMSs) with distinguishing features: CMS1 (microsatellite instability immune, 14%), hypermutated, microsatellite unstable and strong immune activation; CMS2 (canonical, 37%), epithelial, marked WNT and MYC signaling activation; CMS3 (metabolic, 13%), epithelial and evident metabolic dysregulation; and CMS4 (mesenchymal, 23%), prominent transforming growth factor–? activation, stromal invasion and angiogenesis. Samples with mixed features (13%) possibly represent a transition phenotype or intratumoral heterogeneity. We consider the CMS groups the most robust classification system currently available for CRC—with clear biological interpretability—and the basis for future clinical stratification and subtype-based targeted interventions.","author":[{"dropping-particle":"","family":"Guinney","given":"Justin","non-dropping-particle":"","parse-names":false,"suffix":""},{"dropping-particle":"","family":"Dienstmann","given":"Rodrigo","non-dropping-particle":"","parse-names":false,"suffix":""},{"dropping-particle":"","family":"Wang","given":"Xin","non-dropping-particle":"","parse-names":false,"suffix":""},{"dropping-particle":"","family":"Reyniès","given":"Aurélien","non-dropping-particle":"de","parse-names":false,"suffix":""},{"dropping-particle":"","family":"Schlicker","given":"Andreas","non-dropping-particle":"","parse-names":false,"suffix":""},{"dropping-particle":"","family":"Soneson","given":"Charlotte","non-dropping-particle":"","parse-names":false,"suffix":""},{"dropping-particle":"","family":"Marisa","given":"Laetitia","non-dropping-particle":"","parse-names":false,"suffix":""},{"dropping-particle":"","family":"Roepman","given":"Paul","non-dropping-particle":"","parse-names":false,"suffix":""},{"dropping-particle":"","family":"Nyamundanda","given":"Gift","non-dropping-particle":"","parse-names":false,"suffix":""},{"dropping-particle":"","family":"Angelino","given":"Paolo","non-dropping-particle":"","parse-names":false,"suffix":""},{"dropping-particle":"","family":"Bot","given":"Brian M","non-dropping-particle":"","parse-names":false,"suffix":""},{"dropping-particle":"","family":"Morris","given":"Jeffrey S","non-dropping-particle":"","parse-names":false,"suffix":""},{"dropping-particle":"","family":"Simon","given":"Iris M","non-dropping-particle":"","parse-names":false,"suffix":""},{"dropping-particle":"","family":"Gerster","given":"Sarah","non-dropping-particle":"","parse-names":false,"suffix":""},{"dropping-particle":"","family":"Fessler","given":"Evelyn","non-dropping-particle":"","parse-names":false,"suffix":""},{"dropping-particle":"","family":"Sousa E Melo","given":"Felipe","non-dropping-particle":"De","parse-names":false,"suffix":""},{"dropping-particle":"","family":"Missiaglia","given":"Edoardo","non-dropping-particle":"","parse-names":false,"suffix":""},{"dropping-particle":"","family":"Ramay","given":"Hena","non-dropping-particle":"","parse-names":false,"suffix":""},{"dropping-particle":"","family":"Barras","given":"David","non-dropping-particle":"","parse-names":false,"suffix":""},{"dropping-particle":"","family":"Homicsko","given":"Krisztian","non-dropping-particle":"","parse-names":false,"suffix":""},{"dropping-particle":"","family":"Maru","given":"Dipen","non-dropping-particle":"","parse-names":false,"suffix":""},{"dropping-particle":"","family":"Manyam","given":"Ganiraju C","non-dropping-particle":"","parse-names":false,"suffix":""},{"dropping-particle":"","family":"Broom","given":"Bradley","non-dropping-particle":"","parse-names":false,"suffix":""},{"dropping-particle":"","family":"Boige","given":"Valerie","non-dropping-particle":"","parse-names":false,"suffix":""},{"dropping-particle":"","family":"Perez-Villamil","given":"Beatriz","non-dropping-particle":"","parse-names":false,"suffix":""},{"dropping-particle":"","family":"Laderas","given":"Ted","non-dropping-particle":"","parse-names":false,"suffix":""},{"dropping-particle":"","family":"Salazar","given":"Ramon","non-dropping-particle":"","parse-names":false,"suffix":""},{"dropping-particle":"","family":"Gray","given":"Joe W","non-dropping-particle":"","parse-names":false,"suffix":""},{"dropping-particle":"","family":"Hanahan","given":"Douglas","non-dropping-particle":"","parse-names":false,"suffix":""},{"dropping-particle":"","family":"Tabernero","given":"Josep","non-dropping-particle":"","parse-names":false,"suffix":""},{"dropping-particle":"","family":"Bernards","given":"Rene","non-dropping-particle":"","parse-names":false,"suffix":""},{"dropping-particle":"","family":"Friend","given":"Stephen H","non-dropping-particle":"","parse-names":false,"suffix":""},{"dropping-particle":"","family":"Laurent-Puig","given":"Pierre","non-dropping-particle":"","parse-names":false,"suffix":""},{"dropping-particle":"","family":"Medema","given":"Jan Paul","non-dropping-particle":"","parse-names":false,"suffix":""},{"dropping-particle":"","family":"Sadanandam","given":"Anguraj","non-dropping-particle":"","parse-names":false,"suffix":""},{"dropping-particle":"","family":"Wessels","given":"Lodewyk","non-dropping-particle":"","parse-names":false,"suffix":""},{"dropping-particle":"","family":"Delorenzi","given":"Mauro","non-dropping-particle":"","parse-names":false,"suffix":""},{"dropping-particle":"","family":"Kopetz","given":"Scott","non-dropping-particle":"","parse-names":false,"suffix":""},{"dropping-particle":"","family":"Vermeulen","given":"Louis","non-dropping-particle":"","parse-names":false,"suffix":""},{"dropping-particle":"","family":"Tejpar","given":"Sabine","non-dropping-particle":"","parse-names":false,"suffix":""}],"container-title":"Nature Medicine","id":"ITEM-1","issue":"11","issued":{"date-parts":[["2015"]]},"page":"1350-1356","title":"The consensus molecular subtypes of colorectal cancer","type":"article-journal","volume":"21"},"uris":["http://www.mendeley.com/documents/?uuid=9f8811ab-1c02-44cd-8ad1-f698618dbd07"]}],"mendeley":{"formattedCitation":"(11)","plainTextFormattedCitation":"(11)","previouslyFormattedCitation":"(11)"},"properties":{"noteIndex":0},"schema":"https://github.com/citation-style-language/schema/raw/master/csl-citation.json"}</w:instrText>
      </w:r>
      <w:r>
        <w:rPr>
          <w:rFonts w:ascii="Arial" w:hAnsi="Arial" w:cs="Arial"/>
          <w:sz w:val="20"/>
          <w:szCs w:val="20"/>
        </w:rPr>
        <w:fldChar w:fldCharType="separate"/>
      </w:r>
      <w:r w:rsidR="001951DC" w:rsidRPr="001951DC">
        <w:rPr>
          <w:rFonts w:ascii="Arial" w:hAnsi="Arial" w:cs="Arial"/>
          <w:noProof/>
          <w:sz w:val="20"/>
          <w:szCs w:val="20"/>
        </w:rPr>
        <w:t>(</w:t>
      </w:r>
      <w:r w:rsidR="00FC2A96" w:rsidRPr="001951DC">
        <w:rPr>
          <w:rFonts w:ascii="Arial" w:hAnsi="Arial" w:cs="Arial"/>
          <w:noProof/>
          <w:sz w:val="20"/>
          <w:szCs w:val="20"/>
        </w:rPr>
        <w:t>1</w:t>
      </w:r>
      <w:r w:rsidR="00FC2A96">
        <w:rPr>
          <w:rFonts w:ascii="Arial" w:hAnsi="Arial" w:cs="Arial"/>
          <w:noProof/>
          <w:sz w:val="20"/>
          <w:szCs w:val="20"/>
        </w:rPr>
        <w:t>3</w:t>
      </w:r>
      <w:r w:rsidR="001951DC" w:rsidRPr="001951DC">
        <w:rPr>
          <w:rFonts w:ascii="Arial" w:hAnsi="Arial" w:cs="Arial"/>
          <w:noProof/>
          <w:sz w:val="20"/>
          <w:szCs w:val="20"/>
        </w:rPr>
        <w:t>)</w:t>
      </w:r>
      <w:r>
        <w:rPr>
          <w:rFonts w:ascii="Arial" w:hAnsi="Arial" w:cs="Arial"/>
          <w:sz w:val="20"/>
          <w:szCs w:val="20"/>
        </w:rPr>
        <w:fldChar w:fldCharType="end"/>
      </w:r>
      <w:r w:rsidRPr="00862CA4">
        <w:rPr>
          <w:rFonts w:ascii="Arial" w:hAnsi="Arial" w:cs="Arial"/>
          <w:sz w:val="20"/>
          <w:szCs w:val="20"/>
        </w:rPr>
        <w:t xml:space="preserve">. </w:t>
      </w:r>
      <w:r>
        <w:rPr>
          <w:rFonts w:ascii="Arial" w:hAnsi="Arial" w:cs="Arial"/>
          <w:sz w:val="20"/>
          <w:szCs w:val="20"/>
        </w:rPr>
        <w:t>The ‘</w:t>
      </w:r>
      <w:r w:rsidRPr="00862CA4">
        <w:rPr>
          <w:rFonts w:ascii="Arial" w:hAnsi="Arial" w:cs="Arial"/>
          <w:sz w:val="20"/>
          <w:szCs w:val="20"/>
        </w:rPr>
        <w:t>Wnt score</w:t>
      </w:r>
      <w:r>
        <w:rPr>
          <w:rFonts w:ascii="Arial" w:hAnsi="Arial" w:cs="Arial"/>
          <w:sz w:val="20"/>
          <w:szCs w:val="20"/>
        </w:rPr>
        <w:t>’</w:t>
      </w:r>
      <w:r w:rsidRPr="00862CA4">
        <w:rPr>
          <w:rFonts w:ascii="Arial" w:hAnsi="Arial" w:cs="Arial"/>
          <w:sz w:val="20"/>
          <w:szCs w:val="20"/>
        </w:rPr>
        <w:t xml:space="preserve"> was calculated for each patient by summing the Z-scores of </w:t>
      </w:r>
      <w:r>
        <w:rPr>
          <w:rFonts w:ascii="Arial" w:hAnsi="Arial" w:cs="Arial"/>
          <w:sz w:val="20"/>
          <w:szCs w:val="20"/>
        </w:rPr>
        <w:t xml:space="preserve">the reported </w:t>
      </w:r>
      <w:r w:rsidRPr="00862CA4">
        <w:rPr>
          <w:rFonts w:ascii="Arial" w:hAnsi="Arial" w:cs="Arial"/>
          <w:sz w:val="20"/>
          <w:szCs w:val="20"/>
        </w:rPr>
        <w:t>Wnt</w:t>
      </w:r>
      <w:r>
        <w:rPr>
          <w:rFonts w:ascii="Arial" w:hAnsi="Arial" w:cs="Arial"/>
          <w:sz w:val="20"/>
          <w:szCs w:val="20"/>
        </w:rPr>
        <w:t xml:space="preserve"> target</w:t>
      </w:r>
      <w:r w:rsidRPr="00862CA4">
        <w:rPr>
          <w:rFonts w:ascii="Arial" w:hAnsi="Arial" w:cs="Arial"/>
          <w:sz w:val="20"/>
          <w:szCs w:val="20"/>
        </w:rPr>
        <w:t xml:space="preserve"> genes: </w:t>
      </w:r>
      <w:r w:rsidRPr="002054AE">
        <w:rPr>
          <w:rFonts w:ascii="Arial" w:hAnsi="Arial" w:cs="Arial"/>
          <w:i/>
          <w:iCs/>
          <w:sz w:val="20"/>
          <w:szCs w:val="20"/>
        </w:rPr>
        <w:t>AXIN2, ASCL2, LG</w:t>
      </w:r>
      <w:r w:rsidRPr="00FC2B10">
        <w:rPr>
          <w:rFonts w:ascii="Arial" w:hAnsi="Arial" w:cs="Arial"/>
          <w:i/>
          <w:iCs/>
          <w:sz w:val="20"/>
          <w:szCs w:val="20"/>
        </w:rPr>
        <w:t>R</w:t>
      </w:r>
      <w:r w:rsidRPr="002054AE">
        <w:rPr>
          <w:rFonts w:ascii="Arial" w:hAnsi="Arial" w:cs="Arial"/>
          <w:i/>
          <w:iCs/>
          <w:sz w:val="20"/>
          <w:szCs w:val="20"/>
        </w:rPr>
        <w:t>5, BMP4, ZNRF3, MRTO4, HILPDA, KITLG, NOP16, PPIF, SOX4, PAAF1</w:t>
      </w:r>
      <w:r w:rsidRPr="00862CA4">
        <w:rPr>
          <w:rFonts w:ascii="Arial" w:hAnsi="Arial" w:cs="Arial"/>
          <w:sz w:val="20"/>
          <w:szCs w:val="20"/>
        </w:rPr>
        <w:t xml:space="preserve">, and </w:t>
      </w:r>
      <w:r w:rsidRPr="002054AE">
        <w:rPr>
          <w:rFonts w:ascii="Arial" w:hAnsi="Arial" w:cs="Arial"/>
          <w:i/>
          <w:iCs/>
          <w:sz w:val="20"/>
          <w:szCs w:val="20"/>
        </w:rPr>
        <w:t>ZIC2</w:t>
      </w:r>
      <w:r>
        <w:rPr>
          <w:rFonts w:ascii="Arial" w:hAnsi="Arial" w:cs="Arial"/>
          <w:i/>
          <w:iCs/>
          <w:sz w:val="20"/>
          <w:szCs w:val="20"/>
        </w:rPr>
        <w:t xml:space="preserve"> </w:t>
      </w:r>
      <w:r>
        <w:rPr>
          <w:rFonts w:ascii="Arial" w:hAnsi="Arial" w:cs="Arial"/>
          <w:i/>
          <w:iCs/>
          <w:sz w:val="20"/>
          <w:szCs w:val="20"/>
        </w:rPr>
        <w:fldChar w:fldCharType="begin" w:fldLock="1"/>
      </w:r>
      <w:r w:rsidR="001951DC">
        <w:rPr>
          <w:rFonts w:ascii="Arial" w:hAnsi="Arial" w:cs="Arial"/>
          <w:i/>
          <w:iCs/>
          <w:sz w:val="20"/>
          <w:szCs w:val="20"/>
        </w:rPr>
        <w:instrText>ADDIN CSL_CITATION {"citationItems":[{"id":"ITEM-1","itemData":{"DOI":"10.1016/j.ccell.2019.08.003","ISSN":"15356108","abstract":"Summary The metastatic process of colorectal cancer (CRC) is not fully understood and effective therapies are lacking. We show that activation of NOTCH1 signaling in the murine intestinal epithelium leads to highly penetrant metastasis (100% metastasis; with &gt;80% liver metastases) in KrasG12D-driven serrated cancer. Transcriptional profiling reveals that epithelial NOTCH1 signaling creates a tumor microenvironment (TME) reminiscent of poorly prognostic human CRC subtypes (CMS4 and CRIS-B), and drives metastasis through transforming growth factor (TGF) β-dependent neutrophil recruitment. Importantly, inhibition of this recruitment with clinically relevant therapeutic agents blocks metastasis. We propose that NOTCH1 signaling is key to CRC progression and should be exploited clinically.","author":[{"dropping-particle":"","family":"Jackstadt","given":"Rene","non-dropping-particle":"","parse-names":false,"suffix":""},{"dropping-particle":"","family":"Hooff","given":"Sander R.","non-dropping-particle":"van","parse-names":false,"suffix":""},{"dropping-particle":"","family":"Leach","given":"Joshua D.","non-dropping-particle":"","parse-names":false,"suffix":""},{"dropping-particle":"","family":"Cortes-Lavaud","given":"Xabier","non-dropping-particle":"","parse-names":false,"suffix":""},{"dropping-particle":"","family":"Lohuis","given":"Jeroen O.","non-dropping-particle":"","parse-names":false,"suffix":""},{"dropping-particle":"","family":"Ridgway","given":"Rachel A.","non-dropping-particle":"","parse-names":false,"suffix":""},{"dropping-particle":"","family":"Wouters","given":"Valérie M.","non-dropping-particle":"","parse-names":false,"suffix":""},{"dropping-particle":"","family":"Roper","given":"Jatin","non-dropping-particle":"","parse-names":false,"suffix":""},{"dropping-particle":"","family":"Kendall","given":"Timothy J.","non-dropping-particle":"","parse-names":false,"suffix":""},{"dropping-particle":"","family":"Roxburgh","given":"Campbell S.","non-dropping-particle":"","parse-names":false,"suffix":""},{"dropping-particle":"","family":"Horgan","given":"Paul G.","non-dropping-particle":"","parse-names":false,"suffix":""},{"dropping-particle":"","family":"Nixon","given":"Colin","non-dropping-particle":"","parse-names":false,"suffix":""},{"dropping-particle":"","family":"Nourse","given":"Craig","non-dropping-particle":"","parse-names":false,"suffix":""},{"dropping-particle":"","family":"Gunzer","given":"Matthias","non-dropping-particle":"","parse-names":false,"suffix":""},{"dropping-particle":"","family":"Clark","given":"William","non-dropping-particle":"","parse-names":false,"suffix":""},{"dropping-particle":"","family":"Hedley","given":"Ann","non-dropping-particle":"","parse-names":false,"suffix":""},{"dropping-particle":"","family":"Yilmaz","given":"Omer H.","non-dropping-particle":"","parse-names":false,"suffix":""},{"dropping-particle":"","family":"Rashid","given":"Mamunur","non-dropping-particle":"","parse-names":false,"suffix":""},{"dropping-particle":"","family":"Bailey","given":"Peter","non-dropping-particle":"","parse-names":false,"suffix":""},{"dropping-particle":"V.","family":"Biankin","given":"Andrew","non-dropping-particle":"","parse-names":false,"suffix":""},{"dropping-particle":"","family":"Campbell","given":"Andrew D.","non-dropping-particle":"","parse-names":false,"suffix":""},{"dropping-particle":"","family":"Adams","given":"David J.","non-dropping-particle":"","parse-names":false,"suffix":""},{"dropping-particle":"","family":"Barry","given":"Simon T.","non-dropping-particle":"","parse-names":false,"suffix":""},{"dropping-particle":"","family":"Steele","given":"Colin W.","non-dropping-particle":"","parse-names":false,"suffix":""},{"dropping-particle":"","family":"Medema","given":"Jan Paul","non-dropping-particle":"","parse-names":false,"suffix":""},{"dropping-particle":"","family":"Sansom","given":"Owen J.","non-dropping-particle":"","parse-names":false,"suffix":""}],"container-title":"Cancer Cell","id":"ITEM-1","issue":"3","issued":{"date-parts":[["2019","9"]]},"page":"319-336.e7","title":"Epithelial NOTCH Signaling Rewires the Tumor Microenvironment of Colorectal Cancer to Drive Poor-Prognosis Subtypes and Metastasis","type":"article-journal","volume":"36"},"uris":["http://www.mendeley.com/documents/?uuid=2f2337a7-d772-4629-b2df-a13b963e734a"]}],"mendeley":{"formattedCitation":"(12)","plainTextFormattedCitation":"(12)","previouslyFormattedCitation":"(12)"},"properties":{"noteIndex":0},"schema":"https://github.com/citation-style-language/schema/raw/master/csl-citation.json"}</w:instrText>
      </w:r>
      <w:r>
        <w:rPr>
          <w:rFonts w:ascii="Arial" w:hAnsi="Arial" w:cs="Arial"/>
          <w:i/>
          <w:iCs/>
          <w:sz w:val="20"/>
          <w:szCs w:val="20"/>
        </w:rPr>
        <w:fldChar w:fldCharType="separate"/>
      </w:r>
      <w:r w:rsidR="001951DC" w:rsidRPr="001951DC">
        <w:rPr>
          <w:rFonts w:ascii="Arial" w:hAnsi="Arial" w:cs="Arial"/>
          <w:iCs/>
          <w:noProof/>
          <w:sz w:val="20"/>
          <w:szCs w:val="20"/>
        </w:rPr>
        <w:t>(</w:t>
      </w:r>
      <w:r w:rsidR="00FC2A96" w:rsidRPr="001951DC">
        <w:rPr>
          <w:rFonts w:ascii="Arial" w:hAnsi="Arial" w:cs="Arial"/>
          <w:iCs/>
          <w:noProof/>
          <w:sz w:val="20"/>
          <w:szCs w:val="20"/>
        </w:rPr>
        <w:t>1</w:t>
      </w:r>
      <w:r w:rsidR="00FC2A96">
        <w:rPr>
          <w:rFonts w:ascii="Arial" w:hAnsi="Arial" w:cs="Arial"/>
          <w:iCs/>
          <w:noProof/>
          <w:sz w:val="20"/>
          <w:szCs w:val="20"/>
        </w:rPr>
        <w:t>4</w:t>
      </w:r>
      <w:r w:rsidR="001951DC" w:rsidRPr="001951DC">
        <w:rPr>
          <w:rFonts w:ascii="Arial" w:hAnsi="Arial" w:cs="Arial"/>
          <w:iCs/>
          <w:noProof/>
          <w:sz w:val="20"/>
          <w:szCs w:val="20"/>
        </w:rPr>
        <w:t>)</w:t>
      </w:r>
      <w:r>
        <w:rPr>
          <w:rFonts w:ascii="Arial" w:hAnsi="Arial" w:cs="Arial"/>
          <w:i/>
          <w:iCs/>
          <w:sz w:val="20"/>
          <w:szCs w:val="20"/>
        </w:rPr>
        <w:fldChar w:fldCharType="end"/>
      </w:r>
      <w:r w:rsidRPr="00862CA4">
        <w:rPr>
          <w:rFonts w:ascii="Arial" w:hAnsi="Arial" w:cs="Arial"/>
          <w:sz w:val="20"/>
          <w:szCs w:val="20"/>
        </w:rPr>
        <w:t xml:space="preserve">. </w:t>
      </w:r>
      <w:r>
        <w:rPr>
          <w:rFonts w:ascii="Arial" w:hAnsi="Arial" w:cs="Arial"/>
          <w:sz w:val="20"/>
          <w:szCs w:val="20"/>
        </w:rPr>
        <w:t>The ‘</w:t>
      </w:r>
      <w:r w:rsidRPr="00862CA4">
        <w:rPr>
          <w:rFonts w:ascii="Arial" w:hAnsi="Arial" w:cs="Arial"/>
          <w:sz w:val="20"/>
          <w:szCs w:val="20"/>
        </w:rPr>
        <w:t>Wnt antagonist score</w:t>
      </w:r>
      <w:r>
        <w:rPr>
          <w:rFonts w:ascii="Arial" w:hAnsi="Arial" w:cs="Arial"/>
          <w:sz w:val="20"/>
          <w:szCs w:val="20"/>
        </w:rPr>
        <w:t>’</w:t>
      </w:r>
      <w:r w:rsidRPr="00862CA4">
        <w:rPr>
          <w:rFonts w:ascii="Arial" w:hAnsi="Arial" w:cs="Arial"/>
          <w:sz w:val="20"/>
          <w:szCs w:val="20"/>
        </w:rPr>
        <w:t xml:space="preserve"> was calculated by summing the Z-scores of </w:t>
      </w:r>
      <w:r w:rsidRPr="002054AE">
        <w:rPr>
          <w:rFonts w:ascii="Arial" w:hAnsi="Arial" w:cs="Arial"/>
          <w:i/>
          <w:iCs/>
          <w:sz w:val="20"/>
          <w:szCs w:val="20"/>
        </w:rPr>
        <w:t>DKK1, DKK2, DKK3</w:t>
      </w:r>
      <w:r>
        <w:rPr>
          <w:rFonts w:ascii="Arial" w:hAnsi="Arial" w:cs="Arial"/>
          <w:i/>
          <w:iCs/>
          <w:sz w:val="20"/>
          <w:szCs w:val="20"/>
        </w:rPr>
        <w:t>, DKK4</w:t>
      </w:r>
      <w:r w:rsidRPr="002054AE">
        <w:rPr>
          <w:rFonts w:ascii="Arial" w:hAnsi="Arial" w:cs="Arial"/>
          <w:i/>
          <w:iCs/>
          <w:sz w:val="20"/>
          <w:szCs w:val="20"/>
        </w:rPr>
        <w:t>, SFRP1, SFRP2, SFRP4</w:t>
      </w:r>
      <w:r>
        <w:rPr>
          <w:rFonts w:ascii="Arial" w:hAnsi="Arial" w:cs="Arial"/>
          <w:i/>
          <w:iCs/>
          <w:sz w:val="20"/>
          <w:szCs w:val="20"/>
        </w:rPr>
        <w:t xml:space="preserve"> </w:t>
      </w:r>
      <w:r w:rsidRPr="002054AE">
        <w:rPr>
          <w:rFonts w:ascii="Arial" w:hAnsi="Arial" w:cs="Arial"/>
          <w:sz w:val="20"/>
          <w:szCs w:val="20"/>
        </w:rPr>
        <w:t>and</w:t>
      </w:r>
      <w:r w:rsidRPr="002054AE">
        <w:rPr>
          <w:rFonts w:ascii="Arial" w:hAnsi="Arial" w:cs="Arial"/>
          <w:i/>
          <w:iCs/>
          <w:sz w:val="20"/>
          <w:szCs w:val="20"/>
        </w:rPr>
        <w:t xml:space="preserve"> SFRP5</w:t>
      </w:r>
      <w:r>
        <w:rPr>
          <w:rFonts w:ascii="Arial" w:hAnsi="Arial" w:cs="Arial"/>
          <w:sz w:val="20"/>
          <w:szCs w:val="20"/>
        </w:rPr>
        <w:t xml:space="preserve">. </w:t>
      </w:r>
      <w:r w:rsidRPr="00862CA4">
        <w:rPr>
          <w:rFonts w:ascii="Arial" w:hAnsi="Arial" w:cs="Arial"/>
          <w:sz w:val="20"/>
          <w:szCs w:val="20"/>
        </w:rPr>
        <w:t>Kaplan-Meier plots were generated using Graph</w:t>
      </w:r>
      <w:r>
        <w:rPr>
          <w:rFonts w:ascii="Arial" w:hAnsi="Arial" w:cs="Arial"/>
          <w:sz w:val="20"/>
          <w:szCs w:val="20"/>
        </w:rPr>
        <w:t>Pad</w:t>
      </w:r>
      <w:r w:rsidRPr="00862CA4">
        <w:rPr>
          <w:rFonts w:ascii="Arial" w:hAnsi="Arial" w:cs="Arial"/>
          <w:sz w:val="20"/>
          <w:szCs w:val="20"/>
        </w:rPr>
        <w:t xml:space="preserve"> </w:t>
      </w:r>
      <w:r w:rsidRPr="00862CA4">
        <w:rPr>
          <w:rFonts w:ascii="Arial" w:hAnsi="Arial" w:cs="Arial"/>
          <w:sz w:val="20"/>
          <w:szCs w:val="20"/>
        </w:rPr>
        <w:lastRenderedPageBreak/>
        <w:t xml:space="preserve">Prism software and </w:t>
      </w:r>
      <w:r>
        <w:rPr>
          <w:rFonts w:ascii="Arial" w:hAnsi="Arial" w:cs="Arial"/>
          <w:sz w:val="20"/>
          <w:szCs w:val="20"/>
        </w:rPr>
        <w:t>the hazard ratio (HR)</w:t>
      </w:r>
      <w:r w:rsidRPr="00862CA4">
        <w:rPr>
          <w:rFonts w:ascii="Arial" w:hAnsi="Arial" w:cs="Arial"/>
          <w:sz w:val="20"/>
          <w:szCs w:val="20"/>
        </w:rPr>
        <w:t xml:space="preserve"> and statistical analyses were performed using the log-rank test.</w:t>
      </w:r>
      <w:r>
        <w:rPr>
          <w:rFonts w:ascii="Arial" w:hAnsi="Arial" w:cs="Arial"/>
          <w:sz w:val="20"/>
          <w:szCs w:val="20"/>
        </w:rPr>
        <w:t xml:space="preserve"> Data were not </w:t>
      </w:r>
      <w:r w:rsidRPr="004C1338">
        <w:rPr>
          <w:rFonts w:ascii="Arial" w:hAnsi="Arial" w:cs="Arial"/>
          <w:sz w:val="20"/>
          <w:szCs w:val="20"/>
        </w:rPr>
        <w:t>adjusted for covariates</w:t>
      </w:r>
      <w:r>
        <w:rPr>
          <w:rFonts w:ascii="Arial" w:hAnsi="Arial" w:cs="Arial"/>
          <w:sz w:val="20"/>
          <w:szCs w:val="20"/>
        </w:rPr>
        <w:t>.</w:t>
      </w:r>
    </w:p>
    <w:p w14:paraId="45305F67" w14:textId="77777777" w:rsidR="00862CA4" w:rsidRPr="0067428D" w:rsidRDefault="00862CA4" w:rsidP="00442B17">
      <w:pPr>
        <w:spacing w:after="0" w:line="480" w:lineRule="auto"/>
        <w:jc w:val="both"/>
        <w:rPr>
          <w:rFonts w:ascii="Arial" w:hAnsi="Arial" w:cs="Arial"/>
          <w:sz w:val="20"/>
          <w:szCs w:val="20"/>
        </w:rPr>
      </w:pPr>
    </w:p>
    <w:bookmarkEnd w:id="0"/>
    <w:bookmarkEnd w:id="9"/>
    <w:p w14:paraId="70767552" w14:textId="4B0ADC56" w:rsidR="00505BE9" w:rsidRPr="00C77AE0" w:rsidRDefault="00212EF7" w:rsidP="003B6060">
      <w:pPr>
        <w:spacing w:after="0" w:line="480" w:lineRule="auto"/>
        <w:jc w:val="both"/>
        <w:rPr>
          <w:rFonts w:ascii="Arial" w:hAnsi="Arial" w:cs="Arial"/>
          <w:b/>
          <w:bCs/>
          <w:sz w:val="20"/>
          <w:szCs w:val="20"/>
        </w:rPr>
      </w:pPr>
      <w:r w:rsidRPr="00C77AE0">
        <w:rPr>
          <w:rFonts w:ascii="Arial" w:hAnsi="Arial" w:cs="Arial"/>
          <w:b/>
          <w:bCs/>
          <w:sz w:val="20"/>
          <w:szCs w:val="20"/>
        </w:rPr>
        <w:t>REFERNCES</w:t>
      </w:r>
    </w:p>
    <w:p w14:paraId="38BBCF72" w14:textId="77777777" w:rsidR="00FC2A96" w:rsidRDefault="005156EE" w:rsidP="00FC2A96">
      <w:pPr>
        <w:widowControl w:val="0"/>
        <w:autoSpaceDE w:val="0"/>
        <w:autoSpaceDN w:val="0"/>
        <w:adjustRightInd w:val="0"/>
        <w:spacing w:after="0" w:line="240" w:lineRule="auto"/>
        <w:ind w:left="640" w:hanging="640"/>
        <w:rPr>
          <w:rFonts w:ascii="Arial" w:hAnsi="Arial" w:cs="Arial"/>
          <w:noProof/>
          <w:sz w:val="20"/>
          <w:szCs w:val="24"/>
        </w:rPr>
      </w:pPr>
      <w:r w:rsidRPr="00C77AE0">
        <w:rPr>
          <w:rFonts w:ascii="Arial" w:hAnsi="Arial" w:cs="Arial"/>
          <w:b/>
          <w:bCs/>
          <w:sz w:val="20"/>
          <w:szCs w:val="20"/>
        </w:rPr>
        <w:fldChar w:fldCharType="begin" w:fldLock="1"/>
      </w:r>
      <w:r w:rsidRPr="00C77AE0">
        <w:rPr>
          <w:rFonts w:ascii="Arial" w:hAnsi="Arial" w:cs="Arial"/>
          <w:b/>
          <w:bCs/>
          <w:sz w:val="20"/>
          <w:szCs w:val="20"/>
        </w:rPr>
        <w:instrText xml:space="preserve">ADDIN Mendeley Bibliography CSL_BIBLIOGRAPHY </w:instrText>
      </w:r>
      <w:r w:rsidRPr="00C77AE0">
        <w:rPr>
          <w:rFonts w:ascii="Arial" w:hAnsi="Arial" w:cs="Arial"/>
          <w:b/>
          <w:bCs/>
          <w:sz w:val="20"/>
          <w:szCs w:val="20"/>
        </w:rPr>
        <w:fldChar w:fldCharType="separate"/>
      </w:r>
      <w:r w:rsidR="001951DC" w:rsidRPr="001951DC">
        <w:rPr>
          <w:rFonts w:ascii="Arial" w:hAnsi="Arial" w:cs="Arial"/>
          <w:noProof/>
          <w:sz w:val="20"/>
          <w:szCs w:val="24"/>
        </w:rPr>
        <w:t xml:space="preserve">1. </w:t>
      </w:r>
      <w:r w:rsidR="001951DC" w:rsidRPr="001951DC">
        <w:rPr>
          <w:rFonts w:ascii="Arial" w:hAnsi="Arial" w:cs="Arial"/>
          <w:noProof/>
          <w:sz w:val="20"/>
          <w:szCs w:val="24"/>
        </w:rPr>
        <w:tab/>
        <w:t xml:space="preserve">Marino S, Vooijs M, van Der Gulden H, Jonkers J, Berns A. Induction of medulloblastomas in p53-null mutant mice by somatic inactivation of Rb in the external granular layer cells of the cerebellum. Genes Dev. 2000;14:994–1004. </w:t>
      </w:r>
    </w:p>
    <w:p w14:paraId="59DE7C30" w14:textId="447AE714" w:rsidR="00FC2A96" w:rsidRPr="001951DC" w:rsidRDefault="00FC2A96" w:rsidP="00FC2A96">
      <w:pPr>
        <w:widowControl w:val="0"/>
        <w:autoSpaceDE w:val="0"/>
        <w:autoSpaceDN w:val="0"/>
        <w:adjustRightInd w:val="0"/>
        <w:spacing w:after="0" w:line="240" w:lineRule="auto"/>
        <w:ind w:left="640" w:hanging="640"/>
        <w:rPr>
          <w:rFonts w:ascii="Arial" w:hAnsi="Arial" w:cs="Arial"/>
          <w:noProof/>
          <w:sz w:val="20"/>
          <w:szCs w:val="24"/>
        </w:rPr>
      </w:pPr>
      <w:r w:rsidRPr="001951DC">
        <w:rPr>
          <w:rFonts w:ascii="Arial" w:hAnsi="Arial" w:cs="Arial"/>
          <w:noProof/>
          <w:sz w:val="20"/>
          <w:szCs w:val="24"/>
        </w:rPr>
        <w:t>2</w:t>
      </w:r>
      <w:r>
        <w:rPr>
          <w:rFonts w:ascii="Arial" w:hAnsi="Arial" w:cs="Arial"/>
          <w:noProof/>
          <w:sz w:val="20"/>
          <w:szCs w:val="24"/>
        </w:rPr>
        <w:t>.</w:t>
      </w:r>
      <w:r>
        <w:rPr>
          <w:rFonts w:ascii="Arial" w:hAnsi="Arial" w:cs="Arial"/>
          <w:noProof/>
          <w:sz w:val="20"/>
          <w:szCs w:val="24"/>
        </w:rPr>
        <w:tab/>
      </w:r>
      <w:r w:rsidRPr="00FC2A96">
        <w:rPr>
          <w:rFonts w:ascii="Arial" w:hAnsi="Arial" w:cs="Arial"/>
          <w:noProof/>
          <w:sz w:val="20"/>
          <w:szCs w:val="24"/>
          <w:lang w:val="de-DE"/>
        </w:rPr>
        <w:t>Schwank G, Andersson-Rolf A, Koo B-K, Sasaki N &amp; Clevers H</w:t>
      </w:r>
      <w:r>
        <w:rPr>
          <w:rFonts w:ascii="Arial" w:hAnsi="Arial" w:cs="Arial"/>
          <w:noProof/>
          <w:sz w:val="20"/>
          <w:szCs w:val="24"/>
          <w:lang w:val="de-DE"/>
        </w:rPr>
        <w:t>.</w:t>
      </w:r>
      <w:r w:rsidRPr="00FC2A96">
        <w:rPr>
          <w:rFonts w:ascii="Arial" w:hAnsi="Arial" w:cs="Arial"/>
          <w:noProof/>
          <w:sz w:val="20"/>
          <w:szCs w:val="24"/>
          <w:lang w:val="de-DE"/>
        </w:rPr>
        <w:t xml:space="preserve"> Generation of BAC Transgenic Epithelial Organoids. </w:t>
      </w:r>
      <w:r w:rsidRPr="00FC2A96">
        <w:rPr>
          <w:rFonts w:ascii="Arial" w:hAnsi="Arial" w:cs="Arial"/>
          <w:iCs/>
          <w:noProof/>
          <w:sz w:val="20"/>
          <w:szCs w:val="24"/>
          <w:lang w:val="de-DE"/>
        </w:rPr>
        <w:t xml:space="preserve">PLoS One </w:t>
      </w:r>
      <w:r w:rsidRPr="00FC2A96">
        <w:rPr>
          <w:rFonts w:ascii="Arial" w:hAnsi="Arial" w:cs="Arial"/>
          <w:iCs/>
          <w:noProof/>
          <w:sz w:val="20"/>
          <w:szCs w:val="24"/>
          <w:lang w:val="de-DE"/>
        </w:rPr>
        <w:t xml:space="preserve">2013 </w:t>
      </w:r>
      <w:r w:rsidRPr="00FC2A96">
        <w:rPr>
          <w:rFonts w:ascii="Arial" w:hAnsi="Arial" w:cs="Arial"/>
          <w:noProof/>
          <w:sz w:val="20"/>
          <w:szCs w:val="24"/>
          <w:lang w:val="de-DE"/>
        </w:rPr>
        <w:t>8(10): e76871.</w:t>
      </w:r>
      <w:r>
        <w:rPr>
          <w:rFonts w:ascii="Arial" w:hAnsi="Arial" w:cs="Arial"/>
          <w:noProof/>
          <w:sz w:val="20"/>
          <w:szCs w:val="24"/>
          <w:lang w:val="de-DE"/>
        </w:rPr>
        <w:t xml:space="preserve"> </w:t>
      </w:r>
    </w:p>
    <w:p w14:paraId="55960ADF" w14:textId="7167960E" w:rsidR="00FC2A96" w:rsidRDefault="00FC2A96" w:rsidP="00FC2A96">
      <w:pPr>
        <w:widowControl w:val="0"/>
        <w:autoSpaceDE w:val="0"/>
        <w:autoSpaceDN w:val="0"/>
        <w:adjustRightInd w:val="0"/>
        <w:spacing w:after="0" w:line="240" w:lineRule="auto"/>
        <w:ind w:left="640" w:hanging="640"/>
        <w:rPr>
          <w:rFonts w:ascii="Arial" w:hAnsi="Arial" w:cs="Arial"/>
          <w:noProof/>
          <w:sz w:val="20"/>
          <w:szCs w:val="24"/>
        </w:rPr>
      </w:pPr>
      <w:r>
        <w:rPr>
          <w:rFonts w:ascii="Arial" w:hAnsi="Arial" w:cs="Arial"/>
          <w:noProof/>
          <w:sz w:val="20"/>
          <w:szCs w:val="24"/>
        </w:rPr>
        <w:t>3</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Farin HF, Jordens I, Mosa MH, Basak O, Korving J, Tauriello DVF, et al. Visualization of a short-range Wnt gradient in the intestinal stem-cell niche. Nature. 2016;530:340–3. </w:t>
      </w:r>
    </w:p>
    <w:p w14:paraId="0A38EA23" w14:textId="687C3479" w:rsidR="00FC2A96" w:rsidRPr="00FC2A96" w:rsidRDefault="00FC2A96" w:rsidP="00FC2A96">
      <w:pPr>
        <w:widowControl w:val="0"/>
        <w:autoSpaceDE w:val="0"/>
        <w:autoSpaceDN w:val="0"/>
        <w:adjustRightInd w:val="0"/>
        <w:spacing w:after="0" w:line="240" w:lineRule="auto"/>
        <w:ind w:left="640" w:hanging="640"/>
        <w:rPr>
          <w:rFonts w:ascii="Arial" w:hAnsi="Arial" w:cs="Arial"/>
          <w:noProof/>
          <w:sz w:val="20"/>
          <w:szCs w:val="24"/>
          <w:lang w:val="de-DE"/>
        </w:rPr>
      </w:pPr>
      <w:r>
        <w:rPr>
          <w:rFonts w:ascii="Arial" w:hAnsi="Arial" w:cs="Arial"/>
          <w:noProof/>
          <w:sz w:val="20"/>
          <w:szCs w:val="24"/>
          <w:lang w:val="de-DE"/>
        </w:rPr>
        <w:t>4.</w:t>
      </w:r>
      <w:r>
        <w:rPr>
          <w:rFonts w:ascii="Arial" w:hAnsi="Arial" w:cs="Arial"/>
          <w:noProof/>
          <w:sz w:val="20"/>
          <w:szCs w:val="24"/>
          <w:lang w:val="de-DE"/>
        </w:rPr>
        <w:tab/>
      </w:r>
      <w:r w:rsidRPr="00FC2A96">
        <w:rPr>
          <w:rFonts w:ascii="Arial" w:hAnsi="Arial" w:cs="Arial"/>
          <w:noProof/>
          <w:sz w:val="20"/>
          <w:szCs w:val="24"/>
          <w:lang w:val="de-DE"/>
        </w:rPr>
        <w:t>Koo B-K, Stange DE, Sato T, Karthaus W, Farin HF, Huch M, van Es JH &amp; Clevers H</w:t>
      </w:r>
      <w:r>
        <w:rPr>
          <w:rFonts w:ascii="Arial" w:hAnsi="Arial" w:cs="Arial"/>
          <w:noProof/>
          <w:sz w:val="20"/>
          <w:szCs w:val="24"/>
          <w:lang w:val="de-DE"/>
        </w:rPr>
        <w:t>.</w:t>
      </w:r>
      <w:r w:rsidRPr="00FC2A96">
        <w:rPr>
          <w:rFonts w:ascii="Arial" w:hAnsi="Arial" w:cs="Arial"/>
          <w:noProof/>
          <w:sz w:val="20"/>
          <w:szCs w:val="24"/>
          <w:lang w:val="de-DE"/>
        </w:rPr>
        <w:t xml:space="preserve"> Controlled gene expression in primary Lgr5 organoid cultures. </w:t>
      </w:r>
      <w:r w:rsidRPr="00FC2A96">
        <w:rPr>
          <w:rFonts w:ascii="Arial" w:hAnsi="Arial" w:cs="Arial"/>
          <w:iCs/>
          <w:noProof/>
          <w:sz w:val="20"/>
          <w:szCs w:val="24"/>
          <w:lang w:val="de-DE"/>
        </w:rPr>
        <w:t>Nat Methods</w:t>
      </w:r>
      <w:r w:rsidRPr="00FC2A96">
        <w:rPr>
          <w:rFonts w:ascii="Arial" w:hAnsi="Arial" w:cs="Arial"/>
          <w:noProof/>
          <w:sz w:val="20"/>
          <w:szCs w:val="24"/>
          <w:lang w:val="de-DE"/>
        </w:rPr>
        <w:t xml:space="preserve"> </w:t>
      </w:r>
      <w:r>
        <w:rPr>
          <w:rFonts w:ascii="Arial" w:hAnsi="Arial" w:cs="Arial"/>
          <w:noProof/>
          <w:sz w:val="20"/>
          <w:szCs w:val="24"/>
          <w:lang w:val="de-DE"/>
        </w:rPr>
        <w:t>2011; 9:</w:t>
      </w:r>
      <w:r w:rsidRPr="00FC2A96">
        <w:rPr>
          <w:rFonts w:ascii="Arial" w:hAnsi="Arial" w:cs="Arial"/>
          <w:noProof/>
          <w:sz w:val="20"/>
          <w:szCs w:val="24"/>
          <w:lang w:val="de-DE"/>
        </w:rPr>
        <w:t>81–83</w:t>
      </w:r>
      <w:r>
        <w:rPr>
          <w:rFonts w:ascii="Arial" w:hAnsi="Arial" w:cs="Arial"/>
          <w:noProof/>
          <w:sz w:val="20"/>
          <w:szCs w:val="24"/>
          <w:lang w:val="de-DE"/>
        </w:rPr>
        <w:t xml:space="preserve">. </w:t>
      </w:r>
    </w:p>
    <w:p w14:paraId="628A4126" w14:textId="310DF9AB" w:rsidR="001951DC" w:rsidRPr="001951DC" w:rsidRDefault="00FC2A96" w:rsidP="001951DC">
      <w:pPr>
        <w:widowControl w:val="0"/>
        <w:autoSpaceDE w:val="0"/>
        <w:autoSpaceDN w:val="0"/>
        <w:adjustRightInd w:val="0"/>
        <w:spacing w:after="0" w:line="240" w:lineRule="auto"/>
        <w:ind w:left="640" w:hanging="640"/>
        <w:rPr>
          <w:rFonts w:ascii="Arial" w:hAnsi="Arial" w:cs="Arial"/>
          <w:noProof/>
          <w:sz w:val="20"/>
          <w:szCs w:val="24"/>
        </w:rPr>
      </w:pPr>
      <w:r>
        <w:rPr>
          <w:rFonts w:ascii="Arial" w:hAnsi="Arial" w:cs="Arial"/>
          <w:noProof/>
          <w:sz w:val="20"/>
          <w:szCs w:val="24"/>
        </w:rPr>
        <w:t>5</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Varga J, Nicolas A, Petrocelli V, Pesic M, Mahmoud A, Michels BE, et al. AKT-dependent NOTCH3 activation drives tumor progression in a model of mesenchymal colorectal cancer. J Exp Med. 2020;217. </w:t>
      </w:r>
    </w:p>
    <w:p w14:paraId="6CF24ABC" w14:textId="02CDAD3D" w:rsidR="001951DC" w:rsidRPr="001951DC" w:rsidRDefault="00FC2A96" w:rsidP="001951DC">
      <w:pPr>
        <w:widowControl w:val="0"/>
        <w:autoSpaceDE w:val="0"/>
        <w:autoSpaceDN w:val="0"/>
        <w:adjustRightInd w:val="0"/>
        <w:spacing w:after="0" w:line="240" w:lineRule="auto"/>
        <w:ind w:left="640" w:hanging="640"/>
        <w:rPr>
          <w:rFonts w:ascii="Arial" w:hAnsi="Arial" w:cs="Arial"/>
          <w:noProof/>
          <w:sz w:val="20"/>
          <w:szCs w:val="24"/>
        </w:rPr>
      </w:pPr>
      <w:r>
        <w:rPr>
          <w:rFonts w:ascii="Arial" w:hAnsi="Arial" w:cs="Arial"/>
          <w:noProof/>
          <w:sz w:val="20"/>
          <w:szCs w:val="24"/>
        </w:rPr>
        <w:t>6</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Alamo P, Gallardo A, Pavón MA, Casanova I, Trias M, Mangues MA, et al. Subcutaneous preconditioning increases invasion and metastatic dissemination in mouse colorectal cancer models. DMM Dis Model Mech. 2014;7:387–96. </w:t>
      </w:r>
    </w:p>
    <w:p w14:paraId="2629F8C6" w14:textId="277BAE51" w:rsidR="001951DC" w:rsidRPr="001951DC" w:rsidRDefault="00FC2A96" w:rsidP="001951DC">
      <w:pPr>
        <w:widowControl w:val="0"/>
        <w:autoSpaceDE w:val="0"/>
        <w:autoSpaceDN w:val="0"/>
        <w:adjustRightInd w:val="0"/>
        <w:spacing w:after="0" w:line="240" w:lineRule="auto"/>
        <w:ind w:left="640" w:hanging="640"/>
        <w:rPr>
          <w:rFonts w:ascii="Arial" w:hAnsi="Arial" w:cs="Arial"/>
          <w:noProof/>
          <w:sz w:val="20"/>
          <w:szCs w:val="24"/>
        </w:rPr>
      </w:pPr>
      <w:r>
        <w:rPr>
          <w:rFonts w:ascii="Arial" w:hAnsi="Arial" w:cs="Arial"/>
          <w:noProof/>
          <w:sz w:val="20"/>
          <w:szCs w:val="24"/>
        </w:rPr>
        <w:t>7</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Michels BE, Mosa MH, Grebbin BM, Yepes D, Darvishi T, Hausmann J, et al. Human colon organoids reveal distinct physiologic and oncogenic Wnt responses. J Exp Med. 2019;216:704–20. </w:t>
      </w:r>
    </w:p>
    <w:p w14:paraId="33397BC1" w14:textId="4EDB12E6" w:rsidR="001951DC" w:rsidRPr="001951DC" w:rsidRDefault="00FC2A96" w:rsidP="001951DC">
      <w:pPr>
        <w:widowControl w:val="0"/>
        <w:autoSpaceDE w:val="0"/>
        <w:autoSpaceDN w:val="0"/>
        <w:adjustRightInd w:val="0"/>
        <w:spacing w:after="0" w:line="240" w:lineRule="auto"/>
        <w:ind w:left="640" w:hanging="640"/>
        <w:rPr>
          <w:rFonts w:ascii="Arial" w:hAnsi="Arial" w:cs="Arial"/>
          <w:noProof/>
          <w:sz w:val="20"/>
          <w:szCs w:val="24"/>
        </w:rPr>
      </w:pPr>
      <w:r>
        <w:rPr>
          <w:rFonts w:ascii="Arial" w:hAnsi="Arial" w:cs="Arial"/>
          <w:noProof/>
          <w:sz w:val="20"/>
          <w:szCs w:val="24"/>
        </w:rPr>
        <w:t>8</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Öhlund D, Handly-Santana A, Biffi G, Elyada E, Almeida AS, Ponz-Sarvise M, et al. Distinct populations of inflammatory fibroblasts and myofibroblasts in pancreatic cancer. J Exp Med. 2017;jem.20162024. </w:t>
      </w:r>
    </w:p>
    <w:p w14:paraId="3F4D5AF4" w14:textId="4570D83F" w:rsidR="001951DC" w:rsidRPr="001951DC" w:rsidRDefault="00FC2A96" w:rsidP="001951DC">
      <w:pPr>
        <w:widowControl w:val="0"/>
        <w:autoSpaceDE w:val="0"/>
        <w:autoSpaceDN w:val="0"/>
        <w:adjustRightInd w:val="0"/>
        <w:spacing w:after="0" w:line="240" w:lineRule="auto"/>
        <w:ind w:left="640" w:hanging="640"/>
        <w:rPr>
          <w:rFonts w:ascii="Arial" w:hAnsi="Arial" w:cs="Arial"/>
          <w:noProof/>
          <w:sz w:val="20"/>
          <w:szCs w:val="24"/>
        </w:rPr>
      </w:pPr>
      <w:r>
        <w:rPr>
          <w:rFonts w:ascii="Arial" w:hAnsi="Arial" w:cs="Arial"/>
          <w:noProof/>
          <w:sz w:val="20"/>
          <w:szCs w:val="24"/>
        </w:rPr>
        <w:t>9</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Conway T, Wazny J, Bromage A, Tymms M, Sooraj D, Williams ED, et al. Xenome-a tool for classifying reads from xenograft samples. Bioinformatics. 2012;28:i172–8. </w:t>
      </w:r>
    </w:p>
    <w:p w14:paraId="15A71331" w14:textId="002FF363" w:rsidR="001951DC" w:rsidRPr="001951DC" w:rsidRDefault="00FC2A96" w:rsidP="001951DC">
      <w:pPr>
        <w:widowControl w:val="0"/>
        <w:autoSpaceDE w:val="0"/>
        <w:autoSpaceDN w:val="0"/>
        <w:adjustRightInd w:val="0"/>
        <w:spacing w:after="0" w:line="240" w:lineRule="auto"/>
        <w:ind w:left="640" w:hanging="640"/>
        <w:rPr>
          <w:rFonts w:ascii="Arial" w:hAnsi="Arial" w:cs="Arial"/>
          <w:noProof/>
          <w:sz w:val="20"/>
          <w:szCs w:val="24"/>
        </w:rPr>
      </w:pPr>
      <w:r>
        <w:rPr>
          <w:rFonts w:ascii="Arial" w:hAnsi="Arial" w:cs="Arial"/>
          <w:noProof/>
          <w:sz w:val="20"/>
          <w:szCs w:val="24"/>
        </w:rPr>
        <w:t>10</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Ritchie ME, Phipson B, Wu D, Hu Y, Law CW, Shi W, et al. Limma powers differential expression analyses for RNA-sequencing and microarray studies. Nucleic Acids Res. 2015;43:e47. </w:t>
      </w:r>
    </w:p>
    <w:p w14:paraId="4597FC64" w14:textId="4A98BD69" w:rsidR="001951DC" w:rsidRPr="001951DC" w:rsidRDefault="00FC2A96" w:rsidP="001951DC">
      <w:pPr>
        <w:widowControl w:val="0"/>
        <w:autoSpaceDE w:val="0"/>
        <w:autoSpaceDN w:val="0"/>
        <w:adjustRightInd w:val="0"/>
        <w:spacing w:after="0" w:line="240" w:lineRule="auto"/>
        <w:ind w:left="640" w:hanging="640"/>
        <w:rPr>
          <w:rFonts w:ascii="Arial" w:hAnsi="Arial" w:cs="Arial"/>
          <w:noProof/>
          <w:sz w:val="20"/>
          <w:szCs w:val="24"/>
        </w:rPr>
      </w:pPr>
      <w:r>
        <w:rPr>
          <w:rFonts w:ascii="Arial" w:hAnsi="Arial" w:cs="Arial"/>
          <w:noProof/>
          <w:sz w:val="20"/>
          <w:szCs w:val="24"/>
        </w:rPr>
        <w:t>11</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Browaeys R, Saelens W, Saeys Y. NicheNet: modeling intercellular communication by linking ligands to target genes. Nat Methods. 2020;17:159–62. </w:t>
      </w:r>
    </w:p>
    <w:p w14:paraId="72BA6E01" w14:textId="60A73192" w:rsidR="001951DC" w:rsidRPr="001951DC" w:rsidRDefault="00FC2A96" w:rsidP="001951DC">
      <w:pPr>
        <w:widowControl w:val="0"/>
        <w:autoSpaceDE w:val="0"/>
        <w:autoSpaceDN w:val="0"/>
        <w:adjustRightInd w:val="0"/>
        <w:spacing w:after="0" w:line="240" w:lineRule="auto"/>
        <w:ind w:left="640" w:hanging="640"/>
        <w:rPr>
          <w:rFonts w:ascii="Arial" w:hAnsi="Arial" w:cs="Arial"/>
          <w:noProof/>
          <w:sz w:val="20"/>
          <w:szCs w:val="24"/>
        </w:rPr>
      </w:pPr>
      <w:r w:rsidRPr="001951DC">
        <w:rPr>
          <w:rFonts w:ascii="Arial" w:hAnsi="Arial" w:cs="Arial"/>
          <w:noProof/>
          <w:sz w:val="20"/>
          <w:szCs w:val="24"/>
        </w:rPr>
        <w:t>1</w:t>
      </w:r>
      <w:r>
        <w:rPr>
          <w:rFonts w:ascii="Arial" w:hAnsi="Arial" w:cs="Arial"/>
          <w:noProof/>
          <w:sz w:val="20"/>
          <w:szCs w:val="24"/>
        </w:rPr>
        <w:t>2</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Marisa L, de Reyniès A, Duval A, Selves J, Gaub MP, Vescovo L, et al. Gene Expression Classification of Colon Cancer into Molecular Subtypes: Characterization, Validation, and Prognostic Value. PLoS Med. 2013;10:e1001453. </w:t>
      </w:r>
    </w:p>
    <w:p w14:paraId="751B08DB" w14:textId="0925A0C2" w:rsidR="001951DC" w:rsidRPr="001951DC" w:rsidRDefault="001951DC" w:rsidP="001951DC">
      <w:pPr>
        <w:widowControl w:val="0"/>
        <w:autoSpaceDE w:val="0"/>
        <w:autoSpaceDN w:val="0"/>
        <w:adjustRightInd w:val="0"/>
        <w:spacing w:after="0" w:line="240" w:lineRule="auto"/>
        <w:ind w:left="640" w:hanging="640"/>
        <w:rPr>
          <w:rFonts w:ascii="Arial" w:hAnsi="Arial" w:cs="Arial"/>
          <w:noProof/>
          <w:sz w:val="20"/>
          <w:szCs w:val="24"/>
        </w:rPr>
      </w:pPr>
      <w:r w:rsidRPr="001951DC">
        <w:rPr>
          <w:rFonts w:ascii="Arial" w:hAnsi="Arial" w:cs="Arial"/>
          <w:noProof/>
          <w:sz w:val="20"/>
          <w:szCs w:val="24"/>
        </w:rPr>
        <w:t>1</w:t>
      </w:r>
      <w:r w:rsidR="00FC2A96">
        <w:rPr>
          <w:rFonts w:ascii="Arial" w:hAnsi="Arial" w:cs="Arial"/>
          <w:noProof/>
          <w:sz w:val="20"/>
          <w:szCs w:val="24"/>
        </w:rPr>
        <w:t>3</w:t>
      </w:r>
      <w:r w:rsidRPr="001951DC">
        <w:rPr>
          <w:rFonts w:ascii="Arial" w:hAnsi="Arial" w:cs="Arial"/>
          <w:noProof/>
          <w:sz w:val="20"/>
          <w:szCs w:val="24"/>
        </w:rPr>
        <w:t xml:space="preserve">. </w:t>
      </w:r>
      <w:r w:rsidRPr="001951DC">
        <w:rPr>
          <w:rFonts w:ascii="Arial" w:hAnsi="Arial" w:cs="Arial"/>
          <w:noProof/>
          <w:sz w:val="20"/>
          <w:szCs w:val="24"/>
        </w:rPr>
        <w:tab/>
        <w:t xml:space="preserve">Guinney J, Dienstmann R, Wang X, de Reyniès A, Schlicker A, Soneson C, et al. The consensus molecular subtypes of colorectal cancer. Nat Med. 2015;21:1350–6. </w:t>
      </w:r>
    </w:p>
    <w:p w14:paraId="292FBA5D" w14:textId="0394E97A" w:rsidR="001951DC" w:rsidRPr="001951DC" w:rsidRDefault="00FC2A96" w:rsidP="001951DC">
      <w:pPr>
        <w:widowControl w:val="0"/>
        <w:autoSpaceDE w:val="0"/>
        <w:autoSpaceDN w:val="0"/>
        <w:adjustRightInd w:val="0"/>
        <w:spacing w:after="0" w:line="240" w:lineRule="auto"/>
        <w:ind w:left="640" w:hanging="640"/>
        <w:rPr>
          <w:rFonts w:ascii="Arial" w:hAnsi="Arial" w:cs="Arial"/>
          <w:noProof/>
          <w:sz w:val="20"/>
        </w:rPr>
      </w:pPr>
      <w:r w:rsidRPr="001951DC">
        <w:rPr>
          <w:rFonts w:ascii="Arial" w:hAnsi="Arial" w:cs="Arial"/>
          <w:noProof/>
          <w:sz w:val="20"/>
          <w:szCs w:val="24"/>
        </w:rPr>
        <w:t>1</w:t>
      </w:r>
      <w:r>
        <w:rPr>
          <w:rFonts w:ascii="Arial" w:hAnsi="Arial" w:cs="Arial"/>
          <w:noProof/>
          <w:sz w:val="20"/>
          <w:szCs w:val="24"/>
        </w:rPr>
        <w:t>4</w:t>
      </w:r>
      <w:r w:rsidR="001951DC" w:rsidRPr="001951DC">
        <w:rPr>
          <w:rFonts w:ascii="Arial" w:hAnsi="Arial" w:cs="Arial"/>
          <w:noProof/>
          <w:sz w:val="20"/>
          <w:szCs w:val="24"/>
        </w:rPr>
        <w:t xml:space="preserve">. </w:t>
      </w:r>
      <w:r w:rsidR="001951DC" w:rsidRPr="001951DC">
        <w:rPr>
          <w:rFonts w:ascii="Arial" w:hAnsi="Arial" w:cs="Arial"/>
          <w:noProof/>
          <w:sz w:val="20"/>
          <w:szCs w:val="24"/>
        </w:rPr>
        <w:tab/>
        <w:t xml:space="preserve">Jackstadt R, van Hooff SR, Leach JD, Cortes-Lavaud X, Lohuis JO, Ridgway RA, et al. Epithelial NOTCH Signaling Rewires the Tumor Microenvironment of Colorectal Cancer to Drive Poor-Prognosis Subtypes and Metastasis. Cancer Cell. 2019;36:319-336.e7. </w:t>
      </w:r>
    </w:p>
    <w:p w14:paraId="1589D253" w14:textId="0E940F8D" w:rsidR="00DF09EF" w:rsidRPr="0067428D" w:rsidRDefault="005156EE" w:rsidP="001951DC">
      <w:pPr>
        <w:widowControl w:val="0"/>
        <w:autoSpaceDE w:val="0"/>
        <w:autoSpaceDN w:val="0"/>
        <w:adjustRightInd w:val="0"/>
        <w:spacing w:after="0" w:line="240" w:lineRule="auto"/>
        <w:ind w:left="426" w:hanging="426"/>
        <w:rPr>
          <w:rFonts w:ascii="Arial" w:hAnsi="Arial" w:cs="Arial"/>
          <w:sz w:val="20"/>
          <w:szCs w:val="20"/>
        </w:rPr>
      </w:pPr>
      <w:r w:rsidRPr="00C77AE0">
        <w:rPr>
          <w:rFonts w:ascii="Arial" w:hAnsi="Arial" w:cs="Arial"/>
          <w:b/>
          <w:bCs/>
          <w:sz w:val="20"/>
          <w:szCs w:val="20"/>
        </w:rPr>
        <w:fldChar w:fldCharType="end"/>
      </w:r>
      <w:bookmarkEnd w:id="2"/>
    </w:p>
    <w:bookmarkEnd w:id="1"/>
    <w:sectPr w:rsidR="00DF09EF" w:rsidRPr="0067428D" w:rsidSect="00E52383">
      <w:headerReference w:type="default" r:id="rId9"/>
      <w:footerReference w:type="even" r:id="rId10"/>
      <w:footerReference w:type="default" r:id="rId11"/>
      <w:pgSz w:w="12240" w:h="15840"/>
      <w:pgMar w:top="1560" w:right="1440" w:bottom="1135"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282C72" w15:done="0"/>
  <w15:commentEx w15:paraId="5806A90C" w15:paraIdParent="6F282C72" w15:done="0"/>
  <w15:commentEx w15:paraId="422F1680" w15:done="0"/>
  <w15:commentEx w15:paraId="7838440C" w15:paraIdParent="422F16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82C72" w16cid:durableId="22DEA7D1"/>
  <w16cid:commentId w16cid:paraId="5806A90C" w16cid:durableId="22DEA8BB"/>
  <w16cid:commentId w16cid:paraId="422F1680" w16cid:durableId="22DEA7D2"/>
  <w16cid:commentId w16cid:paraId="7838440C" w16cid:durableId="22DEA8C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6F673" w14:textId="77777777" w:rsidR="00007395" w:rsidRDefault="00007395" w:rsidP="00505368">
      <w:pPr>
        <w:spacing w:after="0" w:line="240" w:lineRule="auto"/>
      </w:pPr>
      <w:r>
        <w:separator/>
      </w:r>
    </w:p>
  </w:endnote>
  <w:endnote w:type="continuationSeparator" w:id="0">
    <w:p w14:paraId="57E324CB" w14:textId="77777777" w:rsidR="00007395" w:rsidRDefault="00007395" w:rsidP="0050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altName w:val="Courier New"/>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11D6" w14:textId="77777777" w:rsidR="00080288" w:rsidRDefault="00080288" w:rsidP="003A29E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61E910" w14:textId="77777777" w:rsidR="00080288" w:rsidRDefault="0008028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E90F" w14:textId="77777777" w:rsidR="00080288" w:rsidRPr="00E52383" w:rsidRDefault="00080288" w:rsidP="004936E7">
    <w:pPr>
      <w:pStyle w:val="Fuzeile"/>
      <w:framePr w:w="361" w:h="354" w:hRule="exact" w:wrap="around" w:vAnchor="text" w:hAnchor="page" w:x="6119" w:y="217"/>
      <w:rPr>
        <w:rStyle w:val="Seitenzahl"/>
        <w:rFonts w:ascii="Arial" w:hAnsi="Arial" w:cs="Arial"/>
        <w:sz w:val="20"/>
        <w:szCs w:val="20"/>
      </w:rPr>
    </w:pPr>
    <w:r w:rsidRPr="00E52383">
      <w:rPr>
        <w:rStyle w:val="Seitenzahl"/>
        <w:rFonts w:ascii="Arial" w:hAnsi="Arial" w:cs="Arial"/>
        <w:sz w:val="20"/>
        <w:szCs w:val="20"/>
      </w:rPr>
      <w:fldChar w:fldCharType="begin"/>
    </w:r>
    <w:r w:rsidRPr="00E52383">
      <w:rPr>
        <w:rStyle w:val="Seitenzahl"/>
        <w:rFonts w:ascii="Arial" w:hAnsi="Arial" w:cs="Arial"/>
        <w:sz w:val="20"/>
        <w:szCs w:val="20"/>
      </w:rPr>
      <w:instrText xml:space="preserve">PAGE  </w:instrText>
    </w:r>
    <w:r w:rsidRPr="00E52383">
      <w:rPr>
        <w:rStyle w:val="Seitenzahl"/>
        <w:rFonts w:ascii="Arial" w:hAnsi="Arial" w:cs="Arial"/>
        <w:sz w:val="20"/>
        <w:szCs w:val="20"/>
      </w:rPr>
      <w:fldChar w:fldCharType="separate"/>
    </w:r>
    <w:r w:rsidR="00FC2A96">
      <w:rPr>
        <w:rStyle w:val="Seitenzahl"/>
        <w:rFonts w:ascii="Arial" w:hAnsi="Arial" w:cs="Arial"/>
        <w:noProof/>
        <w:sz w:val="20"/>
        <w:szCs w:val="20"/>
      </w:rPr>
      <w:t>4</w:t>
    </w:r>
    <w:r w:rsidRPr="00E52383">
      <w:rPr>
        <w:rStyle w:val="Seitenzahl"/>
        <w:rFonts w:ascii="Arial" w:hAnsi="Arial" w:cs="Arial"/>
        <w:sz w:val="20"/>
        <w:szCs w:val="20"/>
      </w:rPr>
      <w:fldChar w:fldCharType="end"/>
    </w:r>
  </w:p>
  <w:p w14:paraId="21378ACF" w14:textId="77777777" w:rsidR="00080288" w:rsidRDefault="0008028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3F93D" w14:textId="77777777" w:rsidR="00007395" w:rsidRDefault="00007395" w:rsidP="00505368">
      <w:pPr>
        <w:spacing w:after="0" w:line="240" w:lineRule="auto"/>
      </w:pPr>
      <w:r>
        <w:separator/>
      </w:r>
    </w:p>
  </w:footnote>
  <w:footnote w:type="continuationSeparator" w:id="0">
    <w:p w14:paraId="69D11010" w14:textId="77777777" w:rsidR="00007395" w:rsidRDefault="00007395" w:rsidP="005053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B136" w14:textId="77777777" w:rsidR="00080288" w:rsidRDefault="00080288" w:rsidP="008B50C1">
    <w:pPr>
      <w:pStyle w:val="Kopfzeile"/>
      <w:tabs>
        <w:tab w:val="clear" w:pos="4680"/>
        <w:tab w:val="clear" w:pos="9360"/>
        <w:tab w:val="left" w:pos="832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2A1578"/>
    <w:multiLevelType w:val="hybridMultilevel"/>
    <w:tmpl w:val="CF8A7C62"/>
    <w:lvl w:ilvl="0" w:tplc="4D0AF3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9289E"/>
    <w:multiLevelType w:val="hybridMultilevel"/>
    <w:tmpl w:val="4C9A315A"/>
    <w:lvl w:ilvl="0" w:tplc="4D0AF3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E5E6F"/>
    <w:multiLevelType w:val="hybridMultilevel"/>
    <w:tmpl w:val="2EB2EDCC"/>
    <w:lvl w:ilvl="0" w:tplc="DDBAB152">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F0F91"/>
    <w:multiLevelType w:val="hybridMultilevel"/>
    <w:tmpl w:val="9070A1AE"/>
    <w:lvl w:ilvl="0" w:tplc="4290D9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C5AFA"/>
    <w:multiLevelType w:val="hybridMultilevel"/>
    <w:tmpl w:val="BE44EB10"/>
    <w:lvl w:ilvl="0" w:tplc="D58E4D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52FDC"/>
    <w:multiLevelType w:val="multilevel"/>
    <w:tmpl w:val="9A4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62092"/>
    <w:multiLevelType w:val="multilevel"/>
    <w:tmpl w:val="674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6145B"/>
    <w:multiLevelType w:val="multilevel"/>
    <w:tmpl w:val="E6CE1EB4"/>
    <w:lvl w:ilvl="0">
      <w:start w:val="1"/>
      <w:numFmt w:val="decimal"/>
      <w:lvlText w:val="%1."/>
      <w:lvlJc w:val="left"/>
      <w:pPr>
        <w:ind w:left="1080" w:hanging="360"/>
      </w:pPr>
      <w:rPr>
        <w:rFonts w:ascii="Arial" w:eastAsiaTheme="majorEastAsia" w:hAnsi="Arial" w:cstheme="majorBidi"/>
      </w:rPr>
    </w:lvl>
    <w:lvl w:ilvl="1">
      <w:start w:val="1"/>
      <w:numFmt w:val="decimal"/>
      <w:isLgl/>
      <w:lvlText w:val="%1.%2."/>
      <w:lvlJc w:val="left"/>
      <w:pPr>
        <w:ind w:left="1620" w:hanging="720"/>
      </w:pPr>
      <w:rPr>
        <w:rFonts w:hint="default"/>
        <w:sz w:val="24"/>
        <w:szCs w:val="24"/>
      </w:rPr>
    </w:lvl>
    <w:lvl w:ilvl="2">
      <w:start w:val="1"/>
      <w:numFmt w:val="decimal"/>
      <w:isLgl/>
      <w:lvlText w:val="%1.%2.%3."/>
      <w:lvlJc w:val="left"/>
      <w:pPr>
        <w:ind w:left="900" w:hanging="720"/>
      </w:pPr>
      <w:rPr>
        <w:rFonts w:hint="default"/>
        <w:vertAlign w:val="baseline"/>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54405452"/>
    <w:multiLevelType w:val="hybridMultilevel"/>
    <w:tmpl w:val="F730ADD6"/>
    <w:lvl w:ilvl="0" w:tplc="BD481C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8D25CF"/>
    <w:multiLevelType w:val="hybridMultilevel"/>
    <w:tmpl w:val="CF8A7C62"/>
    <w:lvl w:ilvl="0" w:tplc="4D0AF3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376E2"/>
    <w:multiLevelType w:val="hybridMultilevel"/>
    <w:tmpl w:val="DAF8003E"/>
    <w:lvl w:ilvl="0" w:tplc="F01C1188">
      <w:start w:val="1"/>
      <w:numFmt w:val="upp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174B7"/>
    <w:multiLevelType w:val="hybridMultilevel"/>
    <w:tmpl w:val="282EDEDC"/>
    <w:lvl w:ilvl="0" w:tplc="720214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12A77"/>
    <w:multiLevelType w:val="hybridMultilevel"/>
    <w:tmpl w:val="1D709D4A"/>
    <w:lvl w:ilvl="0" w:tplc="7974F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8233F"/>
    <w:multiLevelType w:val="hybridMultilevel"/>
    <w:tmpl w:val="CF8A7C62"/>
    <w:lvl w:ilvl="0" w:tplc="4D0AF3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2"/>
  </w:num>
  <w:num w:numId="5">
    <w:abstractNumId w:val="11"/>
  </w:num>
  <w:num w:numId="6">
    <w:abstractNumId w:val="3"/>
  </w:num>
  <w:num w:numId="7">
    <w:abstractNumId w:val="9"/>
  </w:num>
  <w:num w:numId="8">
    <w:abstractNumId w:val="8"/>
  </w:num>
  <w:num w:numId="9">
    <w:abstractNumId w:val="5"/>
  </w:num>
  <w:num w:numId="10">
    <w:abstractNumId w:val="6"/>
  </w:num>
  <w:num w:numId="11">
    <w:abstractNumId w:val="13"/>
  </w:num>
  <w:num w:numId="12">
    <w:abstractNumId w:val="4"/>
  </w:num>
  <w:num w:numId="13">
    <w:abstractNumId w:val="12"/>
  </w:num>
  <w:num w:numId="14">
    <w:abstractNumId w:val="0"/>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ed">
    <w15:presenceInfo w15:providerId="None" w15:userId="Moham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EE"/>
    <w:rsid w:val="000030A4"/>
    <w:rsid w:val="00006EA3"/>
    <w:rsid w:val="00007395"/>
    <w:rsid w:val="00012B1E"/>
    <w:rsid w:val="00015323"/>
    <w:rsid w:val="00016E7B"/>
    <w:rsid w:val="00017B71"/>
    <w:rsid w:val="000244B5"/>
    <w:rsid w:val="00025B47"/>
    <w:rsid w:val="00030321"/>
    <w:rsid w:val="00030DBF"/>
    <w:rsid w:val="0003288C"/>
    <w:rsid w:val="00032DF2"/>
    <w:rsid w:val="00034CB7"/>
    <w:rsid w:val="000353EA"/>
    <w:rsid w:val="0004545D"/>
    <w:rsid w:val="00045C32"/>
    <w:rsid w:val="0004626E"/>
    <w:rsid w:val="00046BF4"/>
    <w:rsid w:val="00046D6D"/>
    <w:rsid w:val="00047AC8"/>
    <w:rsid w:val="00055BCC"/>
    <w:rsid w:val="00057D30"/>
    <w:rsid w:val="000651D0"/>
    <w:rsid w:val="000655DC"/>
    <w:rsid w:val="0007075B"/>
    <w:rsid w:val="000722B1"/>
    <w:rsid w:val="00072DF3"/>
    <w:rsid w:val="00075900"/>
    <w:rsid w:val="00076CD8"/>
    <w:rsid w:val="00077FE5"/>
    <w:rsid w:val="00080288"/>
    <w:rsid w:val="00086684"/>
    <w:rsid w:val="00086E6B"/>
    <w:rsid w:val="0008752B"/>
    <w:rsid w:val="00094EF8"/>
    <w:rsid w:val="000A0010"/>
    <w:rsid w:val="000A09EB"/>
    <w:rsid w:val="000A129C"/>
    <w:rsid w:val="000A2669"/>
    <w:rsid w:val="000A544B"/>
    <w:rsid w:val="000A5963"/>
    <w:rsid w:val="000A6BA3"/>
    <w:rsid w:val="000A7CB6"/>
    <w:rsid w:val="000B28E4"/>
    <w:rsid w:val="000B49C2"/>
    <w:rsid w:val="000B6D20"/>
    <w:rsid w:val="000C3427"/>
    <w:rsid w:val="000C4066"/>
    <w:rsid w:val="000C7922"/>
    <w:rsid w:val="000C7C48"/>
    <w:rsid w:val="000C7E0E"/>
    <w:rsid w:val="000D17CE"/>
    <w:rsid w:val="000D25C4"/>
    <w:rsid w:val="000D2AE0"/>
    <w:rsid w:val="000D5E1B"/>
    <w:rsid w:val="000D5E7B"/>
    <w:rsid w:val="000D617D"/>
    <w:rsid w:val="000E163C"/>
    <w:rsid w:val="000E4C84"/>
    <w:rsid w:val="000F3489"/>
    <w:rsid w:val="000F5167"/>
    <w:rsid w:val="000F5205"/>
    <w:rsid w:val="000F746A"/>
    <w:rsid w:val="0010028B"/>
    <w:rsid w:val="0010108D"/>
    <w:rsid w:val="001037FB"/>
    <w:rsid w:val="001039C1"/>
    <w:rsid w:val="00104604"/>
    <w:rsid w:val="00104B22"/>
    <w:rsid w:val="00105551"/>
    <w:rsid w:val="00105C02"/>
    <w:rsid w:val="0010699F"/>
    <w:rsid w:val="001073A9"/>
    <w:rsid w:val="001109AC"/>
    <w:rsid w:val="0011436C"/>
    <w:rsid w:val="0011676A"/>
    <w:rsid w:val="00116A9D"/>
    <w:rsid w:val="0012237D"/>
    <w:rsid w:val="00122BF1"/>
    <w:rsid w:val="001244EB"/>
    <w:rsid w:val="00127FE5"/>
    <w:rsid w:val="001329AE"/>
    <w:rsid w:val="0013534A"/>
    <w:rsid w:val="001361AD"/>
    <w:rsid w:val="00136352"/>
    <w:rsid w:val="00136F00"/>
    <w:rsid w:val="00140187"/>
    <w:rsid w:val="00145D61"/>
    <w:rsid w:val="00150785"/>
    <w:rsid w:val="0015312B"/>
    <w:rsid w:val="0015754C"/>
    <w:rsid w:val="00157BD7"/>
    <w:rsid w:val="00163521"/>
    <w:rsid w:val="00164833"/>
    <w:rsid w:val="00166898"/>
    <w:rsid w:val="00171983"/>
    <w:rsid w:val="00175566"/>
    <w:rsid w:val="001759B6"/>
    <w:rsid w:val="001800E4"/>
    <w:rsid w:val="00182D85"/>
    <w:rsid w:val="001907E6"/>
    <w:rsid w:val="00192AA8"/>
    <w:rsid w:val="001951DC"/>
    <w:rsid w:val="001A56B1"/>
    <w:rsid w:val="001B227E"/>
    <w:rsid w:val="001B39BB"/>
    <w:rsid w:val="001B5C6A"/>
    <w:rsid w:val="001C1A42"/>
    <w:rsid w:val="001C1A55"/>
    <w:rsid w:val="001C262A"/>
    <w:rsid w:val="001C2B15"/>
    <w:rsid w:val="001C3E27"/>
    <w:rsid w:val="001D3B05"/>
    <w:rsid w:val="001D74A0"/>
    <w:rsid w:val="001E04A0"/>
    <w:rsid w:val="001E4F31"/>
    <w:rsid w:val="001F64F8"/>
    <w:rsid w:val="001F794D"/>
    <w:rsid w:val="001F7D24"/>
    <w:rsid w:val="002001BB"/>
    <w:rsid w:val="00202409"/>
    <w:rsid w:val="00203BF7"/>
    <w:rsid w:val="002054AE"/>
    <w:rsid w:val="00207F7A"/>
    <w:rsid w:val="00211FBD"/>
    <w:rsid w:val="00212EF7"/>
    <w:rsid w:val="002156DC"/>
    <w:rsid w:val="002170F6"/>
    <w:rsid w:val="00217323"/>
    <w:rsid w:val="00223167"/>
    <w:rsid w:val="00227A71"/>
    <w:rsid w:val="00231388"/>
    <w:rsid w:val="00234240"/>
    <w:rsid w:val="00236D25"/>
    <w:rsid w:val="002400F9"/>
    <w:rsid w:val="00240893"/>
    <w:rsid w:val="00241651"/>
    <w:rsid w:val="0024266E"/>
    <w:rsid w:val="00242F23"/>
    <w:rsid w:val="00243665"/>
    <w:rsid w:val="002452C1"/>
    <w:rsid w:val="00254D7D"/>
    <w:rsid w:val="002550D6"/>
    <w:rsid w:val="00255118"/>
    <w:rsid w:val="00261417"/>
    <w:rsid w:val="0026146E"/>
    <w:rsid w:val="00261F12"/>
    <w:rsid w:val="00265B57"/>
    <w:rsid w:val="00270CDD"/>
    <w:rsid w:val="00275271"/>
    <w:rsid w:val="00275447"/>
    <w:rsid w:val="002833E8"/>
    <w:rsid w:val="002A1A55"/>
    <w:rsid w:val="002A2B07"/>
    <w:rsid w:val="002B0015"/>
    <w:rsid w:val="002B291A"/>
    <w:rsid w:val="002C1268"/>
    <w:rsid w:val="002D1E69"/>
    <w:rsid w:val="002E03F5"/>
    <w:rsid w:val="002E12A4"/>
    <w:rsid w:val="002E5893"/>
    <w:rsid w:val="002E67BF"/>
    <w:rsid w:val="002F066A"/>
    <w:rsid w:val="002F1E92"/>
    <w:rsid w:val="00326F19"/>
    <w:rsid w:val="003352B3"/>
    <w:rsid w:val="00336DBF"/>
    <w:rsid w:val="003431A7"/>
    <w:rsid w:val="00344E24"/>
    <w:rsid w:val="00347AF6"/>
    <w:rsid w:val="00350306"/>
    <w:rsid w:val="0035192B"/>
    <w:rsid w:val="00351FFC"/>
    <w:rsid w:val="003617D3"/>
    <w:rsid w:val="003637AC"/>
    <w:rsid w:val="00364E53"/>
    <w:rsid w:val="00365393"/>
    <w:rsid w:val="003712E3"/>
    <w:rsid w:val="00381143"/>
    <w:rsid w:val="00382768"/>
    <w:rsid w:val="00383478"/>
    <w:rsid w:val="0038577C"/>
    <w:rsid w:val="0038642F"/>
    <w:rsid w:val="003869CD"/>
    <w:rsid w:val="00390688"/>
    <w:rsid w:val="00391C9A"/>
    <w:rsid w:val="003951B0"/>
    <w:rsid w:val="00397053"/>
    <w:rsid w:val="003A1829"/>
    <w:rsid w:val="003A29E7"/>
    <w:rsid w:val="003A30B9"/>
    <w:rsid w:val="003A4E2E"/>
    <w:rsid w:val="003A6B4B"/>
    <w:rsid w:val="003A7734"/>
    <w:rsid w:val="003B6060"/>
    <w:rsid w:val="003C0C16"/>
    <w:rsid w:val="003C2A64"/>
    <w:rsid w:val="003D259A"/>
    <w:rsid w:val="003D5B18"/>
    <w:rsid w:val="003D72D8"/>
    <w:rsid w:val="003E26B3"/>
    <w:rsid w:val="003E2750"/>
    <w:rsid w:val="003E2A23"/>
    <w:rsid w:val="003F1E42"/>
    <w:rsid w:val="003F4A7E"/>
    <w:rsid w:val="003F691A"/>
    <w:rsid w:val="00401B6E"/>
    <w:rsid w:val="00402978"/>
    <w:rsid w:val="00404FBD"/>
    <w:rsid w:val="004059D4"/>
    <w:rsid w:val="004133A2"/>
    <w:rsid w:val="004144C4"/>
    <w:rsid w:val="0041564D"/>
    <w:rsid w:val="004230A7"/>
    <w:rsid w:val="00424182"/>
    <w:rsid w:val="00424E75"/>
    <w:rsid w:val="0042685E"/>
    <w:rsid w:val="0043776D"/>
    <w:rsid w:val="0044014E"/>
    <w:rsid w:val="00442B17"/>
    <w:rsid w:val="004446B7"/>
    <w:rsid w:val="004538F6"/>
    <w:rsid w:val="00453CEC"/>
    <w:rsid w:val="004564F7"/>
    <w:rsid w:val="0045682D"/>
    <w:rsid w:val="00457C93"/>
    <w:rsid w:val="00460B1D"/>
    <w:rsid w:val="00460E5F"/>
    <w:rsid w:val="004643CC"/>
    <w:rsid w:val="00464510"/>
    <w:rsid w:val="004656A7"/>
    <w:rsid w:val="004660C8"/>
    <w:rsid w:val="00466496"/>
    <w:rsid w:val="0047021F"/>
    <w:rsid w:val="0047592E"/>
    <w:rsid w:val="0048407E"/>
    <w:rsid w:val="00484EA7"/>
    <w:rsid w:val="00490ADD"/>
    <w:rsid w:val="00492A4D"/>
    <w:rsid w:val="004936E7"/>
    <w:rsid w:val="00493EEC"/>
    <w:rsid w:val="00495750"/>
    <w:rsid w:val="00496FB8"/>
    <w:rsid w:val="004A09CF"/>
    <w:rsid w:val="004A4A49"/>
    <w:rsid w:val="004B49F0"/>
    <w:rsid w:val="004B6F0D"/>
    <w:rsid w:val="004C1338"/>
    <w:rsid w:val="004C1B64"/>
    <w:rsid w:val="004C1F5D"/>
    <w:rsid w:val="004C5595"/>
    <w:rsid w:val="004C6B97"/>
    <w:rsid w:val="004D1688"/>
    <w:rsid w:val="004D3AB2"/>
    <w:rsid w:val="004D5512"/>
    <w:rsid w:val="004E0E12"/>
    <w:rsid w:val="004E37C7"/>
    <w:rsid w:val="004F1CA9"/>
    <w:rsid w:val="004F306C"/>
    <w:rsid w:val="004F4C07"/>
    <w:rsid w:val="004F4DFD"/>
    <w:rsid w:val="004F5462"/>
    <w:rsid w:val="004F5A3A"/>
    <w:rsid w:val="00505368"/>
    <w:rsid w:val="0050558D"/>
    <w:rsid w:val="00505BE9"/>
    <w:rsid w:val="00506EC7"/>
    <w:rsid w:val="005133BB"/>
    <w:rsid w:val="005149D0"/>
    <w:rsid w:val="0051530E"/>
    <w:rsid w:val="005156EE"/>
    <w:rsid w:val="00516891"/>
    <w:rsid w:val="00521E9B"/>
    <w:rsid w:val="00525644"/>
    <w:rsid w:val="00525EEA"/>
    <w:rsid w:val="00531D4D"/>
    <w:rsid w:val="00537064"/>
    <w:rsid w:val="0053718F"/>
    <w:rsid w:val="00537BF4"/>
    <w:rsid w:val="00537E52"/>
    <w:rsid w:val="005415EC"/>
    <w:rsid w:val="005430B4"/>
    <w:rsid w:val="00546CD5"/>
    <w:rsid w:val="00552C58"/>
    <w:rsid w:val="005536EE"/>
    <w:rsid w:val="005564DD"/>
    <w:rsid w:val="00556BC4"/>
    <w:rsid w:val="0056138D"/>
    <w:rsid w:val="005614A5"/>
    <w:rsid w:val="005663D9"/>
    <w:rsid w:val="00567126"/>
    <w:rsid w:val="005679CE"/>
    <w:rsid w:val="0057793A"/>
    <w:rsid w:val="0058221A"/>
    <w:rsid w:val="0058475E"/>
    <w:rsid w:val="00587529"/>
    <w:rsid w:val="00590AA0"/>
    <w:rsid w:val="005917B6"/>
    <w:rsid w:val="0059365D"/>
    <w:rsid w:val="00593E7C"/>
    <w:rsid w:val="00594187"/>
    <w:rsid w:val="00596A82"/>
    <w:rsid w:val="00596EAE"/>
    <w:rsid w:val="005A1F0E"/>
    <w:rsid w:val="005A6568"/>
    <w:rsid w:val="005A7DDC"/>
    <w:rsid w:val="005B01C2"/>
    <w:rsid w:val="005C05FA"/>
    <w:rsid w:val="005C0C67"/>
    <w:rsid w:val="005C2BCF"/>
    <w:rsid w:val="005C3C5C"/>
    <w:rsid w:val="005C49A7"/>
    <w:rsid w:val="005C4EC8"/>
    <w:rsid w:val="005C6428"/>
    <w:rsid w:val="005C79DA"/>
    <w:rsid w:val="005C7A70"/>
    <w:rsid w:val="005E0798"/>
    <w:rsid w:val="005E1C20"/>
    <w:rsid w:val="005E2560"/>
    <w:rsid w:val="005E6480"/>
    <w:rsid w:val="005F036D"/>
    <w:rsid w:val="005F0844"/>
    <w:rsid w:val="005F3204"/>
    <w:rsid w:val="00600EB6"/>
    <w:rsid w:val="00605100"/>
    <w:rsid w:val="00612E66"/>
    <w:rsid w:val="00614E0C"/>
    <w:rsid w:val="00617B2E"/>
    <w:rsid w:val="0062377E"/>
    <w:rsid w:val="006239DC"/>
    <w:rsid w:val="006279C6"/>
    <w:rsid w:val="00631512"/>
    <w:rsid w:val="006341D0"/>
    <w:rsid w:val="00643CE7"/>
    <w:rsid w:val="006463D0"/>
    <w:rsid w:val="006508FF"/>
    <w:rsid w:val="00656477"/>
    <w:rsid w:val="00657407"/>
    <w:rsid w:val="0066365B"/>
    <w:rsid w:val="00665B8E"/>
    <w:rsid w:val="00666255"/>
    <w:rsid w:val="006720D9"/>
    <w:rsid w:val="00673CDC"/>
    <w:rsid w:val="0067428D"/>
    <w:rsid w:val="006770E0"/>
    <w:rsid w:val="00681778"/>
    <w:rsid w:val="00682809"/>
    <w:rsid w:val="00695785"/>
    <w:rsid w:val="00695B46"/>
    <w:rsid w:val="00697D3B"/>
    <w:rsid w:val="006A111D"/>
    <w:rsid w:val="006A6FB4"/>
    <w:rsid w:val="006B11ED"/>
    <w:rsid w:val="006B25C4"/>
    <w:rsid w:val="006C42FD"/>
    <w:rsid w:val="006C5DA7"/>
    <w:rsid w:val="006C5F1B"/>
    <w:rsid w:val="006C5F86"/>
    <w:rsid w:val="006D0AC7"/>
    <w:rsid w:val="006D19FA"/>
    <w:rsid w:val="006D2DB1"/>
    <w:rsid w:val="006D3886"/>
    <w:rsid w:val="006D3B21"/>
    <w:rsid w:val="006D5764"/>
    <w:rsid w:val="006D5F58"/>
    <w:rsid w:val="006D68B7"/>
    <w:rsid w:val="006E0167"/>
    <w:rsid w:val="006E0B10"/>
    <w:rsid w:val="006E1B4F"/>
    <w:rsid w:val="006E258B"/>
    <w:rsid w:val="006E3426"/>
    <w:rsid w:val="006E3632"/>
    <w:rsid w:val="006F3B0F"/>
    <w:rsid w:val="006F6772"/>
    <w:rsid w:val="00702F32"/>
    <w:rsid w:val="007057EE"/>
    <w:rsid w:val="0070588C"/>
    <w:rsid w:val="00705E79"/>
    <w:rsid w:val="00711177"/>
    <w:rsid w:val="00716525"/>
    <w:rsid w:val="007168E4"/>
    <w:rsid w:val="00720CBB"/>
    <w:rsid w:val="00722965"/>
    <w:rsid w:val="0072497C"/>
    <w:rsid w:val="00724D94"/>
    <w:rsid w:val="0073477E"/>
    <w:rsid w:val="00735DBB"/>
    <w:rsid w:val="00737AAA"/>
    <w:rsid w:val="00740D07"/>
    <w:rsid w:val="00741EBA"/>
    <w:rsid w:val="00742C4D"/>
    <w:rsid w:val="0074785E"/>
    <w:rsid w:val="007517BD"/>
    <w:rsid w:val="00755FA0"/>
    <w:rsid w:val="00765664"/>
    <w:rsid w:val="00766292"/>
    <w:rsid w:val="0076739A"/>
    <w:rsid w:val="00775A47"/>
    <w:rsid w:val="00776535"/>
    <w:rsid w:val="0077725E"/>
    <w:rsid w:val="007874C9"/>
    <w:rsid w:val="00787E5D"/>
    <w:rsid w:val="00790FA3"/>
    <w:rsid w:val="00791210"/>
    <w:rsid w:val="00791C46"/>
    <w:rsid w:val="00792BD7"/>
    <w:rsid w:val="00795A0D"/>
    <w:rsid w:val="00795DC2"/>
    <w:rsid w:val="00797925"/>
    <w:rsid w:val="007A2776"/>
    <w:rsid w:val="007A384C"/>
    <w:rsid w:val="007A5C9A"/>
    <w:rsid w:val="007A7B30"/>
    <w:rsid w:val="007B17E4"/>
    <w:rsid w:val="007B306E"/>
    <w:rsid w:val="007B414B"/>
    <w:rsid w:val="007B5220"/>
    <w:rsid w:val="007B618B"/>
    <w:rsid w:val="007B639C"/>
    <w:rsid w:val="007C0F17"/>
    <w:rsid w:val="007C35F3"/>
    <w:rsid w:val="007C4946"/>
    <w:rsid w:val="007C57F8"/>
    <w:rsid w:val="007D2108"/>
    <w:rsid w:val="007D25BC"/>
    <w:rsid w:val="007D4097"/>
    <w:rsid w:val="007D7DA7"/>
    <w:rsid w:val="007E243F"/>
    <w:rsid w:val="007E2A4F"/>
    <w:rsid w:val="007E2E07"/>
    <w:rsid w:val="007E3FBD"/>
    <w:rsid w:val="007F04BA"/>
    <w:rsid w:val="007F1001"/>
    <w:rsid w:val="007F4086"/>
    <w:rsid w:val="007F4097"/>
    <w:rsid w:val="007F4B65"/>
    <w:rsid w:val="00801EBC"/>
    <w:rsid w:val="00803DC5"/>
    <w:rsid w:val="00805F71"/>
    <w:rsid w:val="00807C86"/>
    <w:rsid w:val="00813B2E"/>
    <w:rsid w:val="00813D9F"/>
    <w:rsid w:val="0081524B"/>
    <w:rsid w:val="0081577C"/>
    <w:rsid w:val="008215BD"/>
    <w:rsid w:val="00825613"/>
    <w:rsid w:val="00826773"/>
    <w:rsid w:val="00830E52"/>
    <w:rsid w:val="0083416B"/>
    <w:rsid w:val="00834779"/>
    <w:rsid w:val="00835A92"/>
    <w:rsid w:val="008367F4"/>
    <w:rsid w:val="00842D7F"/>
    <w:rsid w:val="00844490"/>
    <w:rsid w:val="0084530D"/>
    <w:rsid w:val="00847854"/>
    <w:rsid w:val="00852B39"/>
    <w:rsid w:val="00853A9D"/>
    <w:rsid w:val="00854698"/>
    <w:rsid w:val="0085494D"/>
    <w:rsid w:val="00855F3F"/>
    <w:rsid w:val="00856F45"/>
    <w:rsid w:val="00857150"/>
    <w:rsid w:val="008572EE"/>
    <w:rsid w:val="00857AA2"/>
    <w:rsid w:val="00862CA4"/>
    <w:rsid w:val="008637A1"/>
    <w:rsid w:val="00864A88"/>
    <w:rsid w:val="0086648B"/>
    <w:rsid w:val="00866E3F"/>
    <w:rsid w:val="0087294C"/>
    <w:rsid w:val="00875456"/>
    <w:rsid w:val="008760DE"/>
    <w:rsid w:val="00876AD8"/>
    <w:rsid w:val="00876DFF"/>
    <w:rsid w:val="008777B1"/>
    <w:rsid w:val="008853B0"/>
    <w:rsid w:val="00886AFF"/>
    <w:rsid w:val="008903DA"/>
    <w:rsid w:val="008937B5"/>
    <w:rsid w:val="008A0228"/>
    <w:rsid w:val="008A116C"/>
    <w:rsid w:val="008A4B0D"/>
    <w:rsid w:val="008B2596"/>
    <w:rsid w:val="008B2600"/>
    <w:rsid w:val="008B3B21"/>
    <w:rsid w:val="008B50C1"/>
    <w:rsid w:val="008B6D35"/>
    <w:rsid w:val="008B7026"/>
    <w:rsid w:val="008B7334"/>
    <w:rsid w:val="008C0D12"/>
    <w:rsid w:val="008D03BA"/>
    <w:rsid w:val="008D117D"/>
    <w:rsid w:val="008D155A"/>
    <w:rsid w:val="008D227C"/>
    <w:rsid w:val="008E5FF1"/>
    <w:rsid w:val="008E7D15"/>
    <w:rsid w:val="008F05E4"/>
    <w:rsid w:val="008F0B1A"/>
    <w:rsid w:val="008F17F3"/>
    <w:rsid w:val="008F1E22"/>
    <w:rsid w:val="008F30E0"/>
    <w:rsid w:val="008F351E"/>
    <w:rsid w:val="008F383B"/>
    <w:rsid w:val="00900D58"/>
    <w:rsid w:val="00900DAC"/>
    <w:rsid w:val="00901A99"/>
    <w:rsid w:val="009062BD"/>
    <w:rsid w:val="00911D1A"/>
    <w:rsid w:val="00912BF7"/>
    <w:rsid w:val="00914688"/>
    <w:rsid w:val="009255A6"/>
    <w:rsid w:val="0092642D"/>
    <w:rsid w:val="00932EC6"/>
    <w:rsid w:val="00933132"/>
    <w:rsid w:val="00933B9D"/>
    <w:rsid w:val="00933D74"/>
    <w:rsid w:val="00937BDD"/>
    <w:rsid w:val="00944874"/>
    <w:rsid w:val="00951812"/>
    <w:rsid w:val="00954118"/>
    <w:rsid w:val="00955EB6"/>
    <w:rsid w:val="00957E9A"/>
    <w:rsid w:val="00960685"/>
    <w:rsid w:val="00962871"/>
    <w:rsid w:val="00963EF8"/>
    <w:rsid w:val="0096638F"/>
    <w:rsid w:val="009671B7"/>
    <w:rsid w:val="00973937"/>
    <w:rsid w:val="00976E58"/>
    <w:rsid w:val="00980624"/>
    <w:rsid w:val="00982B55"/>
    <w:rsid w:val="00985692"/>
    <w:rsid w:val="00985BFA"/>
    <w:rsid w:val="00987C48"/>
    <w:rsid w:val="00992C5D"/>
    <w:rsid w:val="009932D5"/>
    <w:rsid w:val="00996DF2"/>
    <w:rsid w:val="009A033E"/>
    <w:rsid w:val="009B052F"/>
    <w:rsid w:val="009B0AC8"/>
    <w:rsid w:val="009B2BE2"/>
    <w:rsid w:val="009B4FBE"/>
    <w:rsid w:val="009B7B67"/>
    <w:rsid w:val="009C1151"/>
    <w:rsid w:val="009C6608"/>
    <w:rsid w:val="009C68E9"/>
    <w:rsid w:val="009F10DA"/>
    <w:rsid w:val="009F3AA1"/>
    <w:rsid w:val="009F67F0"/>
    <w:rsid w:val="00A01501"/>
    <w:rsid w:val="00A021C1"/>
    <w:rsid w:val="00A043FF"/>
    <w:rsid w:val="00A05987"/>
    <w:rsid w:val="00A07216"/>
    <w:rsid w:val="00A10765"/>
    <w:rsid w:val="00A1127C"/>
    <w:rsid w:val="00A124D0"/>
    <w:rsid w:val="00A13B78"/>
    <w:rsid w:val="00A16BE9"/>
    <w:rsid w:val="00A23B8D"/>
    <w:rsid w:val="00A25247"/>
    <w:rsid w:val="00A258F7"/>
    <w:rsid w:val="00A304C7"/>
    <w:rsid w:val="00A33B83"/>
    <w:rsid w:val="00A33D41"/>
    <w:rsid w:val="00A364DC"/>
    <w:rsid w:val="00A40D5F"/>
    <w:rsid w:val="00A449C8"/>
    <w:rsid w:val="00A46394"/>
    <w:rsid w:val="00A514DB"/>
    <w:rsid w:val="00A52908"/>
    <w:rsid w:val="00A53850"/>
    <w:rsid w:val="00A54402"/>
    <w:rsid w:val="00A54DA6"/>
    <w:rsid w:val="00A5648B"/>
    <w:rsid w:val="00A56697"/>
    <w:rsid w:val="00A63543"/>
    <w:rsid w:val="00A6368D"/>
    <w:rsid w:val="00A64458"/>
    <w:rsid w:val="00A66280"/>
    <w:rsid w:val="00A66688"/>
    <w:rsid w:val="00A67482"/>
    <w:rsid w:val="00A74536"/>
    <w:rsid w:val="00A758D9"/>
    <w:rsid w:val="00A75A89"/>
    <w:rsid w:val="00A75FE9"/>
    <w:rsid w:val="00A7658F"/>
    <w:rsid w:val="00A77A8B"/>
    <w:rsid w:val="00A81244"/>
    <w:rsid w:val="00A82EF5"/>
    <w:rsid w:val="00A86A40"/>
    <w:rsid w:val="00A9590D"/>
    <w:rsid w:val="00A97F9C"/>
    <w:rsid w:val="00AA115C"/>
    <w:rsid w:val="00AA1622"/>
    <w:rsid w:val="00AB079F"/>
    <w:rsid w:val="00AB0AA6"/>
    <w:rsid w:val="00AB40F4"/>
    <w:rsid w:val="00AB65F5"/>
    <w:rsid w:val="00AC598F"/>
    <w:rsid w:val="00AD01E1"/>
    <w:rsid w:val="00AD0F6E"/>
    <w:rsid w:val="00AD19C4"/>
    <w:rsid w:val="00AD5760"/>
    <w:rsid w:val="00AD5E2B"/>
    <w:rsid w:val="00AE2569"/>
    <w:rsid w:val="00AF1850"/>
    <w:rsid w:val="00AF4043"/>
    <w:rsid w:val="00AF618A"/>
    <w:rsid w:val="00AF697F"/>
    <w:rsid w:val="00B01591"/>
    <w:rsid w:val="00B0185E"/>
    <w:rsid w:val="00B0265E"/>
    <w:rsid w:val="00B13DB5"/>
    <w:rsid w:val="00B14E63"/>
    <w:rsid w:val="00B15A99"/>
    <w:rsid w:val="00B1637D"/>
    <w:rsid w:val="00B174BE"/>
    <w:rsid w:val="00B21930"/>
    <w:rsid w:val="00B305F0"/>
    <w:rsid w:val="00B3548D"/>
    <w:rsid w:val="00B35568"/>
    <w:rsid w:val="00B35E7C"/>
    <w:rsid w:val="00B372C0"/>
    <w:rsid w:val="00B425EA"/>
    <w:rsid w:val="00B45797"/>
    <w:rsid w:val="00B459AA"/>
    <w:rsid w:val="00B5123C"/>
    <w:rsid w:val="00B536AD"/>
    <w:rsid w:val="00B56A7C"/>
    <w:rsid w:val="00B601CB"/>
    <w:rsid w:val="00B63632"/>
    <w:rsid w:val="00B7068B"/>
    <w:rsid w:val="00B720BD"/>
    <w:rsid w:val="00B72B45"/>
    <w:rsid w:val="00B75547"/>
    <w:rsid w:val="00B76D2F"/>
    <w:rsid w:val="00B77A9C"/>
    <w:rsid w:val="00B80B0F"/>
    <w:rsid w:val="00B80EBD"/>
    <w:rsid w:val="00B8595F"/>
    <w:rsid w:val="00B870D4"/>
    <w:rsid w:val="00B96F38"/>
    <w:rsid w:val="00BA2176"/>
    <w:rsid w:val="00BA6EBC"/>
    <w:rsid w:val="00BB195E"/>
    <w:rsid w:val="00BB291D"/>
    <w:rsid w:val="00BC211E"/>
    <w:rsid w:val="00BC3186"/>
    <w:rsid w:val="00BC3EDA"/>
    <w:rsid w:val="00BD01D4"/>
    <w:rsid w:val="00BD06AB"/>
    <w:rsid w:val="00BD5F95"/>
    <w:rsid w:val="00BE1BD6"/>
    <w:rsid w:val="00BF1E3D"/>
    <w:rsid w:val="00BF3683"/>
    <w:rsid w:val="00BF45A7"/>
    <w:rsid w:val="00BF4602"/>
    <w:rsid w:val="00C01A9C"/>
    <w:rsid w:val="00C10B9E"/>
    <w:rsid w:val="00C13BA8"/>
    <w:rsid w:val="00C20F74"/>
    <w:rsid w:val="00C21850"/>
    <w:rsid w:val="00C25F0C"/>
    <w:rsid w:val="00C3542E"/>
    <w:rsid w:val="00C37B65"/>
    <w:rsid w:val="00C44218"/>
    <w:rsid w:val="00C46565"/>
    <w:rsid w:val="00C46F84"/>
    <w:rsid w:val="00C47AE4"/>
    <w:rsid w:val="00C47F21"/>
    <w:rsid w:val="00C51551"/>
    <w:rsid w:val="00C52A6E"/>
    <w:rsid w:val="00C61419"/>
    <w:rsid w:val="00C615D8"/>
    <w:rsid w:val="00C624EA"/>
    <w:rsid w:val="00C668FB"/>
    <w:rsid w:val="00C7028A"/>
    <w:rsid w:val="00C7571B"/>
    <w:rsid w:val="00C77AE0"/>
    <w:rsid w:val="00C77E98"/>
    <w:rsid w:val="00C8173D"/>
    <w:rsid w:val="00C833CE"/>
    <w:rsid w:val="00C8576F"/>
    <w:rsid w:val="00C90479"/>
    <w:rsid w:val="00C90B45"/>
    <w:rsid w:val="00C93E75"/>
    <w:rsid w:val="00C955DA"/>
    <w:rsid w:val="00C96764"/>
    <w:rsid w:val="00C972E3"/>
    <w:rsid w:val="00CA1067"/>
    <w:rsid w:val="00CA1930"/>
    <w:rsid w:val="00CA1CAA"/>
    <w:rsid w:val="00CA3DC8"/>
    <w:rsid w:val="00CA5356"/>
    <w:rsid w:val="00CA5F21"/>
    <w:rsid w:val="00CA7828"/>
    <w:rsid w:val="00CB0959"/>
    <w:rsid w:val="00CB6AF2"/>
    <w:rsid w:val="00CB7930"/>
    <w:rsid w:val="00CC4A8D"/>
    <w:rsid w:val="00CC7106"/>
    <w:rsid w:val="00CD6A41"/>
    <w:rsid w:val="00CD783C"/>
    <w:rsid w:val="00CE4DD4"/>
    <w:rsid w:val="00CE4FE9"/>
    <w:rsid w:val="00CE5FE9"/>
    <w:rsid w:val="00CE609A"/>
    <w:rsid w:val="00CE6B57"/>
    <w:rsid w:val="00CE703A"/>
    <w:rsid w:val="00D124EE"/>
    <w:rsid w:val="00D20032"/>
    <w:rsid w:val="00D2084A"/>
    <w:rsid w:val="00D21F8D"/>
    <w:rsid w:val="00D23FCE"/>
    <w:rsid w:val="00D32432"/>
    <w:rsid w:val="00D335FC"/>
    <w:rsid w:val="00D341D1"/>
    <w:rsid w:val="00D35304"/>
    <w:rsid w:val="00D353A6"/>
    <w:rsid w:val="00D37928"/>
    <w:rsid w:val="00D574B3"/>
    <w:rsid w:val="00D614B8"/>
    <w:rsid w:val="00D65E5E"/>
    <w:rsid w:val="00D70716"/>
    <w:rsid w:val="00D72EA8"/>
    <w:rsid w:val="00D74B1F"/>
    <w:rsid w:val="00D74DF5"/>
    <w:rsid w:val="00D8513E"/>
    <w:rsid w:val="00D91389"/>
    <w:rsid w:val="00D95A82"/>
    <w:rsid w:val="00DA13A0"/>
    <w:rsid w:val="00DA234E"/>
    <w:rsid w:val="00DA238D"/>
    <w:rsid w:val="00DA30AE"/>
    <w:rsid w:val="00DA5428"/>
    <w:rsid w:val="00DA5468"/>
    <w:rsid w:val="00DA74D9"/>
    <w:rsid w:val="00DA78D5"/>
    <w:rsid w:val="00DA7B03"/>
    <w:rsid w:val="00DB0379"/>
    <w:rsid w:val="00DB44BD"/>
    <w:rsid w:val="00DB47B8"/>
    <w:rsid w:val="00DC5D17"/>
    <w:rsid w:val="00DD2E78"/>
    <w:rsid w:val="00DE6D32"/>
    <w:rsid w:val="00DF09EF"/>
    <w:rsid w:val="00DF1319"/>
    <w:rsid w:val="00DF2FD5"/>
    <w:rsid w:val="00DF3AC1"/>
    <w:rsid w:val="00DF408D"/>
    <w:rsid w:val="00DF54AD"/>
    <w:rsid w:val="00DF56D8"/>
    <w:rsid w:val="00E00911"/>
    <w:rsid w:val="00E02688"/>
    <w:rsid w:val="00E0508A"/>
    <w:rsid w:val="00E07221"/>
    <w:rsid w:val="00E1383B"/>
    <w:rsid w:val="00E21233"/>
    <w:rsid w:val="00E216A5"/>
    <w:rsid w:val="00E25629"/>
    <w:rsid w:val="00E31716"/>
    <w:rsid w:val="00E35250"/>
    <w:rsid w:val="00E36B44"/>
    <w:rsid w:val="00E41801"/>
    <w:rsid w:val="00E4448E"/>
    <w:rsid w:val="00E44A5F"/>
    <w:rsid w:val="00E45FC2"/>
    <w:rsid w:val="00E477EB"/>
    <w:rsid w:val="00E47CFB"/>
    <w:rsid w:val="00E5140D"/>
    <w:rsid w:val="00E52383"/>
    <w:rsid w:val="00E560AB"/>
    <w:rsid w:val="00E75C1A"/>
    <w:rsid w:val="00E75EE2"/>
    <w:rsid w:val="00E76169"/>
    <w:rsid w:val="00E77F34"/>
    <w:rsid w:val="00E80B03"/>
    <w:rsid w:val="00E859DA"/>
    <w:rsid w:val="00E971EA"/>
    <w:rsid w:val="00EA024A"/>
    <w:rsid w:val="00EA0E4C"/>
    <w:rsid w:val="00EA4F3B"/>
    <w:rsid w:val="00EA5B77"/>
    <w:rsid w:val="00EB2F8C"/>
    <w:rsid w:val="00EB56C0"/>
    <w:rsid w:val="00EB5D97"/>
    <w:rsid w:val="00EC4200"/>
    <w:rsid w:val="00EC5629"/>
    <w:rsid w:val="00EC6990"/>
    <w:rsid w:val="00EC6C4E"/>
    <w:rsid w:val="00ED087F"/>
    <w:rsid w:val="00ED2420"/>
    <w:rsid w:val="00ED543C"/>
    <w:rsid w:val="00EE6A37"/>
    <w:rsid w:val="00EF231F"/>
    <w:rsid w:val="00EF4290"/>
    <w:rsid w:val="00EF6C0C"/>
    <w:rsid w:val="00F02707"/>
    <w:rsid w:val="00F033CB"/>
    <w:rsid w:val="00F04298"/>
    <w:rsid w:val="00F0575C"/>
    <w:rsid w:val="00F05DCD"/>
    <w:rsid w:val="00F13770"/>
    <w:rsid w:val="00F17F3D"/>
    <w:rsid w:val="00F21547"/>
    <w:rsid w:val="00F2275C"/>
    <w:rsid w:val="00F23718"/>
    <w:rsid w:val="00F26134"/>
    <w:rsid w:val="00F32CB1"/>
    <w:rsid w:val="00F3494B"/>
    <w:rsid w:val="00F36FFF"/>
    <w:rsid w:val="00F41AB5"/>
    <w:rsid w:val="00F41C55"/>
    <w:rsid w:val="00F41FC6"/>
    <w:rsid w:val="00F42DBB"/>
    <w:rsid w:val="00F4483D"/>
    <w:rsid w:val="00F464E8"/>
    <w:rsid w:val="00F5007F"/>
    <w:rsid w:val="00F50A3C"/>
    <w:rsid w:val="00F52FEC"/>
    <w:rsid w:val="00F549A6"/>
    <w:rsid w:val="00F5656C"/>
    <w:rsid w:val="00F603E5"/>
    <w:rsid w:val="00F62168"/>
    <w:rsid w:val="00F66ADA"/>
    <w:rsid w:val="00F6757C"/>
    <w:rsid w:val="00F719B0"/>
    <w:rsid w:val="00F93BED"/>
    <w:rsid w:val="00FA16A6"/>
    <w:rsid w:val="00FA46A0"/>
    <w:rsid w:val="00FA73E1"/>
    <w:rsid w:val="00FA7F42"/>
    <w:rsid w:val="00FB0E54"/>
    <w:rsid w:val="00FB17FC"/>
    <w:rsid w:val="00FB2484"/>
    <w:rsid w:val="00FB2ED9"/>
    <w:rsid w:val="00FB5768"/>
    <w:rsid w:val="00FB7DE1"/>
    <w:rsid w:val="00FC0113"/>
    <w:rsid w:val="00FC2A96"/>
    <w:rsid w:val="00FC2B10"/>
    <w:rsid w:val="00FD12BC"/>
    <w:rsid w:val="00FE0B60"/>
    <w:rsid w:val="00FE476E"/>
    <w:rsid w:val="00FE66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06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5564D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erschrift2">
    <w:name w:val="heading 2"/>
    <w:aliases w:val="1.1. title"/>
    <w:basedOn w:val="Standard"/>
    <w:next w:val="berschrift3"/>
    <w:link w:val="berschrift2Zeichen"/>
    <w:uiPriority w:val="9"/>
    <w:unhideWhenUsed/>
    <w:qFormat/>
    <w:rsid w:val="00B372C0"/>
    <w:pPr>
      <w:keepNext/>
      <w:keepLines/>
      <w:spacing w:before="240" w:after="100" w:line="240" w:lineRule="auto"/>
      <w:ind w:left="864" w:hanging="864"/>
      <w:outlineLvl w:val="1"/>
    </w:pPr>
    <w:rPr>
      <w:rFonts w:ascii="Arial" w:eastAsiaTheme="majorEastAsia" w:hAnsi="Arial" w:cstheme="majorBidi"/>
      <w:b/>
      <w:color w:val="000000" w:themeColor="text1"/>
      <w:sz w:val="24"/>
      <w:szCs w:val="26"/>
    </w:rPr>
  </w:style>
  <w:style w:type="paragraph" w:styleId="berschrift3">
    <w:name w:val="heading 3"/>
    <w:aliases w:val="Heading 3-subheading"/>
    <w:basedOn w:val="Standard"/>
    <w:next w:val="Standard"/>
    <w:link w:val="berschrift3Zeichen"/>
    <w:uiPriority w:val="9"/>
    <w:unhideWhenUsed/>
    <w:qFormat/>
    <w:rsid w:val="00B37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05368"/>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05368"/>
  </w:style>
  <w:style w:type="paragraph" w:styleId="Fuzeile">
    <w:name w:val="footer"/>
    <w:basedOn w:val="Standard"/>
    <w:link w:val="FuzeileZeichen"/>
    <w:uiPriority w:val="99"/>
    <w:unhideWhenUsed/>
    <w:rsid w:val="00505368"/>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05368"/>
  </w:style>
  <w:style w:type="paragraph" w:styleId="Listenabsatz">
    <w:name w:val="List Paragraph"/>
    <w:basedOn w:val="Standard"/>
    <w:uiPriority w:val="34"/>
    <w:qFormat/>
    <w:rsid w:val="00505368"/>
    <w:pPr>
      <w:ind w:left="720"/>
      <w:contextualSpacing/>
    </w:pPr>
  </w:style>
  <w:style w:type="paragraph" w:styleId="Sprechblasentext">
    <w:name w:val="Balloon Text"/>
    <w:basedOn w:val="Standard"/>
    <w:link w:val="SprechblasentextZeichen"/>
    <w:uiPriority w:val="99"/>
    <w:semiHidden/>
    <w:unhideWhenUsed/>
    <w:rsid w:val="004643CC"/>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643CC"/>
    <w:rPr>
      <w:rFonts w:ascii="Segoe UI" w:hAnsi="Segoe UI" w:cs="Segoe UI"/>
      <w:sz w:val="18"/>
      <w:szCs w:val="18"/>
    </w:rPr>
  </w:style>
  <w:style w:type="paragraph" w:styleId="StandardWeb">
    <w:name w:val="Normal (Web)"/>
    <w:basedOn w:val="Standard"/>
    <w:uiPriority w:val="99"/>
    <w:semiHidden/>
    <w:unhideWhenUsed/>
    <w:rsid w:val="00B21930"/>
    <w:pPr>
      <w:spacing w:before="100" w:beforeAutospacing="1" w:after="100" w:afterAutospacing="1" w:line="240" w:lineRule="auto"/>
    </w:pPr>
    <w:rPr>
      <w:rFonts w:ascii="Times" w:hAnsi="Times" w:cs="Times New Roman"/>
      <w:sz w:val="20"/>
      <w:szCs w:val="20"/>
      <w:lang w:eastAsia="de-DE"/>
    </w:rPr>
  </w:style>
  <w:style w:type="paragraph" w:styleId="Funotentext">
    <w:name w:val="footnote text"/>
    <w:basedOn w:val="Standard"/>
    <w:link w:val="FunotentextZeichen"/>
    <w:uiPriority w:val="99"/>
    <w:semiHidden/>
    <w:unhideWhenUsed/>
    <w:rsid w:val="00854698"/>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854698"/>
    <w:rPr>
      <w:sz w:val="20"/>
      <w:szCs w:val="20"/>
    </w:rPr>
  </w:style>
  <w:style w:type="character" w:styleId="Funotenzeichen">
    <w:name w:val="footnote reference"/>
    <w:basedOn w:val="Absatzstandardschriftart"/>
    <w:uiPriority w:val="99"/>
    <w:semiHidden/>
    <w:unhideWhenUsed/>
    <w:rsid w:val="00854698"/>
    <w:rPr>
      <w:vertAlign w:val="superscript"/>
    </w:rPr>
  </w:style>
  <w:style w:type="paragraph" w:styleId="Beschriftung">
    <w:name w:val="caption"/>
    <w:basedOn w:val="Standard"/>
    <w:next w:val="Standard"/>
    <w:uiPriority w:val="35"/>
    <w:unhideWhenUsed/>
    <w:qFormat/>
    <w:rsid w:val="00854698"/>
    <w:pPr>
      <w:spacing w:after="200" w:line="240" w:lineRule="auto"/>
    </w:pPr>
    <w:rPr>
      <w:i/>
      <w:iCs/>
      <w:color w:val="44546A" w:themeColor="text2"/>
      <w:sz w:val="18"/>
      <w:szCs w:val="18"/>
    </w:rPr>
  </w:style>
  <w:style w:type="character" w:customStyle="1" w:styleId="berschrift2Zeichen">
    <w:name w:val="Überschrift 2 Zeichen"/>
    <w:aliases w:val="1.1. title Zeichen"/>
    <w:basedOn w:val="Absatzstandardschriftart"/>
    <w:link w:val="berschrift2"/>
    <w:uiPriority w:val="9"/>
    <w:rsid w:val="00B372C0"/>
    <w:rPr>
      <w:rFonts w:ascii="Arial" w:eastAsiaTheme="majorEastAsia" w:hAnsi="Arial" w:cstheme="majorBidi"/>
      <w:b/>
      <w:color w:val="000000" w:themeColor="text1"/>
      <w:sz w:val="24"/>
      <w:szCs w:val="26"/>
    </w:rPr>
  </w:style>
  <w:style w:type="paragraph" w:styleId="Untertitel">
    <w:name w:val="Subtitle"/>
    <w:basedOn w:val="Standard"/>
    <w:next w:val="Standard"/>
    <w:link w:val="UntertitelZeichen"/>
    <w:uiPriority w:val="11"/>
    <w:qFormat/>
    <w:rsid w:val="00B372C0"/>
    <w:pPr>
      <w:numPr>
        <w:ilvl w:val="1"/>
      </w:numPr>
      <w:spacing w:after="80" w:line="360" w:lineRule="auto"/>
      <w:jc w:val="both"/>
    </w:pPr>
    <w:rPr>
      <w:rFonts w:ascii="Arial" w:eastAsiaTheme="minorEastAsia" w:hAnsi="Arial"/>
      <w:b/>
      <w:color w:val="5A5A5A" w:themeColor="text1" w:themeTint="A5"/>
      <w:spacing w:val="15"/>
      <w:sz w:val="21"/>
    </w:rPr>
  </w:style>
  <w:style w:type="character" w:customStyle="1" w:styleId="UntertitelZeichen">
    <w:name w:val="Untertitel Zeichen"/>
    <w:basedOn w:val="Absatzstandardschriftart"/>
    <w:link w:val="Untertitel"/>
    <w:uiPriority w:val="11"/>
    <w:rsid w:val="00B372C0"/>
    <w:rPr>
      <w:rFonts w:ascii="Arial" w:eastAsiaTheme="minorEastAsia" w:hAnsi="Arial"/>
      <w:b/>
      <w:color w:val="5A5A5A" w:themeColor="text1" w:themeTint="A5"/>
      <w:spacing w:val="15"/>
      <w:sz w:val="21"/>
    </w:rPr>
  </w:style>
  <w:style w:type="character" w:styleId="Kommentarzeichen">
    <w:name w:val="annotation reference"/>
    <w:basedOn w:val="Absatzstandardschriftart"/>
    <w:uiPriority w:val="99"/>
    <w:semiHidden/>
    <w:unhideWhenUsed/>
    <w:rsid w:val="00B372C0"/>
    <w:rPr>
      <w:sz w:val="16"/>
      <w:szCs w:val="16"/>
    </w:rPr>
  </w:style>
  <w:style w:type="character" w:customStyle="1" w:styleId="berschrift3Zeichen">
    <w:name w:val="Überschrift 3 Zeichen"/>
    <w:aliases w:val="Heading 3-subheading Zeichen"/>
    <w:basedOn w:val="Absatzstandardschriftart"/>
    <w:link w:val="berschrift3"/>
    <w:uiPriority w:val="9"/>
    <w:rsid w:val="00B372C0"/>
    <w:rPr>
      <w:rFonts w:asciiTheme="majorHAnsi" w:eastAsiaTheme="majorEastAsia" w:hAnsiTheme="majorHAnsi" w:cstheme="majorBidi"/>
      <w:color w:val="1F4D78" w:themeColor="accent1" w:themeShade="7F"/>
      <w:sz w:val="24"/>
      <w:szCs w:val="24"/>
    </w:rPr>
  </w:style>
  <w:style w:type="paragraph" w:styleId="Kommentartext">
    <w:name w:val="annotation text"/>
    <w:basedOn w:val="Standard"/>
    <w:link w:val="KommentartextZeichen"/>
    <w:uiPriority w:val="99"/>
    <w:semiHidden/>
    <w:unhideWhenUsed/>
    <w:rsid w:val="00EA5B77"/>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EA5B77"/>
    <w:rPr>
      <w:sz w:val="24"/>
      <w:szCs w:val="24"/>
    </w:rPr>
  </w:style>
  <w:style w:type="paragraph" w:styleId="Kommentarthema">
    <w:name w:val="annotation subject"/>
    <w:basedOn w:val="Kommentartext"/>
    <w:next w:val="Kommentartext"/>
    <w:link w:val="KommentarthemaZeichen"/>
    <w:uiPriority w:val="99"/>
    <w:semiHidden/>
    <w:unhideWhenUsed/>
    <w:rsid w:val="00EA5B77"/>
    <w:rPr>
      <w:b/>
      <w:bCs/>
      <w:sz w:val="20"/>
      <w:szCs w:val="20"/>
    </w:rPr>
  </w:style>
  <w:style w:type="character" w:customStyle="1" w:styleId="KommentarthemaZeichen">
    <w:name w:val="Kommentarthema Zeichen"/>
    <w:basedOn w:val="KommentartextZeichen"/>
    <w:link w:val="Kommentarthema"/>
    <w:uiPriority w:val="99"/>
    <w:semiHidden/>
    <w:rsid w:val="00EA5B77"/>
    <w:rPr>
      <w:b/>
      <w:bCs/>
      <w:sz w:val="20"/>
      <w:szCs w:val="20"/>
    </w:rPr>
  </w:style>
  <w:style w:type="paragraph" w:styleId="Bearbeitung">
    <w:name w:val="Revision"/>
    <w:hidden/>
    <w:uiPriority w:val="99"/>
    <w:semiHidden/>
    <w:rsid w:val="00980624"/>
    <w:pPr>
      <w:spacing w:after="0" w:line="240" w:lineRule="auto"/>
    </w:pPr>
  </w:style>
  <w:style w:type="numbering" w:customStyle="1" w:styleId="NoList1">
    <w:name w:val="No List1"/>
    <w:next w:val="KeineListe"/>
    <w:uiPriority w:val="99"/>
    <w:semiHidden/>
    <w:unhideWhenUsed/>
    <w:rsid w:val="008B50C1"/>
  </w:style>
  <w:style w:type="paragraph" w:styleId="KeinLeerraum">
    <w:name w:val="No Spacing"/>
    <w:aliases w:val="Normal-No Spacing"/>
    <w:link w:val="KeinLeerraumZeichen"/>
    <w:uiPriority w:val="1"/>
    <w:qFormat/>
    <w:rsid w:val="008B50C1"/>
    <w:pPr>
      <w:spacing w:after="0" w:line="240" w:lineRule="auto"/>
    </w:pPr>
    <w:rPr>
      <w:rFonts w:ascii="Arial" w:hAnsi="Arial"/>
      <w:sz w:val="21"/>
    </w:rPr>
  </w:style>
  <w:style w:type="character" w:customStyle="1" w:styleId="KeinLeerraumZeichen">
    <w:name w:val="Kein Leerraum Zeichen"/>
    <w:aliases w:val="Normal-No Spacing Zeichen"/>
    <w:basedOn w:val="Absatzstandardschriftart"/>
    <w:link w:val="KeinLeerraum"/>
    <w:uiPriority w:val="1"/>
    <w:rsid w:val="008B50C1"/>
    <w:rPr>
      <w:rFonts w:ascii="Arial" w:hAnsi="Arial"/>
      <w:sz w:val="21"/>
    </w:rPr>
  </w:style>
  <w:style w:type="table" w:customStyle="1" w:styleId="GridTable21">
    <w:name w:val="Grid Table 21"/>
    <w:basedOn w:val="NormaleTabelle"/>
    <w:next w:val="GridTable22"/>
    <w:uiPriority w:val="47"/>
    <w:rsid w:val="008B50C1"/>
    <w:pPr>
      <w:spacing w:after="0" w:line="240" w:lineRule="auto"/>
    </w:p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at-num">
    <w:name w:val="cat-num"/>
    <w:basedOn w:val="Absatzstandardschriftart"/>
    <w:rsid w:val="008B50C1"/>
  </w:style>
  <w:style w:type="character" w:customStyle="1" w:styleId="Hyperlink1">
    <w:name w:val="Hyperlink1"/>
    <w:basedOn w:val="Absatzstandardschriftart"/>
    <w:uiPriority w:val="99"/>
    <w:unhideWhenUsed/>
    <w:rsid w:val="008B50C1"/>
    <w:rPr>
      <w:color w:val="0563C1"/>
      <w:u w:val="single"/>
    </w:rPr>
  </w:style>
  <w:style w:type="table" w:customStyle="1" w:styleId="GridTable6Colorful1">
    <w:name w:val="Grid Table 6 Colorful1"/>
    <w:basedOn w:val="NormaleTabelle"/>
    <w:next w:val="GridTable6Colorful2"/>
    <w:uiPriority w:val="51"/>
    <w:rsid w:val="008B50C1"/>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2">
    <w:name w:val="Grid Table 22"/>
    <w:basedOn w:val="NormaleTabelle"/>
    <w:uiPriority w:val="47"/>
    <w:rsid w:val="008B50C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k">
    <w:name w:val="Hyperlink"/>
    <w:basedOn w:val="Absatzstandardschriftart"/>
    <w:uiPriority w:val="99"/>
    <w:unhideWhenUsed/>
    <w:rsid w:val="008B50C1"/>
    <w:rPr>
      <w:color w:val="0563C1" w:themeColor="hyperlink"/>
      <w:u w:val="single"/>
    </w:rPr>
  </w:style>
  <w:style w:type="table" w:customStyle="1" w:styleId="GridTable6Colorful2">
    <w:name w:val="Grid Table 6 Colorful2"/>
    <w:basedOn w:val="NormaleTabelle"/>
    <w:uiPriority w:val="51"/>
    <w:rsid w:val="008B50C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eitenzahl">
    <w:name w:val="page number"/>
    <w:basedOn w:val="Absatzstandardschriftart"/>
    <w:uiPriority w:val="99"/>
    <w:semiHidden/>
    <w:unhideWhenUsed/>
    <w:rsid w:val="00212EF7"/>
  </w:style>
  <w:style w:type="character" w:customStyle="1" w:styleId="berschrift1Zeichen">
    <w:name w:val="Überschrift 1 Zeichen"/>
    <w:basedOn w:val="Absatzstandardschriftart"/>
    <w:link w:val="berschrift1"/>
    <w:uiPriority w:val="9"/>
    <w:rsid w:val="005564DD"/>
    <w:rPr>
      <w:rFonts w:asciiTheme="majorHAnsi" w:eastAsiaTheme="majorEastAsia" w:hAnsiTheme="majorHAnsi" w:cstheme="majorBidi"/>
      <w:b/>
      <w:bCs/>
      <w:color w:val="2C6EAB" w:themeColor="accent1" w:themeShade="B5"/>
      <w:sz w:val="32"/>
      <w:szCs w:val="32"/>
    </w:rPr>
  </w:style>
  <w:style w:type="character" w:customStyle="1" w:styleId="st">
    <w:name w:val="st"/>
    <w:basedOn w:val="Absatzstandardschriftart"/>
    <w:rsid w:val="001329AE"/>
  </w:style>
  <w:style w:type="character" w:styleId="GesichteterLink">
    <w:name w:val="FollowedHyperlink"/>
    <w:basedOn w:val="Absatzstandardschriftart"/>
    <w:uiPriority w:val="99"/>
    <w:semiHidden/>
    <w:unhideWhenUsed/>
    <w:rsid w:val="0067428D"/>
    <w:rPr>
      <w:color w:val="954F72" w:themeColor="followedHyperlink"/>
      <w:u w:val="single"/>
    </w:rPr>
  </w:style>
  <w:style w:type="character" w:styleId="Betont">
    <w:name w:val="Strong"/>
    <w:basedOn w:val="Absatzstandardschriftart"/>
    <w:uiPriority w:val="22"/>
    <w:qFormat/>
    <w:rsid w:val="00FB5768"/>
    <w:rPr>
      <w:b/>
      <w:bCs/>
    </w:rPr>
  </w:style>
  <w:style w:type="character" w:customStyle="1" w:styleId="categorynumber">
    <w:name w:val="category_number"/>
    <w:basedOn w:val="Absatzstandardschriftart"/>
    <w:rsid w:val="00F033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5564D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erschrift2">
    <w:name w:val="heading 2"/>
    <w:aliases w:val="1.1. title"/>
    <w:basedOn w:val="Standard"/>
    <w:next w:val="berschrift3"/>
    <w:link w:val="berschrift2Zeichen"/>
    <w:uiPriority w:val="9"/>
    <w:unhideWhenUsed/>
    <w:qFormat/>
    <w:rsid w:val="00B372C0"/>
    <w:pPr>
      <w:keepNext/>
      <w:keepLines/>
      <w:spacing w:before="240" w:after="100" w:line="240" w:lineRule="auto"/>
      <w:ind w:left="864" w:hanging="864"/>
      <w:outlineLvl w:val="1"/>
    </w:pPr>
    <w:rPr>
      <w:rFonts w:ascii="Arial" w:eastAsiaTheme="majorEastAsia" w:hAnsi="Arial" w:cstheme="majorBidi"/>
      <w:b/>
      <w:color w:val="000000" w:themeColor="text1"/>
      <w:sz w:val="24"/>
      <w:szCs w:val="26"/>
    </w:rPr>
  </w:style>
  <w:style w:type="paragraph" w:styleId="berschrift3">
    <w:name w:val="heading 3"/>
    <w:aliases w:val="Heading 3-subheading"/>
    <w:basedOn w:val="Standard"/>
    <w:next w:val="Standard"/>
    <w:link w:val="berschrift3Zeichen"/>
    <w:uiPriority w:val="9"/>
    <w:unhideWhenUsed/>
    <w:qFormat/>
    <w:rsid w:val="00B37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05368"/>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05368"/>
  </w:style>
  <w:style w:type="paragraph" w:styleId="Fuzeile">
    <w:name w:val="footer"/>
    <w:basedOn w:val="Standard"/>
    <w:link w:val="FuzeileZeichen"/>
    <w:uiPriority w:val="99"/>
    <w:unhideWhenUsed/>
    <w:rsid w:val="00505368"/>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05368"/>
  </w:style>
  <w:style w:type="paragraph" w:styleId="Listenabsatz">
    <w:name w:val="List Paragraph"/>
    <w:basedOn w:val="Standard"/>
    <w:uiPriority w:val="34"/>
    <w:qFormat/>
    <w:rsid w:val="00505368"/>
    <w:pPr>
      <w:ind w:left="720"/>
      <w:contextualSpacing/>
    </w:pPr>
  </w:style>
  <w:style w:type="paragraph" w:styleId="Sprechblasentext">
    <w:name w:val="Balloon Text"/>
    <w:basedOn w:val="Standard"/>
    <w:link w:val="SprechblasentextZeichen"/>
    <w:uiPriority w:val="99"/>
    <w:semiHidden/>
    <w:unhideWhenUsed/>
    <w:rsid w:val="004643CC"/>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643CC"/>
    <w:rPr>
      <w:rFonts w:ascii="Segoe UI" w:hAnsi="Segoe UI" w:cs="Segoe UI"/>
      <w:sz w:val="18"/>
      <w:szCs w:val="18"/>
    </w:rPr>
  </w:style>
  <w:style w:type="paragraph" w:styleId="StandardWeb">
    <w:name w:val="Normal (Web)"/>
    <w:basedOn w:val="Standard"/>
    <w:uiPriority w:val="99"/>
    <w:semiHidden/>
    <w:unhideWhenUsed/>
    <w:rsid w:val="00B21930"/>
    <w:pPr>
      <w:spacing w:before="100" w:beforeAutospacing="1" w:after="100" w:afterAutospacing="1" w:line="240" w:lineRule="auto"/>
    </w:pPr>
    <w:rPr>
      <w:rFonts w:ascii="Times" w:hAnsi="Times" w:cs="Times New Roman"/>
      <w:sz w:val="20"/>
      <w:szCs w:val="20"/>
      <w:lang w:eastAsia="de-DE"/>
    </w:rPr>
  </w:style>
  <w:style w:type="paragraph" w:styleId="Funotentext">
    <w:name w:val="footnote text"/>
    <w:basedOn w:val="Standard"/>
    <w:link w:val="FunotentextZeichen"/>
    <w:uiPriority w:val="99"/>
    <w:semiHidden/>
    <w:unhideWhenUsed/>
    <w:rsid w:val="00854698"/>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854698"/>
    <w:rPr>
      <w:sz w:val="20"/>
      <w:szCs w:val="20"/>
    </w:rPr>
  </w:style>
  <w:style w:type="character" w:styleId="Funotenzeichen">
    <w:name w:val="footnote reference"/>
    <w:basedOn w:val="Absatzstandardschriftart"/>
    <w:uiPriority w:val="99"/>
    <w:semiHidden/>
    <w:unhideWhenUsed/>
    <w:rsid w:val="00854698"/>
    <w:rPr>
      <w:vertAlign w:val="superscript"/>
    </w:rPr>
  </w:style>
  <w:style w:type="paragraph" w:styleId="Beschriftung">
    <w:name w:val="caption"/>
    <w:basedOn w:val="Standard"/>
    <w:next w:val="Standard"/>
    <w:uiPriority w:val="35"/>
    <w:unhideWhenUsed/>
    <w:qFormat/>
    <w:rsid w:val="00854698"/>
    <w:pPr>
      <w:spacing w:after="200" w:line="240" w:lineRule="auto"/>
    </w:pPr>
    <w:rPr>
      <w:i/>
      <w:iCs/>
      <w:color w:val="44546A" w:themeColor="text2"/>
      <w:sz w:val="18"/>
      <w:szCs w:val="18"/>
    </w:rPr>
  </w:style>
  <w:style w:type="character" w:customStyle="1" w:styleId="berschrift2Zeichen">
    <w:name w:val="Überschrift 2 Zeichen"/>
    <w:aliases w:val="1.1. title Zeichen"/>
    <w:basedOn w:val="Absatzstandardschriftart"/>
    <w:link w:val="berschrift2"/>
    <w:uiPriority w:val="9"/>
    <w:rsid w:val="00B372C0"/>
    <w:rPr>
      <w:rFonts w:ascii="Arial" w:eastAsiaTheme="majorEastAsia" w:hAnsi="Arial" w:cstheme="majorBidi"/>
      <w:b/>
      <w:color w:val="000000" w:themeColor="text1"/>
      <w:sz w:val="24"/>
      <w:szCs w:val="26"/>
    </w:rPr>
  </w:style>
  <w:style w:type="paragraph" w:styleId="Untertitel">
    <w:name w:val="Subtitle"/>
    <w:basedOn w:val="Standard"/>
    <w:next w:val="Standard"/>
    <w:link w:val="UntertitelZeichen"/>
    <w:uiPriority w:val="11"/>
    <w:qFormat/>
    <w:rsid w:val="00B372C0"/>
    <w:pPr>
      <w:numPr>
        <w:ilvl w:val="1"/>
      </w:numPr>
      <w:spacing w:after="80" w:line="360" w:lineRule="auto"/>
      <w:jc w:val="both"/>
    </w:pPr>
    <w:rPr>
      <w:rFonts w:ascii="Arial" w:eastAsiaTheme="minorEastAsia" w:hAnsi="Arial"/>
      <w:b/>
      <w:color w:val="5A5A5A" w:themeColor="text1" w:themeTint="A5"/>
      <w:spacing w:val="15"/>
      <w:sz w:val="21"/>
    </w:rPr>
  </w:style>
  <w:style w:type="character" w:customStyle="1" w:styleId="UntertitelZeichen">
    <w:name w:val="Untertitel Zeichen"/>
    <w:basedOn w:val="Absatzstandardschriftart"/>
    <w:link w:val="Untertitel"/>
    <w:uiPriority w:val="11"/>
    <w:rsid w:val="00B372C0"/>
    <w:rPr>
      <w:rFonts w:ascii="Arial" w:eastAsiaTheme="minorEastAsia" w:hAnsi="Arial"/>
      <w:b/>
      <w:color w:val="5A5A5A" w:themeColor="text1" w:themeTint="A5"/>
      <w:spacing w:val="15"/>
      <w:sz w:val="21"/>
    </w:rPr>
  </w:style>
  <w:style w:type="character" w:styleId="Kommentarzeichen">
    <w:name w:val="annotation reference"/>
    <w:basedOn w:val="Absatzstandardschriftart"/>
    <w:uiPriority w:val="99"/>
    <w:semiHidden/>
    <w:unhideWhenUsed/>
    <w:rsid w:val="00B372C0"/>
    <w:rPr>
      <w:sz w:val="16"/>
      <w:szCs w:val="16"/>
    </w:rPr>
  </w:style>
  <w:style w:type="character" w:customStyle="1" w:styleId="berschrift3Zeichen">
    <w:name w:val="Überschrift 3 Zeichen"/>
    <w:aliases w:val="Heading 3-subheading Zeichen"/>
    <w:basedOn w:val="Absatzstandardschriftart"/>
    <w:link w:val="berschrift3"/>
    <w:uiPriority w:val="9"/>
    <w:rsid w:val="00B372C0"/>
    <w:rPr>
      <w:rFonts w:asciiTheme="majorHAnsi" w:eastAsiaTheme="majorEastAsia" w:hAnsiTheme="majorHAnsi" w:cstheme="majorBidi"/>
      <w:color w:val="1F4D78" w:themeColor="accent1" w:themeShade="7F"/>
      <w:sz w:val="24"/>
      <w:szCs w:val="24"/>
    </w:rPr>
  </w:style>
  <w:style w:type="paragraph" w:styleId="Kommentartext">
    <w:name w:val="annotation text"/>
    <w:basedOn w:val="Standard"/>
    <w:link w:val="KommentartextZeichen"/>
    <w:uiPriority w:val="99"/>
    <w:semiHidden/>
    <w:unhideWhenUsed/>
    <w:rsid w:val="00EA5B77"/>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EA5B77"/>
    <w:rPr>
      <w:sz w:val="24"/>
      <w:szCs w:val="24"/>
    </w:rPr>
  </w:style>
  <w:style w:type="paragraph" w:styleId="Kommentarthema">
    <w:name w:val="annotation subject"/>
    <w:basedOn w:val="Kommentartext"/>
    <w:next w:val="Kommentartext"/>
    <w:link w:val="KommentarthemaZeichen"/>
    <w:uiPriority w:val="99"/>
    <w:semiHidden/>
    <w:unhideWhenUsed/>
    <w:rsid w:val="00EA5B77"/>
    <w:rPr>
      <w:b/>
      <w:bCs/>
      <w:sz w:val="20"/>
      <w:szCs w:val="20"/>
    </w:rPr>
  </w:style>
  <w:style w:type="character" w:customStyle="1" w:styleId="KommentarthemaZeichen">
    <w:name w:val="Kommentarthema Zeichen"/>
    <w:basedOn w:val="KommentartextZeichen"/>
    <w:link w:val="Kommentarthema"/>
    <w:uiPriority w:val="99"/>
    <w:semiHidden/>
    <w:rsid w:val="00EA5B77"/>
    <w:rPr>
      <w:b/>
      <w:bCs/>
      <w:sz w:val="20"/>
      <w:szCs w:val="20"/>
    </w:rPr>
  </w:style>
  <w:style w:type="paragraph" w:styleId="Bearbeitung">
    <w:name w:val="Revision"/>
    <w:hidden/>
    <w:uiPriority w:val="99"/>
    <w:semiHidden/>
    <w:rsid w:val="00980624"/>
    <w:pPr>
      <w:spacing w:after="0" w:line="240" w:lineRule="auto"/>
    </w:pPr>
  </w:style>
  <w:style w:type="numbering" w:customStyle="1" w:styleId="NoList1">
    <w:name w:val="No List1"/>
    <w:next w:val="KeineListe"/>
    <w:uiPriority w:val="99"/>
    <w:semiHidden/>
    <w:unhideWhenUsed/>
    <w:rsid w:val="008B50C1"/>
  </w:style>
  <w:style w:type="paragraph" w:styleId="KeinLeerraum">
    <w:name w:val="No Spacing"/>
    <w:aliases w:val="Normal-No Spacing"/>
    <w:link w:val="KeinLeerraumZeichen"/>
    <w:uiPriority w:val="1"/>
    <w:qFormat/>
    <w:rsid w:val="008B50C1"/>
    <w:pPr>
      <w:spacing w:after="0" w:line="240" w:lineRule="auto"/>
    </w:pPr>
    <w:rPr>
      <w:rFonts w:ascii="Arial" w:hAnsi="Arial"/>
      <w:sz w:val="21"/>
    </w:rPr>
  </w:style>
  <w:style w:type="character" w:customStyle="1" w:styleId="KeinLeerraumZeichen">
    <w:name w:val="Kein Leerraum Zeichen"/>
    <w:aliases w:val="Normal-No Spacing Zeichen"/>
    <w:basedOn w:val="Absatzstandardschriftart"/>
    <w:link w:val="KeinLeerraum"/>
    <w:uiPriority w:val="1"/>
    <w:rsid w:val="008B50C1"/>
    <w:rPr>
      <w:rFonts w:ascii="Arial" w:hAnsi="Arial"/>
      <w:sz w:val="21"/>
    </w:rPr>
  </w:style>
  <w:style w:type="table" w:customStyle="1" w:styleId="GridTable21">
    <w:name w:val="Grid Table 21"/>
    <w:basedOn w:val="NormaleTabelle"/>
    <w:next w:val="GridTable22"/>
    <w:uiPriority w:val="47"/>
    <w:rsid w:val="008B50C1"/>
    <w:pPr>
      <w:spacing w:after="0" w:line="240" w:lineRule="auto"/>
    </w:p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at-num">
    <w:name w:val="cat-num"/>
    <w:basedOn w:val="Absatzstandardschriftart"/>
    <w:rsid w:val="008B50C1"/>
  </w:style>
  <w:style w:type="character" w:customStyle="1" w:styleId="Hyperlink1">
    <w:name w:val="Hyperlink1"/>
    <w:basedOn w:val="Absatzstandardschriftart"/>
    <w:uiPriority w:val="99"/>
    <w:unhideWhenUsed/>
    <w:rsid w:val="008B50C1"/>
    <w:rPr>
      <w:color w:val="0563C1"/>
      <w:u w:val="single"/>
    </w:rPr>
  </w:style>
  <w:style w:type="table" w:customStyle="1" w:styleId="GridTable6Colorful1">
    <w:name w:val="Grid Table 6 Colorful1"/>
    <w:basedOn w:val="NormaleTabelle"/>
    <w:next w:val="GridTable6Colorful2"/>
    <w:uiPriority w:val="51"/>
    <w:rsid w:val="008B50C1"/>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2">
    <w:name w:val="Grid Table 22"/>
    <w:basedOn w:val="NormaleTabelle"/>
    <w:uiPriority w:val="47"/>
    <w:rsid w:val="008B50C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k">
    <w:name w:val="Hyperlink"/>
    <w:basedOn w:val="Absatzstandardschriftart"/>
    <w:uiPriority w:val="99"/>
    <w:unhideWhenUsed/>
    <w:rsid w:val="008B50C1"/>
    <w:rPr>
      <w:color w:val="0563C1" w:themeColor="hyperlink"/>
      <w:u w:val="single"/>
    </w:rPr>
  </w:style>
  <w:style w:type="table" w:customStyle="1" w:styleId="GridTable6Colorful2">
    <w:name w:val="Grid Table 6 Colorful2"/>
    <w:basedOn w:val="NormaleTabelle"/>
    <w:uiPriority w:val="51"/>
    <w:rsid w:val="008B50C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eitenzahl">
    <w:name w:val="page number"/>
    <w:basedOn w:val="Absatzstandardschriftart"/>
    <w:uiPriority w:val="99"/>
    <w:semiHidden/>
    <w:unhideWhenUsed/>
    <w:rsid w:val="00212EF7"/>
  </w:style>
  <w:style w:type="character" w:customStyle="1" w:styleId="berschrift1Zeichen">
    <w:name w:val="Überschrift 1 Zeichen"/>
    <w:basedOn w:val="Absatzstandardschriftart"/>
    <w:link w:val="berschrift1"/>
    <w:uiPriority w:val="9"/>
    <w:rsid w:val="005564DD"/>
    <w:rPr>
      <w:rFonts w:asciiTheme="majorHAnsi" w:eastAsiaTheme="majorEastAsia" w:hAnsiTheme="majorHAnsi" w:cstheme="majorBidi"/>
      <w:b/>
      <w:bCs/>
      <w:color w:val="2C6EAB" w:themeColor="accent1" w:themeShade="B5"/>
      <w:sz w:val="32"/>
      <w:szCs w:val="32"/>
    </w:rPr>
  </w:style>
  <w:style w:type="character" w:customStyle="1" w:styleId="st">
    <w:name w:val="st"/>
    <w:basedOn w:val="Absatzstandardschriftart"/>
    <w:rsid w:val="001329AE"/>
  </w:style>
  <w:style w:type="character" w:styleId="GesichteterLink">
    <w:name w:val="FollowedHyperlink"/>
    <w:basedOn w:val="Absatzstandardschriftart"/>
    <w:uiPriority w:val="99"/>
    <w:semiHidden/>
    <w:unhideWhenUsed/>
    <w:rsid w:val="0067428D"/>
    <w:rPr>
      <w:color w:val="954F72" w:themeColor="followedHyperlink"/>
      <w:u w:val="single"/>
    </w:rPr>
  </w:style>
  <w:style w:type="character" w:styleId="Betont">
    <w:name w:val="Strong"/>
    <w:basedOn w:val="Absatzstandardschriftart"/>
    <w:uiPriority w:val="22"/>
    <w:qFormat/>
    <w:rsid w:val="00FB5768"/>
    <w:rPr>
      <w:b/>
      <w:bCs/>
    </w:rPr>
  </w:style>
  <w:style w:type="character" w:customStyle="1" w:styleId="categorynumber">
    <w:name w:val="category_number"/>
    <w:basedOn w:val="Absatzstandardschriftart"/>
    <w:rsid w:val="00F0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023">
      <w:bodyDiv w:val="1"/>
      <w:marLeft w:val="0"/>
      <w:marRight w:val="0"/>
      <w:marTop w:val="0"/>
      <w:marBottom w:val="0"/>
      <w:divBdr>
        <w:top w:val="none" w:sz="0" w:space="0" w:color="auto"/>
        <w:left w:val="none" w:sz="0" w:space="0" w:color="auto"/>
        <w:bottom w:val="none" w:sz="0" w:space="0" w:color="auto"/>
        <w:right w:val="none" w:sz="0" w:space="0" w:color="auto"/>
      </w:divBdr>
    </w:div>
    <w:div w:id="73818763">
      <w:bodyDiv w:val="1"/>
      <w:marLeft w:val="0"/>
      <w:marRight w:val="0"/>
      <w:marTop w:val="0"/>
      <w:marBottom w:val="0"/>
      <w:divBdr>
        <w:top w:val="none" w:sz="0" w:space="0" w:color="auto"/>
        <w:left w:val="none" w:sz="0" w:space="0" w:color="auto"/>
        <w:bottom w:val="none" w:sz="0" w:space="0" w:color="auto"/>
        <w:right w:val="none" w:sz="0" w:space="0" w:color="auto"/>
      </w:divBdr>
      <w:divsChild>
        <w:div w:id="435561057">
          <w:marLeft w:val="0"/>
          <w:marRight w:val="0"/>
          <w:marTop w:val="0"/>
          <w:marBottom w:val="0"/>
          <w:divBdr>
            <w:top w:val="none" w:sz="0" w:space="0" w:color="auto"/>
            <w:left w:val="none" w:sz="0" w:space="0" w:color="auto"/>
            <w:bottom w:val="none" w:sz="0" w:space="0" w:color="auto"/>
            <w:right w:val="none" w:sz="0" w:space="0" w:color="auto"/>
          </w:divBdr>
          <w:divsChild>
            <w:div w:id="1109541867">
              <w:marLeft w:val="0"/>
              <w:marRight w:val="0"/>
              <w:marTop w:val="0"/>
              <w:marBottom w:val="0"/>
              <w:divBdr>
                <w:top w:val="none" w:sz="0" w:space="0" w:color="auto"/>
                <w:left w:val="none" w:sz="0" w:space="0" w:color="auto"/>
                <w:bottom w:val="none" w:sz="0" w:space="0" w:color="auto"/>
                <w:right w:val="none" w:sz="0" w:space="0" w:color="auto"/>
              </w:divBdr>
              <w:divsChild>
                <w:div w:id="64855603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9461503">
      <w:bodyDiv w:val="1"/>
      <w:marLeft w:val="0"/>
      <w:marRight w:val="0"/>
      <w:marTop w:val="0"/>
      <w:marBottom w:val="0"/>
      <w:divBdr>
        <w:top w:val="none" w:sz="0" w:space="0" w:color="auto"/>
        <w:left w:val="none" w:sz="0" w:space="0" w:color="auto"/>
        <w:bottom w:val="none" w:sz="0" w:space="0" w:color="auto"/>
        <w:right w:val="none" w:sz="0" w:space="0" w:color="auto"/>
      </w:divBdr>
    </w:div>
    <w:div w:id="309864891">
      <w:bodyDiv w:val="1"/>
      <w:marLeft w:val="0"/>
      <w:marRight w:val="0"/>
      <w:marTop w:val="0"/>
      <w:marBottom w:val="0"/>
      <w:divBdr>
        <w:top w:val="none" w:sz="0" w:space="0" w:color="auto"/>
        <w:left w:val="none" w:sz="0" w:space="0" w:color="auto"/>
        <w:bottom w:val="none" w:sz="0" w:space="0" w:color="auto"/>
        <w:right w:val="none" w:sz="0" w:space="0" w:color="auto"/>
      </w:divBdr>
      <w:divsChild>
        <w:div w:id="99767536">
          <w:marLeft w:val="0"/>
          <w:marRight w:val="0"/>
          <w:marTop w:val="0"/>
          <w:marBottom w:val="0"/>
          <w:divBdr>
            <w:top w:val="none" w:sz="0" w:space="0" w:color="auto"/>
            <w:left w:val="none" w:sz="0" w:space="0" w:color="auto"/>
            <w:bottom w:val="none" w:sz="0" w:space="0" w:color="auto"/>
            <w:right w:val="none" w:sz="0" w:space="0" w:color="auto"/>
          </w:divBdr>
          <w:divsChild>
            <w:div w:id="107047006">
              <w:marLeft w:val="0"/>
              <w:marRight w:val="0"/>
              <w:marTop w:val="0"/>
              <w:marBottom w:val="0"/>
              <w:divBdr>
                <w:top w:val="none" w:sz="0" w:space="0" w:color="auto"/>
                <w:left w:val="none" w:sz="0" w:space="0" w:color="auto"/>
                <w:bottom w:val="none" w:sz="0" w:space="0" w:color="auto"/>
                <w:right w:val="none" w:sz="0" w:space="0" w:color="auto"/>
              </w:divBdr>
              <w:divsChild>
                <w:div w:id="17649090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24475002">
      <w:bodyDiv w:val="1"/>
      <w:marLeft w:val="0"/>
      <w:marRight w:val="0"/>
      <w:marTop w:val="0"/>
      <w:marBottom w:val="0"/>
      <w:divBdr>
        <w:top w:val="none" w:sz="0" w:space="0" w:color="auto"/>
        <w:left w:val="none" w:sz="0" w:space="0" w:color="auto"/>
        <w:bottom w:val="none" w:sz="0" w:space="0" w:color="auto"/>
        <w:right w:val="none" w:sz="0" w:space="0" w:color="auto"/>
      </w:divBdr>
    </w:div>
    <w:div w:id="331224450">
      <w:bodyDiv w:val="1"/>
      <w:marLeft w:val="0"/>
      <w:marRight w:val="0"/>
      <w:marTop w:val="0"/>
      <w:marBottom w:val="0"/>
      <w:divBdr>
        <w:top w:val="none" w:sz="0" w:space="0" w:color="auto"/>
        <w:left w:val="none" w:sz="0" w:space="0" w:color="auto"/>
        <w:bottom w:val="none" w:sz="0" w:space="0" w:color="auto"/>
        <w:right w:val="none" w:sz="0" w:space="0" w:color="auto"/>
      </w:divBdr>
    </w:div>
    <w:div w:id="349570878">
      <w:bodyDiv w:val="1"/>
      <w:marLeft w:val="0"/>
      <w:marRight w:val="0"/>
      <w:marTop w:val="0"/>
      <w:marBottom w:val="0"/>
      <w:divBdr>
        <w:top w:val="none" w:sz="0" w:space="0" w:color="auto"/>
        <w:left w:val="none" w:sz="0" w:space="0" w:color="auto"/>
        <w:bottom w:val="none" w:sz="0" w:space="0" w:color="auto"/>
        <w:right w:val="none" w:sz="0" w:space="0" w:color="auto"/>
      </w:divBdr>
    </w:div>
    <w:div w:id="386421401">
      <w:bodyDiv w:val="1"/>
      <w:marLeft w:val="0"/>
      <w:marRight w:val="0"/>
      <w:marTop w:val="0"/>
      <w:marBottom w:val="0"/>
      <w:divBdr>
        <w:top w:val="none" w:sz="0" w:space="0" w:color="auto"/>
        <w:left w:val="none" w:sz="0" w:space="0" w:color="auto"/>
        <w:bottom w:val="none" w:sz="0" w:space="0" w:color="auto"/>
        <w:right w:val="none" w:sz="0" w:space="0" w:color="auto"/>
      </w:divBdr>
    </w:div>
    <w:div w:id="391316048">
      <w:bodyDiv w:val="1"/>
      <w:marLeft w:val="0"/>
      <w:marRight w:val="0"/>
      <w:marTop w:val="0"/>
      <w:marBottom w:val="0"/>
      <w:divBdr>
        <w:top w:val="none" w:sz="0" w:space="0" w:color="auto"/>
        <w:left w:val="none" w:sz="0" w:space="0" w:color="auto"/>
        <w:bottom w:val="none" w:sz="0" w:space="0" w:color="auto"/>
        <w:right w:val="none" w:sz="0" w:space="0" w:color="auto"/>
      </w:divBdr>
    </w:div>
    <w:div w:id="493179315">
      <w:bodyDiv w:val="1"/>
      <w:marLeft w:val="0"/>
      <w:marRight w:val="0"/>
      <w:marTop w:val="0"/>
      <w:marBottom w:val="0"/>
      <w:divBdr>
        <w:top w:val="none" w:sz="0" w:space="0" w:color="auto"/>
        <w:left w:val="none" w:sz="0" w:space="0" w:color="auto"/>
        <w:bottom w:val="none" w:sz="0" w:space="0" w:color="auto"/>
        <w:right w:val="none" w:sz="0" w:space="0" w:color="auto"/>
      </w:divBdr>
    </w:div>
    <w:div w:id="545409374">
      <w:bodyDiv w:val="1"/>
      <w:marLeft w:val="0"/>
      <w:marRight w:val="0"/>
      <w:marTop w:val="0"/>
      <w:marBottom w:val="0"/>
      <w:divBdr>
        <w:top w:val="none" w:sz="0" w:space="0" w:color="auto"/>
        <w:left w:val="none" w:sz="0" w:space="0" w:color="auto"/>
        <w:bottom w:val="none" w:sz="0" w:space="0" w:color="auto"/>
        <w:right w:val="none" w:sz="0" w:space="0" w:color="auto"/>
      </w:divBdr>
      <w:divsChild>
        <w:div w:id="1009600081">
          <w:marLeft w:val="0"/>
          <w:marRight w:val="0"/>
          <w:marTop w:val="0"/>
          <w:marBottom w:val="0"/>
          <w:divBdr>
            <w:top w:val="none" w:sz="0" w:space="0" w:color="auto"/>
            <w:left w:val="none" w:sz="0" w:space="0" w:color="auto"/>
            <w:bottom w:val="none" w:sz="0" w:space="0" w:color="auto"/>
            <w:right w:val="none" w:sz="0" w:space="0" w:color="auto"/>
          </w:divBdr>
        </w:div>
        <w:div w:id="496270050">
          <w:marLeft w:val="0"/>
          <w:marRight w:val="0"/>
          <w:marTop w:val="0"/>
          <w:marBottom w:val="0"/>
          <w:divBdr>
            <w:top w:val="none" w:sz="0" w:space="0" w:color="auto"/>
            <w:left w:val="none" w:sz="0" w:space="0" w:color="auto"/>
            <w:bottom w:val="none" w:sz="0" w:space="0" w:color="auto"/>
            <w:right w:val="none" w:sz="0" w:space="0" w:color="auto"/>
          </w:divBdr>
        </w:div>
        <w:div w:id="1316379735">
          <w:marLeft w:val="0"/>
          <w:marRight w:val="0"/>
          <w:marTop w:val="0"/>
          <w:marBottom w:val="0"/>
          <w:divBdr>
            <w:top w:val="none" w:sz="0" w:space="0" w:color="auto"/>
            <w:left w:val="none" w:sz="0" w:space="0" w:color="auto"/>
            <w:bottom w:val="none" w:sz="0" w:space="0" w:color="auto"/>
            <w:right w:val="none" w:sz="0" w:space="0" w:color="auto"/>
          </w:divBdr>
        </w:div>
        <w:div w:id="345060906">
          <w:marLeft w:val="0"/>
          <w:marRight w:val="0"/>
          <w:marTop w:val="0"/>
          <w:marBottom w:val="0"/>
          <w:divBdr>
            <w:top w:val="none" w:sz="0" w:space="0" w:color="auto"/>
            <w:left w:val="none" w:sz="0" w:space="0" w:color="auto"/>
            <w:bottom w:val="none" w:sz="0" w:space="0" w:color="auto"/>
            <w:right w:val="none" w:sz="0" w:space="0" w:color="auto"/>
          </w:divBdr>
        </w:div>
        <w:div w:id="224878238">
          <w:marLeft w:val="0"/>
          <w:marRight w:val="0"/>
          <w:marTop w:val="0"/>
          <w:marBottom w:val="0"/>
          <w:divBdr>
            <w:top w:val="none" w:sz="0" w:space="0" w:color="auto"/>
            <w:left w:val="none" w:sz="0" w:space="0" w:color="auto"/>
            <w:bottom w:val="none" w:sz="0" w:space="0" w:color="auto"/>
            <w:right w:val="none" w:sz="0" w:space="0" w:color="auto"/>
          </w:divBdr>
        </w:div>
        <w:div w:id="123426194">
          <w:marLeft w:val="0"/>
          <w:marRight w:val="0"/>
          <w:marTop w:val="0"/>
          <w:marBottom w:val="0"/>
          <w:divBdr>
            <w:top w:val="none" w:sz="0" w:space="0" w:color="auto"/>
            <w:left w:val="none" w:sz="0" w:space="0" w:color="auto"/>
            <w:bottom w:val="none" w:sz="0" w:space="0" w:color="auto"/>
            <w:right w:val="none" w:sz="0" w:space="0" w:color="auto"/>
          </w:divBdr>
        </w:div>
        <w:div w:id="1710453086">
          <w:marLeft w:val="0"/>
          <w:marRight w:val="0"/>
          <w:marTop w:val="0"/>
          <w:marBottom w:val="0"/>
          <w:divBdr>
            <w:top w:val="none" w:sz="0" w:space="0" w:color="auto"/>
            <w:left w:val="none" w:sz="0" w:space="0" w:color="auto"/>
            <w:bottom w:val="none" w:sz="0" w:space="0" w:color="auto"/>
            <w:right w:val="none" w:sz="0" w:space="0" w:color="auto"/>
          </w:divBdr>
        </w:div>
        <w:div w:id="1219979012">
          <w:marLeft w:val="0"/>
          <w:marRight w:val="0"/>
          <w:marTop w:val="0"/>
          <w:marBottom w:val="0"/>
          <w:divBdr>
            <w:top w:val="none" w:sz="0" w:space="0" w:color="auto"/>
            <w:left w:val="none" w:sz="0" w:space="0" w:color="auto"/>
            <w:bottom w:val="none" w:sz="0" w:space="0" w:color="auto"/>
            <w:right w:val="none" w:sz="0" w:space="0" w:color="auto"/>
          </w:divBdr>
        </w:div>
        <w:div w:id="761990697">
          <w:marLeft w:val="0"/>
          <w:marRight w:val="0"/>
          <w:marTop w:val="0"/>
          <w:marBottom w:val="0"/>
          <w:divBdr>
            <w:top w:val="none" w:sz="0" w:space="0" w:color="auto"/>
            <w:left w:val="none" w:sz="0" w:space="0" w:color="auto"/>
            <w:bottom w:val="none" w:sz="0" w:space="0" w:color="auto"/>
            <w:right w:val="none" w:sz="0" w:space="0" w:color="auto"/>
          </w:divBdr>
        </w:div>
        <w:div w:id="1420637746">
          <w:marLeft w:val="0"/>
          <w:marRight w:val="0"/>
          <w:marTop w:val="0"/>
          <w:marBottom w:val="0"/>
          <w:divBdr>
            <w:top w:val="none" w:sz="0" w:space="0" w:color="auto"/>
            <w:left w:val="none" w:sz="0" w:space="0" w:color="auto"/>
            <w:bottom w:val="none" w:sz="0" w:space="0" w:color="auto"/>
            <w:right w:val="none" w:sz="0" w:space="0" w:color="auto"/>
          </w:divBdr>
        </w:div>
        <w:div w:id="626080909">
          <w:marLeft w:val="0"/>
          <w:marRight w:val="0"/>
          <w:marTop w:val="0"/>
          <w:marBottom w:val="0"/>
          <w:divBdr>
            <w:top w:val="none" w:sz="0" w:space="0" w:color="auto"/>
            <w:left w:val="none" w:sz="0" w:space="0" w:color="auto"/>
            <w:bottom w:val="none" w:sz="0" w:space="0" w:color="auto"/>
            <w:right w:val="none" w:sz="0" w:space="0" w:color="auto"/>
          </w:divBdr>
        </w:div>
        <w:div w:id="241909973">
          <w:marLeft w:val="0"/>
          <w:marRight w:val="0"/>
          <w:marTop w:val="0"/>
          <w:marBottom w:val="0"/>
          <w:divBdr>
            <w:top w:val="none" w:sz="0" w:space="0" w:color="auto"/>
            <w:left w:val="none" w:sz="0" w:space="0" w:color="auto"/>
            <w:bottom w:val="none" w:sz="0" w:space="0" w:color="auto"/>
            <w:right w:val="none" w:sz="0" w:space="0" w:color="auto"/>
          </w:divBdr>
        </w:div>
        <w:div w:id="979698750">
          <w:marLeft w:val="0"/>
          <w:marRight w:val="0"/>
          <w:marTop w:val="0"/>
          <w:marBottom w:val="0"/>
          <w:divBdr>
            <w:top w:val="none" w:sz="0" w:space="0" w:color="auto"/>
            <w:left w:val="none" w:sz="0" w:space="0" w:color="auto"/>
            <w:bottom w:val="none" w:sz="0" w:space="0" w:color="auto"/>
            <w:right w:val="none" w:sz="0" w:space="0" w:color="auto"/>
          </w:divBdr>
        </w:div>
        <w:div w:id="967008424">
          <w:marLeft w:val="0"/>
          <w:marRight w:val="0"/>
          <w:marTop w:val="0"/>
          <w:marBottom w:val="0"/>
          <w:divBdr>
            <w:top w:val="none" w:sz="0" w:space="0" w:color="auto"/>
            <w:left w:val="none" w:sz="0" w:space="0" w:color="auto"/>
            <w:bottom w:val="none" w:sz="0" w:space="0" w:color="auto"/>
            <w:right w:val="none" w:sz="0" w:space="0" w:color="auto"/>
          </w:divBdr>
        </w:div>
        <w:div w:id="1079983620">
          <w:marLeft w:val="0"/>
          <w:marRight w:val="0"/>
          <w:marTop w:val="0"/>
          <w:marBottom w:val="0"/>
          <w:divBdr>
            <w:top w:val="none" w:sz="0" w:space="0" w:color="auto"/>
            <w:left w:val="none" w:sz="0" w:space="0" w:color="auto"/>
            <w:bottom w:val="none" w:sz="0" w:space="0" w:color="auto"/>
            <w:right w:val="none" w:sz="0" w:space="0" w:color="auto"/>
          </w:divBdr>
        </w:div>
        <w:div w:id="1154567947">
          <w:marLeft w:val="0"/>
          <w:marRight w:val="0"/>
          <w:marTop w:val="0"/>
          <w:marBottom w:val="0"/>
          <w:divBdr>
            <w:top w:val="none" w:sz="0" w:space="0" w:color="auto"/>
            <w:left w:val="none" w:sz="0" w:space="0" w:color="auto"/>
            <w:bottom w:val="none" w:sz="0" w:space="0" w:color="auto"/>
            <w:right w:val="none" w:sz="0" w:space="0" w:color="auto"/>
          </w:divBdr>
        </w:div>
        <w:div w:id="2131976679">
          <w:marLeft w:val="0"/>
          <w:marRight w:val="0"/>
          <w:marTop w:val="0"/>
          <w:marBottom w:val="0"/>
          <w:divBdr>
            <w:top w:val="none" w:sz="0" w:space="0" w:color="auto"/>
            <w:left w:val="none" w:sz="0" w:space="0" w:color="auto"/>
            <w:bottom w:val="none" w:sz="0" w:space="0" w:color="auto"/>
            <w:right w:val="none" w:sz="0" w:space="0" w:color="auto"/>
          </w:divBdr>
        </w:div>
        <w:div w:id="1902595337">
          <w:marLeft w:val="0"/>
          <w:marRight w:val="0"/>
          <w:marTop w:val="0"/>
          <w:marBottom w:val="0"/>
          <w:divBdr>
            <w:top w:val="none" w:sz="0" w:space="0" w:color="auto"/>
            <w:left w:val="none" w:sz="0" w:space="0" w:color="auto"/>
            <w:bottom w:val="none" w:sz="0" w:space="0" w:color="auto"/>
            <w:right w:val="none" w:sz="0" w:space="0" w:color="auto"/>
          </w:divBdr>
        </w:div>
        <w:div w:id="1603295741">
          <w:marLeft w:val="0"/>
          <w:marRight w:val="0"/>
          <w:marTop w:val="0"/>
          <w:marBottom w:val="0"/>
          <w:divBdr>
            <w:top w:val="none" w:sz="0" w:space="0" w:color="auto"/>
            <w:left w:val="none" w:sz="0" w:space="0" w:color="auto"/>
            <w:bottom w:val="none" w:sz="0" w:space="0" w:color="auto"/>
            <w:right w:val="none" w:sz="0" w:space="0" w:color="auto"/>
          </w:divBdr>
        </w:div>
        <w:div w:id="1692998854">
          <w:marLeft w:val="0"/>
          <w:marRight w:val="0"/>
          <w:marTop w:val="0"/>
          <w:marBottom w:val="0"/>
          <w:divBdr>
            <w:top w:val="none" w:sz="0" w:space="0" w:color="auto"/>
            <w:left w:val="none" w:sz="0" w:space="0" w:color="auto"/>
            <w:bottom w:val="none" w:sz="0" w:space="0" w:color="auto"/>
            <w:right w:val="none" w:sz="0" w:space="0" w:color="auto"/>
          </w:divBdr>
        </w:div>
        <w:div w:id="1851866352">
          <w:marLeft w:val="0"/>
          <w:marRight w:val="0"/>
          <w:marTop w:val="0"/>
          <w:marBottom w:val="0"/>
          <w:divBdr>
            <w:top w:val="none" w:sz="0" w:space="0" w:color="auto"/>
            <w:left w:val="none" w:sz="0" w:space="0" w:color="auto"/>
            <w:bottom w:val="none" w:sz="0" w:space="0" w:color="auto"/>
            <w:right w:val="none" w:sz="0" w:space="0" w:color="auto"/>
          </w:divBdr>
        </w:div>
        <w:div w:id="1758939273">
          <w:marLeft w:val="0"/>
          <w:marRight w:val="0"/>
          <w:marTop w:val="0"/>
          <w:marBottom w:val="0"/>
          <w:divBdr>
            <w:top w:val="none" w:sz="0" w:space="0" w:color="auto"/>
            <w:left w:val="none" w:sz="0" w:space="0" w:color="auto"/>
            <w:bottom w:val="none" w:sz="0" w:space="0" w:color="auto"/>
            <w:right w:val="none" w:sz="0" w:space="0" w:color="auto"/>
          </w:divBdr>
        </w:div>
        <w:div w:id="1075013404">
          <w:marLeft w:val="0"/>
          <w:marRight w:val="0"/>
          <w:marTop w:val="0"/>
          <w:marBottom w:val="0"/>
          <w:divBdr>
            <w:top w:val="none" w:sz="0" w:space="0" w:color="auto"/>
            <w:left w:val="none" w:sz="0" w:space="0" w:color="auto"/>
            <w:bottom w:val="none" w:sz="0" w:space="0" w:color="auto"/>
            <w:right w:val="none" w:sz="0" w:space="0" w:color="auto"/>
          </w:divBdr>
        </w:div>
        <w:div w:id="1441534970">
          <w:marLeft w:val="0"/>
          <w:marRight w:val="0"/>
          <w:marTop w:val="0"/>
          <w:marBottom w:val="0"/>
          <w:divBdr>
            <w:top w:val="none" w:sz="0" w:space="0" w:color="auto"/>
            <w:left w:val="none" w:sz="0" w:space="0" w:color="auto"/>
            <w:bottom w:val="none" w:sz="0" w:space="0" w:color="auto"/>
            <w:right w:val="none" w:sz="0" w:space="0" w:color="auto"/>
          </w:divBdr>
        </w:div>
        <w:div w:id="1546720162">
          <w:marLeft w:val="0"/>
          <w:marRight w:val="0"/>
          <w:marTop w:val="0"/>
          <w:marBottom w:val="0"/>
          <w:divBdr>
            <w:top w:val="none" w:sz="0" w:space="0" w:color="auto"/>
            <w:left w:val="none" w:sz="0" w:space="0" w:color="auto"/>
            <w:bottom w:val="none" w:sz="0" w:space="0" w:color="auto"/>
            <w:right w:val="none" w:sz="0" w:space="0" w:color="auto"/>
          </w:divBdr>
        </w:div>
        <w:div w:id="737747734">
          <w:marLeft w:val="0"/>
          <w:marRight w:val="0"/>
          <w:marTop w:val="0"/>
          <w:marBottom w:val="0"/>
          <w:divBdr>
            <w:top w:val="none" w:sz="0" w:space="0" w:color="auto"/>
            <w:left w:val="none" w:sz="0" w:space="0" w:color="auto"/>
            <w:bottom w:val="none" w:sz="0" w:space="0" w:color="auto"/>
            <w:right w:val="none" w:sz="0" w:space="0" w:color="auto"/>
          </w:divBdr>
        </w:div>
        <w:div w:id="329254282">
          <w:marLeft w:val="0"/>
          <w:marRight w:val="0"/>
          <w:marTop w:val="0"/>
          <w:marBottom w:val="0"/>
          <w:divBdr>
            <w:top w:val="none" w:sz="0" w:space="0" w:color="auto"/>
            <w:left w:val="none" w:sz="0" w:space="0" w:color="auto"/>
            <w:bottom w:val="none" w:sz="0" w:space="0" w:color="auto"/>
            <w:right w:val="none" w:sz="0" w:space="0" w:color="auto"/>
          </w:divBdr>
        </w:div>
        <w:div w:id="227618593">
          <w:marLeft w:val="0"/>
          <w:marRight w:val="0"/>
          <w:marTop w:val="0"/>
          <w:marBottom w:val="0"/>
          <w:divBdr>
            <w:top w:val="none" w:sz="0" w:space="0" w:color="auto"/>
            <w:left w:val="none" w:sz="0" w:space="0" w:color="auto"/>
            <w:bottom w:val="none" w:sz="0" w:space="0" w:color="auto"/>
            <w:right w:val="none" w:sz="0" w:space="0" w:color="auto"/>
          </w:divBdr>
        </w:div>
        <w:div w:id="614678216">
          <w:marLeft w:val="0"/>
          <w:marRight w:val="0"/>
          <w:marTop w:val="0"/>
          <w:marBottom w:val="0"/>
          <w:divBdr>
            <w:top w:val="none" w:sz="0" w:space="0" w:color="auto"/>
            <w:left w:val="none" w:sz="0" w:space="0" w:color="auto"/>
            <w:bottom w:val="none" w:sz="0" w:space="0" w:color="auto"/>
            <w:right w:val="none" w:sz="0" w:space="0" w:color="auto"/>
          </w:divBdr>
        </w:div>
        <w:div w:id="633022252">
          <w:marLeft w:val="0"/>
          <w:marRight w:val="0"/>
          <w:marTop w:val="0"/>
          <w:marBottom w:val="0"/>
          <w:divBdr>
            <w:top w:val="none" w:sz="0" w:space="0" w:color="auto"/>
            <w:left w:val="none" w:sz="0" w:space="0" w:color="auto"/>
            <w:bottom w:val="none" w:sz="0" w:space="0" w:color="auto"/>
            <w:right w:val="none" w:sz="0" w:space="0" w:color="auto"/>
          </w:divBdr>
        </w:div>
        <w:div w:id="1285498505">
          <w:marLeft w:val="0"/>
          <w:marRight w:val="0"/>
          <w:marTop w:val="0"/>
          <w:marBottom w:val="0"/>
          <w:divBdr>
            <w:top w:val="none" w:sz="0" w:space="0" w:color="auto"/>
            <w:left w:val="none" w:sz="0" w:space="0" w:color="auto"/>
            <w:bottom w:val="none" w:sz="0" w:space="0" w:color="auto"/>
            <w:right w:val="none" w:sz="0" w:space="0" w:color="auto"/>
          </w:divBdr>
        </w:div>
        <w:div w:id="1958900964">
          <w:marLeft w:val="0"/>
          <w:marRight w:val="0"/>
          <w:marTop w:val="0"/>
          <w:marBottom w:val="0"/>
          <w:divBdr>
            <w:top w:val="none" w:sz="0" w:space="0" w:color="auto"/>
            <w:left w:val="none" w:sz="0" w:space="0" w:color="auto"/>
            <w:bottom w:val="none" w:sz="0" w:space="0" w:color="auto"/>
            <w:right w:val="none" w:sz="0" w:space="0" w:color="auto"/>
          </w:divBdr>
        </w:div>
        <w:div w:id="1916936121">
          <w:marLeft w:val="0"/>
          <w:marRight w:val="0"/>
          <w:marTop w:val="0"/>
          <w:marBottom w:val="0"/>
          <w:divBdr>
            <w:top w:val="none" w:sz="0" w:space="0" w:color="auto"/>
            <w:left w:val="none" w:sz="0" w:space="0" w:color="auto"/>
            <w:bottom w:val="none" w:sz="0" w:space="0" w:color="auto"/>
            <w:right w:val="none" w:sz="0" w:space="0" w:color="auto"/>
          </w:divBdr>
        </w:div>
        <w:div w:id="2146654528">
          <w:marLeft w:val="0"/>
          <w:marRight w:val="0"/>
          <w:marTop w:val="0"/>
          <w:marBottom w:val="0"/>
          <w:divBdr>
            <w:top w:val="none" w:sz="0" w:space="0" w:color="auto"/>
            <w:left w:val="none" w:sz="0" w:space="0" w:color="auto"/>
            <w:bottom w:val="none" w:sz="0" w:space="0" w:color="auto"/>
            <w:right w:val="none" w:sz="0" w:space="0" w:color="auto"/>
          </w:divBdr>
        </w:div>
        <w:div w:id="74787526">
          <w:marLeft w:val="0"/>
          <w:marRight w:val="0"/>
          <w:marTop w:val="0"/>
          <w:marBottom w:val="0"/>
          <w:divBdr>
            <w:top w:val="none" w:sz="0" w:space="0" w:color="auto"/>
            <w:left w:val="none" w:sz="0" w:space="0" w:color="auto"/>
            <w:bottom w:val="none" w:sz="0" w:space="0" w:color="auto"/>
            <w:right w:val="none" w:sz="0" w:space="0" w:color="auto"/>
          </w:divBdr>
        </w:div>
        <w:div w:id="326177404">
          <w:marLeft w:val="0"/>
          <w:marRight w:val="0"/>
          <w:marTop w:val="0"/>
          <w:marBottom w:val="0"/>
          <w:divBdr>
            <w:top w:val="none" w:sz="0" w:space="0" w:color="auto"/>
            <w:left w:val="none" w:sz="0" w:space="0" w:color="auto"/>
            <w:bottom w:val="none" w:sz="0" w:space="0" w:color="auto"/>
            <w:right w:val="none" w:sz="0" w:space="0" w:color="auto"/>
          </w:divBdr>
        </w:div>
        <w:div w:id="746540774">
          <w:marLeft w:val="0"/>
          <w:marRight w:val="0"/>
          <w:marTop w:val="0"/>
          <w:marBottom w:val="0"/>
          <w:divBdr>
            <w:top w:val="none" w:sz="0" w:space="0" w:color="auto"/>
            <w:left w:val="none" w:sz="0" w:space="0" w:color="auto"/>
            <w:bottom w:val="none" w:sz="0" w:space="0" w:color="auto"/>
            <w:right w:val="none" w:sz="0" w:space="0" w:color="auto"/>
          </w:divBdr>
        </w:div>
        <w:div w:id="1678968491">
          <w:marLeft w:val="0"/>
          <w:marRight w:val="0"/>
          <w:marTop w:val="0"/>
          <w:marBottom w:val="0"/>
          <w:divBdr>
            <w:top w:val="none" w:sz="0" w:space="0" w:color="auto"/>
            <w:left w:val="none" w:sz="0" w:space="0" w:color="auto"/>
            <w:bottom w:val="none" w:sz="0" w:space="0" w:color="auto"/>
            <w:right w:val="none" w:sz="0" w:space="0" w:color="auto"/>
          </w:divBdr>
        </w:div>
        <w:div w:id="1246958685">
          <w:marLeft w:val="0"/>
          <w:marRight w:val="0"/>
          <w:marTop w:val="0"/>
          <w:marBottom w:val="0"/>
          <w:divBdr>
            <w:top w:val="none" w:sz="0" w:space="0" w:color="auto"/>
            <w:left w:val="none" w:sz="0" w:space="0" w:color="auto"/>
            <w:bottom w:val="none" w:sz="0" w:space="0" w:color="auto"/>
            <w:right w:val="none" w:sz="0" w:space="0" w:color="auto"/>
          </w:divBdr>
        </w:div>
        <w:div w:id="1345786415">
          <w:marLeft w:val="0"/>
          <w:marRight w:val="0"/>
          <w:marTop w:val="0"/>
          <w:marBottom w:val="0"/>
          <w:divBdr>
            <w:top w:val="none" w:sz="0" w:space="0" w:color="auto"/>
            <w:left w:val="none" w:sz="0" w:space="0" w:color="auto"/>
            <w:bottom w:val="none" w:sz="0" w:space="0" w:color="auto"/>
            <w:right w:val="none" w:sz="0" w:space="0" w:color="auto"/>
          </w:divBdr>
        </w:div>
        <w:div w:id="315113996">
          <w:marLeft w:val="0"/>
          <w:marRight w:val="0"/>
          <w:marTop w:val="0"/>
          <w:marBottom w:val="0"/>
          <w:divBdr>
            <w:top w:val="none" w:sz="0" w:space="0" w:color="auto"/>
            <w:left w:val="none" w:sz="0" w:space="0" w:color="auto"/>
            <w:bottom w:val="none" w:sz="0" w:space="0" w:color="auto"/>
            <w:right w:val="none" w:sz="0" w:space="0" w:color="auto"/>
          </w:divBdr>
        </w:div>
        <w:div w:id="1733773977">
          <w:marLeft w:val="0"/>
          <w:marRight w:val="0"/>
          <w:marTop w:val="0"/>
          <w:marBottom w:val="0"/>
          <w:divBdr>
            <w:top w:val="none" w:sz="0" w:space="0" w:color="auto"/>
            <w:left w:val="none" w:sz="0" w:space="0" w:color="auto"/>
            <w:bottom w:val="none" w:sz="0" w:space="0" w:color="auto"/>
            <w:right w:val="none" w:sz="0" w:space="0" w:color="auto"/>
          </w:divBdr>
        </w:div>
        <w:div w:id="1885561260">
          <w:marLeft w:val="0"/>
          <w:marRight w:val="0"/>
          <w:marTop w:val="0"/>
          <w:marBottom w:val="0"/>
          <w:divBdr>
            <w:top w:val="none" w:sz="0" w:space="0" w:color="auto"/>
            <w:left w:val="none" w:sz="0" w:space="0" w:color="auto"/>
            <w:bottom w:val="none" w:sz="0" w:space="0" w:color="auto"/>
            <w:right w:val="none" w:sz="0" w:space="0" w:color="auto"/>
          </w:divBdr>
        </w:div>
        <w:div w:id="713582015">
          <w:marLeft w:val="0"/>
          <w:marRight w:val="0"/>
          <w:marTop w:val="0"/>
          <w:marBottom w:val="0"/>
          <w:divBdr>
            <w:top w:val="none" w:sz="0" w:space="0" w:color="auto"/>
            <w:left w:val="none" w:sz="0" w:space="0" w:color="auto"/>
            <w:bottom w:val="none" w:sz="0" w:space="0" w:color="auto"/>
            <w:right w:val="none" w:sz="0" w:space="0" w:color="auto"/>
          </w:divBdr>
        </w:div>
        <w:div w:id="1682507234">
          <w:marLeft w:val="0"/>
          <w:marRight w:val="0"/>
          <w:marTop w:val="0"/>
          <w:marBottom w:val="0"/>
          <w:divBdr>
            <w:top w:val="none" w:sz="0" w:space="0" w:color="auto"/>
            <w:left w:val="none" w:sz="0" w:space="0" w:color="auto"/>
            <w:bottom w:val="none" w:sz="0" w:space="0" w:color="auto"/>
            <w:right w:val="none" w:sz="0" w:space="0" w:color="auto"/>
          </w:divBdr>
        </w:div>
        <w:div w:id="881479587">
          <w:marLeft w:val="0"/>
          <w:marRight w:val="0"/>
          <w:marTop w:val="0"/>
          <w:marBottom w:val="0"/>
          <w:divBdr>
            <w:top w:val="none" w:sz="0" w:space="0" w:color="auto"/>
            <w:left w:val="none" w:sz="0" w:space="0" w:color="auto"/>
            <w:bottom w:val="none" w:sz="0" w:space="0" w:color="auto"/>
            <w:right w:val="none" w:sz="0" w:space="0" w:color="auto"/>
          </w:divBdr>
        </w:div>
        <w:div w:id="990985053">
          <w:marLeft w:val="0"/>
          <w:marRight w:val="0"/>
          <w:marTop w:val="0"/>
          <w:marBottom w:val="0"/>
          <w:divBdr>
            <w:top w:val="none" w:sz="0" w:space="0" w:color="auto"/>
            <w:left w:val="none" w:sz="0" w:space="0" w:color="auto"/>
            <w:bottom w:val="none" w:sz="0" w:space="0" w:color="auto"/>
            <w:right w:val="none" w:sz="0" w:space="0" w:color="auto"/>
          </w:divBdr>
        </w:div>
        <w:div w:id="1862431211">
          <w:marLeft w:val="0"/>
          <w:marRight w:val="0"/>
          <w:marTop w:val="0"/>
          <w:marBottom w:val="0"/>
          <w:divBdr>
            <w:top w:val="none" w:sz="0" w:space="0" w:color="auto"/>
            <w:left w:val="none" w:sz="0" w:space="0" w:color="auto"/>
            <w:bottom w:val="none" w:sz="0" w:space="0" w:color="auto"/>
            <w:right w:val="none" w:sz="0" w:space="0" w:color="auto"/>
          </w:divBdr>
        </w:div>
        <w:div w:id="1659459228">
          <w:marLeft w:val="0"/>
          <w:marRight w:val="0"/>
          <w:marTop w:val="0"/>
          <w:marBottom w:val="0"/>
          <w:divBdr>
            <w:top w:val="none" w:sz="0" w:space="0" w:color="auto"/>
            <w:left w:val="none" w:sz="0" w:space="0" w:color="auto"/>
            <w:bottom w:val="none" w:sz="0" w:space="0" w:color="auto"/>
            <w:right w:val="none" w:sz="0" w:space="0" w:color="auto"/>
          </w:divBdr>
        </w:div>
        <w:div w:id="858130502">
          <w:marLeft w:val="0"/>
          <w:marRight w:val="0"/>
          <w:marTop w:val="0"/>
          <w:marBottom w:val="0"/>
          <w:divBdr>
            <w:top w:val="none" w:sz="0" w:space="0" w:color="auto"/>
            <w:left w:val="none" w:sz="0" w:space="0" w:color="auto"/>
            <w:bottom w:val="none" w:sz="0" w:space="0" w:color="auto"/>
            <w:right w:val="none" w:sz="0" w:space="0" w:color="auto"/>
          </w:divBdr>
        </w:div>
        <w:div w:id="1659766840">
          <w:marLeft w:val="0"/>
          <w:marRight w:val="0"/>
          <w:marTop w:val="0"/>
          <w:marBottom w:val="0"/>
          <w:divBdr>
            <w:top w:val="none" w:sz="0" w:space="0" w:color="auto"/>
            <w:left w:val="none" w:sz="0" w:space="0" w:color="auto"/>
            <w:bottom w:val="none" w:sz="0" w:space="0" w:color="auto"/>
            <w:right w:val="none" w:sz="0" w:space="0" w:color="auto"/>
          </w:divBdr>
        </w:div>
        <w:div w:id="1612977051">
          <w:marLeft w:val="0"/>
          <w:marRight w:val="0"/>
          <w:marTop w:val="0"/>
          <w:marBottom w:val="0"/>
          <w:divBdr>
            <w:top w:val="none" w:sz="0" w:space="0" w:color="auto"/>
            <w:left w:val="none" w:sz="0" w:space="0" w:color="auto"/>
            <w:bottom w:val="none" w:sz="0" w:space="0" w:color="auto"/>
            <w:right w:val="none" w:sz="0" w:space="0" w:color="auto"/>
          </w:divBdr>
        </w:div>
        <w:div w:id="1073893217">
          <w:marLeft w:val="0"/>
          <w:marRight w:val="0"/>
          <w:marTop w:val="0"/>
          <w:marBottom w:val="0"/>
          <w:divBdr>
            <w:top w:val="none" w:sz="0" w:space="0" w:color="auto"/>
            <w:left w:val="none" w:sz="0" w:space="0" w:color="auto"/>
            <w:bottom w:val="none" w:sz="0" w:space="0" w:color="auto"/>
            <w:right w:val="none" w:sz="0" w:space="0" w:color="auto"/>
          </w:divBdr>
        </w:div>
        <w:div w:id="1545865486">
          <w:marLeft w:val="0"/>
          <w:marRight w:val="0"/>
          <w:marTop w:val="0"/>
          <w:marBottom w:val="0"/>
          <w:divBdr>
            <w:top w:val="none" w:sz="0" w:space="0" w:color="auto"/>
            <w:left w:val="none" w:sz="0" w:space="0" w:color="auto"/>
            <w:bottom w:val="none" w:sz="0" w:space="0" w:color="auto"/>
            <w:right w:val="none" w:sz="0" w:space="0" w:color="auto"/>
          </w:divBdr>
        </w:div>
        <w:div w:id="1871603571">
          <w:marLeft w:val="0"/>
          <w:marRight w:val="0"/>
          <w:marTop w:val="0"/>
          <w:marBottom w:val="0"/>
          <w:divBdr>
            <w:top w:val="none" w:sz="0" w:space="0" w:color="auto"/>
            <w:left w:val="none" w:sz="0" w:space="0" w:color="auto"/>
            <w:bottom w:val="none" w:sz="0" w:space="0" w:color="auto"/>
            <w:right w:val="none" w:sz="0" w:space="0" w:color="auto"/>
          </w:divBdr>
        </w:div>
        <w:div w:id="1177236785">
          <w:marLeft w:val="0"/>
          <w:marRight w:val="0"/>
          <w:marTop w:val="0"/>
          <w:marBottom w:val="0"/>
          <w:divBdr>
            <w:top w:val="none" w:sz="0" w:space="0" w:color="auto"/>
            <w:left w:val="none" w:sz="0" w:space="0" w:color="auto"/>
            <w:bottom w:val="none" w:sz="0" w:space="0" w:color="auto"/>
            <w:right w:val="none" w:sz="0" w:space="0" w:color="auto"/>
          </w:divBdr>
        </w:div>
        <w:div w:id="805048158">
          <w:marLeft w:val="0"/>
          <w:marRight w:val="0"/>
          <w:marTop w:val="0"/>
          <w:marBottom w:val="0"/>
          <w:divBdr>
            <w:top w:val="none" w:sz="0" w:space="0" w:color="auto"/>
            <w:left w:val="none" w:sz="0" w:space="0" w:color="auto"/>
            <w:bottom w:val="none" w:sz="0" w:space="0" w:color="auto"/>
            <w:right w:val="none" w:sz="0" w:space="0" w:color="auto"/>
          </w:divBdr>
        </w:div>
        <w:div w:id="130371664">
          <w:marLeft w:val="0"/>
          <w:marRight w:val="0"/>
          <w:marTop w:val="0"/>
          <w:marBottom w:val="0"/>
          <w:divBdr>
            <w:top w:val="none" w:sz="0" w:space="0" w:color="auto"/>
            <w:left w:val="none" w:sz="0" w:space="0" w:color="auto"/>
            <w:bottom w:val="none" w:sz="0" w:space="0" w:color="auto"/>
            <w:right w:val="none" w:sz="0" w:space="0" w:color="auto"/>
          </w:divBdr>
        </w:div>
        <w:div w:id="515848634">
          <w:marLeft w:val="0"/>
          <w:marRight w:val="0"/>
          <w:marTop w:val="0"/>
          <w:marBottom w:val="0"/>
          <w:divBdr>
            <w:top w:val="none" w:sz="0" w:space="0" w:color="auto"/>
            <w:left w:val="none" w:sz="0" w:space="0" w:color="auto"/>
            <w:bottom w:val="none" w:sz="0" w:space="0" w:color="auto"/>
            <w:right w:val="none" w:sz="0" w:space="0" w:color="auto"/>
          </w:divBdr>
        </w:div>
        <w:div w:id="903100584">
          <w:marLeft w:val="0"/>
          <w:marRight w:val="0"/>
          <w:marTop w:val="0"/>
          <w:marBottom w:val="0"/>
          <w:divBdr>
            <w:top w:val="none" w:sz="0" w:space="0" w:color="auto"/>
            <w:left w:val="none" w:sz="0" w:space="0" w:color="auto"/>
            <w:bottom w:val="none" w:sz="0" w:space="0" w:color="auto"/>
            <w:right w:val="none" w:sz="0" w:space="0" w:color="auto"/>
          </w:divBdr>
        </w:div>
        <w:div w:id="181090438">
          <w:marLeft w:val="0"/>
          <w:marRight w:val="0"/>
          <w:marTop w:val="0"/>
          <w:marBottom w:val="0"/>
          <w:divBdr>
            <w:top w:val="none" w:sz="0" w:space="0" w:color="auto"/>
            <w:left w:val="none" w:sz="0" w:space="0" w:color="auto"/>
            <w:bottom w:val="none" w:sz="0" w:space="0" w:color="auto"/>
            <w:right w:val="none" w:sz="0" w:space="0" w:color="auto"/>
          </w:divBdr>
        </w:div>
        <w:div w:id="20135947">
          <w:marLeft w:val="0"/>
          <w:marRight w:val="0"/>
          <w:marTop w:val="0"/>
          <w:marBottom w:val="0"/>
          <w:divBdr>
            <w:top w:val="none" w:sz="0" w:space="0" w:color="auto"/>
            <w:left w:val="none" w:sz="0" w:space="0" w:color="auto"/>
            <w:bottom w:val="none" w:sz="0" w:space="0" w:color="auto"/>
            <w:right w:val="none" w:sz="0" w:space="0" w:color="auto"/>
          </w:divBdr>
        </w:div>
        <w:div w:id="2088721043">
          <w:marLeft w:val="0"/>
          <w:marRight w:val="0"/>
          <w:marTop w:val="0"/>
          <w:marBottom w:val="0"/>
          <w:divBdr>
            <w:top w:val="none" w:sz="0" w:space="0" w:color="auto"/>
            <w:left w:val="none" w:sz="0" w:space="0" w:color="auto"/>
            <w:bottom w:val="none" w:sz="0" w:space="0" w:color="auto"/>
            <w:right w:val="none" w:sz="0" w:space="0" w:color="auto"/>
          </w:divBdr>
        </w:div>
        <w:div w:id="1571454263">
          <w:marLeft w:val="0"/>
          <w:marRight w:val="0"/>
          <w:marTop w:val="0"/>
          <w:marBottom w:val="0"/>
          <w:divBdr>
            <w:top w:val="none" w:sz="0" w:space="0" w:color="auto"/>
            <w:left w:val="none" w:sz="0" w:space="0" w:color="auto"/>
            <w:bottom w:val="none" w:sz="0" w:space="0" w:color="auto"/>
            <w:right w:val="none" w:sz="0" w:space="0" w:color="auto"/>
          </w:divBdr>
        </w:div>
        <w:div w:id="1141846222">
          <w:marLeft w:val="0"/>
          <w:marRight w:val="0"/>
          <w:marTop w:val="0"/>
          <w:marBottom w:val="0"/>
          <w:divBdr>
            <w:top w:val="none" w:sz="0" w:space="0" w:color="auto"/>
            <w:left w:val="none" w:sz="0" w:space="0" w:color="auto"/>
            <w:bottom w:val="none" w:sz="0" w:space="0" w:color="auto"/>
            <w:right w:val="none" w:sz="0" w:space="0" w:color="auto"/>
          </w:divBdr>
        </w:div>
        <w:div w:id="1633709307">
          <w:marLeft w:val="0"/>
          <w:marRight w:val="0"/>
          <w:marTop w:val="0"/>
          <w:marBottom w:val="0"/>
          <w:divBdr>
            <w:top w:val="none" w:sz="0" w:space="0" w:color="auto"/>
            <w:left w:val="none" w:sz="0" w:space="0" w:color="auto"/>
            <w:bottom w:val="none" w:sz="0" w:space="0" w:color="auto"/>
            <w:right w:val="none" w:sz="0" w:space="0" w:color="auto"/>
          </w:divBdr>
        </w:div>
        <w:div w:id="1904756245">
          <w:marLeft w:val="0"/>
          <w:marRight w:val="0"/>
          <w:marTop w:val="0"/>
          <w:marBottom w:val="0"/>
          <w:divBdr>
            <w:top w:val="none" w:sz="0" w:space="0" w:color="auto"/>
            <w:left w:val="none" w:sz="0" w:space="0" w:color="auto"/>
            <w:bottom w:val="none" w:sz="0" w:space="0" w:color="auto"/>
            <w:right w:val="none" w:sz="0" w:space="0" w:color="auto"/>
          </w:divBdr>
        </w:div>
        <w:div w:id="557319887">
          <w:marLeft w:val="0"/>
          <w:marRight w:val="0"/>
          <w:marTop w:val="0"/>
          <w:marBottom w:val="0"/>
          <w:divBdr>
            <w:top w:val="none" w:sz="0" w:space="0" w:color="auto"/>
            <w:left w:val="none" w:sz="0" w:space="0" w:color="auto"/>
            <w:bottom w:val="none" w:sz="0" w:space="0" w:color="auto"/>
            <w:right w:val="none" w:sz="0" w:space="0" w:color="auto"/>
          </w:divBdr>
        </w:div>
        <w:div w:id="1263994073">
          <w:marLeft w:val="0"/>
          <w:marRight w:val="0"/>
          <w:marTop w:val="0"/>
          <w:marBottom w:val="0"/>
          <w:divBdr>
            <w:top w:val="none" w:sz="0" w:space="0" w:color="auto"/>
            <w:left w:val="none" w:sz="0" w:space="0" w:color="auto"/>
            <w:bottom w:val="none" w:sz="0" w:space="0" w:color="auto"/>
            <w:right w:val="none" w:sz="0" w:space="0" w:color="auto"/>
          </w:divBdr>
        </w:div>
        <w:div w:id="163711972">
          <w:marLeft w:val="0"/>
          <w:marRight w:val="0"/>
          <w:marTop w:val="0"/>
          <w:marBottom w:val="0"/>
          <w:divBdr>
            <w:top w:val="none" w:sz="0" w:space="0" w:color="auto"/>
            <w:left w:val="none" w:sz="0" w:space="0" w:color="auto"/>
            <w:bottom w:val="none" w:sz="0" w:space="0" w:color="auto"/>
            <w:right w:val="none" w:sz="0" w:space="0" w:color="auto"/>
          </w:divBdr>
        </w:div>
        <w:div w:id="995692914">
          <w:marLeft w:val="0"/>
          <w:marRight w:val="0"/>
          <w:marTop w:val="0"/>
          <w:marBottom w:val="0"/>
          <w:divBdr>
            <w:top w:val="none" w:sz="0" w:space="0" w:color="auto"/>
            <w:left w:val="none" w:sz="0" w:space="0" w:color="auto"/>
            <w:bottom w:val="none" w:sz="0" w:space="0" w:color="auto"/>
            <w:right w:val="none" w:sz="0" w:space="0" w:color="auto"/>
          </w:divBdr>
        </w:div>
        <w:div w:id="1622178630">
          <w:marLeft w:val="0"/>
          <w:marRight w:val="0"/>
          <w:marTop w:val="0"/>
          <w:marBottom w:val="0"/>
          <w:divBdr>
            <w:top w:val="none" w:sz="0" w:space="0" w:color="auto"/>
            <w:left w:val="none" w:sz="0" w:space="0" w:color="auto"/>
            <w:bottom w:val="none" w:sz="0" w:space="0" w:color="auto"/>
            <w:right w:val="none" w:sz="0" w:space="0" w:color="auto"/>
          </w:divBdr>
        </w:div>
        <w:div w:id="1337003660">
          <w:marLeft w:val="0"/>
          <w:marRight w:val="0"/>
          <w:marTop w:val="0"/>
          <w:marBottom w:val="0"/>
          <w:divBdr>
            <w:top w:val="none" w:sz="0" w:space="0" w:color="auto"/>
            <w:left w:val="none" w:sz="0" w:space="0" w:color="auto"/>
            <w:bottom w:val="none" w:sz="0" w:space="0" w:color="auto"/>
            <w:right w:val="none" w:sz="0" w:space="0" w:color="auto"/>
          </w:divBdr>
        </w:div>
      </w:divsChild>
    </w:div>
    <w:div w:id="603654023">
      <w:bodyDiv w:val="1"/>
      <w:marLeft w:val="0"/>
      <w:marRight w:val="0"/>
      <w:marTop w:val="0"/>
      <w:marBottom w:val="0"/>
      <w:divBdr>
        <w:top w:val="none" w:sz="0" w:space="0" w:color="auto"/>
        <w:left w:val="none" w:sz="0" w:space="0" w:color="auto"/>
        <w:bottom w:val="none" w:sz="0" w:space="0" w:color="auto"/>
        <w:right w:val="none" w:sz="0" w:space="0" w:color="auto"/>
      </w:divBdr>
    </w:div>
    <w:div w:id="603923452">
      <w:bodyDiv w:val="1"/>
      <w:marLeft w:val="0"/>
      <w:marRight w:val="0"/>
      <w:marTop w:val="0"/>
      <w:marBottom w:val="0"/>
      <w:divBdr>
        <w:top w:val="none" w:sz="0" w:space="0" w:color="auto"/>
        <w:left w:val="none" w:sz="0" w:space="0" w:color="auto"/>
        <w:bottom w:val="none" w:sz="0" w:space="0" w:color="auto"/>
        <w:right w:val="none" w:sz="0" w:space="0" w:color="auto"/>
      </w:divBdr>
      <w:divsChild>
        <w:div w:id="643313711">
          <w:marLeft w:val="0"/>
          <w:marRight w:val="0"/>
          <w:marTop w:val="0"/>
          <w:marBottom w:val="0"/>
          <w:divBdr>
            <w:top w:val="none" w:sz="0" w:space="0" w:color="auto"/>
            <w:left w:val="none" w:sz="0" w:space="0" w:color="auto"/>
            <w:bottom w:val="none" w:sz="0" w:space="0" w:color="auto"/>
            <w:right w:val="none" w:sz="0" w:space="0" w:color="auto"/>
          </w:divBdr>
          <w:divsChild>
            <w:div w:id="961498695">
              <w:marLeft w:val="0"/>
              <w:marRight w:val="0"/>
              <w:marTop w:val="0"/>
              <w:marBottom w:val="0"/>
              <w:divBdr>
                <w:top w:val="none" w:sz="0" w:space="0" w:color="auto"/>
                <w:left w:val="none" w:sz="0" w:space="0" w:color="auto"/>
                <w:bottom w:val="none" w:sz="0" w:space="0" w:color="auto"/>
                <w:right w:val="none" w:sz="0" w:space="0" w:color="auto"/>
              </w:divBdr>
              <w:divsChild>
                <w:div w:id="3262488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0717661">
      <w:bodyDiv w:val="1"/>
      <w:marLeft w:val="0"/>
      <w:marRight w:val="0"/>
      <w:marTop w:val="0"/>
      <w:marBottom w:val="0"/>
      <w:divBdr>
        <w:top w:val="none" w:sz="0" w:space="0" w:color="auto"/>
        <w:left w:val="none" w:sz="0" w:space="0" w:color="auto"/>
        <w:bottom w:val="none" w:sz="0" w:space="0" w:color="auto"/>
        <w:right w:val="none" w:sz="0" w:space="0" w:color="auto"/>
      </w:divBdr>
      <w:divsChild>
        <w:div w:id="535237374">
          <w:marLeft w:val="480"/>
          <w:marRight w:val="0"/>
          <w:marTop w:val="0"/>
          <w:marBottom w:val="0"/>
          <w:divBdr>
            <w:top w:val="none" w:sz="0" w:space="0" w:color="auto"/>
            <w:left w:val="none" w:sz="0" w:space="0" w:color="auto"/>
            <w:bottom w:val="none" w:sz="0" w:space="0" w:color="auto"/>
            <w:right w:val="none" w:sz="0" w:space="0" w:color="auto"/>
          </w:divBdr>
          <w:divsChild>
            <w:div w:id="483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0800">
      <w:bodyDiv w:val="1"/>
      <w:marLeft w:val="0"/>
      <w:marRight w:val="0"/>
      <w:marTop w:val="0"/>
      <w:marBottom w:val="0"/>
      <w:divBdr>
        <w:top w:val="none" w:sz="0" w:space="0" w:color="auto"/>
        <w:left w:val="none" w:sz="0" w:space="0" w:color="auto"/>
        <w:bottom w:val="none" w:sz="0" w:space="0" w:color="auto"/>
        <w:right w:val="none" w:sz="0" w:space="0" w:color="auto"/>
      </w:divBdr>
    </w:div>
    <w:div w:id="752626337">
      <w:bodyDiv w:val="1"/>
      <w:marLeft w:val="0"/>
      <w:marRight w:val="0"/>
      <w:marTop w:val="0"/>
      <w:marBottom w:val="0"/>
      <w:divBdr>
        <w:top w:val="none" w:sz="0" w:space="0" w:color="auto"/>
        <w:left w:val="none" w:sz="0" w:space="0" w:color="auto"/>
        <w:bottom w:val="none" w:sz="0" w:space="0" w:color="auto"/>
        <w:right w:val="none" w:sz="0" w:space="0" w:color="auto"/>
      </w:divBdr>
      <w:divsChild>
        <w:div w:id="1508327346">
          <w:marLeft w:val="0"/>
          <w:marRight w:val="0"/>
          <w:marTop w:val="0"/>
          <w:marBottom w:val="0"/>
          <w:divBdr>
            <w:top w:val="none" w:sz="0" w:space="0" w:color="auto"/>
            <w:left w:val="none" w:sz="0" w:space="0" w:color="auto"/>
            <w:bottom w:val="none" w:sz="0" w:space="0" w:color="auto"/>
            <w:right w:val="none" w:sz="0" w:space="0" w:color="auto"/>
          </w:divBdr>
          <w:divsChild>
            <w:div w:id="1994139556">
              <w:marLeft w:val="0"/>
              <w:marRight w:val="0"/>
              <w:marTop w:val="0"/>
              <w:marBottom w:val="0"/>
              <w:divBdr>
                <w:top w:val="none" w:sz="0" w:space="0" w:color="auto"/>
                <w:left w:val="none" w:sz="0" w:space="0" w:color="auto"/>
                <w:bottom w:val="none" w:sz="0" w:space="0" w:color="auto"/>
                <w:right w:val="none" w:sz="0" w:space="0" w:color="auto"/>
              </w:divBdr>
              <w:divsChild>
                <w:div w:id="3442163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1285400">
      <w:bodyDiv w:val="1"/>
      <w:marLeft w:val="0"/>
      <w:marRight w:val="0"/>
      <w:marTop w:val="0"/>
      <w:marBottom w:val="0"/>
      <w:divBdr>
        <w:top w:val="none" w:sz="0" w:space="0" w:color="auto"/>
        <w:left w:val="none" w:sz="0" w:space="0" w:color="auto"/>
        <w:bottom w:val="none" w:sz="0" w:space="0" w:color="auto"/>
        <w:right w:val="none" w:sz="0" w:space="0" w:color="auto"/>
      </w:divBdr>
      <w:divsChild>
        <w:div w:id="1756901284">
          <w:marLeft w:val="0"/>
          <w:marRight w:val="0"/>
          <w:marTop w:val="0"/>
          <w:marBottom w:val="0"/>
          <w:divBdr>
            <w:top w:val="none" w:sz="0" w:space="0" w:color="auto"/>
            <w:left w:val="none" w:sz="0" w:space="0" w:color="auto"/>
            <w:bottom w:val="none" w:sz="0" w:space="0" w:color="auto"/>
            <w:right w:val="none" w:sz="0" w:space="0" w:color="auto"/>
          </w:divBdr>
          <w:divsChild>
            <w:div w:id="1130708168">
              <w:marLeft w:val="0"/>
              <w:marRight w:val="0"/>
              <w:marTop w:val="0"/>
              <w:marBottom w:val="0"/>
              <w:divBdr>
                <w:top w:val="none" w:sz="0" w:space="0" w:color="auto"/>
                <w:left w:val="none" w:sz="0" w:space="0" w:color="auto"/>
                <w:bottom w:val="none" w:sz="0" w:space="0" w:color="auto"/>
                <w:right w:val="none" w:sz="0" w:space="0" w:color="auto"/>
              </w:divBdr>
              <w:divsChild>
                <w:div w:id="6308687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74004757">
      <w:bodyDiv w:val="1"/>
      <w:marLeft w:val="0"/>
      <w:marRight w:val="0"/>
      <w:marTop w:val="0"/>
      <w:marBottom w:val="0"/>
      <w:divBdr>
        <w:top w:val="none" w:sz="0" w:space="0" w:color="auto"/>
        <w:left w:val="none" w:sz="0" w:space="0" w:color="auto"/>
        <w:bottom w:val="none" w:sz="0" w:space="0" w:color="auto"/>
        <w:right w:val="none" w:sz="0" w:space="0" w:color="auto"/>
      </w:divBdr>
      <w:divsChild>
        <w:div w:id="2062895614">
          <w:marLeft w:val="0"/>
          <w:marRight w:val="0"/>
          <w:marTop w:val="0"/>
          <w:marBottom w:val="0"/>
          <w:divBdr>
            <w:top w:val="none" w:sz="0" w:space="0" w:color="auto"/>
            <w:left w:val="none" w:sz="0" w:space="0" w:color="auto"/>
            <w:bottom w:val="none" w:sz="0" w:space="0" w:color="auto"/>
            <w:right w:val="none" w:sz="0" w:space="0" w:color="auto"/>
          </w:divBdr>
          <w:divsChild>
            <w:div w:id="732581803">
              <w:marLeft w:val="0"/>
              <w:marRight w:val="0"/>
              <w:marTop w:val="0"/>
              <w:marBottom w:val="0"/>
              <w:divBdr>
                <w:top w:val="none" w:sz="0" w:space="0" w:color="auto"/>
                <w:left w:val="none" w:sz="0" w:space="0" w:color="auto"/>
                <w:bottom w:val="none" w:sz="0" w:space="0" w:color="auto"/>
                <w:right w:val="none" w:sz="0" w:space="0" w:color="auto"/>
              </w:divBdr>
              <w:divsChild>
                <w:div w:id="64928744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1857623">
      <w:bodyDiv w:val="1"/>
      <w:marLeft w:val="0"/>
      <w:marRight w:val="0"/>
      <w:marTop w:val="0"/>
      <w:marBottom w:val="0"/>
      <w:divBdr>
        <w:top w:val="none" w:sz="0" w:space="0" w:color="auto"/>
        <w:left w:val="none" w:sz="0" w:space="0" w:color="auto"/>
        <w:bottom w:val="none" w:sz="0" w:space="0" w:color="auto"/>
        <w:right w:val="none" w:sz="0" w:space="0" w:color="auto"/>
      </w:divBdr>
    </w:div>
    <w:div w:id="1019359290">
      <w:bodyDiv w:val="1"/>
      <w:marLeft w:val="0"/>
      <w:marRight w:val="0"/>
      <w:marTop w:val="0"/>
      <w:marBottom w:val="0"/>
      <w:divBdr>
        <w:top w:val="none" w:sz="0" w:space="0" w:color="auto"/>
        <w:left w:val="none" w:sz="0" w:space="0" w:color="auto"/>
        <w:bottom w:val="none" w:sz="0" w:space="0" w:color="auto"/>
        <w:right w:val="none" w:sz="0" w:space="0" w:color="auto"/>
      </w:divBdr>
    </w:div>
    <w:div w:id="1123188364">
      <w:bodyDiv w:val="1"/>
      <w:marLeft w:val="0"/>
      <w:marRight w:val="0"/>
      <w:marTop w:val="0"/>
      <w:marBottom w:val="0"/>
      <w:divBdr>
        <w:top w:val="none" w:sz="0" w:space="0" w:color="auto"/>
        <w:left w:val="none" w:sz="0" w:space="0" w:color="auto"/>
        <w:bottom w:val="none" w:sz="0" w:space="0" w:color="auto"/>
        <w:right w:val="none" w:sz="0" w:space="0" w:color="auto"/>
      </w:divBdr>
    </w:div>
    <w:div w:id="1171217156">
      <w:bodyDiv w:val="1"/>
      <w:marLeft w:val="0"/>
      <w:marRight w:val="0"/>
      <w:marTop w:val="0"/>
      <w:marBottom w:val="0"/>
      <w:divBdr>
        <w:top w:val="none" w:sz="0" w:space="0" w:color="auto"/>
        <w:left w:val="none" w:sz="0" w:space="0" w:color="auto"/>
        <w:bottom w:val="none" w:sz="0" w:space="0" w:color="auto"/>
        <w:right w:val="none" w:sz="0" w:space="0" w:color="auto"/>
      </w:divBdr>
    </w:div>
    <w:div w:id="1231967595">
      <w:bodyDiv w:val="1"/>
      <w:marLeft w:val="0"/>
      <w:marRight w:val="0"/>
      <w:marTop w:val="0"/>
      <w:marBottom w:val="0"/>
      <w:divBdr>
        <w:top w:val="none" w:sz="0" w:space="0" w:color="auto"/>
        <w:left w:val="none" w:sz="0" w:space="0" w:color="auto"/>
        <w:bottom w:val="none" w:sz="0" w:space="0" w:color="auto"/>
        <w:right w:val="none" w:sz="0" w:space="0" w:color="auto"/>
      </w:divBdr>
    </w:div>
    <w:div w:id="1253782848">
      <w:bodyDiv w:val="1"/>
      <w:marLeft w:val="0"/>
      <w:marRight w:val="0"/>
      <w:marTop w:val="0"/>
      <w:marBottom w:val="0"/>
      <w:divBdr>
        <w:top w:val="none" w:sz="0" w:space="0" w:color="auto"/>
        <w:left w:val="none" w:sz="0" w:space="0" w:color="auto"/>
        <w:bottom w:val="none" w:sz="0" w:space="0" w:color="auto"/>
        <w:right w:val="none" w:sz="0" w:space="0" w:color="auto"/>
      </w:divBdr>
      <w:divsChild>
        <w:div w:id="2072921187">
          <w:marLeft w:val="0"/>
          <w:marRight w:val="0"/>
          <w:marTop w:val="0"/>
          <w:marBottom w:val="0"/>
          <w:divBdr>
            <w:top w:val="none" w:sz="0" w:space="0" w:color="auto"/>
            <w:left w:val="none" w:sz="0" w:space="0" w:color="auto"/>
            <w:bottom w:val="none" w:sz="0" w:space="0" w:color="auto"/>
            <w:right w:val="none" w:sz="0" w:space="0" w:color="auto"/>
          </w:divBdr>
        </w:div>
        <w:div w:id="366104031">
          <w:marLeft w:val="0"/>
          <w:marRight w:val="0"/>
          <w:marTop w:val="0"/>
          <w:marBottom w:val="0"/>
          <w:divBdr>
            <w:top w:val="none" w:sz="0" w:space="0" w:color="auto"/>
            <w:left w:val="none" w:sz="0" w:space="0" w:color="auto"/>
            <w:bottom w:val="none" w:sz="0" w:space="0" w:color="auto"/>
            <w:right w:val="none" w:sz="0" w:space="0" w:color="auto"/>
          </w:divBdr>
        </w:div>
        <w:div w:id="361328341">
          <w:marLeft w:val="0"/>
          <w:marRight w:val="0"/>
          <w:marTop w:val="0"/>
          <w:marBottom w:val="0"/>
          <w:divBdr>
            <w:top w:val="none" w:sz="0" w:space="0" w:color="auto"/>
            <w:left w:val="none" w:sz="0" w:space="0" w:color="auto"/>
            <w:bottom w:val="none" w:sz="0" w:space="0" w:color="auto"/>
            <w:right w:val="none" w:sz="0" w:space="0" w:color="auto"/>
          </w:divBdr>
        </w:div>
        <w:div w:id="439880897">
          <w:marLeft w:val="0"/>
          <w:marRight w:val="0"/>
          <w:marTop w:val="0"/>
          <w:marBottom w:val="0"/>
          <w:divBdr>
            <w:top w:val="none" w:sz="0" w:space="0" w:color="auto"/>
            <w:left w:val="none" w:sz="0" w:space="0" w:color="auto"/>
            <w:bottom w:val="none" w:sz="0" w:space="0" w:color="auto"/>
            <w:right w:val="none" w:sz="0" w:space="0" w:color="auto"/>
          </w:divBdr>
        </w:div>
        <w:div w:id="1304576399">
          <w:marLeft w:val="0"/>
          <w:marRight w:val="0"/>
          <w:marTop w:val="0"/>
          <w:marBottom w:val="0"/>
          <w:divBdr>
            <w:top w:val="none" w:sz="0" w:space="0" w:color="auto"/>
            <w:left w:val="none" w:sz="0" w:space="0" w:color="auto"/>
            <w:bottom w:val="none" w:sz="0" w:space="0" w:color="auto"/>
            <w:right w:val="none" w:sz="0" w:space="0" w:color="auto"/>
          </w:divBdr>
        </w:div>
        <w:div w:id="943878171">
          <w:marLeft w:val="0"/>
          <w:marRight w:val="0"/>
          <w:marTop w:val="0"/>
          <w:marBottom w:val="0"/>
          <w:divBdr>
            <w:top w:val="none" w:sz="0" w:space="0" w:color="auto"/>
            <w:left w:val="none" w:sz="0" w:space="0" w:color="auto"/>
            <w:bottom w:val="none" w:sz="0" w:space="0" w:color="auto"/>
            <w:right w:val="none" w:sz="0" w:space="0" w:color="auto"/>
          </w:divBdr>
        </w:div>
        <w:div w:id="1815948181">
          <w:marLeft w:val="0"/>
          <w:marRight w:val="0"/>
          <w:marTop w:val="0"/>
          <w:marBottom w:val="0"/>
          <w:divBdr>
            <w:top w:val="none" w:sz="0" w:space="0" w:color="auto"/>
            <w:left w:val="none" w:sz="0" w:space="0" w:color="auto"/>
            <w:bottom w:val="none" w:sz="0" w:space="0" w:color="auto"/>
            <w:right w:val="none" w:sz="0" w:space="0" w:color="auto"/>
          </w:divBdr>
        </w:div>
        <w:div w:id="360084959">
          <w:marLeft w:val="0"/>
          <w:marRight w:val="0"/>
          <w:marTop w:val="0"/>
          <w:marBottom w:val="0"/>
          <w:divBdr>
            <w:top w:val="none" w:sz="0" w:space="0" w:color="auto"/>
            <w:left w:val="none" w:sz="0" w:space="0" w:color="auto"/>
            <w:bottom w:val="none" w:sz="0" w:space="0" w:color="auto"/>
            <w:right w:val="none" w:sz="0" w:space="0" w:color="auto"/>
          </w:divBdr>
        </w:div>
        <w:div w:id="353264934">
          <w:marLeft w:val="0"/>
          <w:marRight w:val="0"/>
          <w:marTop w:val="0"/>
          <w:marBottom w:val="0"/>
          <w:divBdr>
            <w:top w:val="none" w:sz="0" w:space="0" w:color="auto"/>
            <w:left w:val="none" w:sz="0" w:space="0" w:color="auto"/>
            <w:bottom w:val="none" w:sz="0" w:space="0" w:color="auto"/>
            <w:right w:val="none" w:sz="0" w:space="0" w:color="auto"/>
          </w:divBdr>
        </w:div>
        <w:div w:id="367874165">
          <w:marLeft w:val="0"/>
          <w:marRight w:val="0"/>
          <w:marTop w:val="0"/>
          <w:marBottom w:val="0"/>
          <w:divBdr>
            <w:top w:val="none" w:sz="0" w:space="0" w:color="auto"/>
            <w:left w:val="none" w:sz="0" w:space="0" w:color="auto"/>
            <w:bottom w:val="none" w:sz="0" w:space="0" w:color="auto"/>
            <w:right w:val="none" w:sz="0" w:space="0" w:color="auto"/>
          </w:divBdr>
        </w:div>
        <w:div w:id="653218513">
          <w:marLeft w:val="0"/>
          <w:marRight w:val="0"/>
          <w:marTop w:val="0"/>
          <w:marBottom w:val="0"/>
          <w:divBdr>
            <w:top w:val="none" w:sz="0" w:space="0" w:color="auto"/>
            <w:left w:val="none" w:sz="0" w:space="0" w:color="auto"/>
            <w:bottom w:val="none" w:sz="0" w:space="0" w:color="auto"/>
            <w:right w:val="none" w:sz="0" w:space="0" w:color="auto"/>
          </w:divBdr>
        </w:div>
        <w:div w:id="1119642137">
          <w:marLeft w:val="0"/>
          <w:marRight w:val="0"/>
          <w:marTop w:val="0"/>
          <w:marBottom w:val="0"/>
          <w:divBdr>
            <w:top w:val="none" w:sz="0" w:space="0" w:color="auto"/>
            <w:left w:val="none" w:sz="0" w:space="0" w:color="auto"/>
            <w:bottom w:val="none" w:sz="0" w:space="0" w:color="auto"/>
            <w:right w:val="none" w:sz="0" w:space="0" w:color="auto"/>
          </w:divBdr>
        </w:div>
        <w:div w:id="1799373294">
          <w:marLeft w:val="0"/>
          <w:marRight w:val="0"/>
          <w:marTop w:val="0"/>
          <w:marBottom w:val="0"/>
          <w:divBdr>
            <w:top w:val="none" w:sz="0" w:space="0" w:color="auto"/>
            <w:left w:val="none" w:sz="0" w:space="0" w:color="auto"/>
            <w:bottom w:val="none" w:sz="0" w:space="0" w:color="auto"/>
            <w:right w:val="none" w:sz="0" w:space="0" w:color="auto"/>
          </w:divBdr>
        </w:div>
        <w:div w:id="1629124467">
          <w:marLeft w:val="0"/>
          <w:marRight w:val="0"/>
          <w:marTop w:val="0"/>
          <w:marBottom w:val="0"/>
          <w:divBdr>
            <w:top w:val="none" w:sz="0" w:space="0" w:color="auto"/>
            <w:left w:val="none" w:sz="0" w:space="0" w:color="auto"/>
            <w:bottom w:val="none" w:sz="0" w:space="0" w:color="auto"/>
            <w:right w:val="none" w:sz="0" w:space="0" w:color="auto"/>
          </w:divBdr>
        </w:div>
        <w:div w:id="517742765">
          <w:marLeft w:val="0"/>
          <w:marRight w:val="0"/>
          <w:marTop w:val="0"/>
          <w:marBottom w:val="0"/>
          <w:divBdr>
            <w:top w:val="none" w:sz="0" w:space="0" w:color="auto"/>
            <w:left w:val="none" w:sz="0" w:space="0" w:color="auto"/>
            <w:bottom w:val="none" w:sz="0" w:space="0" w:color="auto"/>
            <w:right w:val="none" w:sz="0" w:space="0" w:color="auto"/>
          </w:divBdr>
        </w:div>
        <w:div w:id="609170945">
          <w:marLeft w:val="0"/>
          <w:marRight w:val="0"/>
          <w:marTop w:val="0"/>
          <w:marBottom w:val="0"/>
          <w:divBdr>
            <w:top w:val="none" w:sz="0" w:space="0" w:color="auto"/>
            <w:left w:val="none" w:sz="0" w:space="0" w:color="auto"/>
            <w:bottom w:val="none" w:sz="0" w:space="0" w:color="auto"/>
            <w:right w:val="none" w:sz="0" w:space="0" w:color="auto"/>
          </w:divBdr>
        </w:div>
        <w:div w:id="1444108985">
          <w:marLeft w:val="0"/>
          <w:marRight w:val="0"/>
          <w:marTop w:val="0"/>
          <w:marBottom w:val="0"/>
          <w:divBdr>
            <w:top w:val="none" w:sz="0" w:space="0" w:color="auto"/>
            <w:left w:val="none" w:sz="0" w:space="0" w:color="auto"/>
            <w:bottom w:val="none" w:sz="0" w:space="0" w:color="auto"/>
            <w:right w:val="none" w:sz="0" w:space="0" w:color="auto"/>
          </w:divBdr>
        </w:div>
        <w:div w:id="432166545">
          <w:marLeft w:val="0"/>
          <w:marRight w:val="0"/>
          <w:marTop w:val="0"/>
          <w:marBottom w:val="0"/>
          <w:divBdr>
            <w:top w:val="none" w:sz="0" w:space="0" w:color="auto"/>
            <w:left w:val="none" w:sz="0" w:space="0" w:color="auto"/>
            <w:bottom w:val="none" w:sz="0" w:space="0" w:color="auto"/>
            <w:right w:val="none" w:sz="0" w:space="0" w:color="auto"/>
          </w:divBdr>
        </w:div>
        <w:div w:id="438839068">
          <w:marLeft w:val="0"/>
          <w:marRight w:val="0"/>
          <w:marTop w:val="0"/>
          <w:marBottom w:val="0"/>
          <w:divBdr>
            <w:top w:val="none" w:sz="0" w:space="0" w:color="auto"/>
            <w:left w:val="none" w:sz="0" w:space="0" w:color="auto"/>
            <w:bottom w:val="none" w:sz="0" w:space="0" w:color="auto"/>
            <w:right w:val="none" w:sz="0" w:space="0" w:color="auto"/>
          </w:divBdr>
        </w:div>
        <w:div w:id="1863204411">
          <w:marLeft w:val="0"/>
          <w:marRight w:val="0"/>
          <w:marTop w:val="0"/>
          <w:marBottom w:val="0"/>
          <w:divBdr>
            <w:top w:val="none" w:sz="0" w:space="0" w:color="auto"/>
            <w:left w:val="none" w:sz="0" w:space="0" w:color="auto"/>
            <w:bottom w:val="none" w:sz="0" w:space="0" w:color="auto"/>
            <w:right w:val="none" w:sz="0" w:space="0" w:color="auto"/>
          </w:divBdr>
        </w:div>
        <w:div w:id="2130851376">
          <w:marLeft w:val="0"/>
          <w:marRight w:val="0"/>
          <w:marTop w:val="0"/>
          <w:marBottom w:val="0"/>
          <w:divBdr>
            <w:top w:val="none" w:sz="0" w:space="0" w:color="auto"/>
            <w:left w:val="none" w:sz="0" w:space="0" w:color="auto"/>
            <w:bottom w:val="none" w:sz="0" w:space="0" w:color="auto"/>
            <w:right w:val="none" w:sz="0" w:space="0" w:color="auto"/>
          </w:divBdr>
        </w:div>
        <w:div w:id="1785030230">
          <w:marLeft w:val="0"/>
          <w:marRight w:val="0"/>
          <w:marTop w:val="0"/>
          <w:marBottom w:val="0"/>
          <w:divBdr>
            <w:top w:val="none" w:sz="0" w:space="0" w:color="auto"/>
            <w:left w:val="none" w:sz="0" w:space="0" w:color="auto"/>
            <w:bottom w:val="none" w:sz="0" w:space="0" w:color="auto"/>
            <w:right w:val="none" w:sz="0" w:space="0" w:color="auto"/>
          </w:divBdr>
        </w:div>
        <w:div w:id="77792718">
          <w:marLeft w:val="0"/>
          <w:marRight w:val="0"/>
          <w:marTop w:val="0"/>
          <w:marBottom w:val="0"/>
          <w:divBdr>
            <w:top w:val="none" w:sz="0" w:space="0" w:color="auto"/>
            <w:left w:val="none" w:sz="0" w:space="0" w:color="auto"/>
            <w:bottom w:val="none" w:sz="0" w:space="0" w:color="auto"/>
            <w:right w:val="none" w:sz="0" w:space="0" w:color="auto"/>
          </w:divBdr>
        </w:div>
        <w:div w:id="860315526">
          <w:marLeft w:val="0"/>
          <w:marRight w:val="0"/>
          <w:marTop w:val="0"/>
          <w:marBottom w:val="0"/>
          <w:divBdr>
            <w:top w:val="none" w:sz="0" w:space="0" w:color="auto"/>
            <w:left w:val="none" w:sz="0" w:space="0" w:color="auto"/>
            <w:bottom w:val="none" w:sz="0" w:space="0" w:color="auto"/>
            <w:right w:val="none" w:sz="0" w:space="0" w:color="auto"/>
          </w:divBdr>
        </w:div>
        <w:div w:id="1091240089">
          <w:marLeft w:val="0"/>
          <w:marRight w:val="0"/>
          <w:marTop w:val="0"/>
          <w:marBottom w:val="0"/>
          <w:divBdr>
            <w:top w:val="none" w:sz="0" w:space="0" w:color="auto"/>
            <w:left w:val="none" w:sz="0" w:space="0" w:color="auto"/>
            <w:bottom w:val="none" w:sz="0" w:space="0" w:color="auto"/>
            <w:right w:val="none" w:sz="0" w:space="0" w:color="auto"/>
          </w:divBdr>
        </w:div>
        <w:div w:id="2138798166">
          <w:marLeft w:val="0"/>
          <w:marRight w:val="0"/>
          <w:marTop w:val="0"/>
          <w:marBottom w:val="0"/>
          <w:divBdr>
            <w:top w:val="none" w:sz="0" w:space="0" w:color="auto"/>
            <w:left w:val="none" w:sz="0" w:space="0" w:color="auto"/>
            <w:bottom w:val="none" w:sz="0" w:space="0" w:color="auto"/>
            <w:right w:val="none" w:sz="0" w:space="0" w:color="auto"/>
          </w:divBdr>
        </w:div>
        <w:div w:id="836381543">
          <w:marLeft w:val="0"/>
          <w:marRight w:val="0"/>
          <w:marTop w:val="0"/>
          <w:marBottom w:val="0"/>
          <w:divBdr>
            <w:top w:val="none" w:sz="0" w:space="0" w:color="auto"/>
            <w:left w:val="none" w:sz="0" w:space="0" w:color="auto"/>
            <w:bottom w:val="none" w:sz="0" w:space="0" w:color="auto"/>
            <w:right w:val="none" w:sz="0" w:space="0" w:color="auto"/>
          </w:divBdr>
        </w:div>
        <w:div w:id="457191228">
          <w:marLeft w:val="0"/>
          <w:marRight w:val="0"/>
          <w:marTop w:val="0"/>
          <w:marBottom w:val="0"/>
          <w:divBdr>
            <w:top w:val="none" w:sz="0" w:space="0" w:color="auto"/>
            <w:left w:val="none" w:sz="0" w:space="0" w:color="auto"/>
            <w:bottom w:val="none" w:sz="0" w:space="0" w:color="auto"/>
            <w:right w:val="none" w:sz="0" w:space="0" w:color="auto"/>
          </w:divBdr>
        </w:div>
        <w:div w:id="924925141">
          <w:marLeft w:val="0"/>
          <w:marRight w:val="0"/>
          <w:marTop w:val="0"/>
          <w:marBottom w:val="0"/>
          <w:divBdr>
            <w:top w:val="none" w:sz="0" w:space="0" w:color="auto"/>
            <w:left w:val="none" w:sz="0" w:space="0" w:color="auto"/>
            <w:bottom w:val="none" w:sz="0" w:space="0" w:color="auto"/>
            <w:right w:val="none" w:sz="0" w:space="0" w:color="auto"/>
          </w:divBdr>
        </w:div>
        <w:div w:id="1664890716">
          <w:marLeft w:val="0"/>
          <w:marRight w:val="0"/>
          <w:marTop w:val="0"/>
          <w:marBottom w:val="0"/>
          <w:divBdr>
            <w:top w:val="none" w:sz="0" w:space="0" w:color="auto"/>
            <w:left w:val="none" w:sz="0" w:space="0" w:color="auto"/>
            <w:bottom w:val="none" w:sz="0" w:space="0" w:color="auto"/>
            <w:right w:val="none" w:sz="0" w:space="0" w:color="auto"/>
          </w:divBdr>
        </w:div>
        <w:div w:id="1748651691">
          <w:marLeft w:val="0"/>
          <w:marRight w:val="0"/>
          <w:marTop w:val="0"/>
          <w:marBottom w:val="0"/>
          <w:divBdr>
            <w:top w:val="none" w:sz="0" w:space="0" w:color="auto"/>
            <w:left w:val="none" w:sz="0" w:space="0" w:color="auto"/>
            <w:bottom w:val="none" w:sz="0" w:space="0" w:color="auto"/>
            <w:right w:val="none" w:sz="0" w:space="0" w:color="auto"/>
          </w:divBdr>
        </w:div>
        <w:div w:id="544374476">
          <w:marLeft w:val="0"/>
          <w:marRight w:val="0"/>
          <w:marTop w:val="0"/>
          <w:marBottom w:val="0"/>
          <w:divBdr>
            <w:top w:val="none" w:sz="0" w:space="0" w:color="auto"/>
            <w:left w:val="none" w:sz="0" w:space="0" w:color="auto"/>
            <w:bottom w:val="none" w:sz="0" w:space="0" w:color="auto"/>
            <w:right w:val="none" w:sz="0" w:space="0" w:color="auto"/>
          </w:divBdr>
        </w:div>
        <w:div w:id="1939487621">
          <w:marLeft w:val="0"/>
          <w:marRight w:val="0"/>
          <w:marTop w:val="0"/>
          <w:marBottom w:val="0"/>
          <w:divBdr>
            <w:top w:val="none" w:sz="0" w:space="0" w:color="auto"/>
            <w:left w:val="none" w:sz="0" w:space="0" w:color="auto"/>
            <w:bottom w:val="none" w:sz="0" w:space="0" w:color="auto"/>
            <w:right w:val="none" w:sz="0" w:space="0" w:color="auto"/>
          </w:divBdr>
        </w:div>
        <w:div w:id="79452603">
          <w:marLeft w:val="0"/>
          <w:marRight w:val="0"/>
          <w:marTop w:val="0"/>
          <w:marBottom w:val="0"/>
          <w:divBdr>
            <w:top w:val="none" w:sz="0" w:space="0" w:color="auto"/>
            <w:left w:val="none" w:sz="0" w:space="0" w:color="auto"/>
            <w:bottom w:val="none" w:sz="0" w:space="0" w:color="auto"/>
            <w:right w:val="none" w:sz="0" w:space="0" w:color="auto"/>
          </w:divBdr>
        </w:div>
        <w:div w:id="2136870570">
          <w:marLeft w:val="0"/>
          <w:marRight w:val="0"/>
          <w:marTop w:val="0"/>
          <w:marBottom w:val="0"/>
          <w:divBdr>
            <w:top w:val="none" w:sz="0" w:space="0" w:color="auto"/>
            <w:left w:val="none" w:sz="0" w:space="0" w:color="auto"/>
            <w:bottom w:val="none" w:sz="0" w:space="0" w:color="auto"/>
            <w:right w:val="none" w:sz="0" w:space="0" w:color="auto"/>
          </w:divBdr>
        </w:div>
        <w:div w:id="326787090">
          <w:marLeft w:val="0"/>
          <w:marRight w:val="0"/>
          <w:marTop w:val="0"/>
          <w:marBottom w:val="0"/>
          <w:divBdr>
            <w:top w:val="none" w:sz="0" w:space="0" w:color="auto"/>
            <w:left w:val="none" w:sz="0" w:space="0" w:color="auto"/>
            <w:bottom w:val="none" w:sz="0" w:space="0" w:color="auto"/>
            <w:right w:val="none" w:sz="0" w:space="0" w:color="auto"/>
          </w:divBdr>
        </w:div>
        <w:div w:id="769089251">
          <w:marLeft w:val="0"/>
          <w:marRight w:val="0"/>
          <w:marTop w:val="0"/>
          <w:marBottom w:val="0"/>
          <w:divBdr>
            <w:top w:val="none" w:sz="0" w:space="0" w:color="auto"/>
            <w:left w:val="none" w:sz="0" w:space="0" w:color="auto"/>
            <w:bottom w:val="none" w:sz="0" w:space="0" w:color="auto"/>
            <w:right w:val="none" w:sz="0" w:space="0" w:color="auto"/>
          </w:divBdr>
        </w:div>
        <w:div w:id="1563102269">
          <w:marLeft w:val="0"/>
          <w:marRight w:val="0"/>
          <w:marTop w:val="0"/>
          <w:marBottom w:val="0"/>
          <w:divBdr>
            <w:top w:val="none" w:sz="0" w:space="0" w:color="auto"/>
            <w:left w:val="none" w:sz="0" w:space="0" w:color="auto"/>
            <w:bottom w:val="none" w:sz="0" w:space="0" w:color="auto"/>
            <w:right w:val="none" w:sz="0" w:space="0" w:color="auto"/>
          </w:divBdr>
        </w:div>
        <w:div w:id="299654137">
          <w:marLeft w:val="0"/>
          <w:marRight w:val="0"/>
          <w:marTop w:val="0"/>
          <w:marBottom w:val="0"/>
          <w:divBdr>
            <w:top w:val="none" w:sz="0" w:space="0" w:color="auto"/>
            <w:left w:val="none" w:sz="0" w:space="0" w:color="auto"/>
            <w:bottom w:val="none" w:sz="0" w:space="0" w:color="auto"/>
            <w:right w:val="none" w:sz="0" w:space="0" w:color="auto"/>
          </w:divBdr>
        </w:div>
        <w:div w:id="317074970">
          <w:marLeft w:val="0"/>
          <w:marRight w:val="0"/>
          <w:marTop w:val="0"/>
          <w:marBottom w:val="0"/>
          <w:divBdr>
            <w:top w:val="none" w:sz="0" w:space="0" w:color="auto"/>
            <w:left w:val="none" w:sz="0" w:space="0" w:color="auto"/>
            <w:bottom w:val="none" w:sz="0" w:space="0" w:color="auto"/>
            <w:right w:val="none" w:sz="0" w:space="0" w:color="auto"/>
          </w:divBdr>
        </w:div>
        <w:div w:id="728266325">
          <w:marLeft w:val="0"/>
          <w:marRight w:val="0"/>
          <w:marTop w:val="0"/>
          <w:marBottom w:val="0"/>
          <w:divBdr>
            <w:top w:val="none" w:sz="0" w:space="0" w:color="auto"/>
            <w:left w:val="none" w:sz="0" w:space="0" w:color="auto"/>
            <w:bottom w:val="none" w:sz="0" w:space="0" w:color="auto"/>
            <w:right w:val="none" w:sz="0" w:space="0" w:color="auto"/>
          </w:divBdr>
        </w:div>
        <w:div w:id="1375426486">
          <w:marLeft w:val="0"/>
          <w:marRight w:val="0"/>
          <w:marTop w:val="0"/>
          <w:marBottom w:val="0"/>
          <w:divBdr>
            <w:top w:val="none" w:sz="0" w:space="0" w:color="auto"/>
            <w:left w:val="none" w:sz="0" w:space="0" w:color="auto"/>
            <w:bottom w:val="none" w:sz="0" w:space="0" w:color="auto"/>
            <w:right w:val="none" w:sz="0" w:space="0" w:color="auto"/>
          </w:divBdr>
        </w:div>
        <w:div w:id="238056783">
          <w:marLeft w:val="0"/>
          <w:marRight w:val="0"/>
          <w:marTop w:val="0"/>
          <w:marBottom w:val="0"/>
          <w:divBdr>
            <w:top w:val="none" w:sz="0" w:space="0" w:color="auto"/>
            <w:left w:val="none" w:sz="0" w:space="0" w:color="auto"/>
            <w:bottom w:val="none" w:sz="0" w:space="0" w:color="auto"/>
            <w:right w:val="none" w:sz="0" w:space="0" w:color="auto"/>
          </w:divBdr>
        </w:div>
        <w:div w:id="18824888">
          <w:marLeft w:val="0"/>
          <w:marRight w:val="0"/>
          <w:marTop w:val="0"/>
          <w:marBottom w:val="0"/>
          <w:divBdr>
            <w:top w:val="none" w:sz="0" w:space="0" w:color="auto"/>
            <w:left w:val="none" w:sz="0" w:space="0" w:color="auto"/>
            <w:bottom w:val="none" w:sz="0" w:space="0" w:color="auto"/>
            <w:right w:val="none" w:sz="0" w:space="0" w:color="auto"/>
          </w:divBdr>
        </w:div>
        <w:div w:id="579801164">
          <w:marLeft w:val="0"/>
          <w:marRight w:val="0"/>
          <w:marTop w:val="0"/>
          <w:marBottom w:val="0"/>
          <w:divBdr>
            <w:top w:val="none" w:sz="0" w:space="0" w:color="auto"/>
            <w:left w:val="none" w:sz="0" w:space="0" w:color="auto"/>
            <w:bottom w:val="none" w:sz="0" w:space="0" w:color="auto"/>
            <w:right w:val="none" w:sz="0" w:space="0" w:color="auto"/>
          </w:divBdr>
        </w:div>
        <w:div w:id="1134324091">
          <w:marLeft w:val="0"/>
          <w:marRight w:val="0"/>
          <w:marTop w:val="0"/>
          <w:marBottom w:val="0"/>
          <w:divBdr>
            <w:top w:val="none" w:sz="0" w:space="0" w:color="auto"/>
            <w:left w:val="none" w:sz="0" w:space="0" w:color="auto"/>
            <w:bottom w:val="none" w:sz="0" w:space="0" w:color="auto"/>
            <w:right w:val="none" w:sz="0" w:space="0" w:color="auto"/>
          </w:divBdr>
        </w:div>
        <w:div w:id="1221475185">
          <w:marLeft w:val="0"/>
          <w:marRight w:val="0"/>
          <w:marTop w:val="0"/>
          <w:marBottom w:val="0"/>
          <w:divBdr>
            <w:top w:val="none" w:sz="0" w:space="0" w:color="auto"/>
            <w:left w:val="none" w:sz="0" w:space="0" w:color="auto"/>
            <w:bottom w:val="none" w:sz="0" w:space="0" w:color="auto"/>
            <w:right w:val="none" w:sz="0" w:space="0" w:color="auto"/>
          </w:divBdr>
        </w:div>
        <w:div w:id="2141339078">
          <w:marLeft w:val="0"/>
          <w:marRight w:val="0"/>
          <w:marTop w:val="0"/>
          <w:marBottom w:val="0"/>
          <w:divBdr>
            <w:top w:val="none" w:sz="0" w:space="0" w:color="auto"/>
            <w:left w:val="none" w:sz="0" w:space="0" w:color="auto"/>
            <w:bottom w:val="none" w:sz="0" w:space="0" w:color="auto"/>
            <w:right w:val="none" w:sz="0" w:space="0" w:color="auto"/>
          </w:divBdr>
        </w:div>
        <w:div w:id="1840075712">
          <w:marLeft w:val="0"/>
          <w:marRight w:val="0"/>
          <w:marTop w:val="0"/>
          <w:marBottom w:val="0"/>
          <w:divBdr>
            <w:top w:val="none" w:sz="0" w:space="0" w:color="auto"/>
            <w:left w:val="none" w:sz="0" w:space="0" w:color="auto"/>
            <w:bottom w:val="none" w:sz="0" w:space="0" w:color="auto"/>
            <w:right w:val="none" w:sz="0" w:space="0" w:color="auto"/>
          </w:divBdr>
        </w:div>
        <w:div w:id="235284621">
          <w:marLeft w:val="0"/>
          <w:marRight w:val="0"/>
          <w:marTop w:val="0"/>
          <w:marBottom w:val="0"/>
          <w:divBdr>
            <w:top w:val="none" w:sz="0" w:space="0" w:color="auto"/>
            <w:left w:val="none" w:sz="0" w:space="0" w:color="auto"/>
            <w:bottom w:val="none" w:sz="0" w:space="0" w:color="auto"/>
            <w:right w:val="none" w:sz="0" w:space="0" w:color="auto"/>
          </w:divBdr>
        </w:div>
        <w:div w:id="709837030">
          <w:marLeft w:val="0"/>
          <w:marRight w:val="0"/>
          <w:marTop w:val="0"/>
          <w:marBottom w:val="0"/>
          <w:divBdr>
            <w:top w:val="none" w:sz="0" w:space="0" w:color="auto"/>
            <w:left w:val="none" w:sz="0" w:space="0" w:color="auto"/>
            <w:bottom w:val="none" w:sz="0" w:space="0" w:color="auto"/>
            <w:right w:val="none" w:sz="0" w:space="0" w:color="auto"/>
          </w:divBdr>
        </w:div>
        <w:div w:id="1683242683">
          <w:marLeft w:val="0"/>
          <w:marRight w:val="0"/>
          <w:marTop w:val="0"/>
          <w:marBottom w:val="0"/>
          <w:divBdr>
            <w:top w:val="none" w:sz="0" w:space="0" w:color="auto"/>
            <w:left w:val="none" w:sz="0" w:space="0" w:color="auto"/>
            <w:bottom w:val="none" w:sz="0" w:space="0" w:color="auto"/>
            <w:right w:val="none" w:sz="0" w:space="0" w:color="auto"/>
          </w:divBdr>
        </w:div>
        <w:div w:id="461121276">
          <w:marLeft w:val="0"/>
          <w:marRight w:val="0"/>
          <w:marTop w:val="0"/>
          <w:marBottom w:val="0"/>
          <w:divBdr>
            <w:top w:val="none" w:sz="0" w:space="0" w:color="auto"/>
            <w:left w:val="none" w:sz="0" w:space="0" w:color="auto"/>
            <w:bottom w:val="none" w:sz="0" w:space="0" w:color="auto"/>
            <w:right w:val="none" w:sz="0" w:space="0" w:color="auto"/>
          </w:divBdr>
        </w:div>
        <w:div w:id="361170423">
          <w:marLeft w:val="0"/>
          <w:marRight w:val="0"/>
          <w:marTop w:val="0"/>
          <w:marBottom w:val="0"/>
          <w:divBdr>
            <w:top w:val="none" w:sz="0" w:space="0" w:color="auto"/>
            <w:left w:val="none" w:sz="0" w:space="0" w:color="auto"/>
            <w:bottom w:val="none" w:sz="0" w:space="0" w:color="auto"/>
            <w:right w:val="none" w:sz="0" w:space="0" w:color="auto"/>
          </w:divBdr>
        </w:div>
        <w:div w:id="1664352508">
          <w:marLeft w:val="0"/>
          <w:marRight w:val="0"/>
          <w:marTop w:val="0"/>
          <w:marBottom w:val="0"/>
          <w:divBdr>
            <w:top w:val="none" w:sz="0" w:space="0" w:color="auto"/>
            <w:left w:val="none" w:sz="0" w:space="0" w:color="auto"/>
            <w:bottom w:val="none" w:sz="0" w:space="0" w:color="auto"/>
            <w:right w:val="none" w:sz="0" w:space="0" w:color="auto"/>
          </w:divBdr>
        </w:div>
        <w:div w:id="1230654003">
          <w:marLeft w:val="0"/>
          <w:marRight w:val="0"/>
          <w:marTop w:val="0"/>
          <w:marBottom w:val="0"/>
          <w:divBdr>
            <w:top w:val="none" w:sz="0" w:space="0" w:color="auto"/>
            <w:left w:val="none" w:sz="0" w:space="0" w:color="auto"/>
            <w:bottom w:val="none" w:sz="0" w:space="0" w:color="auto"/>
            <w:right w:val="none" w:sz="0" w:space="0" w:color="auto"/>
          </w:divBdr>
        </w:div>
        <w:div w:id="406611162">
          <w:marLeft w:val="0"/>
          <w:marRight w:val="0"/>
          <w:marTop w:val="0"/>
          <w:marBottom w:val="0"/>
          <w:divBdr>
            <w:top w:val="none" w:sz="0" w:space="0" w:color="auto"/>
            <w:left w:val="none" w:sz="0" w:space="0" w:color="auto"/>
            <w:bottom w:val="none" w:sz="0" w:space="0" w:color="auto"/>
            <w:right w:val="none" w:sz="0" w:space="0" w:color="auto"/>
          </w:divBdr>
        </w:div>
        <w:div w:id="709695898">
          <w:marLeft w:val="0"/>
          <w:marRight w:val="0"/>
          <w:marTop w:val="0"/>
          <w:marBottom w:val="0"/>
          <w:divBdr>
            <w:top w:val="none" w:sz="0" w:space="0" w:color="auto"/>
            <w:left w:val="none" w:sz="0" w:space="0" w:color="auto"/>
            <w:bottom w:val="none" w:sz="0" w:space="0" w:color="auto"/>
            <w:right w:val="none" w:sz="0" w:space="0" w:color="auto"/>
          </w:divBdr>
        </w:div>
        <w:div w:id="736393329">
          <w:marLeft w:val="0"/>
          <w:marRight w:val="0"/>
          <w:marTop w:val="0"/>
          <w:marBottom w:val="0"/>
          <w:divBdr>
            <w:top w:val="none" w:sz="0" w:space="0" w:color="auto"/>
            <w:left w:val="none" w:sz="0" w:space="0" w:color="auto"/>
            <w:bottom w:val="none" w:sz="0" w:space="0" w:color="auto"/>
            <w:right w:val="none" w:sz="0" w:space="0" w:color="auto"/>
          </w:divBdr>
        </w:div>
        <w:div w:id="877664570">
          <w:marLeft w:val="0"/>
          <w:marRight w:val="0"/>
          <w:marTop w:val="0"/>
          <w:marBottom w:val="0"/>
          <w:divBdr>
            <w:top w:val="none" w:sz="0" w:space="0" w:color="auto"/>
            <w:left w:val="none" w:sz="0" w:space="0" w:color="auto"/>
            <w:bottom w:val="none" w:sz="0" w:space="0" w:color="auto"/>
            <w:right w:val="none" w:sz="0" w:space="0" w:color="auto"/>
          </w:divBdr>
        </w:div>
        <w:div w:id="1685935451">
          <w:marLeft w:val="0"/>
          <w:marRight w:val="0"/>
          <w:marTop w:val="0"/>
          <w:marBottom w:val="0"/>
          <w:divBdr>
            <w:top w:val="none" w:sz="0" w:space="0" w:color="auto"/>
            <w:left w:val="none" w:sz="0" w:space="0" w:color="auto"/>
            <w:bottom w:val="none" w:sz="0" w:space="0" w:color="auto"/>
            <w:right w:val="none" w:sz="0" w:space="0" w:color="auto"/>
          </w:divBdr>
        </w:div>
        <w:div w:id="521939812">
          <w:marLeft w:val="0"/>
          <w:marRight w:val="0"/>
          <w:marTop w:val="0"/>
          <w:marBottom w:val="0"/>
          <w:divBdr>
            <w:top w:val="none" w:sz="0" w:space="0" w:color="auto"/>
            <w:left w:val="none" w:sz="0" w:space="0" w:color="auto"/>
            <w:bottom w:val="none" w:sz="0" w:space="0" w:color="auto"/>
            <w:right w:val="none" w:sz="0" w:space="0" w:color="auto"/>
          </w:divBdr>
        </w:div>
        <w:div w:id="1083183167">
          <w:marLeft w:val="0"/>
          <w:marRight w:val="0"/>
          <w:marTop w:val="0"/>
          <w:marBottom w:val="0"/>
          <w:divBdr>
            <w:top w:val="none" w:sz="0" w:space="0" w:color="auto"/>
            <w:left w:val="none" w:sz="0" w:space="0" w:color="auto"/>
            <w:bottom w:val="none" w:sz="0" w:space="0" w:color="auto"/>
            <w:right w:val="none" w:sz="0" w:space="0" w:color="auto"/>
          </w:divBdr>
        </w:div>
        <w:div w:id="1599479620">
          <w:marLeft w:val="0"/>
          <w:marRight w:val="0"/>
          <w:marTop w:val="0"/>
          <w:marBottom w:val="0"/>
          <w:divBdr>
            <w:top w:val="none" w:sz="0" w:space="0" w:color="auto"/>
            <w:left w:val="none" w:sz="0" w:space="0" w:color="auto"/>
            <w:bottom w:val="none" w:sz="0" w:space="0" w:color="auto"/>
            <w:right w:val="none" w:sz="0" w:space="0" w:color="auto"/>
          </w:divBdr>
        </w:div>
        <w:div w:id="262613068">
          <w:marLeft w:val="0"/>
          <w:marRight w:val="0"/>
          <w:marTop w:val="0"/>
          <w:marBottom w:val="0"/>
          <w:divBdr>
            <w:top w:val="none" w:sz="0" w:space="0" w:color="auto"/>
            <w:left w:val="none" w:sz="0" w:space="0" w:color="auto"/>
            <w:bottom w:val="none" w:sz="0" w:space="0" w:color="auto"/>
            <w:right w:val="none" w:sz="0" w:space="0" w:color="auto"/>
          </w:divBdr>
        </w:div>
        <w:div w:id="33311323">
          <w:marLeft w:val="0"/>
          <w:marRight w:val="0"/>
          <w:marTop w:val="0"/>
          <w:marBottom w:val="0"/>
          <w:divBdr>
            <w:top w:val="none" w:sz="0" w:space="0" w:color="auto"/>
            <w:left w:val="none" w:sz="0" w:space="0" w:color="auto"/>
            <w:bottom w:val="none" w:sz="0" w:space="0" w:color="auto"/>
            <w:right w:val="none" w:sz="0" w:space="0" w:color="auto"/>
          </w:divBdr>
        </w:div>
        <w:div w:id="435910296">
          <w:marLeft w:val="0"/>
          <w:marRight w:val="0"/>
          <w:marTop w:val="0"/>
          <w:marBottom w:val="0"/>
          <w:divBdr>
            <w:top w:val="none" w:sz="0" w:space="0" w:color="auto"/>
            <w:left w:val="none" w:sz="0" w:space="0" w:color="auto"/>
            <w:bottom w:val="none" w:sz="0" w:space="0" w:color="auto"/>
            <w:right w:val="none" w:sz="0" w:space="0" w:color="auto"/>
          </w:divBdr>
        </w:div>
        <w:div w:id="1434474588">
          <w:marLeft w:val="0"/>
          <w:marRight w:val="0"/>
          <w:marTop w:val="0"/>
          <w:marBottom w:val="0"/>
          <w:divBdr>
            <w:top w:val="none" w:sz="0" w:space="0" w:color="auto"/>
            <w:left w:val="none" w:sz="0" w:space="0" w:color="auto"/>
            <w:bottom w:val="none" w:sz="0" w:space="0" w:color="auto"/>
            <w:right w:val="none" w:sz="0" w:space="0" w:color="auto"/>
          </w:divBdr>
        </w:div>
        <w:div w:id="1723599669">
          <w:marLeft w:val="0"/>
          <w:marRight w:val="0"/>
          <w:marTop w:val="0"/>
          <w:marBottom w:val="0"/>
          <w:divBdr>
            <w:top w:val="none" w:sz="0" w:space="0" w:color="auto"/>
            <w:left w:val="none" w:sz="0" w:space="0" w:color="auto"/>
            <w:bottom w:val="none" w:sz="0" w:space="0" w:color="auto"/>
            <w:right w:val="none" w:sz="0" w:space="0" w:color="auto"/>
          </w:divBdr>
        </w:div>
        <w:div w:id="2095776838">
          <w:marLeft w:val="0"/>
          <w:marRight w:val="0"/>
          <w:marTop w:val="0"/>
          <w:marBottom w:val="0"/>
          <w:divBdr>
            <w:top w:val="none" w:sz="0" w:space="0" w:color="auto"/>
            <w:left w:val="none" w:sz="0" w:space="0" w:color="auto"/>
            <w:bottom w:val="none" w:sz="0" w:space="0" w:color="auto"/>
            <w:right w:val="none" w:sz="0" w:space="0" w:color="auto"/>
          </w:divBdr>
        </w:div>
        <w:div w:id="1794135682">
          <w:marLeft w:val="0"/>
          <w:marRight w:val="0"/>
          <w:marTop w:val="0"/>
          <w:marBottom w:val="0"/>
          <w:divBdr>
            <w:top w:val="none" w:sz="0" w:space="0" w:color="auto"/>
            <w:left w:val="none" w:sz="0" w:space="0" w:color="auto"/>
            <w:bottom w:val="none" w:sz="0" w:space="0" w:color="auto"/>
            <w:right w:val="none" w:sz="0" w:space="0" w:color="auto"/>
          </w:divBdr>
        </w:div>
        <w:div w:id="1255016488">
          <w:marLeft w:val="0"/>
          <w:marRight w:val="0"/>
          <w:marTop w:val="0"/>
          <w:marBottom w:val="0"/>
          <w:divBdr>
            <w:top w:val="none" w:sz="0" w:space="0" w:color="auto"/>
            <w:left w:val="none" w:sz="0" w:space="0" w:color="auto"/>
            <w:bottom w:val="none" w:sz="0" w:space="0" w:color="auto"/>
            <w:right w:val="none" w:sz="0" w:space="0" w:color="auto"/>
          </w:divBdr>
        </w:div>
        <w:div w:id="1955018814">
          <w:marLeft w:val="0"/>
          <w:marRight w:val="0"/>
          <w:marTop w:val="0"/>
          <w:marBottom w:val="0"/>
          <w:divBdr>
            <w:top w:val="none" w:sz="0" w:space="0" w:color="auto"/>
            <w:left w:val="none" w:sz="0" w:space="0" w:color="auto"/>
            <w:bottom w:val="none" w:sz="0" w:space="0" w:color="auto"/>
            <w:right w:val="none" w:sz="0" w:space="0" w:color="auto"/>
          </w:divBdr>
        </w:div>
      </w:divsChild>
    </w:div>
    <w:div w:id="1253977849">
      <w:bodyDiv w:val="1"/>
      <w:marLeft w:val="0"/>
      <w:marRight w:val="0"/>
      <w:marTop w:val="0"/>
      <w:marBottom w:val="0"/>
      <w:divBdr>
        <w:top w:val="none" w:sz="0" w:space="0" w:color="auto"/>
        <w:left w:val="none" w:sz="0" w:space="0" w:color="auto"/>
        <w:bottom w:val="none" w:sz="0" w:space="0" w:color="auto"/>
        <w:right w:val="none" w:sz="0" w:space="0" w:color="auto"/>
      </w:divBdr>
    </w:div>
    <w:div w:id="1258755169">
      <w:bodyDiv w:val="1"/>
      <w:marLeft w:val="0"/>
      <w:marRight w:val="0"/>
      <w:marTop w:val="0"/>
      <w:marBottom w:val="0"/>
      <w:divBdr>
        <w:top w:val="none" w:sz="0" w:space="0" w:color="auto"/>
        <w:left w:val="none" w:sz="0" w:space="0" w:color="auto"/>
        <w:bottom w:val="none" w:sz="0" w:space="0" w:color="auto"/>
        <w:right w:val="none" w:sz="0" w:space="0" w:color="auto"/>
      </w:divBdr>
    </w:div>
    <w:div w:id="1313827991">
      <w:bodyDiv w:val="1"/>
      <w:marLeft w:val="0"/>
      <w:marRight w:val="0"/>
      <w:marTop w:val="0"/>
      <w:marBottom w:val="0"/>
      <w:divBdr>
        <w:top w:val="none" w:sz="0" w:space="0" w:color="auto"/>
        <w:left w:val="none" w:sz="0" w:space="0" w:color="auto"/>
        <w:bottom w:val="none" w:sz="0" w:space="0" w:color="auto"/>
        <w:right w:val="none" w:sz="0" w:space="0" w:color="auto"/>
      </w:divBdr>
    </w:div>
    <w:div w:id="1356924842">
      <w:bodyDiv w:val="1"/>
      <w:marLeft w:val="0"/>
      <w:marRight w:val="0"/>
      <w:marTop w:val="0"/>
      <w:marBottom w:val="0"/>
      <w:divBdr>
        <w:top w:val="none" w:sz="0" w:space="0" w:color="auto"/>
        <w:left w:val="none" w:sz="0" w:space="0" w:color="auto"/>
        <w:bottom w:val="none" w:sz="0" w:space="0" w:color="auto"/>
        <w:right w:val="none" w:sz="0" w:space="0" w:color="auto"/>
      </w:divBdr>
    </w:div>
    <w:div w:id="1443189638">
      <w:bodyDiv w:val="1"/>
      <w:marLeft w:val="0"/>
      <w:marRight w:val="0"/>
      <w:marTop w:val="0"/>
      <w:marBottom w:val="0"/>
      <w:divBdr>
        <w:top w:val="none" w:sz="0" w:space="0" w:color="auto"/>
        <w:left w:val="none" w:sz="0" w:space="0" w:color="auto"/>
        <w:bottom w:val="none" w:sz="0" w:space="0" w:color="auto"/>
        <w:right w:val="none" w:sz="0" w:space="0" w:color="auto"/>
      </w:divBdr>
    </w:div>
    <w:div w:id="1464687603">
      <w:bodyDiv w:val="1"/>
      <w:marLeft w:val="0"/>
      <w:marRight w:val="0"/>
      <w:marTop w:val="0"/>
      <w:marBottom w:val="0"/>
      <w:divBdr>
        <w:top w:val="none" w:sz="0" w:space="0" w:color="auto"/>
        <w:left w:val="none" w:sz="0" w:space="0" w:color="auto"/>
        <w:bottom w:val="none" w:sz="0" w:space="0" w:color="auto"/>
        <w:right w:val="none" w:sz="0" w:space="0" w:color="auto"/>
      </w:divBdr>
    </w:div>
    <w:div w:id="1517040633">
      <w:bodyDiv w:val="1"/>
      <w:marLeft w:val="0"/>
      <w:marRight w:val="0"/>
      <w:marTop w:val="0"/>
      <w:marBottom w:val="0"/>
      <w:divBdr>
        <w:top w:val="none" w:sz="0" w:space="0" w:color="auto"/>
        <w:left w:val="none" w:sz="0" w:space="0" w:color="auto"/>
        <w:bottom w:val="none" w:sz="0" w:space="0" w:color="auto"/>
        <w:right w:val="none" w:sz="0" w:space="0" w:color="auto"/>
      </w:divBdr>
    </w:div>
    <w:div w:id="1544558570">
      <w:bodyDiv w:val="1"/>
      <w:marLeft w:val="0"/>
      <w:marRight w:val="0"/>
      <w:marTop w:val="0"/>
      <w:marBottom w:val="0"/>
      <w:divBdr>
        <w:top w:val="none" w:sz="0" w:space="0" w:color="auto"/>
        <w:left w:val="none" w:sz="0" w:space="0" w:color="auto"/>
        <w:bottom w:val="none" w:sz="0" w:space="0" w:color="auto"/>
        <w:right w:val="none" w:sz="0" w:space="0" w:color="auto"/>
      </w:divBdr>
    </w:div>
    <w:div w:id="1597980886">
      <w:bodyDiv w:val="1"/>
      <w:marLeft w:val="0"/>
      <w:marRight w:val="0"/>
      <w:marTop w:val="0"/>
      <w:marBottom w:val="0"/>
      <w:divBdr>
        <w:top w:val="none" w:sz="0" w:space="0" w:color="auto"/>
        <w:left w:val="none" w:sz="0" w:space="0" w:color="auto"/>
        <w:bottom w:val="none" w:sz="0" w:space="0" w:color="auto"/>
        <w:right w:val="none" w:sz="0" w:space="0" w:color="auto"/>
      </w:divBdr>
    </w:div>
    <w:div w:id="1613323412">
      <w:bodyDiv w:val="1"/>
      <w:marLeft w:val="0"/>
      <w:marRight w:val="0"/>
      <w:marTop w:val="0"/>
      <w:marBottom w:val="0"/>
      <w:divBdr>
        <w:top w:val="none" w:sz="0" w:space="0" w:color="auto"/>
        <w:left w:val="none" w:sz="0" w:space="0" w:color="auto"/>
        <w:bottom w:val="none" w:sz="0" w:space="0" w:color="auto"/>
        <w:right w:val="none" w:sz="0" w:space="0" w:color="auto"/>
      </w:divBdr>
    </w:div>
    <w:div w:id="1624264159">
      <w:bodyDiv w:val="1"/>
      <w:marLeft w:val="0"/>
      <w:marRight w:val="0"/>
      <w:marTop w:val="0"/>
      <w:marBottom w:val="0"/>
      <w:divBdr>
        <w:top w:val="none" w:sz="0" w:space="0" w:color="auto"/>
        <w:left w:val="none" w:sz="0" w:space="0" w:color="auto"/>
        <w:bottom w:val="none" w:sz="0" w:space="0" w:color="auto"/>
        <w:right w:val="none" w:sz="0" w:space="0" w:color="auto"/>
      </w:divBdr>
    </w:div>
    <w:div w:id="1656881383">
      <w:bodyDiv w:val="1"/>
      <w:marLeft w:val="0"/>
      <w:marRight w:val="0"/>
      <w:marTop w:val="0"/>
      <w:marBottom w:val="0"/>
      <w:divBdr>
        <w:top w:val="none" w:sz="0" w:space="0" w:color="auto"/>
        <w:left w:val="none" w:sz="0" w:space="0" w:color="auto"/>
        <w:bottom w:val="none" w:sz="0" w:space="0" w:color="auto"/>
        <w:right w:val="none" w:sz="0" w:space="0" w:color="auto"/>
      </w:divBdr>
    </w:div>
    <w:div w:id="1745683334">
      <w:bodyDiv w:val="1"/>
      <w:marLeft w:val="0"/>
      <w:marRight w:val="0"/>
      <w:marTop w:val="0"/>
      <w:marBottom w:val="0"/>
      <w:divBdr>
        <w:top w:val="none" w:sz="0" w:space="0" w:color="auto"/>
        <w:left w:val="none" w:sz="0" w:space="0" w:color="auto"/>
        <w:bottom w:val="none" w:sz="0" w:space="0" w:color="auto"/>
        <w:right w:val="none" w:sz="0" w:space="0" w:color="auto"/>
      </w:divBdr>
      <w:divsChild>
        <w:div w:id="2018188856">
          <w:marLeft w:val="0"/>
          <w:marRight w:val="0"/>
          <w:marTop w:val="0"/>
          <w:marBottom w:val="0"/>
          <w:divBdr>
            <w:top w:val="none" w:sz="0" w:space="0" w:color="auto"/>
            <w:left w:val="none" w:sz="0" w:space="0" w:color="auto"/>
            <w:bottom w:val="none" w:sz="0" w:space="0" w:color="auto"/>
            <w:right w:val="none" w:sz="0" w:space="0" w:color="auto"/>
          </w:divBdr>
          <w:divsChild>
            <w:div w:id="593906386">
              <w:marLeft w:val="0"/>
              <w:marRight w:val="0"/>
              <w:marTop w:val="0"/>
              <w:marBottom w:val="0"/>
              <w:divBdr>
                <w:top w:val="none" w:sz="0" w:space="0" w:color="auto"/>
                <w:left w:val="none" w:sz="0" w:space="0" w:color="auto"/>
                <w:bottom w:val="none" w:sz="0" w:space="0" w:color="auto"/>
                <w:right w:val="none" w:sz="0" w:space="0" w:color="auto"/>
              </w:divBdr>
              <w:divsChild>
                <w:div w:id="9128587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8648466">
      <w:bodyDiv w:val="1"/>
      <w:marLeft w:val="0"/>
      <w:marRight w:val="0"/>
      <w:marTop w:val="0"/>
      <w:marBottom w:val="0"/>
      <w:divBdr>
        <w:top w:val="none" w:sz="0" w:space="0" w:color="auto"/>
        <w:left w:val="none" w:sz="0" w:space="0" w:color="auto"/>
        <w:bottom w:val="none" w:sz="0" w:space="0" w:color="auto"/>
        <w:right w:val="none" w:sz="0" w:space="0" w:color="auto"/>
      </w:divBdr>
      <w:divsChild>
        <w:div w:id="1407922742">
          <w:marLeft w:val="0"/>
          <w:marRight w:val="0"/>
          <w:marTop w:val="0"/>
          <w:marBottom w:val="0"/>
          <w:divBdr>
            <w:top w:val="none" w:sz="0" w:space="0" w:color="auto"/>
            <w:left w:val="none" w:sz="0" w:space="0" w:color="auto"/>
            <w:bottom w:val="none" w:sz="0" w:space="0" w:color="auto"/>
            <w:right w:val="none" w:sz="0" w:space="0" w:color="auto"/>
          </w:divBdr>
          <w:divsChild>
            <w:div w:id="503591888">
              <w:marLeft w:val="0"/>
              <w:marRight w:val="0"/>
              <w:marTop w:val="0"/>
              <w:marBottom w:val="0"/>
              <w:divBdr>
                <w:top w:val="none" w:sz="0" w:space="0" w:color="auto"/>
                <w:left w:val="none" w:sz="0" w:space="0" w:color="auto"/>
                <w:bottom w:val="none" w:sz="0" w:space="0" w:color="auto"/>
                <w:right w:val="none" w:sz="0" w:space="0" w:color="auto"/>
              </w:divBdr>
              <w:divsChild>
                <w:div w:id="21291608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53358074">
      <w:bodyDiv w:val="1"/>
      <w:marLeft w:val="0"/>
      <w:marRight w:val="0"/>
      <w:marTop w:val="0"/>
      <w:marBottom w:val="0"/>
      <w:divBdr>
        <w:top w:val="none" w:sz="0" w:space="0" w:color="auto"/>
        <w:left w:val="none" w:sz="0" w:space="0" w:color="auto"/>
        <w:bottom w:val="none" w:sz="0" w:space="0" w:color="auto"/>
        <w:right w:val="none" w:sz="0" w:space="0" w:color="auto"/>
      </w:divBdr>
    </w:div>
    <w:div w:id="1766537574">
      <w:bodyDiv w:val="1"/>
      <w:marLeft w:val="0"/>
      <w:marRight w:val="0"/>
      <w:marTop w:val="0"/>
      <w:marBottom w:val="0"/>
      <w:divBdr>
        <w:top w:val="none" w:sz="0" w:space="0" w:color="auto"/>
        <w:left w:val="none" w:sz="0" w:space="0" w:color="auto"/>
        <w:bottom w:val="none" w:sz="0" w:space="0" w:color="auto"/>
        <w:right w:val="none" w:sz="0" w:space="0" w:color="auto"/>
      </w:divBdr>
      <w:divsChild>
        <w:div w:id="1946576405">
          <w:marLeft w:val="0"/>
          <w:marRight w:val="0"/>
          <w:marTop w:val="0"/>
          <w:marBottom w:val="0"/>
          <w:divBdr>
            <w:top w:val="none" w:sz="0" w:space="0" w:color="auto"/>
            <w:left w:val="none" w:sz="0" w:space="0" w:color="auto"/>
            <w:bottom w:val="none" w:sz="0" w:space="0" w:color="auto"/>
            <w:right w:val="none" w:sz="0" w:space="0" w:color="auto"/>
          </w:divBdr>
        </w:div>
      </w:divsChild>
    </w:div>
    <w:div w:id="1767844094">
      <w:bodyDiv w:val="1"/>
      <w:marLeft w:val="0"/>
      <w:marRight w:val="0"/>
      <w:marTop w:val="0"/>
      <w:marBottom w:val="0"/>
      <w:divBdr>
        <w:top w:val="none" w:sz="0" w:space="0" w:color="auto"/>
        <w:left w:val="none" w:sz="0" w:space="0" w:color="auto"/>
        <w:bottom w:val="none" w:sz="0" w:space="0" w:color="auto"/>
        <w:right w:val="none" w:sz="0" w:space="0" w:color="auto"/>
      </w:divBdr>
      <w:divsChild>
        <w:div w:id="1965194318">
          <w:marLeft w:val="480"/>
          <w:marRight w:val="0"/>
          <w:marTop w:val="0"/>
          <w:marBottom w:val="0"/>
          <w:divBdr>
            <w:top w:val="none" w:sz="0" w:space="0" w:color="auto"/>
            <w:left w:val="none" w:sz="0" w:space="0" w:color="auto"/>
            <w:bottom w:val="none" w:sz="0" w:space="0" w:color="auto"/>
            <w:right w:val="none" w:sz="0" w:space="0" w:color="auto"/>
          </w:divBdr>
          <w:divsChild>
            <w:div w:id="5541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9571">
      <w:bodyDiv w:val="1"/>
      <w:marLeft w:val="0"/>
      <w:marRight w:val="0"/>
      <w:marTop w:val="0"/>
      <w:marBottom w:val="0"/>
      <w:divBdr>
        <w:top w:val="none" w:sz="0" w:space="0" w:color="auto"/>
        <w:left w:val="none" w:sz="0" w:space="0" w:color="auto"/>
        <w:bottom w:val="none" w:sz="0" w:space="0" w:color="auto"/>
        <w:right w:val="none" w:sz="0" w:space="0" w:color="auto"/>
      </w:divBdr>
    </w:div>
    <w:div w:id="1808736479">
      <w:bodyDiv w:val="1"/>
      <w:marLeft w:val="0"/>
      <w:marRight w:val="0"/>
      <w:marTop w:val="0"/>
      <w:marBottom w:val="0"/>
      <w:divBdr>
        <w:top w:val="none" w:sz="0" w:space="0" w:color="auto"/>
        <w:left w:val="none" w:sz="0" w:space="0" w:color="auto"/>
        <w:bottom w:val="none" w:sz="0" w:space="0" w:color="auto"/>
        <w:right w:val="none" w:sz="0" w:space="0" w:color="auto"/>
      </w:divBdr>
    </w:div>
    <w:div w:id="1832986880">
      <w:bodyDiv w:val="1"/>
      <w:marLeft w:val="0"/>
      <w:marRight w:val="0"/>
      <w:marTop w:val="0"/>
      <w:marBottom w:val="0"/>
      <w:divBdr>
        <w:top w:val="none" w:sz="0" w:space="0" w:color="auto"/>
        <w:left w:val="none" w:sz="0" w:space="0" w:color="auto"/>
        <w:bottom w:val="none" w:sz="0" w:space="0" w:color="auto"/>
        <w:right w:val="none" w:sz="0" w:space="0" w:color="auto"/>
      </w:divBdr>
    </w:div>
    <w:div w:id="1877042831">
      <w:bodyDiv w:val="1"/>
      <w:marLeft w:val="0"/>
      <w:marRight w:val="0"/>
      <w:marTop w:val="0"/>
      <w:marBottom w:val="0"/>
      <w:divBdr>
        <w:top w:val="none" w:sz="0" w:space="0" w:color="auto"/>
        <w:left w:val="none" w:sz="0" w:space="0" w:color="auto"/>
        <w:bottom w:val="none" w:sz="0" w:space="0" w:color="auto"/>
        <w:right w:val="none" w:sz="0" w:space="0" w:color="auto"/>
      </w:divBdr>
    </w:div>
    <w:div w:id="1915697730">
      <w:bodyDiv w:val="1"/>
      <w:marLeft w:val="0"/>
      <w:marRight w:val="0"/>
      <w:marTop w:val="0"/>
      <w:marBottom w:val="0"/>
      <w:divBdr>
        <w:top w:val="none" w:sz="0" w:space="0" w:color="auto"/>
        <w:left w:val="none" w:sz="0" w:space="0" w:color="auto"/>
        <w:bottom w:val="none" w:sz="0" w:space="0" w:color="auto"/>
        <w:right w:val="none" w:sz="0" w:space="0" w:color="auto"/>
      </w:divBdr>
    </w:div>
    <w:div w:id="2024354309">
      <w:bodyDiv w:val="1"/>
      <w:marLeft w:val="0"/>
      <w:marRight w:val="0"/>
      <w:marTop w:val="0"/>
      <w:marBottom w:val="0"/>
      <w:divBdr>
        <w:top w:val="none" w:sz="0" w:space="0" w:color="auto"/>
        <w:left w:val="none" w:sz="0" w:space="0" w:color="auto"/>
        <w:bottom w:val="none" w:sz="0" w:space="0" w:color="auto"/>
        <w:right w:val="none" w:sz="0" w:space="0" w:color="auto"/>
      </w:divBdr>
    </w:div>
    <w:div w:id="2036422779">
      <w:bodyDiv w:val="1"/>
      <w:marLeft w:val="0"/>
      <w:marRight w:val="0"/>
      <w:marTop w:val="0"/>
      <w:marBottom w:val="0"/>
      <w:divBdr>
        <w:top w:val="none" w:sz="0" w:space="0" w:color="auto"/>
        <w:left w:val="none" w:sz="0" w:space="0" w:color="auto"/>
        <w:bottom w:val="none" w:sz="0" w:space="0" w:color="auto"/>
        <w:right w:val="none" w:sz="0" w:space="0" w:color="auto"/>
      </w:divBdr>
    </w:div>
    <w:div w:id="20718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8448-525E-364F-B898-62A20CF6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8717</Words>
  <Characters>54921</Characters>
  <Application>Microsoft Macintosh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Mosa</dc:creator>
  <cp:keywords/>
  <dc:description/>
  <cp:lastModifiedBy>Henner Farin</cp:lastModifiedBy>
  <cp:revision>2</cp:revision>
  <cp:lastPrinted>2020-07-09T13:04:00Z</cp:lastPrinted>
  <dcterms:created xsi:type="dcterms:W3CDTF">2020-09-21T11:59:00Z</dcterms:created>
  <dcterms:modified xsi:type="dcterms:W3CDTF">2020-09-21T11:59:00Z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http://csl.mendeley.com/styles/16085103/american-association-for-cancer-research-2</vt:lpwstr>
  </property>
  <property fmtid="{D5CDD505-2E9C-101B-9397-08002B2CF9AE}" pid="3" name="Mendeley Recent Style Name 0_1">
    <vt:lpwstr>American Association for Cancer Research - Mohammed H. Mosa, PhD fellow</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http://www.zotero.org/styles/cancer-research</vt:lpwstr>
  </property>
  <property fmtid="{D5CDD505-2E9C-101B-9397-08002B2CF9AE}" pid="13" name="Mendeley Recent Style Name 5_1">
    <vt:lpwstr>Cancer Research</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http://www.zotero.org/styles/chicago-fullnote-bibliography</vt:lpwstr>
  </property>
  <property fmtid="{D5CDD505-2E9C-101B-9397-08002B2CF9AE}" pid="17" name="Mendeley Recent Style Name 7_1">
    <vt:lpwstr>Chicago Manual of Style 17th edition (full note)</vt:lpwstr>
  </property>
  <property fmtid="{D5CDD505-2E9C-101B-9397-08002B2CF9AE}" pid="18" name="Mendeley Recent Style Id 8_1">
    <vt:lpwstr>http://www.zotero.org/styles/chicago-note-bibliography</vt:lpwstr>
  </property>
  <property fmtid="{D5CDD505-2E9C-101B-9397-08002B2CF9AE}" pid="19" name="Mendeley Recent Style Name 8_1">
    <vt:lpwstr>Chicago Manual of Style 17th edition (note)</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y fmtid="{D5CDD505-2E9C-101B-9397-08002B2CF9AE}" pid="22" name="Mendeley Document_1">
    <vt:lpwstr>True</vt:lpwstr>
  </property>
  <property fmtid="{D5CDD505-2E9C-101B-9397-08002B2CF9AE}" pid="23" name="Mendeley Unique User Id_1">
    <vt:lpwstr>e58bdb1d-a904-39db-8dfb-5832ab0d64dd</vt:lpwstr>
  </property>
  <property fmtid="{D5CDD505-2E9C-101B-9397-08002B2CF9AE}" pid="24" name="Mendeley Citation Style_1">
    <vt:lpwstr>http://csl.mendeley.com/styles/16085103/american-association-for-cancer-research-2</vt:lpwstr>
  </property>
</Properties>
</file>