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C1" w:rsidRPr="00DE3E44" w:rsidRDefault="00CB7BC1" w:rsidP="00CB7BC1">
      <w:pPr>
        <w:spacing w:line="480" w:lineRule="auto"/>
        <w:outlineLvl w:val="0"/>
      </w:pPr>
      <w:r w:rsidRPr="00DE3E44">
        <w:rPr>
          <w:rFonts w:ascii="Times New Roman" w:eastAsia="Times New Roman" w:hAnsi="Times New Roman" w:cs="Times New Roman"/>
          <w:b/>
          <w:sz w:val="20"/>
          <w:szCs w:val="20"/>
        </w:rPr>
        <w:t>Table S1: ICD-10 codes for cancer.</w:t>
      </w:r>
    </w:p>
    <w:tbl>
      <w:tblPr>
        <w:tblStyle w:val="TableGrid"/>
        <w:tblpPr w:leftFromText="180" w:rightFromText="180" w:vertAnchor="page" w:horzAnchor="margin" w:tblpY="3136"/>
        <w:tblW w:w="9484" w:type="dxa"/>
        <w:tblCellMar>
          <w:left w:w="103" w:type="dxa"/>
        </w:tblCellMar>
        <w:tblLook w:val="04A0" w:firstRow="1" w:lastRow="0" w:firstColumn="1" w:lastColumn="0" w:noHBand="0" w:noVBand="1"/>
      </w:tblPr>
      <w:tblGrid>
        <w:gridCol w:w="4743"/>
        <w:gridCol w:w="4741"/>
      </w:tblGrid>
      <w:tr w:rsidR="00DE3E44" w:rsidRPr="00DE3E44" w:rsidTr="00906A2C">
        <w:trPr>
          <w:trHeight w:val="754"/>
        </w:trPr>
        <w:tc>
          <w:tcPr>
            <w:tcW w:w="4742"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p>
        </w:tc>
        <w:tc>
          <w:tcPr>
            <w:tcW w:w="4741"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ICD 10</w:t>
            </w:r>
          </w:p>
        </w:tc>
      </w:tr>
      <w:tr w:rsidR="00DE3E44" w:rsidRPr="00DE3E44" w:rsidTr="00906A2C">
        <w:trPr>
          <w:trHeight w:val="754"/>
        </w:trPr>
        <w:tc>
          <w:tcPr>
            <w:tcW w:w="4742"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All cancers</w:t>
            </w:r>
          </w:p>
        </w:tc>
        <w:tc>
          <w:tcPr>
            <w:tcW w:w="4741"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C00-C97,  D45, D46, D471, D473</w:t>
            </w:r>
          </w:p>
        </w:tc>
      </w:tr>
      <w:tr w:rsidR="00DE3E44" w:rsidRPr="00DE3E44" w:rsidTr="00906A2C">
        <w:trPr>
          <w:trHeight w:val="754"/>
        </w:trPr>
        <w:tc>
          <w:tcPr>
            <w:tcW w:w="4742"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Central nervous system (CNS) cancer</w:t>
            </w:r>
          </w:p>
        </w:tc>
        <w:tc>
          <w:tcPr>
            <w:tcW w:w="4741"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C70-C72</w:t>
            </w:r>
          </w:p>
        </w:tc>
      </w:tr>
      <w:tr w:rsidR="00DE3E44" w:rsidRPr="00DE3E44" w:rsidTr="00906A2C">
        <w:trPr>
          <w:trHeight w:val="754"/>
        </w:trPr>
        <w:tc>
          <w:tcPr>
            <w:tcW w:w="4742"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Breast cancer</w:t>
            </w:r>
          </w:p>
        </w:tc>
        <w:tc>
          <w:tcPr>
            <w:tcW w:w="4741"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C50</w:t>
            </w:r>
          </w:p>
        </w:tc>
      </w:tr>
      <w:tr w:rsidR="00DE3E44" w:rsidRPr="00DE3E44" w:rsidTr="00906A2C">
        <w:trPr>
          <w:trHeight w:val="754"/>
        </w:trPr>
        <w:tc>
          <w:tcPr>
            <w:tcW w:w="4742"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Colorectal cancer</w:t>
            </w:r>
          </w:p>
        </w:tc>
        <w:tc>
          <w:tcPr>
            <w:tcW w:w="4741"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C18-C20</w:t>
            </w:r>
          </w:p>
        </w:tc>
      </w:tr>
      <w:tr w:rsidR="00DE3E44" w:rsidRPr="00DE3E44" w:rsidTr="00906A2C">
        <w:trPr>
          <w:trHeight w:val="754"/>
        </w:trPr>
        <w:tc>
          <w:tcPr>
            <w:tcW w:w="4742"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Lung cancer</w:t>
            </w:r>
          </w:p>
        </w:tc>
        <w:tc>
          <w:tcPr>
            <w:tcW w:w="4741"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C34</w:t>
            </w:r>
          </w:p>
        </w:tc>
      </w:tr>
      <w:tr w:rsidR="00DE3E44" w:rsidRPr="00DE3E44" w:rsidTr="00906A2C">
        <w:trPr>
          <w:trHeight w:val="754"/>
        </w:trPr>
        <w:tc>
          <w:tcPr>
            <w:tcW w:w="4742"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Prostate cancer</w:t>
            </w:r>
          </w:p>
        </w:tc>
        <w:tc>
          <w:tcPr>
            <w:tcW w:w="4741"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C61</w:t>
            </w:r>
          </w:p>
        </w:tc>
      </w:tr>
      <w:tr w:rsidR="00DE3E44" w:rsidRPr="00DE3E44" w:rsidTr="00906A2C">
        <w:trPr>
          <w:trHeight w:val="754"/>
        </w:trPr>
        <w:tc>
          <w:tcPr>
            <w:tcW w:w="4742"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Non-melanoma skin cancer</w:t>
            </w:r>
          </w:p>
        </w:tc>
        <w:tc>
          <w:tcPr>
            <w:tcW w:w="4741"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C44</w:t>
            </w:r>
          </w:p>
        </w:tc>
      </w:tr>
      <w:tr w:rsidR="00DE3E44" w:rsidRPr="00DE3E44" w:rsidTr="00906A2C">
        <w:trPr>
          <w:trHeight w:val="754"/>
        </w:trPr>
        <w:tc>
          <w:tcPr>
            <w:tcW w:w="4742"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Hematological malignancy</w:t>
            </w:r>
          </w:p>
        </w:tc>
        <w:tc>
          <w:tcPr>
            <w:tcW w:w="4741"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C81-C96, D45, D46, D471, D473</w:t>
            </w:r>
          </w:p>
        </w:tc>
      </w:tr>
      <w:tr w:rsidR="00DE3E44" w:rsidRPr="00DE3E44" w:rsidTr="00906A2C">
        <w:trPr>
          <w:trHeight w:val="754"/>
        </w:trPr>
        <w:tc>
          <w:tcPr>
            <w:tcW w:w="4742"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Others</w:t>
            </w:r>
          </w:p>
        </w:tc>
        <w:tc>
          <w:tcPr>
            <w:tcW w:w="4741" w:type="dxa"/>
            <w:shd w:val="clear" w:color="auto" w:fill="auto"/>
          </w:tcPr>
          <w:p w:rsidR="00CB7BC1" w:rsidRPr="00DE3E44" w:rsidRDefault="00CB7BC1" w:rsidP="00906A2C">
            <w:pPr>
              <w:spacing w:after="0" w:line="480" w:lineRule="auto"/>
              <w:outlineLvl w:val="0"/>
              <w:rPr>
                <w:rFonts w:ascii="Times New Roman" w:hAnsi="Times New Roman" w:cs="Times New Roman"/>
                <w:b/>
                <w:sz w:val="24"/>
              </w:rPr>
            </w:pPr>
            <w:r w:rsidRPr="00DE3E44">
              <w:rPr>
                <w:rFonts w:ascii="Times New Roman" w:hAnsi="Times New Roman" w:cs="Times New Roman"/>
                <w:b/>
                <w:sz w:val="24"/>
              </w:rPr>
              <w:t>All cancers except above</w:t>
            </w:r>
          </w:p>
        </w:tc>
      </w:tr>
    </w:tbl>
    <w:p w:rsidR="00CB7BC1" w:rsidRPr="00DE3E44" w:rsidRDefault="00CB7BC1" w:rsidP="00CB7BC1">
      <w:pPr>
        <w:spacing w:line="480" w:lineRule="auto"/>
        <w:outlineLvl w:val="0"/>
        <w:rPr>
          <w:rFonts w:ascii="Times New Roman" w:eastAsia="Times New Roman" w:hAnsi="Times New Roman" w:cs="Times New Roman"/>
          <w:b/>
          <w:sz w:val="24"/>
          <w:szCs w:val="24"/>
        </w:rPr>
      </w:pPr>
    </w:p>
    <w:p w:rsidR="00CB7BC1" w:rsidRPr="00DE3E44" w:rsidRDefault="00CB7BC1" w:rsidP="00CB7BC1">
      <w:pPr>
        <w:spacing w:line="480" w:lineRule="auto"/>
        <w:outlineLvl w:val="0"/>
        <w:rPr>
          <w:rFonts w:ascii="Times New Roman" w:eastAsia="Times New Roman" w:hAnsi="Times New Roman" w:cs="Times New Roman"/>
          <w:b/>
          <w:sz w:val="24"/>
          <w:szCs w:val="24"/>
        </w:rPr>
      </w:pPr>
    </w:p>
    <w:p w:rsidR="00CB7BC1" w:rsidRPr="00DE3E44" w:rsidRDefault="00CB7BC1" w:rsidP="00CB7BC1">
      <w:pPr>
        <w:spacing w:line="480" w:lineRule="auto"/>
        <w:outlineLvl w:val="0"/>
        <w:rPr>
          <w:rFonts w:ascii="Times New Roman" w:eastAsia="Times New Roman" w:hAnsi="Times New Roman" w:cs="Times New Roman"/>
          <w:b/>
          <w:sz w:val="24"/>
          <w:szCs w:val="24"/>
        </w:rPr>
      </w:pPr>
    </w:p>
    <w:p w:rsidR="00CB7BC1" w:rsidRPr="00DE3E44" w:rsidRDefault="00CB7BC1" w:rsidP="00CB7BC1">
      <w:pPr>
        <w:spacing w:line="480" w:lineRule="auto"/>
        <w:outlineLvl w:val="0"/>
        <w:rPr>
          <w:rFonts w:ascii="Times New Roman" w:hAnsi="Times New Roman" w:cs="Times New Roman"/>
          <w:b/>
          <w:sz w:val="24"/>
        </w:rPr>
      </w:pPr>
    </w:p>
    <w:p w:rsidR="00CB7BC1" w:rsidRPr="00DE3E44" w:rsidRDefault="00CB7BC1" w:rsidP="00CB7BC1">
      <w:pPr>
        <w:spacing w:line="480" w:lineRule="auto"/>
        <w:outlineLvl w:val="0"/>
        <w:rPr>
          <w:rFonts w:ascii="Times New Roman" w:hAnsi="Times New Roman" w:cs="Times New Roman"/>
          <w:b/>
          <w:sz w:val="24"/>
        </w:rPr>
      </w:pPr>
    </w:p>
    <w:p w:rsidR="00CB7BC1" w:rsidRPr="00DE3E44" w:rsidRDefault="00CB7BC1" w:rsidP="00CB7BC1">
      <w:pPr>
        <w:spacing w:line="480" w:lineRule="auto"/>
        <w:outlineLvl w:val="0"/>
        <w:rPr>
          <w:rFonts w:ascii="Times New Roman" w:hAnsi="Times New Roman" w:cs="Times New Roman"/>
          <w:b/>
          <w:sz w:val="24"/>
        </w:rPr>
      </w:pPr>
    </w:p>
    <w:p w:rsidR="00CB7BC1" w:rsidRPr="00DE3E44" w:rsidRDefault="00CB7BC1" w:rsidP="00CB7BC1">
      <w:pPr>
        <w:spacing w:line="480" w:lineRule="auto"/>
        <w:outlineLvl w:val="0"/>
        <w:rPr>
          <w:rFonts w:ascii="Times New Roman" w:eastAsia="Times New Roman" w:hAnsi="Times New Roman" w:cs="Times New Roman"/>
          <w:b/>
          <w:sz w:val="20"/>
          <w:szCs w:val="20"/>
        </w:rPr>
      </w:pPr>
      <w:r w:rsidRPr="00DE3E44">
        <w:br w:type="page"/>
      </w:r>
    </w:p>
    <w:p w:rsidR="00CB7BC1" w:rsidRPr="00DE3E44" w:rsidRDefault="00CB7BC1" w:rsidP="00CB7BC1">
      <w:pPr>
        <w:spacing w:line="480" w:lineRule="auto"/>
        <w:outlineLvl w:val="0"/>
        <w:rPr>
          <w:rFonts w:ascii="Times New Roman" w:eastAsiaTheme="minorHAnsi" w:hAnsi="Times New Roman" w:cs="Times New Roman"/>
          <w:b/>
          <w:sz w:val="20"/>
          <w:szCs w:val="20"/>
          <w:bdr w:val="none" w:sz="0" w:space="0" w:color="auto" w:frame="1"/>
          <w:lang w:eastAsia="en-US"/>
        </w:rPr>
      </w:pPr>
      <w:r w:rsidRPr="00DE3E44">
        <w:rPr>
          <w:rFonts w:ascii="Times New Roman" w:eastAsiaTheme="minorHAnsi" w:hAnsi="Times New Roman" w:cs="Times New Roman"/>
          <w:b/>
          <w:sz w:val="20"/>
          <w:szCs w:val="20"/>
          <w:bdr w:val="none" w:sz="0" w:space="0" w:color="auto" w:frame="1"/>
          <w:lang w:eastAsia="en-US"/>
        </w:rPr>
        <w:lastRenderedPageBreak/>
        <w:t>Table S2: ICD-10 codes for sepsis and infection.</w:t>
      </w:r>
      <w:bookmarkStart w:id="0" w:name="_GoBack"/>
      <w:bookmarkEnd w:id="0"/>
    </w:p>
    <w:tbl>
      <w:tblPr>
        <w:tblStyle w:val="TableGrid1"/>
        <w:tblpPr w:leftFromText="180" w:rightFromText="180" w:vertAnchor="page" w:horzAnchor="margin" w:tblpY="2129"/>
        <w:tblW w:w="9484" w:type="dxa"/>
        <w:tblCellMar>
          <w:left w:w="103" w:type="dxa"/>
        </w:tblCellMar>
        <w:tblLook w:val="04A0" w:firstRow="1" w:lastRow="0" w:firstColumn="1" w:lastColumn="0" w:noHBand="0" w:noVBand="1"/>
      </w:tblPr>
      <w:tblGrid>
        <w:gridCol w:w="4743"/>
        <w:gridCol w:w="4741"/>
      </w:tblGrid>
      <w:tr w:rsidR="00DE3E44" w:rsidRPr="00DE3E44" w:rsidTr="00906A2C">
        <w:trPr>
          <w:trHeight w:val="754"/>
        </w:trPr>
        <w:tc>
          <w:tcPr>
            <w:tcW w:w="4743" w:type="dxa"/>
            <w:shd w:val="clear" w:color="auto" w:fill="auto"/>
          </w:tcPr>
          <w:p w:rsidR="00CB7BC1" w:rsidRPr="00DE3E44" w:rsidRDefault="00CB7BC1" w:rsidP="00906A2C">
            <w:pPr>
              <w:spacing w:after="0" w:line="480" w:lineRule="auto"/>
              <w:outlineLvl w:val="0"/>
              <w:rPr>
                <w:rFonts w:ascii="Times New Roman" w:eastAsiaTheme="minorHAnsi" w:hAnsi="Times New Roman" w:cs="Times New Roman"/>
                <w:sz w:val="24"/>
                <w:szCs w:val="24"/>
                <w:bdr w:val="none" w:sz="0" w:space="0" w:color="auto" w:frame="1"/>
                <w:lang w:eastAsia="en-US"/>
              </w:rPr>
            </w:pPr>
          </w:p>
        </w:tc>
        <w:tc>
          <w:tcPr>
            <w:tcW w:w="4741" w:type="dxa"/>
            <w:shd w:val="clear" w:color="auto" w:fill="auto"/>
          </w:tcPr>
          <w:p w:rsidR="00CB7BC1" w:rsidRPr="00DE3E44" w:rsidRDefault="00CB7BC1" w:rsidP="00906A2C">
            <w:pPr>
              <w:spacing w:after="0" w:line="480" w:lineRule="auto"/>
              <w:outlineLvl w:val="0"/>
              <w:rPr>
                <w:rFonts w:ascii="Times New Roman" w:eastAsiaTheme="minorHAnsi" w:hAnsi="Times New Roman" w:cs="Times New Roman"/>
                <w:b/>
                <w:sz w:val="24"/>
                <w:szCs w:val="24"/>
                <w:bdr w:val="none" w:sz="0" w:space="0" w:color="auto" w:frame="1"/>
                <w:lang w:eastAsia="en-US"/>
              </w:rPr>
            </w:pPr>
            <w:r w:rsidRPr="00DE3E44">
              <w:rPr>
                <w:rFonts w:ascii="Times New Roman" w:eastAsiaTheme="minorHAnsi" w:hAnsi="Times New Roman" w:cs="Times New Roman"/>
                <w:b/>
                <w:sz w:val="24"/>
                <w:szCs w:val="24"/>
                <w:bdr w:val="none" w:sz="0" w:space="0" w:color="auto" w:frame="1"/>
                <w:lang w:eastAsia="en-US"/>
              </w:rPr>
              <w:t>ICD 10</w:t>
            </w:r>
          </w:p>
        </w:tc>
      </w:tr>
      <w:tr w:rsidR="00DE3E44" w:rsidRPr="00DE3E44" w:rsidTr="00906A2C">
        <w:trPr>
          <w:trHeight w:val="754"/>
        </w:trPr>
        <w:tc>
          <w:tcPr>
            <w:tcW w:w="4743" w:type="dxa"/>
            <w:shd w:val="clear" w:color="auto" w:fill="auto"/>
          </w:tcPr>
          <w:p w:rsidR="00CB7BC1" w:rsidRPr="00DE3E44" w:rsidRDefault="00CB7BC1" w:rsidP="00906A2C">
            <w:pPr>
              <w:spacing w:after="0" w:line="480" w:lineRule="auto"/>
              <w:outlineLvl w:val="0"/>
              <w:rPr>
                <w:rFonts w:ascii="Times New Roman" w:eastAsiaTheme="minorHAnsi" w:hAnsi="Times New Roman" w:cs="Times New Roman"/>
                <w:b/>
                <w:sz w:val="24"/>
                <w:szCs w:val="24"/>
                <w:bdr w:val="none" w:sz="0" w:space="0" w:color="auto" w:frame="1"/>
                <w:lang w:eastAsia="en-US"/>
              </w:rPr>
            </w:pPr>
            <w:r w:rsidRPr="00DE3E44">
              <w:rPr>
                <w:rFonts w:ascii="Times New Roman" w:eastAsiaTheme="minorHAnsi" w:hAnsi="Times New Roman" w:cs="Times New Roman"/>
                <w:b/>
                <w:sz w:val="24"/>
                <w:szCs w:val="24"/>
                <w:bdr w:val="none" w:sz="0" w:space="0" w:color="auto" w:frame="1"/>
                <w:lang w:eastAsia="en-US"/>
              </w:rPr>
              <w:t>Sepsis</w:t>
            </w:r>
            <w:r w:rsidRPr="00DE3E44">
              <w:rPr>
                <w:rFonts w:ascii="Times New Roman" w:eastAsiaTheme="minorHAnsi" w:hAnsi="Times New Roman" w:cs="Times New Roman"/>
                <w:b/>
                <w:sz w:val="24"/>
                <w:szCs w:val="24"/>
                <w:bdr w:val="none" w:sz="0" w:space="0" w:color="auto" w:frame="1"/>
                <w:vertAlign w:val="superscript"/>
                <w:lang w:eastAsia="en-US"/>
              </w:rPr>
              <w:t>†</w:t>
            </w:r>
          </w:p>
        </w:tc>
        <w:tc>
          <w:tcPr>
            <w:tcW w:w="4741" w:type="dxa"/>
            <w:shd w:val="clear" w:color="auto" w:fill="auto"/>
          </w:tcPr>
          <w:p w:rsidR="00CB7BC1" w:rsidRPr="00DE3E44" w:rsidRDefault="00CB7BC1" w:rsidP="00906A2C">
            <w:pPr>
              <w:spacing w:after="0" w:line="480" w:lineRule="auto"/>
              <w:outlineLvl w:val="0"/>
              <w:rPr>
                <w:rFonts w:ascii="Times New Roman" w:eastAsiaTheme="minorHAnsi" w:hAnsi="Times New Roman" w:cs="Times New Roman"/>
                <w:b/>
                <w:sz w:val="24"/>
                <w:szCs w:val="24"/>
                <w:bdr w:val="none" w:sz="0" w:space="0" w:color="auto" w:frame="1"/>
                <w:lang w:eastAsia="en-US"/>
              </w:rPr>
            </w:pPr>
            <w:r w:rsidRPr="00DE3E44">
              <w:rPr>
                <w:rFonts w:ascii="Times New Roman" w:eastAsiaTheme="minorHAnsi" w:hAnsi="Times New Roman" w:cs="Times New Roman"/>
                <w:b/>
                <w:sz w:val="24"/>
                <w:szCs w:val="24"/>
                <w:bdr w:val="none" w:sz="0" w:space="0" w:color="auto" w:frame="1"/>
                <w:lang w:eastAsia="en-US"/>
              </w:rPr>
              <w:t>A02.1, A04.0-A04.3, A39–A41, A42.7, A48, A90–A99, B37.7, B38.7, B39.3, B40.7, B41.7, B42.7, B44.7, B45.7, B46.4, B95–B99, D65, and T80.2</w:t>
            </w:r>
          </w:p>
        </w:tc>
      </w:tr>
      <w:tr w:rsidR="00DE3E44" w:rsidRPr="00DE3E44" w:rsidTr="00906A2C">
        <w:trPr>
          <w:trHeight w:val="754"/>
        </w:trPr>
        <w:tc>
          <w:tcPr>
            <w:tcW w:w="4743" w:type="dxa"/>
            <w:shd w:val="clear" w:color="auto" w:fill="auto"/>
          </w:tcPr>
          <w:p w:rsidR="00CB7BC1" w:rsidRPr="00DE3E44" w:rsidRDefault="00CB7BC1" w:rsidP="00906A2C">
            <w:pPr>
              <w:spacing w:after="0" w:line="480" w:lineRule="auto"/>
              <w:outlineLvl w:val="0"/>
              <w:rPr>
                <w:rFonts w:ascii="Times New Roman" w:eastAsiaTheme="minorHAnsi" w:hAnsi="Times New Roman" w:cs="Times New Roman"/>
                <w:b/>
                <w:sz w:val="24"/>
                <w:szCs w:val="24"/>
                <w:bdr w:val="none" w:sz="0" w:space="0" w:color="auto" w:frame="1"/>
                <w:lang w:eastAsia="en-US"/>
              </w:rPr>
            </w:pPr>
          </w:p>
          <w:p w:rsidR="00CB7BC1" w:rsidRPr="00DE3E44" w:rsidRDefault="00CB7BC1" w:rsidP="00906A2C">
            <w:pPr>
              <w:spacing w:after="0" w:line="480" w:lineRule="auto"/>
              <w:outlineLvl w:val="0"/>
              <w:rPr>
                <w:rFonts w:ascii="Times New Roman" w:eastAsiaTheme="minorHAnsi" w:hAnsi="Times New Roman" w:cs="Times New Roman"/>
                <w:b/>
                <w:sz w:val="24"/>
                <w:szCs w:val="24"/>
                <w:bdr w:val="none" w:sz="0" w:space="0" w:color="auto" w:frame="1"/>
                <w:lang w:eastAsia="en-US"/>
              </w:rPr>
            </w:pPr>
          </w:p>
          <w:p w:rsidR="00CB7BC1" w:rsidRPr="00DE3E44" w:rsidRDefault="00CB7BC1" w:rsidP="00906A2C">
            <w:pPr>
              <w:spacing w:after="0" w:line="480" w:lineRule="auto"/>
              <w:outlineLvl w:val="0"/>
              <w:rPr>
                <w:rFonts w:ascii="Times New Roman" w:eastAsiaTheme="minorHAnsi" w:hAnsi="Times New Roman" w:cs="Times New Roman"/>
                <w:b/>
                <w:sz w:val="24"/>
                <w:szCs w:val="24"/>
                <w:bdr w:val="none" w:sz="0" w:space="0" w:color="auto" w:frame="1"/>
                <w:lang w:eastAsia="en-US"/>
              </w:rPr>
            </w:pPr>
            <w:r w:rsidRPr="00DE3E44">
              <w:rPr>
                <w:rFonts w:ascii="Times New Roman" w:eastAsiaTheme="minorHAnsi" w:hAnsi="Times New Roman" w:cs="Times New Roman"/>
                <w:b/>
                <w:sz w:val="24"/>
                <w:szCs w:val="24"/>
                <w:bdr w:val="none" w:sz="0" w:space="0" w:color="auto" w:frame="1"/>
                <w:lang w:eastAsia="en-US"/>
              </w:rPr>
              <w:t>Any infection*</w:t>
            </w:r>
          </w:p>
        </w:tc>
        <w:tc>
          <w:tcPr>
            <w:tcW w:w="4741" w:type="dxa"/>
            <w:shd w:val="clear" w:color="auto" w:fill="auto"/>
          </w:tcPr>
          <w:p w:rsidR="00CB7BC1" w:rsidRPr="00DE3E44" w:rsidRDefault="00CB7BC1" w:rsidP="00906A2C">
            <w:pPr>
              <w:spacing w:after="0" w:line="480" w:lineRule="auto"/>
              <w:outlineLvl w:val="0"/>
              <w:rPr>
                <w:rFonts w:ascii="Times New Roman" w:eastAsiaTheme="minorHAnsi" w:hAnsi="Times New Roman" w:cs="Times New Roman"/>
                <w:b/>
                <w:sz w:val="24"/>
                <w:szCs w:val="24"/>
                <w:bdr w:val="none" w:sz="0" w:space="0" w:color="auto" w:frame="1"/>
                <w:lang w:eastAsia="en-US"/>
              </w:rPr>
            </w:pPr>
            <w:r w:rsidRPr="00DE3E44">
              <w:rPr>
                <w:rFonts w:ascii="Times New Roman" w:eastAsiaTheme="minorHAnsi" w:hAnsi="Times New Roman" w:cs="Times New Roman"/>
                <w:b/>
                <w:sz w:val="24"/>
                <w:szCs w:val="24"/>
                <w:bdr w:val="none" w:sz="0" w:space="0" w:color="auto" w:frame="1"/>
                <w:lang w:eastAsia="en-US"/>
              </w:rPr>
              <w:t>A00-B99, D65, G00-G02, G04-G05, H000, H010, H030, H031, H061, H60, H65-H67, I301, I33, I400, J00-J06,  J09-J18, J20-J22,  K29,  K35-K37, L01-L08, M00, M01, M600, M86,  N080, N10, N300, N390,  N70, N72-N74, N751, N760-N764, N771, T802</w:t>
            </w:r>
          </w:p>
        </w:tc>
      </w:tr>
    </w:tbl>
    <w:p w:rsidR="00CB7BC1" w:rsidRPr="00DE3E44" w:rsidRDefault="00CB7BC1" w:rsidP="00CB7BC1">
      <w:pPr>
        <w:spacing w:line="240" w:lineRule="auto"/>
        <w:outlineLvl w:val="0"/>
        <w:rPr>
          <w:rFonts w:ascii="Times New Roman" w:eastAsiaTheme="minorHAnsi" w:hAnsi="Times New Roman" w:cs="Times New Roman"/>
          <w:sz w:val="24"/>
          <w:szCs w:val="24"/>
          <w:bdr w:val="none" w:sz="0" w:space="0" w:color="auto" w:frame="1"/>
          <w:lang w:eastAsia="en-US"/>
        </w:rPr>
      </w:pPr>
    </w:p>
    <w:p w:rsidR="00CB7BC1" w:rsidRPr="00DE3E44" w:rsidRDefault="00CB7BC1" w:rsidP="00CB7BC1">
      <w:pPr>
        <w:spacing w:line="240" w:lineRule="auto"/>
        <w:outlineLvl w:val="0"/>
        <w:rPr>
          <w:rFonts w:ascii="Times New Roman" w:eastAsiaTheme="minorHAnsi" w:hAnsi="Times New Roman" w:cs="Times New Roman"/>
          <w:sz w:val="20"/>
          <w:szCs w:val="20"/>
          <w:bdr w:val="none" w:sz="0" w:space="0" w:color="auto" w:frame="1"/>
          <w:lang w:eastAsia="en-US"/>
        </w:rPr>
      </w:pPr>
      <w:r w:rsidRPr="00DE3E44">
        <w:rPr>
          <w:rFonts w:ascii="Times New Roman" w:eastAsiaTheme="minorHAnsi" w:hAnsi="Times New Roman" w:cs="Times New Roman"/>
          <w:sz w:val="20"/>
          <w:szCs w:val="20"/>
          <w:bdr w:val="none" w:sz="0" w:space="0" w:color="auto" w:frame="1"/>
          <w:vertAlign w:val="superscript"/>
          <w:lang w:eastAsia="en-US"/>
        </w:rPr>
        <w:t>†</w:t>
      </w:r>
      <w:r w:rsidRPr="00DE3E44">
        <w:rPr>
          <w:rFonts w:ascii="Times New Roman" w:eastAsiaTheme="minorHAnsi" w:hAnsi="Times New Roman" w:cs="Times New Roman"/>
          <w:sz w:val="20"/>
          <w:szCs w:val="20"/>
          <w:bdr w:val="none" w:sz="0" w:space="0" w:color="auto" w:frame="1"/>
          <w:lang w:eastAsia="en-US"/>
        </w:rPr>
        <w:t xml:space="preserve">The codes of sepsis include Salmonella </w:t>
      </w:r>
      <w:proofErr w:type="spellStart"/>
      <w:r w:rsidRPr="00DE3E44">
        <w:rPr>
          <w:rFonts w:ascii="Times New Roman" w:eastAsiaTheme="minorHAnsi" w:hAnsi="Times New Roman" w:cs="Times New Roman"/>
          <w:sz w:val="20"/>
          <w:szCs w:val="20"/>
          <w:bdr w:val="none" w:sz="0" w:space="0" w:color="auto" w:frame="1"/>
          <w:lang w:eastAsia="en-US"/>
        </w:rPr>
        <w:t>septicaemia</w:t>
      </w:r>
      <w:proofErr w:type="spellEnd"/>
      <w:r w:rsidRPr="00DE3E44">
        <w:rPr>
          <w:rFonts w:ascii="Times New Roman" w:eastAsiaTheme="minorHAnsi" w:hAnsi="Times New Roman" w:cs="Times New Roman"/>
          <w:sz w:val="20"/>
          <w:szCs w:val="20"/>
          <w:bdr w:val="none" w:sz="0" w:space="0" w:color="auto" w:frame="1"/>
          <w:lang w:eastAsia="en-US"/>
        </w:rPr>
        <w:t xml:space="preserve">, </w:t>
      </w:r>
      <w:proofErr w:type="spellStart"/>
      <w:r w:rsidRPr="00DE3E44">
        <w:rPr>
          <w:rFonts w:ascii="Times New Roman" w:eastAsiaTheme="minorHAnsi" w:hAnsi="Times New Roman" w:cs="Times New Roman"/>
          <w:sz w:val="20"/>
          <w:szCs w:val="20"/>
          <w:bdr w:val="none" w:sz="0" w:space="0" w:color="auto" w:frame="1"/>
          <w:lang w:eastAsia="en-US"/>
        </w:rPr>
        <w:t>enteropathogenic</w:t>
      </w:r>
      <w:proofErr w:type="spellEnd"/>
      <w:r w:rsidRPr="00DE3E44">
        <w:rPr>
          <w:rFonts w:ascii="Times New Roman" w:eastAsiaTheme="minorHAnsi" w:hAnsi="Times New Roman" w:cs="Times New Roman"/>
          <w:sz w:val="20"/>
          <w:szCs w:val="20"/>
          <w:bdr w:val="none" w:sz="0" w:space="0" w:color="auto" w:frame="1"/>
          <w:lang w:eastAsia="en-US"/>
        </w:rPr>
        <w:t xml:space="preserve"> Escherichia coli infection, </w:t>
      </w:r>
      <w:proofErr w:type="spellStart"/>
      <w:r w:rsidRPr="00DE3E44">
        <w:rPr>
          <w:rFonts w:ascii="Times New Roman" w:eastAsiaTheme="minorHAnsi" w:hAnsi="Times New Roman" w:cs="Times New Roman"/>
          <w:sz w:val="20"/>
          <w:szCs w:val="20"/>
          <w:bdr w:val="none" w:sz="0" w:space="0" w:color="auto" w:frame="1"/>
          <w:lang w:eastAsia="en-US"/>
        </w:rPr>
        <w:t>enterotoxigenic</w:t>
      </w:r>
      <w:proofErr w:type="spellEnd"/>
      <w:r w:rsidRPr="00DE3E44">
        <w:rPr>
          <w:rFonts w:ascii="Times New Roman" w:eastAsiaTheme="minorHAnsi" w:hAnsi="Times New Roman" w:cs="Times New Roman"/>
          <w:sz w:val="20"/>
          <w:szCs w:val="20"/>
          <w:bdr w:val="none" w:sz="0" w:space="0" w:color="auto" w:frame="1"/>
          <w:lang w:eastAsia="en-US"/>
        </w:rPr>
        <w:t xml:space="preserve"> Escherichia coli infection, </w:t>
      </w:r>
      <w:proofErr w:type="spellStart"/>
      <w:r w:rsidRPr="00DE3E44">
        <w:rPr>
          <w:rFonts w:ascii="Times New Roman" w:eastAsiaTheme="minorHAnsi" w:hAnsi="Times New Roman" w:cs="Times New Roman"/>
          <w:sz w:val="20"/>
          <w:szCs w:val="20"/>
          <w:bdr w:val="none" w:sz="0" w:space="0" w:color="auto" w:frame="1"/>
          <w:lang w:eastAsia="en-US"/>
        </w:rPr>
        <w:t>enteroinvasive</w:t>
      </w:r>
      <w:proofErr w:type="spellEnd"/>
      <w:r w:rsidRPr="00DE3E44">
        <w:rPr>
          <w:rFonts w:ascii="Times New Roman" w:eastAsiaTheme="minorHAnsi" w:hAnsi="Times New Roman" w:cs="Times New Roman"/>
          <w:sz w:val="20"/>
          <w:szCs w:val="20"/>
          <w:bdr w:val="none" w:sz="0" w:space="0" w:color="auto" w:frame="1"/>
          <w:lang w:eastAsia="en-US"/>
        </w:rPr>
        <w:t xml:space="preserve"> Escherichia coli infection, </w:t>
      </w:r>
      <w:proofErr w:type="spellStart"/>
      <w:r w:rsidRPr="00DE3E44">
        <w:rPr>
          <w:rFonts w:ascii="Times New Roman" w:eastAsiaTheme="minorHAnsi" w:hAnsi="Times New Roman" w:cs="Times New Roman"/>
          <w:sz w:val="20"/>
          <w:szCs w:val="20"/>
          <w:bdr w:val="none" w:sz="0" w:space="0" w:color="auto" w:frame="1"/>
          <w:lang w:eastAsia="en-US"/>
        </w:rPr>
        <w:t>enterohaemorrhagic</w:t>
      </w:r>
      <w:proofErr w:type="spellEnd"/>
      <w:r w:rsidRPr="00DE3E44">
        <w:rPr>
          <w:rFonts w:ascii="Times New Roman" w:eastAsiaTheme="minorHAnsi" w:hAnsi="Times New Roman" w:cs="Times New Roman"/>
          <w:sz w:val="20"/>
          <w:szCs w:val="20"/>
          <w:bdr w:val="none" w:sz="0" w:space="0" w:color="auto" w:frame="1"/>
          <w:lang w:eastAsia="en-US"/>
        </w:rPr>
        <w:t xml:space="preserve"> Escherichia coli infection, Meningococcal infection, Streptococcal </w:t>
      </w:r>
      <w:proofErr w:type="spellStart"/>
      <w:r w:rsidRPr="00DE3E44">
        <w:rPr>
          <w:rFonts w:ascii="Times New Roman" w:eastAsiaTheme="minorHAnsi" w:hAnsi="Times New Roman" w:cs="Times New Roman"/>
          <w:sz w:val="20"/>
          <w:szCs w:val="20"/>
          <w:bdr w:val="none" w:sz="0" w:space="0" w:color="auto" w:frame="1"/>
          <w:lang w:eastAsia="en-US"/>
        </w:rPr>
        <w:t>septicaemia</w:t>
      </w:r>
      <w:proofErr w:type="spellEnd"/>
      <w:r w:rsidRPr="00DE3E44">
        <w:rPr>
          <w:rFonts w:ascii="Times New Roman" w:eastAsiaTheme="minorHAnsi" w:hAnsi="Times New Roman" w:cs="Times New Roman"/>
          <w:sz w:val="20"/>
          <w:szCs w:val="20"/>
          <w:bdr w:val="none" w:sz="0" w:space="0" w:color="auto" w:frame="1"/>
          <w:lang w:eastAsia="en-US"/>
        </w:rPr>
        <w:t xml:space="preserve">, </w:t>
      </w:r>
      <w:proofErr w:type="spellStart"/>
      <w:r w:rsidRPr="00DE3E44">
        <w:rPr>
          <w:rFonts w:ascii="Times New Roman" w:eastAsiaTheme="minorHAnsi" w:hAnsi="Times New Roman" w:cs="Times New Roman"/>
          <w:sz w:val="20"/>
          <w:szCs w:val="20"/>
          <w:bdr w:val="none" w:sz="0" w:space="0" w:color="auto" w:frame="1"/>
          <w:lang w:eastAsia="en-US"/>
        </w:rPr>
        <w:t>Actinomycotic</w:t>
      </w:r>
      <w:proofErr w:type="spellEnd"/>
      <w:r w:rsidRPr="00DE3E44">
        <w:rPr>
          <w:rFonts w:ascii="Times New Roman" w:eastAsiaTheme="minorHAnsi" w:hAnsi="Times New Roman" w:cs="Times New Roman"/>
          <w:sz w:val="20"/>
          <w:szCs w:val="20"/>
          <w:bdr w:val="none" w:sz="0" w:space="0" w:color="auto" w:frame="1"/>
          <w:lang w:eastAsia="en-US"/>
        </w:rPr>
        <w:t xml:space="preserve"> </w:t>
      </w:r>
      <w:proofErr w:type="spellStart"/>
      <w:r w:rsidRPr="00DE3E44">
        <w:rPr>
          <w:rFonts w:ascii="Times New Roman" w:eastAsiaTheme="minorHAnsi" w:hAnsi="Times New Roman" w:cs="Times New Roman"/>
          <w:sz w:val="20"/>
          <w:szCs w:val="20"/>
          <w:bdr w:val="none" w:sz="0" w:space="0" w:color="auto" w:frame="1"/>
          <w:lang w:eastAsia="en-US"/>
        </w:rPr>
        <w:t>septicaemia</w:t>
      </w:r>
      <w:proofErr w:type="spellEnd"/>
      <w:r w:rsidRPr="00DE3E44">
        <w:rPr>
          <w:rFonts w:ascii="Times New Roman" w:eastAsiaTheme="minorHAnsi" w:hAnsi="Times New Roman" w:cs="Times New Roman"/>
          <w:sz w:val="20"/>
          <w:szCs w:val="20"/>
          <w:bdr w:val="none" w:sz="0" w:space="0" w:color="auto" w:frame="1"/>
          <w:lang w:eastAsia="en-US"/>
        </w:rPr>
        <w:t xml:space="preserve">, gas gangrene, Legionnaires' disease, </w:t>
      </w:r>
      <w:proofErr w:type="spellStart"/>
      <w:r w:rsidRPr="00DE3E44">
        <w:rPr>
          <w:rFonts w:ascii="Times New Roman" w:eastAsiaTheme="minorHAnsi" w:hAnsi="Times New Roman" w:cs="Times New Roman"/>
          <w:sz w:val="20"/>
          <w:szCs w:val="20"/>
          <w:bdr w:val="none" w:sz="0" w:space="0" w:color="auto" w:frame="1"/>
          <w:lang w:eastAsia="en-US"/>
        </w:rPr>
        <w:t>nonpneumonic</w:t>
      </w:r>
      <w:proofErr w:type="spellEnd"/>
      <w:r w:rsidRPr="00DE3E44">
        <w:rPr>
          <w:rFonts w:ascii="Times New Roman" w:eastAsiaTheme="minorHAnsi" w:hAnsi="Times New Roman" w:cs="Times New Roman"/>
          <w:sz w:val="20"/>
          <w:szCs w:val="20"/>
          <w:bdr w:val="none" w:sz="0" w:space="0" w:color="auto" w:frame="1"/>
          <w:lang w:eastAsia="en-US"/>
        </w:rPr>
        <w:t xml:space="preserve"> Legionnaires' disease, toxic shock syndrome, Brazilian purpuric fever, other specified bacterial diseases,  arthropod-borne viral fevers and viral </w:t>
      </w:r>
      <w:proofErr w:type="spellStart"/>
      <w:r w:rsidRPr="00DE3E44">
        <w:rPr>
          <w:rFonts w:ascii="Times New Roman" w:eastAsiaTheme="minorHAnsi" w:hAnsi="Times New Roman" w:cs="Times New Roman"/>
          <w:sz w:val="20"/>
          <w:szCs w:val="20"/>
          <w:bdr w:val="none" w:sz="0" w:space="0" w:color="auto" w:frame="1"/>
          <w:lang w:eastAsia="en-US"/>
        </w:rPr>
        <w:t>haemorrhagic</w:t>
      </w:r>
      <w:proofErr w:type="spellEnd"/>
      <w:r w:rsidRPr="00DE3E44">
        <w:rPr>
          <w:rFonts w:ascii="Times New Roman" w:eastAsiaTheme="minorHAnsi" w:hAnsi="Times New Roman" w:cs="Times New Roman"/>
          <w:sz w:val="20"/>
          <w:szCs w:val="20"/>
          <w:bdr w:val="none" w:sz="0" w:space="0" w:color="auto" w:frame="1"/>
          <w:lang w:eastAsia="en-US"/>
        </w:rPr>
        <w:t xml:space="preserve"> fevers, </w:t>
      </w:r>
      <w:proofErr w:type="spellStart"/>
      <w:r w:rsidRPr="00DE3E44">
        <w:rPr>
          <w:rFonts w:ascii="Times New Roman" w:eastAsiaTheme="minorHAnsi" w:hAnsi="Times New Roman" w:cs="Times New Roman"/>
          <w:sz w:val="20"/>
          <w:szCs w:val="20"/>
          <w:bdr w:val="none" w:sz="0" w:space="0" w:color="auto" w:frame="1"/>
          <w:lang w:eastAsia="en-US"/>
        </w:rPr>
        <w:t>Candidal</w:t>
      </w:r>
      <w:proofErr w:type="spellEnd"/>
      <w:r w:rsidRPr="00DE3E44">
        <w:rPr>
          <w:rFonts w:ascii="Times New Roman" w:eastAsiaTheme="minorHAnsi" w:hAnsi="Times New Roman" w:cs="Times New Roman"/>
          <w:sz w:val="20"/>
          <w:szCs w:val="20"/>
          <w:bdr w:val="none" w:sz="0" w:space="0" w:color="auto" w:frame="1"/>
          <w:lang w:eastAsia="en-US"/>
        </w:rPr>
        <w:t xml:space="preserve"> </w:t>
      </w:r>
      <w:proofErr w:type="spellStart"/>
      <w:r w:rsidRPr="00DE3E44">
        <w:rPr>
          <w:rFonts w:ascii="Times New Roman" w:eastAsiaTheme="minorHAnsi" w:hAnsi="Times New Roman" w:cs="Times New Roman"/>
          <w:sz w:val="20"/>
          <w:szCs w:val="20"/>
          <w:bdr w:val="none" w:sz="0" w:space="0" w:color="auto" w:frame="1"/>
          <w:lang w:eastAsia="en-US"/>
        </w:rPr>
        <w:t>septicaemia</w:t>
      </w:r>
      <w:proofErr w:type="spellEnd"/>
      <w:r w:rsidRPr="00DE3E44">
        <w:rPr>
          <w:rFonts w:ascii="Times New Roman" w:eastAsiaTheme="minorHAnsi" w:hAnsi="Times New Roman" w:cs="Times New Roman"/>
          <w:sz w:val="20"/>
          <w:szCs w:val="20"/>
          <w:bdr w:val="none" w:sz="0" w:space="0" w:color="auto" w:frame="1"/>
          <w:lang w:eastAsia="en-US"/>
        </w:rPr>
        <w:t xml:space="preserve">, disseminated </w:t>
      </w:r>
      <w:proofErr w:type="spellStart"/>
      <w:r w:rsidRPr="00DE3E44">
        <w:rPr>
          <w:rFonts w:ascii="Times New Roman" w:eastAsiaTheme="minorHAnsi" w:hAnsi="Times New Roman" w:cs="Times New Roman"/>
          <w:sz w:val="20"/>
          <w:szCs w:val="20"/>
          <w:bdr w:val="none" w:sz="0" w:space="0" w:color="auto" w:frame="1"/>
          <w:lang w:eastAsia="en-US"/>
        </w:rPr>
        <w:t>coccidioidomycosis</w:t>
      </w:r>
      <w:proofErr w:type="spellEnd"/>
      <w:r w:rsidRPr="00DE3E44">
        <w:rPr>
          <w:rFonts w:ascii="Times New Roman" w:eastAsiaTheme="minorHAnsi" w:hAnsi="Times New Roman" w:cs="Times New Roman"/>
          <w:sz w:val="20"/>
          <w:szCs w:val="20"/>
          <w:bdr w:val="none" w:sz="0" w:space="0" w:color="auto" w:frame="1"/>
          <w:lang w:eastAsia="en-US"/>
        </w:rPr>
        <w:t xml:space="preserve">, disseminated histoplasmosis </w:t>
      </w:r>
      <w:proofErr w:type="spellStart"/>
      <w:r w:rsidRPr="00DE3E44">
        <w:rPr>
          <w:rFonts w:ascii="Times New Roman" w:eastAsiaTheme="minorHAnsi" w:hAnsi="Times New Roman" w:cs="Times New Roman"/>
          <w:sz w:val="20"/>
          <w:szCs w:val="20"/>
          <w:bdr w:val="none" w:sz="0" w:space="0" w:color="auto" w:frame="1"/>
          <w:lang w:eastAsia="en-US"/>
        </w:rPr>
        <w:t>capsulati</w:t>
      </w:r>
      <w:proofErr w:type="spellEnd"/>
      <w:r w:rsidRPr="00DE3E44">
        <w:rPr>
          <w:rFonts w:ascii="Times New Roman" w:eastAsiaTheme="minorHAnsi" w:hAnsi="Times New Roman" w:cs="Times New Roman"/>
          <w:sz w:val="20"/>
          <w:szCs w:val="20"/>
          <w:bdr w:val="none" w:sz="0" w:space="0" w:color="auto" w:frame="1"/>
          <w:lang w:eastAsia="en-US"/>
        </w:rPr>
        <w:t xml:space="preserve">, disseminated </w:t>
      </w:r>
      <w:proofErr w:type="spellStart"/>
      <w:r w:rsidRPr="00DE3E44">
        <w:rPr>
          <w:rFonts w:ascii="Times New Roman" w:eastAsiaTheme="minorHAnsi" w:hAnsi="Times New Roman" w:cs="Times New Roman"/>
          <w:sz w:val="20"/>
          <w:szCs w:val="20"/>
          <w:bdr w:val="none" w:sz="0" w:space="0" w:color="auto" w:frame="1"/>
          <w:lang w:eastAsia="en-US"/>
        </w:rPr>
        <w:t>blastomycosis</w:t>
      </w:r>
      <w:proofErr w:type="spellEnd"/>
      <w:r w:rsidRPr="00DE3E44">
        <w:rPr>
          <w:rFonts w:ascii="Times New Roman" w:eastAsiaTheme="minorHAnsi" w:hAnsi="Times New Roman" w:cs="Times New Roman"/>
          <w:sz w:val="20"/>
          <w:szCs w:val="20"/>
          <w:bdr w:val="none" w:sz="0" w:space="0" w:color="auto" w:frame="1"/>
          <w:lang w:eastAsia="en-US"/>
        </w:rPr>
        <w:t xml:space="preserve">, disseminated </w:t>
      </w:r>
      <w:proofErr w:type="spellStart"/>
      <w:r w:rsidRPr="00DE3E44">
        <w:rPr>
          <w:rFonts w:ascii="Times New Roman" w:eastAsiaTheme="minorHAnsi" w:hAnsi="Times New Roman" w:cs="Times New Roman"/>
          <w:sz w:val="20"/>
          <w:szCs w:val="20"/>
          <w:bdr w:val="none" w:sz="0" w:space="0" w:color="auto" w:frame="1"/>
          <w:lang w:eastAsia="en-US"/>
        </w:rPr>
        <w:t>paracoccidioidomycosis</w:t>
      </w:r>
      <w:proofErr w:type="spellEnd"/>
      <w:r w:rsidRPr="00DE3E44">
        <w:rPr>
          <w:rFonts w:ascii="Times New Roman" w:eastAsiaTheme="minorHAnsi" w:hAnsi="Times New Roman" w:cs="Times New Roman"/>
          <w:sz w:val="20"/>
          <w:szCs w:val="20"/>
          <w:bdr w:val="none" w:sz="0" w:space="0" w:color="auto" w:frame="1"/>
          <w:lang w:eastAsia="en-US"/>
        </w:rPr>
        <w:t xml:space="preserve">, disseminated </w:t>
      </w:r>
      <w:proofErr w:type="spellStart"/>
      <w:r w:rsidRPr="00DE3E44">
        <w:rPr>
          <w:rFonts w:ascii="Times New Roman" w:eastAsiaTheme="minorHAnsi" w:hAnsi="Times New Roman" w:cs="Times New Roman"/>
          <w:sz w:val="20"/>
          <w:szCs w:val="20"/>
          <w:bdr w:val="none" w:sz="0" w:space="0" w:color="auto" w:frame="1"/>
          <w:lang w:eastAsia="en-US"/>
        </w:rPr>
        <w:t>sporotrichosis</w:t>
      </w:r>
      <w:proofErr w:type="spellEnd"/>
      <w:r w:rsidRPr="00DE3E44">
        <w:rPr>
          <w:rFonts w:ascii="Times New Roman" w:eastAsiaTheme="minorHAnsi" w:hAnsi="Times New Roman" w:cs="Times New Roman"/>
          <w:sz w:val="20"/>
          <w:szCs w:val="20"/>
          <w:bdr w:val="none" w:sz="0" w:space="0" w:color="auto" w:frame="1"/>
          <w:lang w:eastAsia="en-US"/>
        </w:rPr>
        <w:t xml:space="preserve">, disseminated </w:t>
      </w:r>
      <w:proofErr w:type="spellStart"/>
      <w:r w:rsidRPr="00DE3E44">
        <w:rPr>
          <w:rFonts w:ascii="Times New Roman" w:eastAsiaTheme="minorHAnsi" w:hAnsi="Times New Roman" w:cs="Times New Roman"/>
          <w:sz w:val="20"/>
          <w:szCs w:val="20"/>
          <w:bdr w:val="none" w:sz="0" w:space="0" w:color="auto" w:frame="1"/>
          <w:lang w:eastAsia="en-US"/>
        </w:rPr>
        <w:t>aspergillosis</w:t>
      </w:r>
      <w:proofErr w:type="spellEnd"/>
      <w:r w:rsidRPr="00DE3E44">
        <w:rPr>
          <w:rFonts w:ascii="Times New Roman" w:eastAsiaTheme="minorHAnsi" w:hAnsi="Times New Roman" w:cs="Times New Roman"/>
          <w:sz w:val="20"/>
          <w:szCs w:val="20"/>
          <w:bdr w:val="none" w:sz="0" w:space="0" w:color="auto" w:frame="1"/>
          <w:lang w:eastAsia="en-US"/>
        </w:rPr>
        <w:t xml:space="preserve">, disseminated </w:t>
      </w:r>
      <w:proofErr w:type="spellStart"/>
      <w:r w:rsidRPr="00DE3E44">
        <w:rPr>
          <w:rFonts w:ascii="Times New Roman" w:eastAsiaTheme="minorHAnsi" w:hAnsi="Times New Roman" w:cs="Times New Roman"/>
          <w:sz w:val="20"/>
          <w:szCs w:val="20"/>
          <w:bdr w:val="none" w:sz="0" w:space="0" w:color="auto" w:frame="1"/>
          <w:lang w:eastAsia="en-US"/>
        </w:rPr>
        <w:t>cryptococcosis</w:t>
      </w:r>
      <w:proofErr w:type="spellEnd"/>
      <w:r w:rsidRPr="00DE3E44">
        <w:rPr>
          <w:rFonts w:ascii="Times New Roman" w:eastAsiaTheme="minorHAnsi" w:hAnsi="Times New Roman" w:cs="Times New Roman"/>
          <w:sz w:val="20"/>
          <w:szCs w:val="20"/>
          <w:bdr w:val="none" w:sz="0" w:space="0" w:color="auto" w:frame="1"/>
          <w:lang w:eastAsia="en-US"/>
        </w:rPr>
        <w:t xml:space="preserve">, disseminated </w:t>
      </w:r>
      <w:proofErr w:type="spellStart"/>
      <w:r w:rsidRPr="00DE3E44">
        <w:rPr>
          <w:rFonts w:ascii="Times New Roman" w:eastAsiaTheme="minorHAnsi" w:hAnsi="Times New Roman" w:cs="Times New Roman"/>
          <w:sz w:val="20"/>
          <w:szCs w:val="20"/>
          <w:bdr w:val="none" w:sz="0" w:space="0" w:color="auto" w:frame="1"/>
          <w:lang w:eastAsia="en-US"/>
        </w:rPr>
        <w:t>mucormycosis</w:t>
      </w:r>
      <w:proofErr w:type="spellEnd"/>
      <w:r w:rsidRPr="00DE3E44">
        <w:rPr>
          <w:rFonts w:ascii="Times New Roman" w:eastAsiaTheme="minorHAnsi" w:hAnsi="Times New Roman" w:cs="Times New Roman"/>
          <w:sz w:val="20"/>
          <w:szCs w:val="20"/>
          <w:bdr w:val="none" w:sz="0" w:space="0" w:color="auto" w:frame="1"/>
          <w:lang w:eastAsia="en-US"/>
        </w:rPr>
        <w:t xml:space="preserve">, disseminated intravascular coagulation, infections following infusion, transfusion and therapeutic injection, infection of other bacterial, viral and other infectious agents, other infected diseases and other </w:t>
      </w:r>
      <w:proofErr w:type="spellStart"/>
      <w:r w:rsidRPr="00DE3E44">
        <w:rPr>
          <w:rFonts w:ascii="Times New Roman" w:eastAsiaTheme="minorHAnsi" w:hAnsi="Times New Roman" w:cs="Times New Roman"/>
          <w:sz w:val="20"/>
          <w:szCs w:val="20"/>
          <w:bdr w:val="none" w:sz="0" w:space="0" w:color="auto" w:frame="1"/>
          <w:lang w:eastAsia="en-US"/>
        </w:rPr>
        <w:t>septicaemia</w:t>
      </w:r>
      <w:proofErr w:type="spellEnd"/>
      <w:r w:rsidRPr="00DE3E44">
        <w:rPr>
          <w:rFonts w:ascii="Times New Roman" w:eastAsiaTheme="minorHAnsi" w:hAnsi="Times New Roman" w:cs="Times New Roman"/>
          <w:sz w:val="20"/>
          <w:szCs w:val="20"/>
          <w:bdr w:val="none" w:sz="0" w:space="0" w:color="auto" w:frame="1"/>
          <w:lang w:eastAsia="en-US"/>
        </w:rPr>
        <w:t>.</w:t>
      </w:r>
    </w:p>
    <w:p w:rsidR="00CB7BC1" w:rsidRPr="00DE3E44" w:rsidRDefault="00CB7BC1" w:rsidP="00CB7BC1">
      <w:pPr>
        <w:spacing w:line="240" w:lineRule="auto"/>
        <w:outlineLvl w:val="0"/>
        <w:rPr>
          <w:rFonts w:ascii="Times New Roman" w:eastAsiaTheme="minorHAnsi" w:hAnsi="Times New Roman" w:cs="Times New Roman"/>
          <w:sz w:val="20"/>
          <w:szCs w:val="20"/>
          <w:bdr w:val="none" w:sz="0" w:space="0" w:color="auto" w:frame="1"/>
          <w:lang w:eastAsia="en-US"/>
        </w:rPr>
      </w:pPr>
      <w:r w:rsidRPr="00DE3E44">
        <w:rPr>
          <w:rFonts w:ascii="Times New Roman" w:eastAsiaTheme="minorHAnsi" w:hAnsi="Times New Roman" w:cs="Times New Roman"/>
          <w:sz w:val="20"/>
          <w:szCs w:val="20"/>
          <w:bdr w:val="none" w:sz="0" w:space="0" w:color="auto" w:frame="1"/>
          <w:lang w:eastAsia="en-US"/>
        </w:rPr>
        <w:t>*The codes of any infection include infections of respiratory tract, infections of skin, infections of gastrointestinal tract, infections of urinary tract, infections of neurological system and eye, infections of the circulatory system, infections of the musculoskeletal system and connective tissue, sexually transmitted and reproductive tract infections, and other infections.</w:t>
      </w:r>
    </w:p>
    <w:p w:rsidR="00101258" w:rsidRPr="00DE3E44" w:rsidRDefault="00DE3E44"/>
    <w:sectPr w:rsidR="00101258" w:rsidRPr="00DE3E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0A"/>
    <w:rsid w:val="000C59C8"/>
    <w:rsid w:val="008A2D0A"/>
    <w:rsid w:val="00CB7BC1"/>
    <w:rsid w:val="00DE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CD3B4-6781-404E-BC63-505E8E3F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C1"/>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BC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CB7BC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1876</Characters>
  <Application>Microsoft Office Word</Application>
  <DocSecurity>0</DocSecurity>
  <Lines>15</Lines>
  <Paragraphs>4</Paragraphs>
  <ScaleCrop>false</ScaleCrop>
  <Company>MEB</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Qianwei Liu</dc:creator>
  <cp:keywords/>
  <dc:description/>
  <cp:lastModifiedBy>Qianwei Liu</cp:lastModifiedBy>
  <cp:revision>3</cp:revision>
  <dcterms:created xsi:type="dcterms:W3CDTF">2020-04-07T14:05:00Z</dcterms:created>
  <dcterms:modified xsi:type="dcterms:W3CDTF">2020-04-08T18:50:00Z</dcterms:modified>
</cp:coreProperties>
</file>