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5B03B" w14:textId="77777777" w:rsidR="003E42C1" w:rsidRPr="002171DF" w:rsidRDefault="003E42C1" w:rsidP="003E42C1">
      <w:pPr>
        <w:pStyle w:val="Head"/>
        <w:spacing w:line="360" w:lineRule="auto"/>
        <w:rPr>
          <w:rFonts w:ascii="Arial" w:hAnsi="Arial" w:cs="Arial"/>
          <w:sz w:val="24"/>
          <w:szCs w:val="24"/>
        </w:rPr>
      </w:pPr>
      <w:bookmarkStart w:id="0" w:name="OLE_LINK1"/>
    </w:p>
    <w:p w14:paraId="1A9C283D" w14:textId="77777777" w:rsidR="002171DF" w:rsidRPr="002171DF" w:rsidRDefault="002171DF" w:rsidP="002171DF">
      <w:pPr>
        <w:pStyle w:val="Head"/>
        <w:rPr>
          <w:rFonts w:ascii="Arial" w:hAnsi="Arial" w:cs="Arial"/>
        </w:rPr>
      </w:pPr>
      <w:r w:rsidRPr="002171DF">
        <w:rPr>
          <w:rFonts w:ascii="Arial" w:hAnsi="Arial" w:cs="Arial"/>
        </w:rPr>
        <w:t>State-transition analysis of time-sequential gene expression identifies critical points that predict development of acute myeloid leukemia</w:t>
      </w:r>
    </w:p>
    <w:p w14:paraId="713B35B4" w14:textId="77777777" w:rsidR="00D3744C" w:rsidRPr="002171DF" w:rsidRDefault="00D3744C" w:rsidP="003E42C1">
      <w:pPr>
        <w:pStyle w:val="Head"/>
        <w:spacing w:line="360" w:lineRule="auto"/>
        <w:rPr>
          <w:rFonts w:ascii="Arial" w:hAnsi="Arial" w:cs="Arial"/>
          <w:sz w:val="24"/>
          <w:szCs w:val="24"/>
        </w:rPr>
      </w:pPr>
    </w:p>
    <w:p w14:paraId="25A31C98" w14:textId="518880FB" w:rsidR="0078192E" w:rsidRPr="002171DF" w:rsidRDefault="3B33157C" w:rsidP="009D2684">
      <w:pPr>
        <w:pStyle w:val="Head"/>
        <w:spacing w:line="360" w:lineRule="auto"/>
        <w:jc w:val="both"/>
        <w:rPr>
          <w:rFonts w:ascii="Arial" w:hAnsi="Arial" w:cs="Arial"/>
          <w:b w:val="0"/>
          <w:bCs w:val="0"/>
          <w:sz w:val="22"/>
          <w:szCs w:val="22"/>
          <w:vertAlign w:val="superscript"/>
        </w:rPr>
      </w:pPr>
      <w:r w:rsidRPr="002171DF">
        <w:rPr>
          <w:rFonts w:ascii="Arial" w:hAnsi="Arial" w:cs="Arial"/>
          <w:b w:val="0"/>
          <w:bCs w:val="0"/>
          <w:sz w:val="22"/>
          <w:szCs w:val="22"/>
        </w:rPr>
        <w:t>Russell C. Rockne</w:t>
      </w:r>
      <w:r w:rsidRPr="002171DF">
        <w:rPr>
          <w:rFonts w:ascii="Arial" w:hAnsi="Arial" w:cs="Arial"/>
          <w:b w:val="0"/>
          <w:bCs w:val="0"/>
          <w:sz w:val="22"/>
          <w:szCs w:val="22"/>
          <w:vertAlign w:val="superscript"/>
        </w:rPr>
        <w:t>1</w:t>
      </w:r>
      <w:r w:rsidRPr="002171DF">
        <w:rPr>
          <w:rFonts w:ascii="Arial" w:hAnsi="Arial" w:cs="Arial"/>
          <w:b w:val="0"/>
          <w:bCs w:val="0"/>
          <w:sz w:val="22"/>
          <w:szCs w:val="22"/>
        </w:rPr>
        <w:t>†*, Sergio Branciamore</w:t>
      </w:r>
      <w:r w:rsidRPr="002171DF">
        <w:rPr>
          <w:rFonts w:ascii="Arial" w:hAnsi="Arial" w:cs="Arial"/>
          <w:b w:val="0"/>
          <w:bCs w:val="0"/>
          <w:sz w:val="22"/>
          <w:szCs w:val="22"/>
          <w:vertAlign w:val="superscript"/>
        </w:rPr>
        <w:t>2</w:t>
      </w:r>
      <w:r w:rsidRPr="002171DF">
        <w:rPr>
          <w:rFonts w:ascii="Arial" w:hAnsi="Arial" w:cs="Arial"/>
          <w:b w:val="0"/>
          <w:bCs w:val="0"/>
          <w:sz w:val="22"/>
          <w:szCs w:val="22"/>
        </w:rPr>
        <w:t>†, Jing Qi</w:t>
      </w:r>
      <w:r w:rsidRPr="002171DF">
        <w:rPr>
          <w:rFonts w:ascii="Arial" w:hAnsi="Arial" w:cs="Arial"/>
          <w:b w:val="0"/>
          <w:bCs w:val="0"/>
          <w:sz w:val="22"/>
          <w:szCs w:val="22"/>
          <w:vertAlign w:val="superscript"/>
        </w:rPr>
        <w:t>3</w:t>
      </w:r>
      <w:r w:rsidRPr="002171DF">
        <w:rPr>
          <w:rFonts w:ascii="Arial" w:hAnsi="Arial" w:cs="Arial"/>
          <w:b w:val="0"/>
          <w:bCs w:val="0"/>
          <w:sz w:val="22"/>
          <w:szCs w:val="22"/>
        </w:rPr>
        <w:t xml:space="preserve">†, </w:t>
      </w:r>
      <w:r w:rsidR="00EB135A" w:rsidRPr="002171DF">
        <w:rPr>
          <w:rFonts w:ascii="Arial" w:hAnsi="Arial" w:cs="Arial"/>
          <w:b w:val="0"/>
          <w:bCs w:val="0"/>
          <w:sz w:val="22"/>
          <w:szCs w:val="22"/>
        </w:rPr>
        <w:t xml:space="preserve">David </w:t>
      </w:r>
      <w:r w:rsidR="00617532" w:rsidRPr="002171DF">
        <w:rPr>
          <w:rFonts w:ascii="Arial" w:hAnsi="Arial" w:cs="Arial"/>
          <w:b w:val="0"/>
          <w:bCs w:val="0"/>
          <w:sz w:val="22"/>
          <w:szCs w:val="22"/>
        </w:rPr>
        <w:t xml:space="preserve">E. </w:t>
      </w:r>
      <w:r w:rsidR="008E72F8" w:rsidRPr="002171DF">
        <w:rPr>
          <w:rFonts w:ascii="Arial" w:hAnsi="Arial" w:cs="Arial"/>
          <w:b w:val="0"/>
          <w:bCs w:val="0"/>
          <w:sz w:val="22"/>
          <w:szCs w:val="22"/>
        </w:rPr>
        <w:t>Frankhouser</w:t>
      </w:r>
      <w:r w:rsidR="008E72F8" w:rsidRPr="002171DF">
        <w:rPr>
          <w:rFonts w:ascii="Arial" w:hAnsi="Arial" w:cs="Arial"/>
          <w:b w:val="0"/>
          <w:bCs w:val="0"/>
          <w:sz w:val="22"/>
          <w:szCs w:val="22"/>
          <w:vertAlign w:val="superscript"/>
        </w:rPr>
        <w:t>2,4</w:t>
      </w:r>
      <w:r w:rsidR="008E72F8" w:rsidRPr="002171DF">
        <w:rPr>
          <w:rFonts w:ascii="Arial" w:hAnsi="Arial" w:cs="Arial"/>
          <w:b w:val="0"/>
          <w:bCs w:val="0"/>
          <w:sz w:val="22"/>
          <w:szCs w:val="22"/>
        </w:rPr>
        <w:t>,</w:t>
      </w:r>
      <w:r w:rsidR="00EB135A" w:rsidRPr="002171DF">
        <w:rPr>
          <w:rFonts w:ascii="Arial" w:hAnsi="Arial" w:cs="Arial"/>
          <w:b w:val="0"/>
          <w:bCs w:val="0"/>
          <w:sz w:val="22"/>
          <w:szCs w:val="22"/>
        </w:rPr>
        <w:t xml:space="preserve"> Denis O’Meally</w:t>
      </w:r>
      <w:r w:rsidRPr="002171DF">
        <w:rPr>
          <w:rFonts w:ascii="Arial" w:hAnsi="Arial" w:cs="Arial"/>
          <w:b w:val="0"/>
          <w:bCs w:val="0"/>
          <w:sz w:val="22"/>
          <w:szCs w:val="22"/>
          <w:vertAlign w:val="superscript"/>
        </w:rPr>
        <w:t>5</w:t>
      </w:r>
      <w:r w:rsidRPr="002171DF">
        <w:rPr>
          <w:rFonts w:ascii="Arial" w:hAnsi="Arial" w:cs="Arial"/>
          <w:b w:val="0"/>
          <w:bCs w:val="0"/>
          <w:sz w:val="22"/>
          <w:szCs w:val="22"/>
        </w:rPr>
        <w:t>, Wei-Kai Hua</w:t>
      </w:r>
      <w:r w:rsidRPr="002171DF">
        <w:rPr>
          <w:rFonts w:ascii="Arial" w:hAnsi="Arial" w:cs="Arial"/>
          <w:b w:val="0"/>
          <w:bCs w:val="0"/>
          <w:sz w:val="22"/>
          <w:szCs w:val="22"/>
          <w:vertAlign w:val="superscript"/>
        </w:rPr>
        <w:t>3</w:t>
      </w:r>
      <w:r w:rsidRPr="002171DF">
        <w:rPr>
          <w:rFonts w:ascii="Arial" w:hAnsi="Arial" w:cs="Arial"/>
          <w:b w:val="0"/>
          <w:bCs w:val="0"/>
          <w:sz w:val="22"/>
          <w:szCs w:val="22"/>
        </w:rPr>
        <w:t xml:space="preserve">, </w:t>
      </w:r>
      <w:proofErr w:type="spellStart"/>
      <w:r w:rsidRPr="002171DF">
        <w:rPr>
          <w:rFonts w:ascii="Arial" w:hAnsi="Arial" w:cs="Arial"/>
          <w:b w:val="0"/>
          <w:bCs w:val="0"/>
          <w:sz w:val="22"/>
          <w:szCs w:val="22"/>
        </w:rPr>
        <w:t>Guerry</w:t>
      </w:r>
      <w:proofErr w:type="spellEnd"/>
      <w:r w:rsidRPr="002171DF">
        <w:rPr>
          <w:rFonts w:ascii="Arial" w:hAnsi="Arial" w:cs="Arial"/>
          <w:b w:val="0"/>
          <w:bCs w:val="0"/>
          <w:sz w:val="22"/>
          <w:szCs w:val="22"/>
        </w:rPr>
        <w:t xml:space="preserve"> Cook</w:t>
      </w:r>
      <w:r w:rsidRPr="002171DF">
        <w:rPr>
          <w:rFonts w:ascii="Arial" w:hAnsi="Arial" w:cs="Arial"/>
          <w:b w:val="0"/>
          <w:bCs w:val="0"/>
          <w:sz w:val="22"/>
          <w:szCs w:val="22"/>
          <w:vertAlign w:val="superscript"/>
        </w:rPr>
        <w:t>3</w:t>
      </w:r>
      <w:r w:rsidRPr="002171DF">
        <w:rPr>
          <w:rFonts w:ascii="Arial" w:hAnsi="Arial" w:cs="Arial"/>
          <w:b w:val="0"/>
          <w:bCs w:val="0"/>
          <w:sz w:val="22"/>
          <w:szCs w:val="22"/>
        </w:rPr>
        <w:t>, Emily Carnahan</w:t>
      </w:r>
      <w:r w:rsidRPr="002171DF">
        <w:rPr>
          <w:rFonts w:ascii="Arial" w:hAnsi="Arial" w:cs="Arial"/>
          <w:b w:val="0"/>
          <w:bCs w:val="0"/>
          <w:sz w:val="22"/>
          <w:szCs w:val="22"/>
          <w:vertAlign w:val="superscript"/>
        </w:rPr>
        <w:t>3</w:t>
      </w:r>
      <w:r w:rsidRPr="002171DF">
        <w:rPr>
          <w:rFonts w:ascii="Arial" w:hAnsi="Arial" w:cs="Arial"/>
          <w:b w:val="0"/>
          <w:bCs w:val="0"/>
          <w:sz w:val="22"/>
          <w:szCs w:val="22"/>
        </w:rPr>
        <w:t xml:space="preserve">, </w:t>
      </w:r>
      <w:proofErr w:type="spellStart"/>
      <w:r w:rsidRPr="002171DF">
        <w:rPr>
          <w:rFonts w:ascii="Arial" w:hAnsi="Arial" w:cs="Arial"/>
          <w:b w:val="0"/>
          <w:bCs w:val="0"/>
          <w:sz w:val="22"/>
          <w:szCs w:val="22"/>
        </w:rPr>
        <w:t>Lianjun</w:t>
      </w:r>
      <w:proofErr w:type="spellEnd"/>
      <w:r w:rsidRPr="002171DF">
        <w:rPr>
          <w:rFonts w:ascii="Arial" w:hAnsi="Arial" w:cs="Arial"/>
          <w:b w:val="0"/>
          <w:bCs w:val="0"/>
          <w:sz w:val="22"/>
          <w:szCs w:val="22"/>
        </w:rPr>
        <w:t xml:space="preserve"> Zhang</w:t>
      </w:r>
      <w:r w:rsidRPr="002171DF">
        <w:rPr>
          <w:rFonts w:ascii="Arial" w:hAnsi="Arial" w:cs="Arial"/>
          <w:b w:val="0"/>
          <w:bCs w:val="0"/>
          <w:sz w:val="22"/>
          <w:szCs w:val="22"/>
          <w:vertAlign w:val="superscript"/>
        </w:rPr>
        <w:t>3</w:t>
      </w:r>
      <w:r w:rsidRPr="002171DF">
        <w:rPr>
          <w:rFonts w:ascii="Arial" w:hAnsi="Arial" w:cs="Arial"/>
          <w:b w:val="0"/>
          <w:bCs w:val="0"/>
          <w:sz w:val="22"/>
          <w:szCs w:val="22"/>
        </w:rPr>
        <w:t>, Ayelet Marom</w:t>
      </w:r>
      <w:r w:rsidRPr="002171DF">
        <w:rPr>
          <w:rFonts w:ascii="Arial" w:hAnsi="Arial" w:cs="Arial"/>
          <w:b w:val="0"/>
          <w:bCs w:val="0"/>
          <w:sz w:val="22"/>
          <w:szCs w:val="22"/>
          <w:vertAlign w:val="superscript"/>
        </w:rPr>
        <w:t>3</w:t>
      </w:r>
      <w:r w:rsidRPr="002171DF">
        <w:rPr>
          <w:rFonts w:ascii="Arial" w:hAnsi="Arial" w:cs="Arial"/>
          <w:b w:val="0"/>
          <w:bCs w:val="0"/>
          <w:sz w:val="22"/>
          <w:szCs w:val="22"/>
        </w:rPr>
        <w:t>, Herman Wu</w:t>
      </w:r>
      <w:r w:rsidRPr="002171DF">
        <w:rPr>
          <w:rFonts w:ascii="Arial" w:hAnsi="Arial" w:cs="Arial"/>
          <w:b w:val="0"/>
          <w:bCs w:val="0"/>
          <w:sz w:val="22"/>
          <w:szCs w:val="22"/>
          <w:vertAlign w:val="superscript"/>
        </w:rPr>
        <w:t>3</w:t>
      </w:r>
      <w:r w:rsidRPr="002171DF">
        <w:rPr>
          <w:rFonts w:ascii="Arial" w:hAnsi="Arial" w:cs="Arial"/>
          <w:b w:val="0"/>
          <w:bCs w:val="0"/>
          <w:sz w:val="22"/>
          <w:szCs w:val="22"/>
        </w:rPr>
        <w:t>, Davide Maestrini</w:t>
      </w:r>
      <w:r w:rsidRPr="002171DF">
        <w:rPr>
          <w:rFonts w:ascii="Arial" w:hAnsi="Arial" w:cs="Arial"/>
          <w:b w:val="0"/>
          <w:bCs w:val="0"/>
          <w:sz w:val="22"/>
          <w:szCs w:val="22"/>
          <w:vertAlign w:val="superscript"/>
        </w:rPr>
        <w:t>1</w:t>
      </w:r>
      <w:r w:rsidRPr="002171DF">
        <w:rPr>
          <w:rFonts w:ascii="Arial" w:hAnsi="Arial" w:cs="Arial"/>
          <w:b w:val="0"/>
          <w:bCs w:val="0"/>
          <w:sz w:val="22"/>
          <w:szCs w:val="22"/>
        </w:rPr>
        <w:t xml:space="preserve">, </w:t>
      </w:r>
      <w:proofErr w:type="spellStart"/>
      <w:r w:rsidR="007F57F2" w:rsidRPr="002171DF">
        <w:rPr>
          <w:rFonts w:ascii="Arial" w:hAnsi="Arial" w:cs="Arial"/>
          <w:b w:val="0"/>
          <w:bCs w:val="0"/>
          <w:sz w:val="22"/>
          <w:szCs w:val="22"/>
        </w:rPr>
        <w:t>Xiwei</w:t>
      </w:r>
      <w:proofErr w:type="spellEnd"/>
      <w:r w:rsidR="007F57F2" w:rsidRPr="002171DF">
        <w:rPr>
          <w:rFonts w:ascii="Arial" w:hAnsi="Arial" w:cs="Arial"/>
          <w:b w:val="0"/>
          <w:bCs w:val="0"/>
          <w:sz w:val="22"/>
          <w:szCs w:val="22"/>
        </w:rPr>
        <w:t xml:space="preserve"> Wu</w:t>
      </w:r>
      <w:r w:rsidR="007F57F2" w:rsidRPr="002171DF">
        <w:rPr>
          <w:rFonts w:ascii="Arial" w:hAnsi="Arial" w:cs="Arial"/>
          <w:b w:val="0"/>
          <w:bCs w:val="0"/>
          <w:sz w:val="22"/>
          <w:szCs w:val="22"/>
          <w:vertAlign w:val="superscript"/>
        </w:rPr>
        <w:t>4</w:t>
      </w:r>
      <w:r w:rsidRPr="002171DF">
        <w:rPr>
          <w:rFonts w:ascii="Arial" w:hAnsi="Arial" w:cs="Arial"/>
          <w:b w:val="0"/>
          <w:bCs w:val="0"/>
          <w:sz w:val="22"/>
          <w:szCs w:val="22"/>
        </w:rPr>
        <w:t>, Yate-Ching Yuan</w:t>
      </w:r>
      <w:r w:rsidR="009279FA" w:rsidRPr="002171DF">
        <w:rPr>
          <w:rFonts w:ascii="Arial" w:hAnsi="Arial" w:cs="Arial"/>
          <w:b w:val="0"/>
          <w:bCs w:val="0"/>
          <w:sz w:val="22"/>
          <w:szCs w:val="22"/>
          <w:vertAlign w:val="superscript"/>
        </w:rPr>
        <w:t>7</w:t>
      </w:r>
      <w:r w:rsidRPr="002171DF">
        <w:rPr>
          <w:rFonts w:ascii="Arial" w:hAnsi="Arial" w:cs="Arial"/>
          <w:b w:val="0"/>
          <w:bCs w:val="0"/>
          <w:sz w:val="22"/>
          <w:szCs w:val="22"/>
        </w:rPr>
        <w:t>, Zheng Liu</w:t>
      </w:r>
      <w:r w:rsidRPr="002171DF">
        <w:rPr>
          <w:rFonts w:ascii="Arial" w:hAnsi="Arial" w:cs="Arial"/>
          <w:b w:val="0"/>
          <w:bCs w:val="0"/>
          <w:sz w:val="22"/>
          <w:szCs w:val="22"/>
          <w:vertAlign w:val="superscript"/>
        </w:rPr>
        <w:t>6</w:t>
      </w:r>
      <w:r w:rsidRPr="002171DF">
        <w:rPr>
          <w:rFonts w:ascii="Arial" w:hAnsi="Arial" w:cs="Arial"/>
          <w:b w:val="0"/>
          <w:bCs w:val="0"/>
          <w:sz w:val="22"/>
          <w:szCs w:val="22"/>
        </w:rPr>
        <w:t>, Leo D. Wang</w:t>
      </w:r>
      <w:r w:rsidR="00164BBD" w:rsidRPr="002171DF">
        <w:rPr>
          <w:rFonts w:ascii="Arial" w:hAnsi="Arial" w:cs="Arial"/>
          <w:b w:val="0"/>
          <w:bCs w:val="0"/>
          <w:sz w:val="22"/>
          <w:szCs w:val="22"/>
          <w:vertAlign w:val="superscript"/>
        </w:rPr>
        <w:t>8</w:t>
      </w:r>
      <w:r w:rsidRPr="002171DF">
        <w:rPr>
          <w:rFonts w:ascii="Arial" w:hAnsi="Arial" w:cs="Arial"/>
          <w:b w:val="0"/>
          <w:bCs w:val="0"/>
          <w:sz w:val="22"/>
          <w:szCs w:val="22"/>
          <w:vertAlign w:val="superscript"/>
        </w:rPr>
        <w:t>,</w:t>
      </w:r>
      <w:r w:rsidR="00164BBD" w:rsidRPr="002171DF">
        <w:rPr>
          <w:rFonts w:ascii="Arial" w:hAnsi="Arial" w:cs="Arial"/>
          <w:b w:val="0"/>
          <w:bCs w:val="0"/>
          <w:sz w:val="22"/>
          <w:szCs w:val="22"/>
          <w:vertAlign w:val="superscript"/>
        </w:rPr>
        <w:t>9</w:t>
      </w:r>
      <w:r w:rsidRPr="002171DF">
        <w:rPr>
          <w:rFonts w:ascii="Arial" w:hAnsi="Arial" w:cs="Arial"/>
          <w:b w:val="0"/>
          <w:bCs w:val="0"/>
          <w:sz w:val="22"/>
          <w:szCs w:val="22"/>
        </w:rPr>
        <w:t xml:space="preserve">, </w:t>
      </w:r>
      <w:r w:rsidR="748039EF" w:rsidRPr="002171DF">
        <w:rPr>
          <w:rFonts w:ascii="Arial" w:hAnsi="Arial" w:cs="Arial"/>
          <w:b w:val="0"/>
          <w:bCs w:val="0"/>
          <w:sz w:val="22"/>
          <w:szCs w:val="22"/>
        </w:rPr>
        <w:t>Stephen Forman</w:t>
      </w:r>
      <w:r w:rsidR="748039EF" w:rsidRPr="002171DF">
        <w:rPr>
          <w:rFonts w:ascii="Arial" w:hAnsi="Arial" w:cs="Arial"/>
          <w:b w:val="0"/>
          <w:bCs w:val="0"/>
          <w:sz w:val="22"/>
          <w:szCs w:val="22"/>
          <w:vertAlign w:val="superscript"/>
        </w:rPr>
        <w:t>3</w:t>
      </w:r>
      <w:r w:rsidR="748039EF" w:rsidRPr="002171DF">
        <w:rPr>
          <w:rFonts w:ascii="Arial" w:hAnsi="Arial" w:cs="Arial"/>
          <w:b w:val="0"/>
          <w:bCs w:val="0"/>
          <w:sz w:val="22"/>
          <w:szCs w:val="22"/>
        </w:rPr>
        <w:t xml:space="preserve">, </w:t>
      </w:r>
      <w:r w:rsidR="00145395" w:rsidRPr="002171DF">
        <w:rPr>
          <w:rFonts w:ascii="Arial" w:hAnsi="Arial" w:cs="Arial"/>
          <w:b w:val="0"/>
          <w:bCs w:val="0"/>
          <w:sz w:val="22"/>
          <w:szCs w:val="22"/>
        </w:rPr>
        <w:t>Nadia Carlesso</w:t>
      </w:r>
      <w:r w:rsidR="00145395" w:rsidRPr="002171DF">
        <w:rPr>
          <w:rFonts w:ascii="Arial" w:hAnsi="Arial" w:cs="Arial"/>
          <w:b w:val="0"/>
          <w:bCs w:val="0"/>
          <w:sz w:val="22"/>
          <w:szCs w:val="22"/>
          <w:vertAlign w:val="superscript"/>
        </w:rPr>
        <w:t>3</w:t>
      </w:r>
      <w:r w:rsidR="00145395" w:rsidRPr="002171DF">
        <w:rPr>
          <w:rFonts w:ascii="Arial" w:hAnsi="Arial" w:cs="Arial"/>
          <w:b w:val="0"/>
          <w:bCs w:val="0"/>
          <w:sz w:val="22"/>
          <w:szCs w:val="22"/>
        </w:rPr>
        <w:t xml:space="preserve">, </w:t>
      </w:r>
      <w:proofErr w:type="spellStart"/>
      <w:r w:rsidR="748039EF" w:rsidRPr="002171DF">
        <w:rPr>
          <w:rFonts w:ascii="Arial" w:hAnsi="Arial" w:cs="Arial"/>
          <w:b w:val="0"/>
          <w:bCs w:val="0"/>
          <w:sz w:val="22"/>
          <w:szCs w:val="22"/>
        </w:rPr>
        <w:t>Ya-Huei</w:t>
      </w:r>
      <w:proofErr w:type="spellEnd"/>
      <w:r w:rsidR="748039EF" w:rsidRPr="002171DF">
        <w:rPr>
          <w:rFonts w:ascii="Arial" w:hAnsi="Arial" w:cs="Arial"/>
          <w:b w:val="0"/>
          <w:bCs w:val="0"/>
          <w:sz w:val="22"/>
          <w:szCs w:val="22"/>
        </w:rPr>
        <w:t xml:space="preserve"> Kuo</w:t>
      </w:r>
      <w:r w:rsidR="748039EF" w:rsidRPr="002171DF">
        <w:rPr>
          <w:rFonts w:ascii="Arial" w:hAnsi="Arial" w:cs="Arial"/>
          <w:b w:val="0"/>
          <w:bCs w:val="0"/>
          <w:sz w:val="22"/>
          <w:szCs w:val="22"/>
          <w:vertAlign w:val="superscript"/>
        </w:rPr>
        <w:t>3</w:t>
      </w:r>
      <w:r w:rsidR="748039EF" w:rsidRPr="002171DF">
        <w:rPr>
          <w:rFonts w:ascii="Arial" w:hAnsi="Arial" w:cs="Arial"/>
          <w:b w:val="0"/>
          <w:bCs w:val="0"/>
          <w:sz w:val="22"/>
          <w:szCs w:val="22"/>
        </w:rPr>
        <w:t>††*, Guido Marcucci</w:t>
      </w:r>
      <w:r w:rsidR="748039EF" w:rsidRPr="002171DF">
        <w:rPr>
          <w:rFonts w:ascii="Arial" w:hAnsi="Arial" w:cs="Arial"/>
          <w:b w:val="0"/>
          <w:bCs w:val="0"/>
          <w:sz w:val="22"/>
          <w:szCs w:val="22"/>
          <w:vertAlign w:val="superscript"/>
        </w:rPr>
        <w:t>3</w:t>
      </w:r>
      <w:r w:rsidR="748039EF" w:rsidRPr="002171DF">
        <w:rPr>
          <w:rFonts w:ascii="Arial" w:hAnsi="Arial" w:cs="Arial"/>
          <w:b w:val="0"/>
          <w:bCs w:val="0"/>
          <w:sz w:val="22"/>
          <w:szCs w:val="22"/>
        </w:rPr>
        <w:t xml:space="preserve">†† </w:t>
      </w:r>
    </w:p>
    <w:bookmarkEnd w:id="0"/>
    <w:p w14:paraId="7F5B47DB" w14:textId="77777777" w:rsidR="00B64920" w:rsidRPr="002171DF" w:rsidRDefault="00B64920" w:rsidP="005F6A80">
      <w:pPr>
        <w:pStyle w:val="SMText"/>
        <w:spacing w:line="480" w:lineRule="auto"/>
        <w:ind w:firstLine="0"/>
        <w:rPr>
          <w:rFonts w:ascii="Arial" w:hAnsi="Arial" w:cs="Arial"/>
          <w:b/>
          <w:iCs/>
          <w:sz w:val="22"/>
          <w:szCs w:val="22"/>
        </w:rPr>
      </w:pPr>
    </w:p>
    <w:p w14:paraId="5731F1B1" w14:textId="14A5E98E" w:rsidR="005F6A80" w:rsidRPr="002171DF" w:rsidRDefault="00C628A5" w:rsidP="005F6A80">
      <w:pPr>
        <w:pStyle w:val="SMText"/>
        <w:spacing w:line="480" w:lineRule="auto"/>
        <w:ind w:firstLine="0"/>
        <w:rPr>
          <w:rFonts w:ascii="Arial" w:hAnsi="Arial" w:cs="Arial"/>
          <w:b/>
          <w:iCs/>
          <w:sz w:val="22"/>
          <w:szCs w:val="22"/>
        </w:rPr>
      </w:pPr>
      <w:r w:rsidRPr="002171DF">
        <w:rPr>
          <w:rFonts w:ascii="Arial" w:hAnsi="Arial" w:cs="Arial"/>
          <w:b/>
          <w:iCs/>
          <w:sz w:val="22"/>
          <w:szCs w:val="22"/>
        </w:rPr>
        <w:t xml:space="preserve">Supplemental </w:t>
      </w:r>
      <w:r w:rsidR="007830A5" w:rsidRPr="002171DF">
        <w:rPr>
          <w:rFonts w:ascii="Arial" w:hAnsi="Arial" w:cs="Arial"/>
          <w:b/>
          <w:iCs/>
          <w:sz w:val="22"/>
          <w:szCs w:val="22"/>
        </w:rPr>
        <w:t>figures</w:t>
      </w:r>
      <w:r w:rsidR="007A55D5" w:rsidRPr="002171DF">
        <w:rPr>
          <w:rFonts w:ascii="Arial" w:hAnsi="Arial" w:cs="Arial"/>
          <w:b/>
          <w:iCs/>
          <w:sz w:val="22"/>
          <w:szCs w:val="22"/>
        </w:rPr>
        <w:t>, tables,</w:t>
      </w:r>
      <w:r w:rsidR="007830A5" w:rsidRPr="002171DF">
        <w:rPr>
          <w:rFonts w:ascii="Arial" w:hAnsi="Arial" w:cs="Arial"/>
          <w:b/>
          <w:iCs/>
          <w:sz w:val="22"/>
          <w:szCs w:val="22"/>
        </w:rPr>
        <w:t xml:space="preserve"> </w:t>
      </w:r>
      <w:r w:rsidR="00225674" w:rsidRPr="002171DF">
        <w:rPr>
          <w:rFonts w:ascii="Arial" w:hAnsi="Arial" w:cs="Arial"/>
          <w:b/>
          <w:iCs/>
          <w:sz w:val="22"/>
          <w:szCs w:val="22"/>
        </w:rPr>
        <w:t xml:space="preserve">and </w:t>
      </w:r>
      <w:r w:rsidR="007830A5" w:rsidRPr="002171DF">
        <w:rPr>
          <w:rFonts w:ascii="Arial" w:hAnsi="Arial" w:cs="Arial"/>
          <w:b/>
          <w:iCs/>
          <w:sz w:val="22"/>
          <w:szCs w:val="22"/>
        </w:rPr>
        <w:t>methods</w:t>
      </w:r>
    </w:p>
    <w:p w14:paraId="24CC217A" w14:textId="1793CE3C" w:rsidR="00225674" w:rsidRPr="002171DF" w:rsidRDefault="00365524" w:rsidP="00A70759">
      <w:pPr>
        <w:pStyle w:val="SMText"/>
        <w:spacing w:line="480" w:lineRule="auto"/>
        <w:ind w:firstLine="0"/>
        <w:jc w:val="both"/>
        <w:rPr>
          <w:rFonts w:ascii="Arial" w:hAnsi="Arial" w:cs="Arial"/>
          <w:iCs/>
          <w:sz w:val="22"/>
          <w:szCs w:val="22"/>
        </w:rPr>
      </w:pPr>
      <w:r w:rsidRPr="002171DF">
        <w:rPr>
          <w:rFonts w:ascii="Arial" w:hAnsi="Arial" w:cs="Arial"/>
          <w:iCs/>
          <w:sz w:val="22"/>
          <w:szCs w:val="22"/>
        </w:rPr>
        <w:t>In t</w:t>
      </w:r>
      <w:r w:rsidR="00E53BAB" w:rsidRPr="002171DF">
        <w:rPr>
          <w:rFonts w:ascii="Arial" w:hAnsi="Arial" w:cs="Arial"/>
          <w:iCs/>
          <w:sz w:val="22"/>
          <w:szCs w:val="22"/>
        </w:rPr>
        <w:t xml:space="preserve">his supplement </w:t>
      </w:r>
      <w:r w:rsidRPr="002171DF">
        <w:rPr>
          <w:rFonts w:ascii="Arial" w:hAnsi="Arial" w:cs="Arial"/>
          <w:iCs/>
          <w:sz w:val="22"/>
          <w:szCs w:val="22"/>
        </w:rPr>
        <w:t xml:space="preserve">we provide additional data </w:t>
      </w:r>
      <w:r w:rsidR="00301E27" w:rsidRPr="002171DF">
        <w:rPr>
          <w:rFonts w:ascii="Arial" w:hAnsi="Arial" w:cs="Arial"/>
          <w:iCs/>
          <w:sz w:val="22"/>
          <w:szCs w:val="22"/>
        </w:rPr>
        <w:t xml:space="preserve">and methods </w:t>
      </w:r>
      <w:r w:rsidRPr="002171DF">
        <w:rPr>
          <w:rFonts w:ascii="Arial" w:hAnsi="Arial" w:cs="Arial"/>
          <w:iCs/>
          <w:sz w:val="22"/>
          <w:szCs w:val="22"/>
        </w:rPr>
        <w:t xml:space="preserve">to support our </w:t>
      </w:r>
      <w:r w:rsidR="00251BCD" w:rsidRPr="002171DF">
        <w:rPr>
          <w:rFonts w:ascii="Arial" w:hAnsi="Arial" w:cs="Arial"/>
          <w:iCs/>
          <w:sz w:val="22"/>
          <w:szCs w:val="22"/>
        </w:rPr>
        <w:t xml:space="preserve">results. In particular, we </w:t>
      </w:r>
      <w:r w:rsidR="007B47B5" w:rsidRPr="002171DF">
        <w:rPr>
          <w:rFonts w:ascii="Arial" w:hAnsi="Arial" w:cs="Arial"/>
          <w:iCs/>
          <w:sz w:val="22"/>
          <w:szCs w:val="22"/>
        </w:rPr>
        <w:t>show</w:t>
      </w:r>
      <w:r w:rsidR="00301E27" w:rsidRPr="002171DF">
        <w:rPr>
          <w:rFonts w:ascii="Arial" w:hAnsi="Arial" w:cs="Arial"/>
          <w:iCs/>
          <w:sz w:val="22"/>
          <w:szCs w:val="22"/>
        </w:rPr>
        <w:t>:</w:t>
      </w:r>
      <w:r w:rsidR="007B47B5" w:rsidRPr="002171DF">
        <w:rPr>
          <w:rFonts w:ascii="Arial" w:hAnsi="Arial" w:cs="Arial"/>
          <w:iCs/>
          <w:sz w:val="22"/>
          <w:szCs w:val="22"/>
        </w:rPr>
        <w:t xml:space="preserve"> </w:t>
      </w:r>
      <w:r w:rsidR="003B154C" w:rsidRPr="002171DF">
        <w:rPr>
          <w:rFonts w:ascii="Arial" w:hAnsi="Arial" w:cs="Arial"/>
          <w:iCs/>
          <w:sz w:val="22"/>
          <w:szCs w:val="22"/>
        </w:rPr>
        <w:t xml:space="preserve">details of our mouse model of AML; </w:t>
      </w:r>
      <w:r w:rsidR="00251BCD" w:rsidRPr="002171DF">
        <w:rPr>
          <w:rFonts w:ascii="Arial" w:hAnsi="Arial" w:cs="Arial"/>
          <w:iCs/>
          <w:sz w:val="22"/>
          <w:szCs w:val="22"/>
        </w:rPr>
        <w:t xml:space="preserve">demonstrate </w:t>
      </w:r>
      <w:r w:rsidR="007B47B5" w:rsidRPr="002171DF">
        <w:rPr>
          <w:rFonts w:ascii="Arial" w:hAnsi="Arial" w:cs="Arial"/>
          <w:iCs/>
          <w:sz w:val="22"/>
          <w:szCs w:val="22"/>
        </w:rPr>
        <w:t>the robustness of our state-space construc</w:t>
      </w:r>
      <w:r w:rsidR="003B154C" w:rsidRPr="002171DF">
        <w:rPr>
          <w:rFonts w:ascii="Arial" w:hAnsi="Arial" w:cs="Arial"/>
          <w:iCs/>
          <w:sz w:val="22"/>
          <w:szCs w:val="22"/>
        </w:rPr>
        <w:t xml:space="preserve">tion to normalization methods and gene selection criteria; </w:t>
      </w:r>
      <w:r w:rsidR="008E4C6C" w:rsidRPr="002171DF">
        <w:rPr>
          <w:rFonts w:ascii="Arial" w:hAnsi="Arial" w:cs="Arial"/>
          <w:iCs/>
          <w:sz w:val="22"/>
          <w:szCs w:val="22"/>
        </w:rPr>
        <w:t xml:space="preserve">compare dimension reduction methods (PCA, Diffusion Mapping, t-SNE); </w:t>
      </w:r>
      <w:r w:rsidR="008F7DB1" w:rsidRPr="002171DF">
        <w:rPr>
          <w:rFonts w:ascii="Arial" w:hAnsi="Arial" w:cs="Arial"/>
          <w:iCs/>
          <w:sz w:val="22"/>
          <w:szCs w:val="22"/>
        </w:rPr>
        <w:t xml:space="preserve">show </w:t>
      </w:r>
      <w:r w:rsidR="008E4C6C" w:rsidRPr="002171DF">
        <w:rPr>
          <w:rFonts w:ascii="Arial" w:hAnsi="Arial" w:cs="Arial"/>
          <w:iCs/>
          <w:sz w:val="22"/>
          <w:szCs w:val="22"/>
        </w:rPr>
        <w:t>bootstrap cross</w:t>
      </w:r>
      <w:r w:rsidR="008749CD" w:rsidRPr="002171DF">
        <w:rPr>
          <w:rFonts w:ascii="Arial" w:hAnsi="Arial" w:cs="Arial"/>
          <w:iCs/>
          <w:sz w:val="22"/>
          <w:szCs w:val="22"/>
        </w:rPr>
        <w:t>-</w:t>
      </w:r>
      <w:r w:rsidR="008E4C6C" w:rsidRPr="002171DF">
        <w:rPr>
          <w:rFonts w:ascii="Arial" w:hAnsi="Arial" w:cs="Arial"/>
          <w:iCs/>
          <w:sz w:val="22"/>
          <w:szCs w:val="22"/>
        </w:rPr>
        <w:t>validation of our predictions;</w:t>
      </w:r>
      <w:r w:rsidR="00841AEE" w:rsidRPr="002171DF">
        <w:rPr>
          <w:rFonts w:ascii="Arial" w:hAnsi="Arial" w:cs="Arial"/>
          <w:iCs/>
          <w:sz w:val="22"/>
          <w:szCs w:val="22"/>
        </w:rPr>
        <w:t xml:space="preserve"> </w:t>
      </w:r>
      <w:r w:rsidR="00924108" w:rsidRPr="002171DF">
        <w:rPr>
          <w:rFonts w:ascii="Arial" w:hAnsi="Arial" w:cs="Arial"/>
          <w:iCs/>
          <w:sz w:val="22"/>
          <w:szCs w:val="22"/>
        </w:rPr>
        <w:t xml:space="preserve">compare hierarchical clustering with our state-space approach; and finally, </w:t>
      </w:r>
      <w:r w:rsidR="008F7DB1" w:rsidRPr="002171DF">
        <w:rPr>
          <w:rFonts w:ascii="Arial" w:hAnsi="Arial" w:cs="Arial"/>
          <w:iCs/>
          <w:sz w:val="22"/>
          <w:szCs w:val="22"/>
        </w:rPr>
        <w:t xml:space="preserve">provide </w:t>
      </w:r>
      <w:r w:rsidR="0079033B" w:rsidRPr="002171DF">
        <w:rPr>
          <w:rFonts w:ascii="Arial" w:hAnsi="Arial" w:cs="Arial"/>
          <w:iCs/>
          <w:sz w:val="22"/>
          <w:szCs w:val="22"/>
        </w:rPr>
        <w:t xml:space="preserve">full lists of </w:t>
      </w:r>
      <w:r w:rsidR="008B388A" w:rsidRPr="002171DF">
        <w:rPr>
          <w:rFonts w:ascii="Arial" w:hAnsi="Arial" w:cs="Arial"/>
          <w:iCs/>
          <w:sz w:val="22"/>
          <w:szCs w:val="22"/>
        </w:rPr>
        <w:t xml:space="preserve">differentially expressed genes and </w:t>
      </w:r>
      <w:r w:rsidR="0079033B" w:rsidRPr="002171DF">
        <w:rPr>
          <w:rFonts w:ascii="Arial" w:hAnsi="Arial" w:cs="Arial"/>
          <w:iCs/>
          <w:sz w:val="22"/>
          <w:szCs w:val="22"/>
        </w:rPr>
        <w:t xml:space="preserve">gene ontology (GO) term enrichment. </w:t>
      </w:r>
      <w:r w:rsidR="00763BE1" w:rsidRPr="002171DF">
        <w:rPr>
          <w:rFonts w:ascii="Arial" w:hAnsi="Arial" w:cs="Arial"/>
          <w:iCs/>
          <w:sz w:val="22"/>
          <w:szCs w:val="22"/>
        </w:rPr>
        <w:t xml:space="preserve">Each of </w:t>
      </w:r>
      <w:r w:rsidR="008F7DB1" w:rsidRPr="002171DF">
        <w:rPr>
          <w:rFonts w:ascii="Arial" w:hAnsi="Arial" w:cs="Arial"/>
          <w:iCs/>
          <w:sz w:val="22"/>
          <w:szCs w:val="22"/>
        </w:rPr>
        <w:t xml:space="preserve">the </w:t>
      </w:r>
      <w:r w:rsidR="00763BE1" w:rsidRPr="002171DF">
        <w:rPr>
          <w:rFonts w:ascii="Arial" w:hAnsi="Arial" w:cs="Arial"/>
          <w:iCs/>
          <w:sz w:val="22"/>
          <w:szCs w:val="22"/>
        </w:rPr>
        <w:t>concepts is illustrated with a figure</w:t>
      </w:r>
      <w:r w:rsidR="00F2444C" w:rsidRPr="002171DF">
        <w:rPr>
          <w:rFonts w:ascii="Arial" w:hAnsi="Arial" w:cs="Arial"/>
          <w:iCs/>
          <w:sz w:val="22"/>
          <w:szCs w:val="22"/>
        </w:rPr>
        <w:t xml:space="preserve"> and are organized as follows:</w:t>
      </w:r>
    </w:p>
    <w:p w14:paraId="6CC2B6D5" w14:textId="77777777" w:rsidR="007830A5" w:rsidRPr="002171DF" w:rsidRDefault="007830A5" w:rsidP="00A70759">
      <w:pPr>
        <w:pStyle w:val="SMText"/>
        <w:spacing w:line="480" w:lineRule="auto"/>
        <w:ind w:firstLine="0"/>
        <w:jc w:val="both"/>
        <w:rPr>
          <w:rFonts w:ascii="Arial" w:hAnsi="Arial" w:cs="Arial"/>
          <w:b/>
          <w:bCs/>
          <w:iCs/>
          <w:sz w:val="22"/>
          <w:szCs w:val="22"/>
        </w:rPr>
      </w:pPr>
    </w:p>
    <w:p w14:paraId="36C69B13" w14:textId="7FBF6641" w:rsidR="00F2444C" w:rsidRPr="002171DF" w:rsidRDefault="007830A5" w:rsidP="00A70759">
      <w:pPr>
        <w:pStyle w:val="SMText"/>
        <w:spacing w:line="480" w:lineRule="auto"/>
        <w:ind w:firstLine="0"/>
        <w:jc w:val="both"/>
        <w:rPr>
          <w:rFonts w:ascii="Arial" w:hAnsi="Arial" w:cs="Arial"/>
          <w:b/>
          <w:bCs/>
          <w:iCs/>
          <w:sz w:val="22"/>
          <w:szCs w:val="22"/>
        </w:rPr>
      </w:pPr>
      <w:r w:rsidRPr="002171DF">
        <w:rPr>
          <w:rFonts w:ascii="Arial" w:hAnsi="Arial" w:cs="Arial"/>
          <w:b/>
          <w:bCs/>
          <w:iCs/>
          <w:sz w:val="22"/>
          <w:szCs w:val="22"/>
        </w:rPr>
        <w:t>Figures</w:t>
      </w:r>
    </w:p>
    <w:p w14:paraId="6A057784" w14:textId="5264C048" w:rsidR="007830A5" w:rsidRPr="002171DF" w:rsidRDefault="00C0357A" w:rsidP="0044717B">
      <w:pPr>
        <w:pStyle w:val="SMText"/>
        <w:spacing w:line="480" w:lineRule="auto"/>
        <w:ind w:firstLine="0"/>
        <w:jc w:val="both"/>
        <w:rPr>
          <w:rFonts w:ascii="Arial" w:hAnsi="Arial" w:cs="Arial"/>
          <w:iCs/>
          <w:sz w:val="20"/>
        </w:rPr>
      </w:pPr>
      <w:r w:rsidRPr="002171DF">
        <w:rPr>
          <w:rFonts w:ascii="Arial" w:hAnsi="Arial" w:cs="Arial"/>
          <w:b/>
          <w:bCs/>
          <w:iCs/>
          <w:sz w:val="20"/>
        </w:rPr>
        <w:t>Figure S1.</w:t>
      </w:r>
      <w:r w:rsidRPr="002171DF">
        <w:rPr>
          <w:rFonts w:ascii="Arial" w:hAnsi="Arial" w:cs="Arial"/>
          <w:iCs/>
          <w:sz w:val="20"/>
        </w:rPr>
        <w:t xml:space="preserve"> </w:t>
      </w:r>
      <w:r w:rsidR="003A306D" w:rsidRPr="002171DF">
        <w:rPr>
          <w:rFonts w:ascii="Arial" w:hAnsi="Arial" w:cs="Arial"/>
          <w:iCs/>
          <w:sz w:val="20"/>
        </w:rPr>
        <w:t>Details of animal model</w:t>
      </w:r>
      <w:r w:rsidR="00165E70" w:rsidRPr="002171DF">
        <w:rPr>
          <w:rFonts w:ascii="Arial" w:hAnsi="Arial" w:cs="Arial"/>
          <w:iCs/>
          <w:sz w:val="20"/>
        </w:rPr>
        <w:t xml:space="preserve"> and fusion gene CM.</w:t>
      </w:r>
    </w:p>
    <w:p w14:paraId="7E317A18" w14:textId="01228C36" w:rsidR="00165E70" w:rsidRPr="002171DF" w:rsidRDefault="00165E70" w:rsidP="0044717B">
      <w:pPr>
        <w:pStyle w:val="SMText"/>
        <w:spacing w:line="480" w:lineRule="auto"/>
        <w:ind w:firstLine="0"/>
        <w:jc w:val="both"/>
        <w:rPr>
          <w:rFonts w:ascii="Arial" w:hAnsi="Arial" w:cs="Arial"/>
          <w:iCs/>
          <w:sz w:val="20"/>
        </w:rPr>
      </w:pPr>
      <w:r w:rsidRPr="002171DF">
        <w:rPr>
          <w:rFonts w:ascii="Arial" w:hAnsi="Arial" w:cs="Arial"/>
          <w:b/>
          <w:bCs/>
          <w:iCs/>
          <w:sz w:val="20"/>
        </w:rPr>
        <w:t>Figure S2.</w:t>
      </w:r>
      <w:r w:rsidRPr="002171DF">
        <w:rPr>
          <w:rFonts w:ascii="Arial" w:hAnsi="Arial" w:cs="Arial"/>
          <w:iCs/>
          <w:sz w:val="20"/>
        </w:rPr>
        <w:t xml:space="preserve"> </w:t>
      </w:r>
      <w:r w:rsidR="000E7833" w:rsidRPr="002171DF">
        <w:rPr>
          <w:rFonts w:ascii="Arial" w:hAnsi="Arial" w:cs="Arial"/>
          <w:iCs/>
          <w:sz w:val="20"/>
        </w:rPr>
        <w:t xml:space="preserve">Ex vivo flow cytometry analysis of </w:t>
      </w:r>
      <w:r w:rsidR="006A412C" w:rsidRPr="002171DF">
        <w:rPr>
          <w:rFonts w:ascii="Arial" w:hAnsi="Arial" w:cs="Arial"/>
          <w:iCs/>
          <w:sz w:val="20"/>
        </w:rPr>
        <w:t>bone marrow.</w:t>
      </w:r>
    </w:p>
    <w:p w14:paraId="25699304" w14:textId="21E05CA5" w:rsidR="006A412C" w:rsidRPr="002171DF" w:rsidRDefault="006A412C" w:rsidP="00F9476F">
      <w:pPr>
        <w:pStyle w:val="SMText"/>
        <w:spacing w:line="480" w:lineRule="auto"/>
        <w:ind w:firstLine="0"/>
        <w:jc w:val="both"/>
        <w:rPr>
          <w:rFonts w:ascii="Arial" w:hAnsi="Arial" w:cs="Arial"/>
          <w:iCs/>
          <w:sz w:val="20"/>
        </w:rPr>
      </w:pPr>
      <w:r w:rsidRPr="002171DF">
        <w:rPr>
          <w:rFonts w:ascii="Arial" w:hAnsi="Arial" w:cs="Arial"/>
          <w:b/>
          <w:bCs/>
          <w:iCs/>
          <w:sz w:val="20"/>
        </w:rPr>
        <w:t>Figure S3.</w:t>
      </w:r>
      <w:r w:rsidRPr="002171DF">
        <w:rPr>
          <w:rFonts w:ascii="Arial" w:hAnsi="Arial" w:cs="Arial"/>
          <w:iCs/>
          <w:sz w:val="20"/>
        </w:rPr>
        <w:t xml:space="preserve"> </w:t>
      </w:r>
      <w:r w:rsidR="008C327A" w:rsidRPr="002171DF">
        <w:rPr>
          <w:rFonts w:ascii="Arial" w:hAnsi="Arial" w:cs="Arial"/>
          <w:iCs/>
          <w:sz w:val="20"/>
        </w:rPr>
        <w:t>Details of principal component analysis.</w:t>
      </w:r>
    </w:p>
    <w:p w14:paraId="374EF67D" w14:textId="4C775733" w:rsidR="008C327A" w:rsidRPr="002171DF" w:rsidRDefault="008C327A">
      <w:pPr>
        <w:pStyle w:val="SMText"/>
        <w:spacing w:line="480" w:lineRule="auto"/>
        <w:ind w:firstLine="0"/>
        <w:jc w:val="both"/>
        <w:rPr>
          <w:rFonts w:ascii="Arial" w:hAnsi="Arial" w:cs="Arial"/>
          <w:iCs/>
          <w:sz w:val="20"/>
        </w:rPr>
      </w:pPr>
      <w:r w:rsidRPr="002171DF">
        <w:rPr>
          <w:rFonts w:ascii="Arial" w:hAnsi="Arial" w:cs="Arial"/>
          <w:b/>
          <w:bCs/>
          <w:iCs/>
          <w:sz w:val="20"/>
        </w:rPr>
        <w:t>Figure S4.</w:t>
      </w:r>
      <w:r w:rsidRPr="002171DF">
        <w:rPr>
          <w:rFonts w:ascii="Arial" w:hAnsi="Arial" w:cs="Arial"/>
          <w:iCs/>
          <w:sz w:val="20"/>
        </w:rPr>
        <w:t xml:space="preserve"> </w:t>
      </w:r>
      <w:r w:rsidR="00994DDD" w:rsidRPr="002171DF">
        <w:rPr>
          <w:rFonts w:ascii="Arial" w:hAnsi="Arial" w:cs="Arial"/>
          <w:iCs/>
          <w:sz w:val="20"/>
        </w:rPr>
        <w:t>Comparison</w:t>
      </w:r>
      <w:r w:rsidR="00512637" w:rsidRPr="002171DF">
        <w:rPr>
          <w:rFonts w:ascii="Arial" w:hAnsi="Arial" w:cs="Arial"/>
          <w:iCs/>
          <w:sz w:val="20"/>
        </w:rPr>
        <w:t xml:space="preserve"> of state-space construction with different dimension reduction methods.</w:t>
      </w:r>
    </w:p>
    <w:p w14:paraId="19590A89" w14:textId="087DCAE8" w:rsidR="00994DDD" w:rsidRPr="002171DF" w:rsidRDefault="00994DDD">
      <w:pPr>
        <w:pStyle w:val="SMText"/>
        <w:spacing w:line="480" w:lineRule="auto"/>
        <w:ind w:firstLine="0"/>
        <w:jc w:val="both"/>
        <w:rPr>
          <w:rFonts w:ascii="Arial" w:hAnsi="Arial" w:cs="Arial"/>
          <w:iCs/>
          <w:sz w:val="20"/>
        </w:rPr>
      </w:pPr>
      <w:r w:rsidRPr="002171DF">
        <w:rPr>
          <w:rFonts w:ascii="Arial" w:hAnsi="Arial" w:cs="Arial"/>
          <w:b/>
          <w:bCs/>
          <w:iCs/>
          <w:sz w:val="20"/>
        </w:rPr>
        <w:t>Figure S5.</w:t>
      </w:r>
      <w:r w:rsidRPr="002171DF">
        <w:rPr>
          <w:rFonts w:ascii="Arial" w:hAnsi="Arial" w:cs="Arial"/>
          <w:iCs/>
          <w:sz w:val="20"/>
        </w:rPr>
        <w:t xml:space="preserve"> </w:t>
      </w:r>
      <w:r w:rsidR="008C4BDB" w:rsidRPr="002171DF">
        <w:rPr>
          <w:rFonts w:ascii="Arial" w:hAnsi="Arial" w:cs="Arial"/>
          <w:iCs/>
          <w:sz w:val="20"/>
        </w:rPr>
        <w:t>Hierarchical clustering of time-series RNA-seq data</w:t>
      </w:r>
      <w:r w:rsidR="0074005D" w:rsidRPr="002171DF">
        <w:rPr>
          <w:rFonts w:ascii="Arial" w:hAnsi="Arial" w:cs="Arial"/>
          <w:iCs/>
          <w:sz w:val="20"/>
        </w:rPr>
        <w:t xml:space="preserve"> and relation to state-space.</w:t>
      </w:r>
    </w:p>
    <w:p w14:paraId="5CDDEBAA" w14:textId="002354B4" w:rsidR="0074005D" w:rsidRPr="002171DF" w:rsidRDefault="0074005D">
      <w:pPr>
        <w:pStyle w:val="SMText"/>
        <w:spacing w:line="480" w:lineRule="auto"/>
        <w:ind w:firstLine="0"/>
        <w:jc w:val="both"/>
        <w:rPr>
          <w:rFonts w:ascii="Arial" w:hAnsi="Arial" w:cs="Arial"/>
          <w:iCs/>
          <w:sz w:val="20"/>
        </w:rPr>
      </w:pPr>
      <w:r w:rsidRPr="002171DF">
        <w:rPr>
          <w:rFonts w:ascii="Arial" w:hAnsi="Arial" w:cs="Arial"/>
          <w:b/>
          <w:bCs/>
          <w:iCs/>
          <w:sz w:val="20"/>
        </w:rPr>
        <w:t>Figure S6</w:t>
      </w:r>
      <w:r w:rsidR="007F38BD" w:rsidRPr="002171DF">
        <w:rPr>
          <w:rFonts w:ascii="Arial" w:hAnsi="Arial" w:cs="Arial"/>
          <w:b/>
          <w:bCs/>
          <w:iCs/>
          <w:sz w:val="20"/>
        </w:rPr>
        <w:t>.</w:t>
      </w:r>
      <w:r w:rsidRPr="002171DF">
        <w:rPr>
          <w:rFonts w:ascii="Arial" w:hAnsi="Arial" w:cs="Arial"/>
          <w:iCs/>
          <w:sz w:val="20"/>
        </w:rPr>
        <w:t xml:space="preserve"> </w:t>
      </w:r>
      <w:r w:rsidR="00DC3284" w:rsidRPr="002171DF">
        <w:rPr>
          <w:rFonts w:ascii="Arial" w:hAnsi="Arial" w:cs="Arial"/>
          <w:iCs/>
          <w:sz w:val="20"/>
        </w:rPr>
        <w:t xml:space="preserve">Details of </w:t>
      </w:r>
      <w:r w:rsidR="00941B45" w:rsidRPr="002171DF">
        <w:rPr>
          <w:rFonts w:ascii="Arial" w:hAnsi="Arial" w:cs="Arial"/>
          <w:iCs/>
          <w:sz w:val="20"/>
        </w:rPr>
        <w:t>critical point estimation</w:t>
      </w:r>
      <w:r w:rsidR="000B0CF7" w:rsidRPr="002171DF">
        <w:rPr>
          <w:rFonts w:ascii="Arial" w:hAnsi="Arial" w:cs="Arial"/>
          <w:iCs/>
          <w:sz w:val="20"/>
        </w:rPr>
        <w:t>,</w:t>
      </w:r>
      <w:r w:rsidR="00941B45" w:rsidRPr="002171DF">
        <w:rPr>
          <w:rFonts w:ascii="Arial" w:hAnsi="Arial" w:cs="Arial"/>
          <w:iCs/>
          <w:sz w:val="20"/>
        </w:rPr>
        <w:t xml:space="preserve"> construction of quasi-potential</w:t>
      </w:r>
      <w:r w:rsidR="000B0CF7" w:rsidRPr="002171DF">
        <w:rPr>
          <w:rFonts w:ascii="Arial" w:hAnsi="Arial" w:cs="Arial"/>
          <w:iCs/>
          <w:sz w:val="20"/>
        </w:rPr>
        <w:t>, and state-space dynamics.</w:t>
      </w:r>
    </w:p>
    <w:p w14:paraId="0F85A88E" w14:textId="6AB4A654" w:rsidR="000B0CF7" w:rsidRPr="002171DF" w:rsidRDefault="000B0CF7">
      <w:pPr>
        <w:pStyle w:val="SMText"/>
        <w:spacing w:line="480" w:lineRule="auto"/>
        <w:ind w:firstLine="0"/>
        <w:jc w:val="both"/>
        <w:rPr>
          <w:rFonts w:ascii="Arial" w:hAnsi="Arial" w:cs="Arial"/>
          <w:iCs/>
          <w:sz w:val="20"/>
        </w:rPr>
      </w:pPr>
      <w:r w:rsidRPr="002171DF">
        <w:rPr>
          <w:rFonts w:ascii="Arial" w:hAnsi="Arial" w:cs="Arial"/>
          <w:b/>
          <w:bCs/>
          <w:iCs/>
          <w:sz w:val="20"/>
        </w:rPr>
        <w:t>Figure S7.</w:t>
      </w:r>
      <w:r w:rsidRPr="002171DF">
        <w:rPr>
          <w:rFonts w:ascii="Arial" w:hAnsi="Arial" w:cs="Arial"/>
          <w:iCs/>
          <w:sz w:val="20"/>
        </w:rPr>
        <w:t xml:space="preserve"> </w:t>
      </w:r>
      <w:r w:rsidR="00A55C8D" w:rsidRPr="002171DF">
        <w:rPr>
          <w:rFonts w:ascii="Arial" w:hAnsi="Arial" w:cs="Arial"/>
          <w:iCs/>
          <w:sz w:val="20"/>
        </w:rPr>
        <w:t xml:space="preserve">Correlation of state-space geometry with Kit and CM gene expression. </w:t>
      </w:r>
      <w:r w:rsidR="0005599C" w:rsidRPr="002171DF">
        <w:rPr>
          <w:rFonts w:ascii="Arial" w:hAnsi="Arial" w:cs="Arial"/>
          <w:iCs/>
          <w:sz w:val="20"/>
        </w:rPr>
        <w:t>Sensitivity of state-space geometry to inclusion of Kit and CM.</w:t>
      </w:r>
    </w:p>
    <w:p w14:paraId="2F5DC792" w14:textId="49A300BC" w:rsidR="0005599C" w:rsidRPr="002171DF" w:rsidRDefault="0005599C">
      <w:pPr>
        <w:pStyle w:val="SMText"/>
        <w:spacing w:line="480" w:lineRule="auto"/>
        <w:ind w:firstLine="0"/>
        <w:jc w:val="both"/>
        <w:rPr>
          <w:rFonts w:ascii="Arial" w:hAnsi="Arial" w:cs="Arial"/>
          <w:iCs/>
          <w:sz w:val="20"/>
        </w:rPr>
      </w:pPr>
      <w:r w:rsidRPr="002171DF">
        <w:rPr>
          <w:rFonts w:ascii="Arial" w:hAnsi="Arial" w:cs="Arial"/>
          <w:b/>
          <w:bCs/>
          <w:iCs/>
          <w:sz w:val="20"/>
        </w:rPr>
        <w:lastRenderedPageBreak/>
        <w:t>Figure S8.</w:t>
      </w:r>
      <w:r w:rsidRPr="002171DF">
        <w:rPr>
          <w:rFonts w:ascii="Arial" w:hAnsi="Arial" w:cs="Arial"/>
          <w:iCs/>
          <w:sz w:val="20"/>
        </w:rPr>
        <w:t xml:space="preserve"> </w:t>
      </w:r>
      <w:r w:rsidR="0083185E" w:rsidRPr="002171DF">
        <w:rPr>
          <w:rFonts w:ascii="Arial" w:hAnsi="Arial" w:cs="Arial"/>
          <w:iCs/>
          <w:sz w:val="20"/>
        </w:rPr>
        <w:t>Volcano plots of critical-point based</w:t>
      </w:r>
      <w:r w:rsidR="008477AF" w:rsidRPr="002171DF">
        <w:rPr>
          <w:rFonts w:ascii="Arial" w:hAnsi="Arial" w:cs="Arial"/>
          <w:iCs/>
          <w:sz w:val="20"/>
        </w:rPr>
        <w:t xml:space="preserve"> differential gene expression analysis.</w:t>
      </w:r>
    </w:p>
    <w:p w14:paraId="715D73F4" w14:textId="528656BD" w:rsidR="00A34816" w:rsidRPr="002171DF" w:rsidRDefault="008477AF">
      <w:pPr>
        <w:pStyle w:val="SMText"/>
        <w:spacing w:line="480" w:lineRule="auto"/>
        <w:ind w:firstLine="0"/>
        <w:jc w:val="both"/>
        <w:rPr>
          <w:rFonts w:ascii="Arial" w:hAnsi="Arial" w:cs="Arial"/>
          <w:iCs/>
          <w:sz w:val="20"/>
        </w:rPr>
      </w:pPr>
      <w:r w:rsidRPr="002171DF">
        <w:rPr>
          <w:rFonts w:ascii="Arial" w:hAnsi="Arial" w:cs="Arial"/>
          <w:b/>
          <w:bCs/>
          <w:iCs/>
          <w:sz w:val="20"/>
        </w:rPr>
        <w:t>Figure S9.</w:t>
      </w:r>
      <w:r w:rsidRPr="002171DF">
        <w:rPr>
          <w:rFonts w:ascii="Arial" w:hAnsi="Arial" w:cs="Arial"/>
          <w:iCs/>
          <w:sz w:val="20"/>
        </w:rPr>
        <w:t xml:space="preserve"> </w:t>
      </w:r>
      <w:r w:rsidR="00A34816" w:rsidRPr="002171DF">
        <w:rPr>
          <w:rFonts w:ascii="Arial" w:hAnsi="Arial" w:cs="Arial"/>
          <w:iCs/>
          <w:sz w:val="20"/>
        </w:rPr>
        <w:t>Heatmaps of selected GO pathways in early, transition, persistent, and leukemic events.</w:t>
      </w:r>
    </w:p>
    <w:p w14:paraId="06BA81CF" w14:textId="47BE6C61" w:rsidR="00A34816" w:rsidRPr="002171DF" w:rsidRDefault="00A34816">
      <w:pPr>
        <w:pStyle w:val="SMText"/>
        <w:spacing w:line="480" w:lineRule="auto"/>
        <w:ind w:firstLine="0"/>
        <w:jc w:val="both"/>
        <w:rPr>
          <w:rFonts w:ascii="Arial" w:hAnsi="Arial" w:cs="Arial"/>
          <w:iCs/>
          <w:sz w:val="20"/>
        </w:rPr>
      </w:pPr>
      <w:r w:rsidRPr="002171DF">
        <w:rPr>
          <w:rFonts w:ascii="Arial" w:hAnsi="Arial" w:cs="Arial"/>
          <w:b/>
          <w:bCs/>
          <w:iCs/>
          <w:sz w:val="20"/>
        </w:rPr>
        <w:t>Figure S10.</w:t>
      </w:r>
      <w:r w:rsidRPr="002171DF">
        <w:rPr>
          <w:rFonts w:ascii="Arial" w:hAnsi="Arial" w:cs="Arial"/>
          <w:iCs/>
          <w:sz w:val="20"/>
        </w:rPr>
        <w:t xml:space="preserve"> </w:t>
      </w:r>
      <w:r w:rsidR="00CF3A88" w:rsidRPr="002171DF">
        <w:rPr>
          <w:rFonts w:ascii="Arial" w:hAnsi="Arial" w:cs="Arial"/>
          <w:iCs/>
          <w:sz w:val="20"/>
        </w:rPr>
        <w:t>Computation of eigengene angle in state-space.</w:t>
      </w:r>
    </w:p>
    <w:p w14:paraId="6F508FCA" w14:textId="272F7142" w:rsidR="00CF3A88" w:rsidRPr="002171DF" w:rsidRDefault="00CF3A88">
      <w:pPr>
        <w:pStyle w:val="SMText"/>
        <w:spacing w:line="480" w:lineRule="auto"/>
        <w:ind w:firstLine="0"/>
        <w:jc w:val="both"/>
        <w:rPr>
          <w:rFonts w:ascii="Arial" w:hAnsi="Arial" w:cs="Arial"/>
          <w:iCs/>
          <w:sz w:val="20"/>
        </w:rPr>
      </w:pPr>
      <w:r w:rsidRPr="002171DF">
        <w:rPr>
          <w:rFonts w:ascii="Arial" w:hAnsi="Arial" w:cs="Arial"/>
          <w:b/>
          <w:bCs/>
          <w:iCs/>
          <w:sz w:val="20"/>
        </w:rPr>
        <w:t>Figure S11.</w:t>
      </w:r>
      <w:r w:rsidRPr="002171DF">
        <w:rPr>
          <w:rFonts w:ascii="Arial" w:hAnsi="Arial" w:cs="Arial"/>
          <w:iCs/>
          <w:sz w:val="20"/>
        </w:rPr>
        <w:t xml:space="preserve"> </w:t>
      </w:r>
      <w:r w:rsidR="007A6C1E" w:rsidRPr="002171DF">
        <w:rPr>
          <w:rFonts w:ascii="Arial" w:hAnsi="Arial" w:cs="Arial"/>
          <w:iCs/>
          <w:sz w:val="20"/>
        </w:rPr>
        <w:t>Details of principal component analysis of validation cohorts</w:t>
      </w:r>
      <w:r w:rsidR="00D75C63" w:rsidRPr="002171DF">
        <w:rPr>
          <w:rFonts w:ascii="Arial" w:hAnsi="Arial" w:cs="Arial"/>
          <w:iCs/>
          <w:sz w:val="20"/>
        </w:rPr>
        <w:t xml:space="preserve"> and state-space dynamics.</w:t>
      </w:r>
    </w:p>
    <w:p w14:paraId="6218B1F0" w14:textId="451F9E36" w:rsidR="00D75C63" w:rsidRPr="002171DF" w:rsidRDefault="00D75C63">
      <w:pPr>
        <w:pStyle w:val="SMText"/>
        <w:spacing w:line="480" w:lineRule="auto"/>
        <w:ind w:firstLine="0"/>
        <w:jc w:val="both"/>
        <w:rPr>
          <w:rFonts w:ascii="Arial" w:hAnsi="Arial" w:cs="Arial"/>
          <w:iCs/>
          <w:sz w:val="20"/>
        </w:rPr>
      </w:pPr>
      <w:r w:rsidRPr="002171DF">
        <w:rPr>
          <w:rFonts w:ascii="Arial" w:hAnsi="Arial" w:cs="Arial"/>
          <w:b/>
          <w:bCs/>
          <w:iCs/>
          <w:sz w:val="20"/>
        </w:rPr>
        <w:t>Figure S12.</w:t>
      </w:r>
      <w:r w:rsidRPr="002171DF">
        <w:rPr>
          <w:rFonts w:ascii="Arial" w:hAnsi="Arial" w:cs="Arial"/>
          <w:iCs/>
          <w:sz w:val="20"/>
        </w:rPr>
        <w:t xml:space="preserve"> </w:t>
      </w:r>
      <w:r w:rsidR="009841A2" w:rsidRPr="002171DF">
        <w:rPr>
          <w:rFonts w:ascii="Arial" w:hAnsi="Arial" w:cs="Arial"/>
          <w:iCs/>
          <w:sz w:val="20"/>
        </w:rPr>
        <w:t xml:space="preserve">Mean-squared displacement analysis of particle trajectories in state-space </w:t>
      </w:r>
      <w:r w:rsidR="00811D0B" w:rsidRPr="002171DF">
        <w:rPr>
          <w:rFonts w:ascii="Arial" w:hAnsi="Arial" w:cs="Arial"/>
          <w:iCs/>
          <w:sz w:val="20"/>
        </w:rPr>
        <w:t xml:space="preserve">and calibration of Fokker-Planck diffusion coefficient with training cohort. </w:t>
      </w:r>
    </w:p>
    <w:p w14:paraId="7CB18D69" w14:textId="2F2F1317" w:rsidR="00811D0B" w:rsidRPr="002171DF" w:rsidRDefault="00811D0B">
      <w:pPr>
        <w:pStyle w:val="SMText"/>
        <w:spacing w:line="480" w:lineRule="auto"/>
        <w:ind w:firstLine="0"/>
        <w:jc w:val="both"/>
        <w:rPr>
          <w:rFonts w:ascii="Arial" w:hAnsi="Arial" w:cs="Arial"/>
          <w:iCs/>
          <w:sz w:val="20"/>
        </w:rPr>
      </w:pPr>
      <w:r w:rsidRPr="002171DF">
        <w:rPr>
          <w:rFonts w:ascii="Arial" w:hAnsi="Arial" w:cs="Arial"/>
          <w:b/>
          <w:bCs/>
          <w:iCs/>
          <w:sz w:val="20"/>
        </w:rPr>
        <w:t>Figure S13.</w:t>
      </w:r>
      <w:r w:rsidRPr="002171DF">
        <w:rPr>
          <w:rFonts w:ascii="Arial" w:hAnsi="Arial" w:cs="Arial"/>
          <w:iCs/>
          <w:sz w:val="20"/>
        </w:rPr>
        <w:t xml:space="preserve"> </w:t>
      </w:r>
      <w:r w:rsidR="00EB082A" w:rsidRPr="002171DF">
        <w:rPr>
          <w:rFonts w:ascii="Arial" w:hAnsi="Arial" w:cs="Arial"/>
          <w:iCs/>
          <w:sz w:val="20"/>
        </w:rPr>
        <w:t>Sensitivity</w:t>
      </w:r>
      <w:r w:rsidRPr="002171DF">
        <w:rPr>
          <w:rFonts w:ascii="Arial" w:hAnsi="Arial" w:cs="Arial"/>
          <w:iCs/>
          <w:sz w:val="20"/>
        </w:rPr>
        <w:t xml:space="preserve"> analysis </w:t>
      </w:r>
      <w:r w:rsidR="001C00B2" w:rsidRPr="002171DF">
        <w:rPr>
          <w:rFonts w:ascii="Arial" w:hAnsi="Arial" w:cs="Arial"/>
          <w:iCs/>
          <w:sz w:val="20"/>
        </w:rPr>
        <w:t>of state-space construction to sample and normalization thresholds.</w:t>
      </w:r>
    </w:p>
    <w:p w14:paraId="3711394F" w14:textId="70A81140" w:rsidR="001C00B2" w:rsidRPr="002171DF" w:rsidRDefault="001C00B2">
      <w:pPr>
        <w:pStyle w:val="SMText"/>
        <w:spacing w:line="480" w:lineRule="auto"/>
        <w:ind w:firstLine="0"/>
        <w:jc w:val="both"/>
        <w:rPr>
          <w:rFonts w:ascii="Arial" w:hAnsi="Arial" w:cs="Arial"/>
          <w:iCs/>
          <w:sz w:val="22"/>
          <w:szCs w:val="22"/>
        </w:rPr>
      </w:pPr>
      <w:r w:rsidRPr="002171DF">
        <w:rPr>
          <w:rFonts w:ascii="Arial" w:hAnsi="Arial" w:cs="Arial"/>
          <w:b/>
          <w:bCs/>
          <w:iCs/>
          <w:sz w:val="20"/>
        </w:rPr>
        <w:t>Figure S14.</w:t>
      </w:r>
      <w:r w:rsidRPr="002171DF">
        <w:rPr>
          <w:rFonts w:ascii="Arial" w:hAnsi="Arial" w:cs="Arial"/>
          <w:iCs/>
          <w:sz w:val="20"/>
        </w:rPr>
        <w:t xml:space="preserve"> Boo</w:t>
      </w:r>
      <w:r w:rsidR="00EB082A" w:rsidRPr="002171DF">
        <w:rPr>
          <w:rFonts w:ascii="Arial" w:hAnsi="Arial" w:cs="Arial"/>
          <w:iCs/>
          <w:sz w:val="20"/>
        </w:rPr>
        <w:t>t</w:t>
      </w:r>
      <w:r w:rsidRPr="002171DF">
        <w:rPr>
          <w:rFonts w:ascii="Arial" w:hAnsi="Arial" w:cs="Arial"/>
          <w:iCs/>
          <w:sz w:val="20"/>
        </w:rPr>
        <w:t>strap cross validation of state-space construction</w:t>
      </w:r>
      <w:r w:rsidR="002C0D0A" w:rsidRPr="002171DF">
        <w:rPr>
          <w:rFonts w:ascii="Arial" w:hAnsi="Arial" w:cs="Arial"/>
          <w:iCs/>
          <w:sz w:val="20"/>
        </w:rPr>
        <w:t>.</w:t>
      </w:r>
    </w:p>
    <w:p w14:paraId="25B41B8E" w14:textId="77777777" w:rsidR="002E2B0D" w:rsidRPr="002171DF" w:rsidRDefault="002E2B0D" w:rsidP="00A70759">
      <w:pPr>
        <w:pStyle w:val="SMText"/>
        <w:spacing w:line="480" w:lineRule="auto"/>
        <w:ind w:firstLine="0"/>
        <w:jc w:val="both"/>
        <w:rPr>
          <w:rFonts w:ascii="Arial" w:hAnsi="Arial" w:cs="Arial"/>
          <w:b/>
          <w:bCs/>
          <w:iCs/>
          <w:sz w:val="22"/>
          <w:szCs w:val="22"/>
        </w:rPr>
      </w:pPr>
    </w:p>
    <w:p w14:paraId="26CD726B" w14:textId="364E4783" w:rsidR="00F2444C" w:rsidRPr="002171DF" w:rsidRDefault="002E2B0D" w:rsidP="00A70759">
      <w:pPr>
        <w:pStyle w:val="SMText"/>
        <w:spacing w:line="480" w:lineRule="auto"/>
        <w:ind w:firstLine="0"/>
        <w:jc w:val="both"/>
        <w:rPr>
          <w:rFonts w:ascii="Arial" w:hAnsi="Arial" w:cs="Arial"/>
          <w:b/>
          <w:bCs/>
          <w:iCs/>
          <w:sz w:val="22"/>
          <w:szCs w:val="22"/>
        </w:rPr>
      </w:pPr>
      <w:r w:rsidRPr="002171DF">
        <w:rPr>
          <w:rFonts w:ascii="Arial" w:hAnsi="Arial" w:cs="Arial"/>
          <w:b/>
          <w:bCs/>
          <w:iCs/>
          <w:sz w:val="22"/>
          <w:szCs w:val="22"/>
        </w:rPr>
        <w:t>Tables</w:t>
      </w:r>
    </w:p>
    <w:p w14:paraId="741A49F3" w14:textId="504FFE32" w:rsidR="002E2B0D" w:rsidRPr="002171DF" w:rsidRDefault="002E2B0D" w:rsidP="00425DEA">
      <w:pPr>
        <w:pStyle w:val="SMText"/>
        <w:spacing w:line="480" w:lineRule="auto"/>
        <w:ind w:firstLine="0"/>
        <w:jc w:val="both"/>
        <w:rPr>
          <w:rFonts w:ascii="Arial" w:hAnsi="Arial" w:cs="Arial"/>
          <w:iCs/>
          <w:sz w:val="20"/>
        </w:rPr>
      </w:pPr>
      <w:r w:rsidRPr="002171DF">
        <w:rPr>
          <w:rFonts w:ascii="Arial" w:hAnsi="Arial" w:cs="Arial"/>
          <w:b/>
          <w:bCs/>
          <w:iCs/>
          <w:sz w:val="20"/>
        </w:rPr>
        <w:t>Table S1.</w:t>
      </w:r>
      <w:r w:rsidRPr="002171DF">
        <w:rPr>
          <w:rFonts w:ascii="Arial" w:hAnsi="Arial" w:cs="Arial"/>
          <w:iCs/>
          <w:sz w:val="20"/>
        </w:rPr>
        <w:t xml:space="preserve"> </w:t>
      </w:r>
      <w:r w:rsidR="00376F35" w:rsidRPr="002171DF">
        <w:rPr>
          <w:rFonts w:ascii="Arial" w:hAnsi="Arial" w:cs="Arial"/>
          <w:iCs/>
          <w:sz w:val="20"/>
        </w:rPr>
        <w:t xml:space="preserve">Differentially expressed genes for </w:t>
      </w:r>
      <m:oMath>
        <m:sSub>
          <m:sSubPr>
            <m:ctrlPr>
              <w:rPr>
                <w:rFonts w:ascii="Cambria Math" w:hAnsi="Cambria Math" w:cs="Arial"/>
                <w:i/>
                <w:iCs/>
                <w:sz w:val="20"/>
              </w:rPr>
            </m:ctrlPr>
          </m:sSubPr>
          <m:e>
            <m:r>
              <w:rPr>
                <w:rFonts w:ascii="Cambria Math" w:hAnsi="Cambria Math" w:cs="Arial"/>
                <w:sz w:val="20"/>
              </w:rPr>
              <m:t> c</m:t>
            </m:r>
          </m:e>
          <m:sub>
            <m:r>
              <w:rPr>
                <w:rFonts w:ascii="Cambria Math" w:hAnsi="Cambria Math" w:cs="Arial"/>
                <w:sz w:val="20"/>
              </w:rPr>
              <m:t>1</m:t>
            </m:r>
          </m:sub>
        </m:sSub>
      </m:oMath>
      <w:r w:rsidR="00376F35" w:rsidRPr="002171DF">
        <w:rPr>
          <w:rFonts w:ascii="Arial" w:hAnsi="Arial" w:cs="Arial"/>
          <w:iCs/>
          <w:sz w:val="20"/>
        </w:rPr>
        <w:t xml:space="preserve"> vs </w:t>
      </w:r>
      <m:oMath>
        <m:sSubSup>
          <m:sSubSupPr>
            <m:ctrlPr>
              <w:rPr>
                <w:rFonts w:ascii="Cambria Math" w:hAnsi="Cambria Math" w:cs="Arial"/>
                <w:i/>
                <w:iCs/>
                <w:sz w:val="20"/>
              </w:rPr>
            </m:ctrlPr>
          </m:sSubSupPr>
          <m:e>
            <m:r>
              <w:rPr>
                <w:rFonts w:ascii="Cambria Math" w:hAnsi="Cambria Math" w:cs="Arial"/>
                <w:sz w:val="20"/>
              </w:rPr>
              <m:t>c</m:t>
            </m:r>
          </m:e>
          <m:sub>
            <m:r>
              <w:rPr>
                <w:rFonts w:ascii="Cambria Math" w:hAnsi="Cambria Math" w:cs="Arial"/>
                <w:sz w:val="20"/>
              </w:rPr>
              <m:t>1</m:t>
            </m:r>
          </m:sub>
          <m:sup>
            <m:r>
              <w:rPr>
                <w:rFonts w:ascii="Cambria Math" w:hAnsi="Cambria Math" w:cs="Arial"/>
                <w:sz w:val="20"/>
              </w:rPr>
              <m:t>*</m:t>
            </m:r>
          </m:sup>
        </m:sSubSup>
      </m:oMath>
    </w:p>
    <w:p w14:paraId="7E76FE65" w14:textId="5083AF2C" w:rsidR="002E2B0D" w:rsidRPr="002171DF" w:rsidRDefault="002E2B0D" w:rsidP="00A70759">
      <w:pPr>
        <w:pStyle w:val="SMText"/>
        <w:spacing w:line="480" w:lineRule="auto"/>
        <w:ind w:firstLine="0"/>
        <w:jc w:val="both"/>
        <w:rPr>
          <w:rFonts w:ascii="Arial" w:hAnsi="Arial" w:cs="Arial"/>
          <w:iCs/>
          <w:sz w:val="20"/>
        </w:rPr>
      </w:pPr>
      <w:r w:rsidRPr="002171DF">
        <w:rPr>
          <w:rFonts w:ascii="Arial" w:hAnsi="Arial" w:cs="Arial"/>
          <w:b/>
          <w:bCs/>
          <w:iCs/>
          <w:sz w:val="20"/>
        </w:rPr>
        <w:t>Table S2.</w:t>
      </w:r>
      <w:r w:rsidRPr="002171DF">
        <w:rPr>
          <w:rFonts w:ascii="Arial" w:hAnsi="Arial" w:cs="Arial"/>
          <w:iCs/>
          <w:sz w:val="20"/>
        </w:rPr>
        <w:t xml:space="preserve"> </w:t>
      </w:r>
      <w:r w:rsidR="00D00A0D" w:rsidRPr="002171DF">
        <w:rPr>
          <w:rFonts w:ascii="Arial" w:hAnsi="Arial" w:cs="Arial"/>
          <w:iCs/>
          <w:sz w:val="20"/>
        </w:rPr>
        <w:t xml:space="preserve">Differentially expressed genes for </w:t>
      </w:r>
      <m:oMath>
        <m:sSub>
          <m:sSubPr>
            <m:ctrlPr>
              <w:rPr>
                <w:rFonts w:ascii="Cambria Math" w:hAnsi="Cambria Math" w:cs="Arial"/>
                <w:i/>
                <w:iCs/>
                <w:sz w:val="20"/>
              </w:rPr>
            </m:ctrlPr>
          </m:sSubPr>
          <m:e>
            <m:r>
              <w:rPr>
                <w:rFonts w:ascii="Cambria Math" w:hAnsi="Cambria Math" w:cs="Arial"/>
                <w:sz w:val="20"/>
              </w:rPr>
              <m:t> c</m:t>
            </m:r>
          </m:e>
          <m:sub>
            <m:r>
              <w:rPr>
                <w:rFonts w:ascii="Cambria Math" w:hAnsi="Cambria Math" w:cs="Arial"/>
                <w:sz w:val="20"/>
              </w:rPr>
              <m:t>2</m:t>
            </m:r>
          </m:sub>
        </m:sSub>
      </m:oMath>
      <w:r w:rsidR="00D00A0D" w:rsidRPr="002171DF">
        <w:rPr>
          <w:rFonts w:ascii="Arial" w:hAnsi="Arial" w:cs="Arial"/>
          <w:iCs/>
          <w:sz w:val="20"/>
        </w:rPr>
        <w:t xml:space="preserve"> vs </w:t>
      </w:r>
      <m:oMath>
        <m:sSubSup>
          <m:sSubSupPr>
            <m:ctrlPr>
              <w:rPr>
                <w:rFonts w:ascii="Cambria Math" w:hAnsi="Cambria Math" w:cs="Arial"/>
                <w:i/>
                <w:iCs/>
                <w:sz w:val="20"/>
              </w:rPr>
            </m:ctrlPr>
          </m:sSubSupPr>
          <m:e>
            <m:r>
              <w:rPr>
                <w:rFonts w:ascii="Cambria Math" w:hAnsi="Cambria Math" w:cs="Arial"/>
                <w:sz w:val="20"/>
              </w:rPr>
              <m:t>c</m:t>
            </m:r>
          </m:e>
          <m:sub>
            <m:r>
              <w:rPr>
                <w:rFonts w:ascii="Cambria Math" w:hAnsi="Cambria Math" w:cs="Arial"/>
                <w:sz w:val="20"/>
              </w:rPr>
              <m:t>1</m:t>
            </m:r>
          </m:sub>
          <m:sup>
            <m:r>
              <w:rPr>
                <w:rFonts w:ascii="Cambria Math" w:hAnsi="Cambria Math" w:cs="Arial"/>
                <w:sz w:val="20"/>
              </w:rPr>
              <m:t>*</m:t>
            </m:r>
          </m:sup>
        </m:sSubSup>
      </m:oMath>
    </w:p>
    <w:p w14:paraId="349ECADD" w14:textId="233D3845" w:rsidR="002E2B0D" w:rsidRPr="002171DF" w:rsidRDefault="002E2B0D" w:rsidP="00A70759">
      <w:pPr>
        <w:pStyle w:val="SMText"/>
        <w:spacing w:line="480" w:lineRule="auto"/>
        <w:ind w:firstLine="0"/>
        <w:jc w:val="both"/>
        <w:rPr>
          <w:rFonts w:ascii="Arial" w:hAnsi="Arial" w:cs="Arial"/>
          <w:iCs/>
          <w:sz w:val="20"/>
        </w:rPr>
      </w:pPr>
      <w:r w:rsidRPr="002171DF">
        <w:rPr>
          <w:rFonts w:ascii="Arial" w:hAnsi="Arial" w:cs="Arial"/>
          <w:b/>
          <w:bCs/>
          <w:iCs/>
          <w:sz w:val="20"/>
        </w:rPr>
        <w:t>Table S3.</w:t>
      </w:r>
      <w:r w:rsidR="00D00A0D" w:rsidRPr="002171DF">
        <w:rPr>
          <w:rFonts w:ascii="Arial" w:hAnsi="Arial" w:cs="Arial"/>
          <w:iCs/>
          <w:sz w:val="20"/>
        </w:rPr>
        <w:t xml:space="preserve"> Differentially expressed genes for </w:t>
      </w:r>
      <m:oMath>
        <m:sSub>
          <m:sSubPr>
            <m:ctrlPr>
              <w:rPr>
                <w:rFonts w:ascii="Cambria Math" w:hAnsi="Cambria Math" w:cs="Arial"/>
                <w:i/>
                <w:iCs/>
                <w:sz w:val="20"/>
              </w:rPr>
            </m:ctrlPr>
          </m:sSubPr>
          <m:e>
            <m:r>
              <w:rPr>
                <w:rFonts w:ascii="Cambria Math" w:hAnsi="Cambria Math" w:cs="Arial"/>
                <w:sz w:val="20"/>
              </w:rPr>
              <m:t> c</m:t>
            </m:r>
          </m:e>
          <m:sub>
            <m:r>
              <w:rPr>
                <w:rFonts w:ascii="Cambria Math" w:hAnsi="Cambria Math" w:cs="Arial"/>
                <w:sz w:val="20"/>
              </w:rPr>
              <m:t>3</m:t>
            </m:r>
          </m:sub>
        </m:sSub>
      </m:oMath>
      <w:r w:rsidR="00D00A0D" w:rsidRPr="002171DF">
        <w:rPr>
          <w:rFonts w:ascii="Arial" w:hAnsi="Arial" w:cs="Arial"/>
          <w:iCs/>
          <w:sz w:val="20"/>
        </w:rPr>
        <w:t xml:space="preserve"> vs </w:t>
      </w:r>
      <m:oMath>
        <m:sSubSup>
          <m:sSubSupPr>
            <m:ctrlPr>
              <w:rPr>
                <w:rFonts w:ascii="Cambria Math" w:hAnsi="Cambria Math" w:cs="Arial"/>
                <w:i/>
                <w:iCs/>
                <w:sz w:val="20"/>
              </w:rPr>
            </m:ctrlPr>
          </m:sSubSupPr>
          <m:e>
            <m:r>
              <w:rPr>
                <w:rFonts w:ascii="Cambria Math" w:hAnsi="Cambria Math" w:cs="Arial"/>
                <w:sz w:val="20"/>
              </w:rPr>
              <m:t>c</m:t>
            </m:r>
          </m:e>
          <m:sub>
            <m:r>
              <w:rPr>
                <w:rFonts w:ascii="Cambria Math" w:hAnsi="Cambria Math" w:cs="Arial"/>
                <w:sz w:val="20"/>
              </w:rPr>
              <m:t>1</m:t>
            </m:r>
          </m:sub>
          <m:sup>
            <m:r>
              <w:rPr>
                <w:rFonts w:ascii="Cambria Math" w:hAnsi="Cambria Math" w:cs="Arial"/>
                <w:sz w:val="20"/>
              </w:rPr>
              <m:t>*</m:t>
            </m:r>
          </m:sup>
        </m:sSubSup>
      </m:oMath>
    </w:p>
    <w:p w14:paraId="466088BA" w14:textId="4E0F820D" w:rsidR="002E2B0D" w:rsidRPr="002171DF" w:rsidRDefault="002E2B0D" w:rsidP="00A70759">
      <w:pPr>
        <w:pStyle w:val="SMText"/>
        <w:spacing w:line="480" w:lineRule="auto"/>
        <w:ind w:firstLine="0"/>
        <w:jc w:val="both"/>
        <w:rPr>
          <w:rFonts w:ascii="Arial" w:hAnsi="Arial" w:cs="Arial"/>
          <w:iCs/>
          <w:sz w:val="20"/>
        </w:rPr>
      </w:pPr>
      <w:r w:rsidRPr="002171DF">
        <w:rPr>
          <w:rFonts w:ascii="Arial" w:hAnsi="Arial" w:cs="Arial"/>
          <w:b/>
          <w:bCs/>
          <w:iCs/>
          <w:sz w:val="20"/>
        </w:rPr>
        <w:t>Table S4.</w:t>
      </w:r>
      <w:r w:rsidR="00D00A0D" w:rsidRPr="002171DF">
        <w:rPr>
          <w:rFonts w:ascii="Arial" w:hAnsi="Arial" w:cs="Arial"/>
          <w:iCs/>
          <w:sz w:val="20"/>
        </w:rPr>
        <w:t xml:space="preserve"> Differentially expressed genes for </w:t>
      </w:r>
      <m:oMath>
        <m:sSub>
          <m:sSubPr>
            <m:ctrlPr>
              <w:rPr>
                <w:rFonts w:ascii="Cambria Math" w:hAnsi="Cambria Math" w:cs="Arial"/>
                <w:i/>
                <w:iCs/>
                <w:sz w:val="20"/>
              </w:rPr>
            </m:ctrlPr>
          </m:sSubPr>
          <m:e>
            <m:r>
              <w:rPr>
                <w:rFonts w:ascii="Cambria Math" w:hAnsi="Cambria Math" w:cs="Arial"/>
                <w:sz w:val="20"/>
              </w:rPr>
              <m:t> c</m:t>
            </m:r>
          </m:e>
          <m:sub>
            <m:r>
              <w:rPr>
                <w:rFonts w:ascii="Cambria Math" w:hAnsi="Cambria Math" w:cs="Arial"/>
                <w:sz w:val="20"/>
              </w:rPr>
              <m:t>2</m:t>
            </m:r>
          </m:sub>
        </m:sSub>
      </m:oMath>
      <w:r w:rsidR="00D00A0D" w:rsidRPr="002171DF">
        <w:rPr>
          <w:rFonts w:ascii="Arial" w:hAnsi="Arial" w:cs="Arial"/>
          <w:iCs/>
          <w:sz w:val="20"/>
        </w:rPr>
        <w:t xml:space="preserve"> vs </w:t>
      </w:r>
      <m:oMath>
        <m:sSub>
          <m:sSubPr>
            <m:ctrlPr>
              <w:rPr>
                <w:rFonts w:ascii="Cambria Math" w:hAnsi="Cambria Math" w:cs="Arial"/>
                <w:i/>
                <w:iCs/>
                <w:sz w:val="20"/>
              </w:rPr>
            </m:ctrlPr>
          </m:sSubPr>
          <m:e>
            <m:r>
              <w:rPr>
                <w:rFonts w:ascii="Cambria Math" w:hAnsi="Cambria Math" w:cs="Arial"/>
                <w:sz w:val="20"/>
              </w:rPr>
              <m:t>c</m:t>
            </m:r>
          </m:e>
          <m:sub>
            <m:r>
              <w:rPr>
                <w:rFonts w:ascii="Cambria Math" w:hAnsi="Cambria Math" w:cs="Arial"/>
                <w:sz w:val="20"/>
              </w:rPr>
              <m:t>1</m:t>
            </m:r>
          </m:sub>
        </m:sSub>
      </m:oMath>
    </w:p>
    <w:p w14:paraId="49ACA176" w14:textId="334E7432" w:rsidR="002E2B0D" w:rsidRPr="002171DF" w:rsidRDefault="002E2B0D" w:rsidP="00A70759">
      <w:pPr>
        <w:pStyle w:val="SMText"/>
        <w:spacing w:line="480" w:lineRule="auto"/>
        <w:ind w:firstLine="0"/>
        <w:jc w:val="both"/>
        <w:rPr>
          <w:rFonts w:ascii="Arial" w:hAnsi="Arial" w:cs="Arial"/>
          <w:iCs/>
          <w:sz w:val="20"/>
        </w:rPr>
      </w:pPr>
      <w:r w:rsidRPr="002171DF">
        <w:rPr>
          <w:rFonts w:ascii="Arial" w:hAnsi="Arial" w:cs="Arial"/>
          <w:b/>
          <w:bCs/>
          <w:iCs/>
          <w:sz w:val="20"/>
        </w:rPr>
        <w:t>Table S5.</w:t>
      </w:r>
      <w:r w:rsidR="00D00A0D" w:rsidRPr="002171DF">
        <w:rPr>
          <w:rFonts w:ascii="Arial" w:hAnsi="Arial" w:cs="Arial"/>
          <w:iCs/>
          <w:sz w:val="20"/>
        </w:rPr>
        <w:t xml:space="preserve"> Differentially expressed genes for </w:t>
      </w:r>
      <m:oMath>
        <m:sSub>
          <m:sSubPr>
            <m:ctrlPr>
              <w:rPr>
                <w:rFonts w:ascii="Cambria Math" w:hAnsi="Cambria Math" w:cs="Arial"/>
                <w:i/>
                <w:iCs/>
                <w:sz w:val="20"/>
              </w:rPr>
            </m:ctrlPr>
          </m:sSubPr>
          <m:e>
            <m:r>
              <w:rPr>
                <w:rFonts w:ascii="Cambria Math" w:hAnsi="Cambria Math" w:cs="Arial"/>
                <w:sz w:val="20"/>
              </w:rPr>
              <m:t> c</m:t>
            </m:r>
          </m:e>
          <m:sub>
            <m:r>
              <w:rPr>
                <w:rFonts w:ascii="Cambria Math" w:hAnsi="Cambria Math" w:cs="Arial"/>
                <w:sz w:val="20"/>
              </w:rPr>
              <m:t>3</m:t>
            </m:r>
          </m:sub>
        </m:sSub>
      </m:oMath>
      <w:r w:rsidR="00D00A0D" w:rsidRPr="002171DF">
        <w:rPr>
          <w:rFonts w:ascii="Arial" w:hAnsi="Arial" w:cs="Arial"/>
          <w:iCs/>
          <w:sz w:val="20"/>
        </w:rPr>
        <w:t xml:space="preserve"> vs </w:t>
      </w:r>
      <m:oMath>
        <m:sSub>
          <m:sSubPr>
            <m:ctrlPr>
              <w:rPr>
                <w:rFonts w:ascii="Cambria Math" w:hAnsi="Cambria Math" w:cs="Arial"/>
                <w:i/>
                <w:iCs/>
                <w:sz w:val="20"/>
              </w:rPr>
            </m:ctrlPr>
          </m:sSubPr>
          <m:e>
            <m:r>
              <w:rPr>
                <w:rFonts w:ascii="Cambria Math" w:hAnsi="Cambria Math" w:cs="Arial"/>
                <w:sz w:val="20"/>
              </w:rPr>
              <m:t>c</m:t>
            </m:r>
          </m:e>
          <m:sub>
            <m:r>
              <w:rPr>
                <w:rFonts w:ascii="Cambria Math" w:hAnsi="Cambria Math" w:cs="Arial"/>
                <w:sz w:val="20"/>
              </w:rPr>
              <m:t>1</m:t>
            </m:r>
          </m:sub>
        </m:sSub>
      </m:oMath>
    </w:p>
    <w:p w14:paraId="19A6CFEA" w14:textId="2F12A3EB" w:rsidR="002E2B0D" w:rsidRPr="002171DF" w:rsidRDefault="002E2B0D" w:rsidP="00A70759">
      <w:pPr>
        <w:pStyle w:val="SMText"/>
        <w:spacing w:line="480" w:lineRule="auto"/>
        <w:ind w:firstLine="0"/>
        <w:jc w:val="both"/>
        <w:rPr>
          <w:rFonts w:ascii="Arial" w:hAnsi="Arial" w:cs="Arial"/>
          <w:iCs/>
          <w:sz w:val="20"/>
        </w:rPr>
      </w:pPr>
      <w:r w:rsidRPr="002171DF">
        <w:rPr>
          <w:rFonts w:ascii="Arial" w:hAnsi="Arial" w:cs="Arial"/>
          <w:b/>
          <w:bCs/>
          <w:iCs/>
          <w:sz w:val="20"/>
        </w:rPr>
        <w:t>Table S6.</w:t>
      </w:r>
      <w:r w:rsidR="00D00A0D" w:rsidRPr="002171DF">
        <w:rPr>
          <w:rFonts w:ascii="Arial" w:hAnsi="Arial" w:cs="Arial"/>
          <w:iCs/>
          <w:sz w:val="20"/>
        </w:rPr>
        <w:t xml:space="preserve"> Differentially expressed genes for </w:t>
      </w:r>
      <m:oMath>
        <m:sSub>
          <m:sSubPr>
            <m:ctrlPr>
              <w:rPr>
                <w:rFonts w:ascii="Cambria Math" w:hAnsi="Cambria Math" w:cs="Arial"/>
                <w:i/>
                <w:iCs/>
                <w:sz w:val="20"/>
              </w:rPr>
            </m:ctrlPr>
          </m:sSubPr>
          <m:e>
            <m:r>
              <w:rPr>
                <w:rFonts w:ascii="Cambria Math" w:hAnsi="Cambria Math" w:cs="Arial"/>
                <w:sz w:val="20"/>
              </w:rPr>
              <m:t> c</m:t>
            </m:r>
          </m:e>
          <m:sub>
            <m:r>
              <w:rPr>
                <w:rFonts w:ascii="Cambria Math" w:hAnsi="Cambria Math" w:cs="Arial"/>
                <w:sz w:val="20"/>
              </w:rPr>
              <m:t>3</m:t>
            </m:r>
          </m:sub>
        </m:sSub>
      </m:oMath>
      <w:r w:rsidR="00D00A0D" w:rsidRPr="002171DF">
        <w:rPr>
          <w:rFonts w:ascii="Arial" w:hAnsi="Arial" w:cs="Arial"/>
          <w:iCs/>
          <w:sz w:val="20"/>
        </w:rPr>
        <w:t xml:space="preserve"> vs </w:t>
      </w:r>
      <m:oMath>
        <m:sSub>
          <m:sSubPr>
            <m:ctrlPr>
              <w:rPr>
                <w:rFonts w:ascii="Cambria Math" w:hAnsi="Cambria Math" w:cs="Arial"/>
                <w:i/>
                <w:iCs/>
                <w:sz w:val="20"/>
              </w:rPr>
            </m:ctrlPr>
          </m:sSubPr>
          <m:e>
            <m:r>
              <w:rPr>
                <w:rFonts w:ascii="Cambria Math" w:hAnsi="Cambria Math" w:cs="Arial"/>
                <w:sz w:val="20"/>
              </w:rPr>
              <m:t>c</m:t>
            </m:r>
          </m:e>
          <m:sub>
            <m:r>
              <w:rPr>
                <w:rFonts w:ascii="Cambria Math" w:hAnsi="Cambria Math" w:cs="Arial"/>
                <w:sz w:val="20"/>
              </w:rPr>
              <m:t>2</m:t>
            </m:r>
          </m:sub>
        </m:sSub>
      </m:oMath>
    </w:p>
    <w:p w14:paraId="7ADE67AF" w14:textId="5301AC3F" w:rsidR="00AE2B84" w:rsidRPr="002171DF" w:rsidRDefault="002E2B0D" w:rsidP="00A70759">
      <w:pPr>
        <w:pStyle w:val="SMText"/>
        <w:spacing w:line="480" w:lineRule="auto"/>
        <w:ind w:firstLine="0"/>
        <w:jc w:val="both"/>
        <w:rPr>
          <w:rFonts w:ascii="Arial" w:hAnsi="Arial" w:cs="Arial"/>
          <w:iCs/>
          <w:sz w:val="20"/>
        </w:rPr>
      </w:pPr>
      <w:r w:rsidRPr="002171DF">
        <w:rPr>
          <w:rFonts w:ascii="Arial" w:hAnsi="Arial" w:cs="Arial"/>
          <w:b/>
          <w:bCs/>
          <w:iCs/>
          <w:sz w:val="20"/>
        </w:rPr>
        <w:t xml:space="preserve">Tables </w:t>
      </w:r>
      <w:r w:rsidR="00AE2B84" w:rsidRPr="002171DF">
        <w:rPr>
          <w:rFonts w:ascii="Arial" w:hAnsi="Arial" w:cs="Arial"/>
          <w:b/>
          <w:bCs/>
          <w:iCs/>
          <w:sz w:val="20"/>
        </w:rPr>
        <w:t>S7-S10.</w:t>
      </w:r>
      <w:r w:rsidR="00620CB2" w:rsidRPr="002171DF">
        <w:rPr>
          <w:rFonts w:ascii="Arial" w:hAnsi="Arial" w:cs="Arial"/>
          <w:iCs/>
          <w:sz w:val="20"/>
        </w:rPr>
        <w:t xml:space="preserve"> Differentially expressed genes for early, transition, persistent, and leukemia</w:t>
      </w:r>
      <w:r w:rsidR="00F942BF">
        <w:rPr>
          <w:rFonts w:ascii="Arial" w:hAnsi="Arial" w:cs="Arial"/>
          <w:iCs/>
          <w:sz w:val="20"/>
        </w:rPr>
        <w:t xml:space="preserve"> </w:t>
      </w:r>
      <w:r w:rsidR="00BD46BE">
        <w:rPr>
          <w:rFonts w:ascii="Arial" w:hAnsi="Arial" w:cs="Arial"/>
          <w:iCs/>
          <w:sz w:val="20"/>
        </w:rPr>
        <w:t>events</w:t>
      </w:r>
      <w:r w:rsidR="002C0D0A" w:rsidRPr="002171DF">
        <w:rPr>
          <w:rFonts w:ascii="Arial" w:hAnsi="Arial" w:cs="Arial"/>
          <w:iCs/>
          <w:sz w:val="20"/>
        </w:rPr>
        <w:t>.</w:t>
      </w:r>
    </w:p>
    <w:p w14:paraId="397E1EED" w14:textId="2F7D11D5" w:rsidR="00AE2B84" w:rsidRPr="002171DF" w:rsidRDefault="00AE2B84" w:rsidP="00A70759">
      <w:pPr>
        <w:pStyle w:val="SMText"/>
        <w:spacing w:line="480" w:lineRule="auto"/>
        <w:ind w:firstLine="0"/>
        <w:jc w:val="both"/>
        <w:rPr>
          <w:rFonts w:ascii="Arial" w:hAnsi="Arial" w:cs="Arial"/>
          <w:iCs/>
          <w:sz w:val="20"/>
        </w:rPr>
      </w:pPr>
      <w:r w:rsidRPr="002171DF">
        <w:rPr>
          <w:rFonts w:ascii="Arial" w:hAnsi="Arial" w:cs="Arial"/>
          <w:b/>
          <w:bCs/>
          <w:iCs/>
          <w:sz w:val="20"/>
        </w:rPr>
        <w:t>Tables S11-S14.</w:t>
      </w:r>
      <w:r w:rsidR="002C0D0A" w:rsidRPr="002171DF">
        <w:rPr>
          <w:rFonts w:ascii="Arial" w:hAnsi="Arial" w:cs="Arial"/>
          <w:b/>
          <w:bCs/>
          <w:iCs/>
          <w:sz w:val="20"/>
        </w:rPr>
        <w:t xml:space="preserve"> </w:t>
      </w:r>
      <w:r w:rsidR="002C0D0A" w:rsidRPr="002171DF">
        <w:rPr>
          <w:rFonts w:ascii="Arial" w:hAnsi="Arial" w:cs="Arial"/>
          <w:iCs/>
          <w:sz w:val="20"/>
        </w:rPr>
        <w:t>GO terms enriched for early, transition, persistent, and leukemia</w:t>
      </w:r>
      <w:r w:rsidR="00BD46BE">
        <w:rPr>
          <w:rFonts w:ascii="Arial" w:hAnsi="Arial" w:cs="Arial"/>
          <w:iCs/>
          <w:sz w:val="20"/>
        </w:rPr>
        <w:t xml:space="preserve"> events</w:t>
      </w:r>
      <w:r w:rsidR="002C0D0A" w:rsidRPr="002171DF">
        <w:rPr>
          <w:rFonts w:ascii="Arial" w:hAnsi="Arial" w:cs="Arial"/>
          <w:iCs/>
          <w:sz w:val="20"/>
        </w:rPr>
        <w:t>.</w:t>
      </w:r>
    </w:p>
    <w:p w14:paraId="1878321A" w14:textId="64EE02BC" w:rsidR="00046B92" w:rsidRPr="002171DF" w:rsidRDefault="00046B92" w:rsidP="00A70759">
      <w:pPr>
        <w:pStyle w:val="SMText"/>
        <w:spacing w:line="480" w:lineRule="auto"/>
        <w:ind w:firstLine="0"/>
        <w:jc w:val="both"/>
        <w:rPr>
          <w:rFonts w:ascii="Arial" w:hAnsi="Arial" w:cs="Arial"/>
          <w:iCs/>
          <w:sz w:val="20"/>
        </w:rPr>
      </w:pPr>
      <w:r w:rsidRPr="002171DF">
        <w:rPr>
          <w:rFonts w:ascii="Arial" w:hAnsi="Arial" w:cs="Arial"/>
          <w:b/>
          <w:bCs/>
          <w:iCs/>
          <w:sz w:val="20"/>
        </w:rPr>
        <w:t>Table S15.</w:t>
      </w:r>
      <w:r w:rsidRPr="002171DF">
        <w:rPr>
          <w:rFonts w:ascii="Arial" w:hAnsi="Arial" w:cs="Arial"/>
          <w:iCs/>
          <w:sz w:val="20"/>
        </w:rPr>
        <w:t xml:space="preserve"> Top 1% of eigenge</w:t>
      </w:r>
      <w:r w:rsidR="00705871" w:rsidRPr="002171DF">
        <w:rPr>
          <w:rFonts w:ascii="Arial" w:hAnsi="Arial" w:cs="Arial"/>
          <w:iCs/>
          <w:sz w:val="20"/>
        </w:rPr>
        <w:t>ne</w:t>
      </w:r>
      <w:r w:rsidRPr="002171DF">
        <w:rPr>
          <w:rFonts w:ascii="Arial" w:hAnsi="Arial" w:cs="Arial"/>
          <w:iCs/>
          <w:sz w:val="20"/>
        </w:rPr>
        <w:t>s.</w:t>
      </w:r>
    </w:p>
    <w:p w14:paraId="67274A46" w14:textId="77777777" w:rsidR="00AE2B84" w:rsidRPr="002171DF" w:rsidRDefault="00AE2B84" w:rsidP="00A70759">
      <w:pPr>
        <w:pStyle w:val="SMText"/>
        <w:spacing w:line="480" w:lineRule="auto"/>
        <w:ind w:firstLine="0"/>
        <w:jc w:val="both"/>
        <w:rPr>
          <w:rFonts w:ascii="Arial" w:hAnsi="Arial" w:cs="Arial"/>
          <w:iCs/>
          <w:sz w:val="22"/>
          <w:szCs w:val="22"/>
        </w:rPr>
      </w:pPr>
    </w:p>
    <w:p w14:paraId="6C74A90D" w14:textId="1DEE1CAA" w:rsidR="007830A5" w:rsidRPr="002171DF" w:rsidRDefault="007830A5" w:rsidP="00A70759">
      <w:pPr>
        <w:pStyle w:val="SMText"/>
        <w:spacing w:line="480" w:lineRule="auto"/>
        <w:ind w:firstLine="0"/>
        <w:jc w:val="both"/>
        <w:rPr>
          <w:rFonts w:ascii="Arial" w:hAnsi="Arial" w:cs="Arial"/>
          <w:b/>
          <w:bCs/>
          <w:iCs/>
          <w:sz w:val="22"/>
          <w:szCs w:val="22"/>
        </w:rPr>
      </w:pPr>
      <w:r w:rsidRPr="002171DF">
        <w:rPr>
          <w:rFonts w:ascii="Arial" w:hAnsi="Arial" w:cs="Arial"/>
          <w:b/>
          <w:bCs/>
          <w:iCs/>
          <w:sz w:val="22"/>
          <w:szCs w:val="22"/>
        </w:rPr>
        <w:t>Methods</w:t>
      </w:r>
    </w:p>
    <w:p w14:paraId="513E29DD" w14:textId="77777777" w:rsidR="001B0E4D" w:rsidRPr="002171DF" w:rsidRDefault="001B0E4D" w:rsidP="001B0E4D">
      <w:pPr>
        <w:pStyle w:val="Paragraph"/>
        <w:spacing w:line="480" w:lineRule="auto"/>
        <w:ind w:firstLine="0"/>
        <w:jc w:val="both"/>
        <w:rPr>
          <w:rFonts w:ascii="Arial" w:hAnsi="Arial" w:cs="Arial"/>
          <w:b/>
          <w:bCs/>
          <w:sz w:val="22"/>
          <w:szCs w:val="22"/>
        </w:rPr>
      </w:pPr>
      <w:r w:rsidRPr="002171DF">
        <w:rPr>
          <w:rFonts w:ascii="Arial" w:hAnsi="Arial" w:cs="Arial"/>
          <w:b/>
          <w:bCs/>
          <w:sz w:val="22"/>
          <w:szCs w:val="22"/>
        </w:rPr>
        <w:t>Mice</w:t>
      </w:r>
    </w:p>
    <w:p w14:paraId="58D8EDAF" w14:textId="64815D9E" w:rsidR="001B0E4D" w:rsidRPr="002171DF" w:rsidRDefault="001B0E4D" w:rsidP="001B0E4D">
      <w:pPr>
        <w:widowControl w:val="0"/>
        <w:autoSpaceDE w:val="0"/>
        <w:autoSpaceDN w:val="0"/>
        <w:adjustRightInd w:val="0"/>
        <w:spacing w:line="480" w:lineRule="auto"/>
        <w:jc w:val="both"/>
        <w:rPr>
          <w:rFonts w:ascii="Arial" w:hAnsi="Arial" w:cs="Arial"/>
          <w:sz w:val="22"/>
          <w:szCs w:val="22"/>
        </w:rPr>
      </w:pPr>
      <w:r w:rsidRPr="002171DF">
        <w:rPr>
          <w:rFonts w:ascii="Arial" w:hAnsi="Arial" w:cs="Arial"/>
          <w:sz w:val="22"/>
          <w:szCs w:val="22"/>
          <w:u w:color="000000"/>
        </w:rPr>
        <w:t>To induce expression of CM,</w:t>
      </w:r>
      <w:r w:rsidRPr="002171DF">
        <w:rPr>
          <w:rFonts w:ascii="Arial" w:hAnsi="Arial" w:cs="Arial"/>
          <w:i/>
          <w:sz w:val="22"/>
          <w:szCs w:val="22"/>
          <w:u w:color="000000"/>
        </w:rPr>
        <w:t xml:space="preserve"> </w:t>
      </w:r>
      <w:proofErr w:type="spellStart"/>
      <w:r w:rsidRPr="002171DF">
        <w:rPr>
          <w:rFonts w:ascii="Arial" w:hAnsi="Arial" w:cs="Arial"/>
          <w:i/>
          <w:sz w:val="22"/>
          <w:szCs w:val="22"/>
          <w:u w:color="000000"/>
        </w:rPr>
        <w:t>Cbfb</w:t>
      </w:r>
      <w:proofErr w:type="spellEnd"/>
      <w:r w:rsidRPr="002171DF">
        <w:rPr>
          <w:rFonts w:ascii="Arial" w:hAnsi="Arial" w:cs="Arial"/>
          <w:i/>
          <w:sz w:val="22"/>
          <w:szCs w:val="22"/>
          <w:u w:color="000000"/>
          <w:vertAlign w:val="superscript"/>
        </w:rPr>
        <w:t>+/56M</w:t>
      </w:r>
      <w:r w:rsidRPr="002171DF">
        <w:rPr>
          <w:rFonts w:ascii="Arial" w:hAnsi="Arial" w:cs="Arial"/>
          <w:i/>
          <w:sz w:val="22"/>
          <w:szCs w:val="22"/>
          <w:u w:color="000000"/>
        </w:rPr>
        <w:t xml:space="preserve">/Mx1-Cre </w:t>
      </w:r>
      <w:r w:rsidRPr="002171DF">
        <w:rPr>
          <w:rFonts w:ascii="Arial" w:hAnsi="Arial" w:cs="Arial"/>
          <w:sz w:val="22"/>
          <w:szCs w:val="22"/>
        </w:rPr>
        <w:t>C57BL/6 mice (4-8 weeks old, including both females and males) were injected with 14 mg/kg poly (I:C) (</w:t>
      </w:r>
      <w:proofErr w:type="spellStart"/>
      <w:r w:rsidRPr="002171DF">
        <w:rPr>
          <w:rFonts w:ascii="Arial" w:hAnsi="Arial" w:cs="Arial"/>
          <w:sz w:val="22"/>
          <w:szCs w:val="22"/>
        </w:rPr>
        <w:t>InvivoGen</w:t>
      </w:r>
      <w:proofErr w:type="spellEnd"/>
      <w:r w:rsidRPr="002171DF">
        <w:rPr>
          <w:rFonts w:ascii="Arial" w:hAnsi="Arial" w:cs="Arial"/>
          <w:sz w:val="22"/>
          <w:szCs w:val="22"/>
        </w:rPr>
        <w:t xml:space="preserve">, San Diego CA) every other day for 7 doses. Similarly treated, wild-type, </w:t>
      </w:r>
      <w:proofErr w:type="spellStart"/>
      <w:r w:rsidRPr="002171DF">
        <w:rPr>
          <w:rFonts w:ascii="Arial" w:hAnsi="Arial" w:cs="Arial"/>
          <w:i/>
          <w:sz w:val="22"/>
          <w:szCs w:val="22"/>
          <w:u w:color="000000"/>
        </w:rPr>
        <w:t>Cbfb</w:t>
      </w:r>
      <w:proofErr w:type="spellEnd"/>
      <w:r w:rsidRPr="002171DF">
        <w:rPr>
          <w:rFonts w:ascii="Arial" w:hAnsi="Arial" w:cs="Arial"/>
          <w:i/>
          <w:sz w:val="22"/>
          <w:szCs w:val="22"/>
          <w:u w:color="000000"/>
          <w:vertAlign w:val="superscript"/>
        </w:rPr>
        <w:t>+/56M</w:t>
      </w:r>
      <w:r w:rsidRPr="002171DF" w:rsidDel="00625A2C">
        <w:rPr>
          <w:rFonts w:ascii="Arial" w:hAnsi="Arial" w:cs="Arial"/>
          <w:i/>
          <w:iCs/>
          <w:sz w:val="22"/>
          <w:szCs w:val="22"/>
        </w:rPr>
        <w:t xml:space="preserve"> </w:t>
      </w:r>
      <w:r w:rsidRPr="002171DF">
        <w:rPr>
          <w:rFonts w:ascii="Arial" w:hAnsi="Arial" w:cs="Arial"/>
          <w:i/>
          <w:iCs/>
          <w:sz w:val="22"/>
          <w:szCs w:val="22"/>
        </w:rPr>
        <w:t>or Mx1-Cre</w:t>
      </w:r>
      <w:r w:rsidRPr="002171DF">
        <w:rPr>
          <w:rFonts w:ascii="Arial" w:hAnsi="Arial" w:cs="Arial"/>
          <w:sz w:val="22"/>
          <w:szCs w:val="22"/>
        </w:rPr>
        <w:t xml:space="preserve"> littermates were used as controls. As previously described</w:t>
      </w:r>
      <w:r w:rsidRPr="002171DF">
        <w:rPr>
          <w:rFonts w:ascii="Arial" w:hAnsi="Arial" w:cs="Arial"/>
          <w:sz w:val="22"/>
          <w:szCs w:val="22"/>
        </w:rPr>
        <w:fldChar w:fldCharType="begin" w:fldLock="1"/>
      </w:r>
      <w:r w:rsidR="00E543CF">
        <w:rPr>
          <w:rFonts w:ascii="Arial" w:hAnsi="Arial" w:cs="Arial"/>
          <w:sz w:val="22"/>
          <w:szCs w:val="22"/>
        </w:rPr>
        <w:instrText>ADDIN CSL_CITATION {"citationItems":[{"id":"ITEM-1","itemData":{"DOI":"10.1182/blood-2016-01-693119","ISSN":"15280020","PMID":"27443289","abstract":"Acute myeloid leukemia (AML) arises through multi-step clonal evolution characterized by stepwise accumulation of successive alterations affecting the homeostasis of differentiation, proliferation, self-renewal and survival programs. The persistence and dynamic clonal evolution of leukemia-initiating cells and preleukemic stem cells during disease progression and treatment are thought to contribute to disease relapse and poor outcome. Inv(16)(p13q22) or t(16;16)(p13.1;q22), one of the most common cytogenetic abnormalities in AML, leads to expression of a fusion protein CBFβ-SMMHC (CM) known to disrupt myeloid and lymphoid differentiation. Anemia is often observed in AML but is presumed to be a secondary consequence of leukemic clonal expansion. Here, we show that CM expression induces marked deficiencies in erythroid lineage differentiation and early preleukemic expansion of a phenotypic pre-megakaryocyte/erythrocyte (Pre-Meg/E) progenitor population. Using dual-fluorescence reporter mice in lineage tracking and repopulation assays, we show that CM expression cell autonomously causes expansion of abnormal Pre-Meg/E progenitors with compromised erythroid specification and differentiation capacity. The preleukemic Pre-Meg/Es display dysregulated erythroid and megakaryocytic fate-determining factors including increased Spi-1, Gata2 and Gfi1b, and reduced Zfpm1, Pf4, Vwf and Mpl expression. Furthermore, these abnormal preleukemic Pre-Meg/Es have enhanced stress resistance and are prone to leukemia-initiation upon acquiring cooperative signals. This study reveals that the leukemogenic CM fusion protein disrupts adult erythropoiesis and creates stress resistant preleukemic Pre-Meg/E progenitors predisposed to malignant transformation. Abnormality in Meg/E or erythroid progenitors could potentially be considered an early predictive risk factor for leukemia evolution.","author":[{"dropping-particle":"","family":"Cai","given":"Qi","non-dropping-particle":"","parse-names":false,"suffix":""},{"dropping-particle":"","family":"Jeannet","given":"Robin","non-dropping-particle":"","parse-names":false,"suffix":""},{"dropping-particle":"","family":"Hua","given":"Wei Kai","non-dropping-particle":"","parse-names":false,"suffix":""},{"dropping-particle":"","family":"Cook","given":"Guerry J.","non-dropping-particle":"","parse-names":false,"suffix":""},{"dropping-particle":"","family":"Zhang","given":"Bin","non-dropping-particle":"","parse-names":false,"suffix":""},{"dropping-particle":"","family":"Qi","given":"Jing","non-dropping-particle":"","parse-names":false,"suffix":""},{"dropping-particle":"","family":"Liu","given":"Hongjun","non-dropping-particle":"","parse-names":false,"suffix":""},{"dropping-particle":"","family":"Li","given":"Ling","non-dropping-particle":"","parse-names":false,"suffix":""},{"dropping-particle":"","family":"Chen","given":"Ching Cheng","non-dropping-particle":"","parse-names":false,"suffix":""},{"dropping-particle":"","family":"Marcucci","given":"Guido","non-dropping-particle":"","parse-names":false,"suffix":""},{"dropping-particle":"","family":"Kuo","given":"Ya Huei","non-dropping-particle":"","parse-names":false,"suffix":""}],"container-title":"Blood","id":"ITEM-1","issue":"11","issued":{"date-parts":[["2016"]]},"page":"1503-1515","title":"CBFβ-SMMHC creates aberrant megakaryocyte-erythroid progenitors prone to leukemia initiation in mice","type":"article-journal","volume":"128"},"uris":["http://www.mendeley.com/documents/?uuid=05f600e8-c232-4691-a88a-b9a045710e04"]}],"mendeley":{"formattedCitation":"(1)","plainTextFormattedCitation":"(1)","previouslyFormattedCitation":"&lt;sup&gt;1&lt;/sup&gt;"},"properties":{"noteIndex":0},"schema":"https://github.com/citation-style-language/schema/raw/master/csl-citation.json"}</w:instrText>
      </w:r>
      <w:r w:rsidRPr="002171DF">
        <w:rPr>
          <w:rFonts w:ascii="Arial" w:hAnsi="Arial" w:cs="Arial"/>
          <w:sz w:val="22"/>
          <w:szCs w:val="22"/>
        </w:rPr>
        <w:fldChar w:fldCharType="separate"/>
      </w:r>
      <w:r w:rsidR="00E543CF" w:rsidRPr="00E543CF">
        <w:rPr>
          <w:rFonts w:ascii="Arial" w:hAnsi="Arial" w:cs="Arial"/>
          <w:noProof/>
          <w:sz w:val="22"/>
          <w:szCs w:val="22"/>
        </w:rPr>
        <w:t>(1)</w:t>
      </w:r>
      <w:r w:rsidRPr="002171DF">
        <w:rPr>
          <w:rFonts w:ascii="Arial" w:hAnsi="Arial" w:cs="Arial"/>
          <w:sz w:val="22"/>
          <w:szCs w:val="22"/>
        </w:rPr>
        <w:fldChar w:fldCharType="end"/>
      </w:r>
      <w:r w:rsidRPr="002171DF">
        <w:rPr>
          <w:rFonts w:ascii="Arial" w:hAnsi="Arial" w:cs="Arial"/>
          <w:sz w:val="22"/>
          <w:szCs w:val="22"/>
        </w:rPr>
        <w:t xml:space="preserve">, induction of CM expression results in expansion of pre-leukemic hematopoietic stem and progenitor cell (HSPC) populations in the bone marrow and </w:t>
      </w:r>
      <w:r w:rsidRPr="002171DF">
        <w:rPr>
          <w:rFonts w:ascii="Arial" w:hAnsi="Arial" w:cs="Arial"/>
          <w:sz w:val="22"/>
          <w:szCs w:val="22"/>
        </w:rPr>
        <w:lastRenderedPageBreak/>
        <w:t xml:space="preserve">subsequent development of overt leukemia characterized by &gt;20% </w:t>
      </w:r>
      <w:proofErr w:type="spellStart"/>
      <w:r w:rsidRPr="002171DF">
        <w:rPr>
          <w:rFonts w:ascii="Arial" w:hAnsi="Arial" w:cs="Arial"/>
          <w:sz w:val="22"/>
          <w:szCs w:val="22"/>
        </w:rPr>
        <w:t>cKit</w:t>
      </w:r>
      <w:proofErr w:type="spellEnd"/>
      <w:r w:rsidRPr="002171DF">
        <w:rPr>
          <w:rFonts w:ascii="Arial" w:hAnsi="Arial" w:cs="Arial"/>
          <w:sz w:val="22"/>
          <w:szCs w:val="22"/>
        </w:rPr>
        <w:t xml:space="preserve">+ </w:t>
      </w:r>
      <w:r w:rsidR="00EB082A" w:rsidRPr="002171DF">
        <w:rPr>
          <w:rFonts w:ascii="Arial" w:hAnsi="Arial" w:cs="Arial"/>
          <w:sz w:val="22"/>
          <w:szCs w:val="22"/>
        </w:rPr>
        <w:t>leukemia</w:t>
      </w:r>
      <w:r w:rsidRPr="002171DF">
        <w:rPr>
          <w:rFonts w:ascii="Arial" w:hAnsi="Arial" w:cs="Arial"/>
          <w:sz w:val="22"/>
          <w:szCs w:val="22"/>
        </w:rPr>
        <w:t xml:space="preserve"> blasts, increased white blood cell counts, and splenomegaly. Peripheral blood samples were taken via retro-or</w:t>
      </w:r>
      <w:r w:rsidR="00EB082A" w:rsidRPr="002171DF">
        <w:rPr>
          <w:rFonts w:ascii="Arial" w:hAnsi="Arial" w:cs="Arial"/>
          <w:sz w:val="22"/>
          <w:szCs w:val="22"/>
        </w:rPr>
        <w:t>b</w:t>
      </w:r>
      <w:r w:rsidRPr="002171DF">
        <w:rPr>
          <w:rFonts w:ascii="Arial" w:hAnsi="Arial" w:cs="Arial"/>
          <w:sz w:val="22"/>
          <w:szCs w:val="22"/>
        </w:rPr>
        <w:t>ital venous sinus before induction and monthly thereafter for the duration of the experiment. All mice were maintained in an AAALAC-accredited animal facility, and all experimental procedures were performed in accordance with federal and state government guidelines and established institutional guidelines and protocols approved by the Institutional Animal Care and Use Committee at the Beckman Research Institute of City of Hope.</w:t>
      </w:r>
    </w:p>
    <w:p w14:paraId="152329B8" w14:textId="77777777" w:rsidR="001B0E4D" w:rsidRPr="002171DF" w:rsidRDefault="001B0E4D" w:rsidP="001B0E4D">
      <w:pPr>
        <w:widowControl w:val="0"/>
        <w:autoSpaceDE w:val="0"/>
        <w:autoSpaceDN w:val="0"/>
        <w:adjustRightInd w:val="0"/>
        <w:spacing w:line="480" w:lineRule="auto"/>
        <w:jc w:val="both"/>
        <w:rPr>
          <w:rFonts w:ascii="Arial" w:hAnsi="Arial" w:cs="Arial"/>
          <w:b/>
          <w:bCs/>
          <w:sz w:val="22"/>
          <w:szCs w:val="22"/>
        </w:rPr>
      </w:pPr>
    </w:p>
    <w:p w14:paraId="010434D7" w14:textId="77777777" w:rsidR="001B0E4D" w:rsidRPr="002171DF" w:rsidRDefault="001B0E4D" w:rsidP="001B0E4D">
      <w:pPr>
        <w:widowControl w:val="0"/>
        <w:autoSpaceDE w:val="0"/>
        <w:autoSpaceDN w:val="0"/>
        <w:adjustRightInd w:val="0"/>
        <w:spacing w:line="480" w:lineRule="auto"/>
        <w:jc w:val="both"/>
        <w:rPr>
          <w:rFonts w:ascii="Arial" w:hAnsi="Arial" w:cs="Arial"/>
          <w:b/>
          <w:bCs/>
          <w:sz w:val="22"/>
          <w:szCs w:val="22"/>
        </w:rPr>
      </w:pPr>
      <w:r w:rsidRPr="002171DF">
        <w:rPr>
          <w:rFonts w:ascii="Arial" w:hAnsi="Arial" w:cs="Arial"/>
          <w:b/>
          <w:bCs/>
          <w:sz w:val="22"/>
          <w:szCs w:val="22"/>
        </w:rPr>
        <w:t>Flow cytometry</w:t>
      </w:r>
    </w:p>
    <w:p w14:paraId="196BCA0A" w14:textId="77777777" w:rsidR="001B0E4D" w:rsidRPr="002171DF" w:rsidRDefault="001B0E4D" w:rsidP="001B0E4D">
      <w:pPr>
        <w:widowControl w:val="0"/>
        <w:autoSpaceDE w:val="0"/>
        <w:autoSpaceDN w:val="0"/>
        <w:adjustRightInd w:val="0"/>
        <w:spacing w:line="480" w:lineRule="auto"/>
        <w:jc w:val="both"/>
        <w:rPr>
          <w:rFonts w:ascii="Arial" w:hAnsi="Arial" w:cs="Arial"/>
          <w:sz w:val="22"/>
          <w:szCs w:val="22"/>
        </w:rPr>
      </w:pPr>
      <w:r w:rsidRPr="002171DF">
        <w:rPr>
          <w:rFonts w:ascii="Arial" w:hAnsi="Arial" w:cs="Arial"/>
          <w:sz w:val="22"/>
          <w:szCs w:val="22"/>
        </w:rPr>
        <w:t xml:space="preserve">PBMCs were stained in PBS with 0.5% BSA for 15 min on ice with fluorescently labeled antibodies for cell surface markers, including </w:t>
      </w:r>
      <w:proofErr w:type="spellStart"/>
      <w:r w:rsidRPr="002171DF">
        <w:rPr>
          <w:rFonts w:ascii="Arial" w:hAnsi="Arial" w:cs="Arial"/>
          <w:sz w:val="22"/>
          <w:szCs w:val="22"/>
        </w:rPr>
        <w:t>cKit</w:t>
      </w:r>
      <w:proofErr w:type="spellEnd"/>
      <w:r w:rsidRPr="002171DF">
        <w:rPr>
          <w:rFonts w:ascii="Arial" w:hAnsi="Arial" w:cs="Arial"/>
          <w:sz w:val="22"/>
          <w:szCs w:val="22"/>
        </w:rPr>
        <w:t>, CD3, B220, CD11b, CD11c, CD71, Ter119. Phenotypic HSPC populations were defined as LSK (Lin</w:t>
      </w:r>
      <w:r w:rsidRPr="002171DF">
        <w:rPr>
          <w:rFonts w:ascii="Arial" w:hAnsi="Arial" w:cs="Arial"/>
          <w:sz w:val="22"/>
          <w:szCs w:val="22"/>
          <w:vertAlign w:val="superscript"/>
        </w:rPr>
        <w:t>-</w:t>
      </w:r>
      <w:r w:rsidRPr="002171DF">
        <w:rPr>
          <w:rFonts w:ascii="Arial" w:hAnsi="Arial" w:cs="Arial"/>
          <w:sz w:val="22"/>
          <w:szCs w:val="22"/>
        </w:rPr>
        <w:t>ckit</w:t>
      </w:r>
      <w:r w:rsidRPr="002171DF">
        <w:rPr>
          <w:rFonts w:ascii="Arial" w:hAnsi="Arial" w:cs="Arial"/>
          <w:sz w:val="22"/>
          <w:szCs w:val="22"/>
          <w:vertAlign w:val="superscript"/>
        </w:rPr>
        <w:t>+</w:t>
      </w:r>
      <w:r w:rsidRPr="002171DF">
        <w:rPr>
          <w:rFonts w:ascii="Arial" w:hAnsi="Arial" w:cs="Arial"/>
          <w:sz w:val="22"/>
          <w:szCs w:val="22"/>
        </w:rPr>
        <w:t>Sca1</w:t>
      </w:r>
      <w:r w:rsidRPr="002171DF">
        <w:rPr>
          <w:rFonts w:ascii="Arial" w:hAnsi="Arial" w:cs="Arial"/>
          <w:sz w:val="22"/>
          <w:szCs w:val="22"/>
          <w:vertAlign w:val="superscript"/>
        </w:rPr>
        <w:t>+</w:t>
      </w:r>
      <w:r w:rsidRPr="002171DF">
        <w:rPr>
          <w:rFonts w:ascii="Arial" w:hAnsi="Arial" w:cs="Arial"/>
          <w:sz w:val="22"/>
          <w:szCs w:val="22"/>
        </w:rPr>
        <w:t>); MP (Lin</w:t>
      </w:r>
      <w:r w:rsidRPr="002171DF">
        <w:rPr>
          <w:rFonts w:ascii="Arial" w:hAnsi="Arial" w:cs="Arial"/>
          <w:sz w:val="22"/>
          <w:szCs w:val="22"/>
          <w:vertAlign w:val="superscript"/>
        </w:rPr>
        <w:t>-</w:t>
      </w:r>
      <w:r w:rsidRPr="002171DF">
        <w:rPr>
          <w:rFonts w:ascii="Arial" w:hAnsi="Arial" w:cs="Arial"/>
          <w:sz w:val="22"/>
          <w:szCs w:val="22"/>
        </w:rPr>
        <w:t>ckit</w:t>
      </w:r>
      <w:r w:rsidRPr="002171DF">
        <w:rPr>
          <w:rFonts w:ascii="Arial" w:hAnsi="Arial" w:cs="Arial"/>
          <w:sz w:val="22"/>
          <w:szCs w:val="22"/>
          <w:vertAlign w:val="superscript"/>
        </w:rPr>
        <w:t>+</w:t>
      </w:r>
      <w:r w:rsidRPr="002171DF">
        <w:rPr>
          <w:rFonts w:ascii="Arial" w:hAnsi="Arial" w:cs="Arial"/>
          <w:sz w:val="22"/>
          <w:szCs w:val="22"/>
        </w:rPr>
        <w:t>Sca1</w:t>
      </w:r>
      <w:r w:rsidRPr="002171DF">
        <w:rPr>
          <w:rFonts w:ascii="Arial" w:hAnsi="Arial" w:cs="Arial"/>
          <w:sz w:val="22"/>
          <w:szCs w:val="22"/>
          <w:vertAlign w:val="superscript"/>
        </w:rPr>
        <w:t>-</w:t>
      </w:r>
      <w:r w:rsidRPr="002171DF">
        <w:rPr>
          <w:rFonts w:ascii="Arial" w:hAnsi="Arial" w:cs="Arial"/>
          <w:sz w:val="22"/>
          <w:szCs w:val="22"/>
        </w:rPr>
        <w:t>); Pre-GM (Lin</w:t>
      </w:r>
      <w:r w:rsidRPr="002171DF">
        <w:rPr>
          <w:rFonts w:ascii="Arial" w:hAnsi="Arial" w:cs="Arial"/>
          <w:sz w:val="22"/>
          <w:szCs w:val="22"/>
          <w:vertAlign w:val="superscript"/>
        </w:rPr>
        <w:t>-</w:t>
      </w:r>
      <w:r w:rsidRPr="002171DF">
        <w:rPr>
          <w:rFonts w:ascii="Arial" w:hAnsi="Arial" w:cs="Arial"/>
          <w:sz w:val="22"/>
          <w:szCs w:val="22"/>
        </w:rPr>
        <w:t>ckit</w:t>
      </w:r>
      <w:r w:rsidRPr="002171DF">
        <w:rPr>
          <w:rFonts w:ascii="Arial" w:hAnsi="Arial" w:cs="Arial"/>
          <w:sz w:val="22"/>
          <w:szCs w:val="22"/>
          <w:vertAlign w:val="superscript"/>
        </w:rPr>
        <w:t>+</w:t>
      </w:r>
      <w:r w:rsidRPr="002171DF">
        <w:rPr>
          <w:rFonts w:ascii="Arial" w:hAnsi="Arial" w:cs="Arial"/>
          <w:sz w:val="22"/>
          <w:szCs w:val="22"/>
        </w:rPr>
        <w:t>Sca1</w:t>
      </w:r>
      <w:r w:rsidRPr="002171DF">
        <w:rPr>
          <w:rFonts w:ascii="Arial" w:hAnsi="Arial" w:cs="Arial"/>
          <w:sz w:val="22"/>
          <w:szCs w:val="22"/>
          <w:vertAlign w:val="superscript"/>
        </w:rPr>
        <w:t>-</w:t>
      </w:r>
      <w:r w:rsidRPr="002171DF">
        <w:rPr>
          <w:rFonts w:ascii="Arial" w:hAnsi="Arial" w:cs="Arial"/>
          <w:sz w:val="22"/>
          <w:szCs w:val="22"/>
        </w:rPr>
        <w:t>CD41</w:t>
      </w:r>
      <w:r w:rsidRPr="002171DF">
        <w:rPr>
          <w:rFonts w:ascii="Arial" w:hAnsi="Arial" w:cs="Arial"/>
          <w:sz w:val="22"/>
          <w:szCs w:val="22"/>
          <w:vertAlign w:val="superscript"/>
        </w:rPr>
        <w:t>-</w:t>
      </w:r>
      <w:r w:rsidRPr="002171DF">
        <w:rPr>
          <w:rFonts w:ascii="Arial" w:hAnsi="Arial" w:cs="Arial"/>
          <w:sz w:val="22"/>
          <w:szCs w:val="22"/>
        </w:rPr>
        <w:t>CD16/32</w:t>
      </w:r>
      <w:r w:rsidRPr="002171DF">
        <w:rPr>
          <w:rFonts w:ascii="Arial" w:hAnsi="Arial" w:cs="Arial"/>
          <w:sz w:val="22"/>
          <w:szCs w:val="22"/>
          <w:vertAlign w:val="superscript"/>
        </w:rPr>
        <w:t>-/lo</w:t>
      </w:r>
      <w:r w:rsidRPr="002171DF">
        <w:rPr>
          <w:rFonts w:ascii="Arial" w:hAnsi="Arial" w:cs="Arial"/>
          <w:sz w:val="22"/>
          <w:szCs w:val="22"/>
        </w:rPr>
        <w:t>CD105</w:t>
      </w:r>
      <w:r w:rsidRPr="002171DF">
        <w:rPr>
          <w:rFonts w:ascii="Arial" w:hAnsi="Arial" w:cs="Arial"/>
          <w:sz w:val="22"/>
          <w:szCs w:val="22"/>
          <w:vertAlign w:val="superscript"/>
        </w:rPr>
        <w:t>-</w:t>
      </w:r>
      <w:r w:rsidRPr="002171DF">
        <w:rPr>
          <w:rFonts w:ascii="Arial" w:hAnsi="Arial" w:cs="Arial"/>
          <w:sz w:val="22"/>
          <w:szCs w:val="22"/>
        </w:rPr>
        <w:t>CD150</w:t>
      </w:r>
      <w:r w:rsidRPr="002171DF">
        <w:rPr>
          <w:rFonts w:ascii="Arial" w:hAnsi="Arial" w:cs="Arial"/>
          <w:sz w:val="22"/>
          <w:szCs w:val="22"/>
          <w:vertAlign w:val="superscript"/>
        </w:rPr>
        <w:t>-</w:t>
      </w:r>
      <w:r w:rsidRPr="002171DF">
        <w:rPr>
          <w:rFonts w:ascii="Arial" w:hAnsi="Arial" w:cs="Arial"/>
          <w:sz w:val="22"/>
          <w:szCs w:val="22"/>
        </w:rPr>
        <w:t>); GMP (Lin</w:t>
      </w:r>
      <w:r w:rsidRPr="002171DF">
        <w:rPr>
          <w:rFonts w:ascii="Arial" w:hAnsi="Arial" w:cs="Arial"/>
          <w:sz w:val="22"/>
          <w:szCs w:val="22"/>
          <w:vertAlign w:val="superscript"/>
        </w:rPr>
        <w:t>-</w:t>
      </w:r>
      <w:r w:rsidRPr="002171DF">
        <w:rPr>
          <w:rFonts w:ascii="Arial" w:hAnsi="Arial" w:cs="Arial"/>
          <w:sz w:val="22"/>
          <w:szCs w:val="22"/>
        </w:rPr>
        <w:t>ckit</w:t>
      </w:r>
      <w:r w:rsidRPr="002171DF">
        <w:rPr>
          <w:rFonts w:ascii="Arial" w:hAnsi="Arial" w:cs="Arial"/>
          <w:sz w:val="22"/>
          <w:szCs w:val="22"/>
          <w:vertAlign w:val="superscript"/>
        </w:rPr>
        <w:t>+</w:t>
      </w:r>
      <w:r w:rsidRPr="002171DF">
        <w:rPr>
          <w:rFonts w:ascii="Arial" w:hAnsi="Arial" w:cs="Arial"/>
          <w:sz w:val="22"/>
          <w:szCs w:val="22"/>
        </w:rPr>
        <w:t>Sca1</w:t>
      </w:r>
      <w:r w:rsidRPr="002171DF">
        <w:rPr>
          <w:rFonts w:ascii="Arial" w:hAnsi="Arial" w:cs="Arial"/>
          <w:sz w:val="22"/>
          <w:szCs w:val="22"/>
          <w:vertAlign w:val="superscript"/>
        </w:rPr>
        <w:t>-</w:t>
      </w:r>
      <w:r w:rsidRPr="002171DF">
        <w:rPr>
          <w:rFonts w:ascii="Arial" w:hAnsi="Arial" w:cs="Arial"/>
          <w:sz w:val="22"/>
          <w:szCs w:val="22"/>
        </w:rPr>
        <w:t>CD41</w:t>
      </w:r>
      <w:r w:rsidRPr="002171DF">
        <w:rPr>
          <w:rFonts w:ascii="Arial" w:hAnsi="Arial" w:cs="Arial"/>
          <w:sz w:val="22"/>
          <w:szCs w:val="22"/>
          <w:vertAlign w:val="superscript"/>
        </w:rPr>
        <w:t>-</w:t>
      </w:r>
      <w:r w:rsidRPr="002171DF">
        <w:rPr>
          <w:rFonts w:ascii="Arial" w:hAnsi="Arial" w:cs="Arial"/>
          <w:sz w:val="22"/>
          <w:szCs w:val="22"/>
        </w:rPr>
        <w:t>CD16/32</w:t>
      </w:r>
      <w:r w:rsidRPr="002171DF">
        <w:rPr>
          <w:rFonts w:ascii="Arial" w:hAnsi="Arial" w:cs="Arial"/>
          <w:sz w:val="22"/>
          <w:szCs w:val="22"/>
          <w:vertAlign w:val="superscript"/>
        </w:rPr>
        <w:t>+</w:t>
      </w:r>
      <w:r w:rsidRPr="002171DF">
        <w:rPr>
          <w:rFonts w:ascii="Arial" w:hAnsi="Arial" w:cs="Arial"/>
          <w:sz w:val="22"/>
          <w:szCs w:val="22"/>
        </w:rPr>
        <w:t>CD150</w:t>
      </w:r>
      <w:r w:rsidRPr="002171DF">
        <w:rPr>
          <w:rFonts w:ascii="Arial" w:hAnsi="Arial" w:cs="Arial"/>
          <w:sz w:val="22"/>
          <w:szCs w:val="22"/>
          <w:vertAlign w:val="superscript"/>
        </w:rPr>
        <w:t>-</w:t>
      </w:r>
      <w:r w:rsidRPr="002171DF">
        <w:rPr>
          <w:rFonts w:ascii="Arial" w:hAnsi="Arial" w:cs="Arial"/>
          <w:sz w:val="22"/>
          <w:szCs w:val="22"/>
        </w:rPr>
        <w:t>); Pre-Meg/E (Lin</w:t>
      </w:r>
      <w:r w:rsidRPr="002171DF">
        <w:rPr>
          <w:rFonts w:ascii="Arial" w:hAnsi="Arial" w:cs="Arial"/>
          <w:sz w:val="22"/>
          <w:szCs w:val="22"/>
          <w:vertAlign w:val="superscript"/>
        </w:rPr>
        <w:t>-</w:t>
      </w:r>
      <w:r w:rsidRPr="002171DF">
        <w:rPr>
          <w:rFonts w:ascii="Arial" w:hAnsi="Arial" w:cs="Arial"/>
          <w:sz w:val="22"/>
          <w:szCs w:val="22"/>
        </w:rPr>
        <w:t>ckit</w:t>
      </w:r>
      <w:r w:rsidRPr="002171DF">
        <w:rPr>
          <w:rFonts w:ascii="Arial" w:hAnsi="Arial" w:cs="Arial"/>
          <w:sz w:val="22"/>
          <w:szCs w:val="22"/>
          <w:vertAlign w:val="superscript"/>
        </w:rPr>
        <w:t>+</w:t>
      </w:r>
      <w:r w:rsidRPr="002171DF">
        <w:rPr>
          <w:rFonts w:ascii="Arial" w:hAnsi="Arial" w:cs="Arial"/>
          <w:sz w:val="22"/>
          <w:szCs w:val="22"/>
        </w:rPr>
        <w:t>Sca1</w:t>
      </w:r>
      <w:r w:rsidRPr="002171DF">
        <w:rPr>
          <w:rFonts w:ascii="Arial" w:hAnsi="Arial" w:cs="Arial"/>
          <w:sz w:val="22"/>
          <w:szCs w:val="22"/>
          <w:vertAlign w:val="superscript"/>
        </w:rPr>
        <w:t>-</w:t>
      </w:r>
      <w:r w:rsidRPr="002171DF">
        <w:rPr>
          <w:rFonts w:ascii="Arial" w:hAnsi="Arial" w:cs="Arial"/>
          <w:sz w:val="22"/>
          <w:szCs w:val="22"/>
        </w:rPr>
        <w:t>CD41</w:t>
      </w:r>
      <w:r w:rsidRPr="002171DF">
        <w:rPr>
          <w:rFonts w:ascii="Arial" w:hAnsi="Arial" w:cs="Arial"/>
          <w:sz w:val="22"/>
          <w:szCs w:val="22"/>
          <w:vertAlign w:val="superscript"/>
        </w:rPr>
        <w:t>-</w:t>
      </w:r>
      <w:r w:rsidRPr="002171DF">
        <w:rPr>
          <w:rFonts w:ascii="Arial" w:hAnsi="Arial" w:cs="Arial"/>
          <w:sz w:val="22"/>
          <w:szCs w:val="22"/>
        </w:rPr>
        <w:t>CD16/32</w:t>
      </w:r>
      <w:r w:rsidRPr="002171DF">
        <w:rPr>
          <w:rFonts w:ascii="Arial" w:hAnsi="Arial" w:cs="Arial"/>
          <w:sz w:val="22"/>
          <w:szCs w:val="22"/>
          <w:vertAlign w:val="superscript"/>
        </w:rPr>
        <w:t>-/lo</w:t>
      </w:r>
      <w:r w:rsidRPr="002171DF">
        <w:rPr>
          <w:rFonts w:ascii="Arial" w:hAnsi="Arial" w:cs="Arial"/>
          <w:sz w:val="22"/>
          <w:szCs w:val="22"/>
        </w:rPr>
        <w:t>CD105</w:t>
      </w:r>
      <w:r w:rsidRPr="002171DF">
        <w:rPr>
          <w:rFonts w:ascii="Arial" w:hAnsi="Arial" w:cs="Arial"/>
          <w:sz w:val="22"/>
          <w:szCs w:val="22"/>
          <w:vertAlign w:val="superscript"/>
        </w:rPr>
        <w:t>-</w:t>
      </w:r>
      <w:r w:rsidRPr="002171DF">
        <w:rPr>
          <w:rFonts w:ascii="Arial" w:hAnsi="Arial" w:cs="Arial"/>
          <w:sz w:val="22"/>
          <w:szCs w:val="22"/>
        </w:rPr>
        <w:t>CD150</w:t>
      </w:r>
      <w:r w:rsidRPr="002171DF">
        <w:rPr>
          <w:rFonts w:ascii="Arial" w:hAnsi="Arial" w:cs="Arial"/>
          <w:sz w:val="22"/>
          <w:szCs w:val="22"/>
          <w:vertAlign w:val="superscript"/>
        </w:rPr>
        <w:t>+</w:t>
      </w:r>
      <w:r w:rsidRPr="002171DF">
        <w:rPr>
          <w:rFonts w:ascii="Arial" w:hAnsi="Arial" w:cs="Arial"/>
          <w:sz w:val="22"/>
          <w:szCs w:val="22"/>
        </w:rPr>
        <w:t xml:space="preserve">). All antibodies were purchased from </w:t>
      </w:r>
      <w:proofErr w:type="spellStart"/>
      <w:r w:rsidRPr="002171DF">
        <w:rPr>
          <w:rFonts w:ascii="Arial" w:hAnsi="Arial" w:cs="Arial"/>
          <w:sz w:val="22"/>
          <w:szCs w:val="22"/>
        </w:rPr>
        <w:t>BioLegend</w:t>
      </w:r>
      <w:proofErr w:type="spellEnd"/>
      <w:r w:rsidRPr="002171DF">
        <w:rPr>
          <w:rFonts w:ascii="Arial" w:hAnsi="Arial" w:cs="Arial"/>
          <w:sz w:val="22"/>
          <w:szCs w:val="22"/>
        </w:rPr>
        <w:t xml:space="preserve">, BD Biosciences, or </w:t>
      </w:r>
      <w:proofErr w:type="spellStart"/>
      <w:r w:rsidRPr="002171DF">
        <w:rPr>
          <w:rFonts w:ascii="Arial" w:hAnsi="Arial" w:cs="Arial"/>
          <w:sz w:val="22"/>
          <w:szCs w:val="22"/>
        </w:rPr>
        <w:t>eBiosciences</w:t>
      </w:r>
      <w:proofErr w:type="spellEnd"/>
      <w:r w:rsidRPr="002171DF">
        <w:rPr>
          <w:rFonts w:ascii="Arial" w:hAnsi="Arial" w:cs="Arial"/>
          <w:sz w:val="22"/>
          <w:szCs w:val="22"/>
        </w:rPr>
        <w:t xml:space="preserve">. Flow cytometry was performed using a 5-laser, 15-detector BD LSRII or </w:t>
      </w:r>
      <w:proofErr w:type="spellStart"/>
      <w:r w:rsidRPr="002171DF">
        <w:rPr>
          <w:rFonts w:ascii="Arial" w:hAnsi="Arial" w:cs="Arial"/>
          <w:sz w:val="22"/>
          <w:szCs w:val="22"/>
        </w:rPr>
        <w:t>LSRFortessa</w:t>
      </w:r>
      <w:proofErr w:type="spellEnd"/>
      <w:r w:rsidRPr="002171DF">
        <w:rPr>
          <w:rFonts w:ascii="Arial" w:hAnsi="Arial" w:cs="Arial"/>
          <w:sz w:val="22"/>
          <w:szCs w:val="22"/>
        </w:rPr>
        <w:t xml:space="preserve">. Data analysis was performed using </w:t>
      </w:r>
      <w:proofErr w:type="spellStart"/>
      <w:r w:rsidRPr="002171DF">
        <w:rPr>
          <w:rFonts w:ascii="Arial" w:hAnsi="Arial" w:cs="Arial"/>
          <w:sz w:val="22"/>
          <w:szCs w:val="22"/>
        </w:rPr>
        <w:t>FlowJo</w:t>
      </w:r>
      <w:proofErr w:type="spellEnd"/>
      <w:r w:rsidRPr="002171DF">
        <w:rPr>
          <w:rFonts w:ascii="Arial" w:hAnsi="Arial" w:cs="Arial"/>
          <w:sz w:val="22"/>
          <w:szCs w:val="22"/>
        </w:rPr>
        <w:t xml:space="preserve"> (Tree Star, Ashland OR).</w:t>
      </w:r>
    </w:p>
    <w:p w14:paraId="5732A25F" w14:textId="77777777" w:rsidR="001B0E4D" w:rsidRPr="002171DF" w:rsidRDefault="001B0E4D" w:rsidP="001B0E4D">
      <w:pPr>
        <w:pStyle w:val="Paragraph"/>
        <w:spacing w:line="480" w:lineRule="auto"/>
        <w:ind w:firstLine="0"/>
        <w:jc w:val="both"/>
        <w:rPr>
          <w:rFonts w:ascii="Arial" w:hAnsi="Arial" w:cs="Arial"/>
          <w:b/>
          <w:bCs/>
          <w:sz w:val="22"/>
          <w:szCs w:val="22"/>
        </w:rPr>
      </w:pPr>
    </w:p>
    <w:p w14:paraId="4C8BF974" w14:textId="77777777" w:rsidR="001B0E4D" w:rsidRPr="002171DF" w:rsidRDefault="001B0E4D" w:rsidP="001B0E4D">
      <w:pPr>
        <w:pStyle w:val="Paragraph"/>
        <w:spacing w:line="480" w:lineRule="auto"/>
        <w:ind w:firstLine="0"/>
        <w:jc w:val="both"/>
        <w:rPr>
          <w:rFonts w:ascii="Arial" w:hAnsi="Arial" w:cs="Arial"/>
          <w:b/>
          <w:bCs/>
          <w:sz w:val="22"/>
          <w:szCs w:val="22"/>
        </w:rPr>
      </w:pPr>
      <w:r w:rsidRPr="002171DF">
        <w:rPr>
          <w:rFonts w:ascii="Arial" w:hAnsi="Arial" w:cs="Arial"/>
          <w:b/>
          <w:bCs/>
          <w:sz w:val="22"/>
          <w:szCs w:val="22"/>
        </w:rPr>
        <w:t xml:space="preserve">RNA extraction, sequencing, and bioinformatics </w:t>
      </w:r>
    </w:p>
    <w:p w14:paraId="30EDBEB1" w14:textId="77777777" w:rsidR="001B0E4D" w:rsidRPr="002171DF" w:rsidRDefault="001B0E4D" w:rsidP="001B0E4D">
      <w:pPr>
        <w:spacing w:line="480" w:lineRule="auto"/>
        <w:jc w:val="both"/>
      </w:pPr>
      <w:r w:rsidRPr="002171DF">
        <w:rPr>
          <w:rFonts w:ascii="Arial" w:hAnsi="Arial" w:cs="Arial"/>
          <w:iCs/>
          <w:sz w:val="22"/>
          <w:szCs w:val="22"/>
        </w:rPr>
        <w:t xml:space="preserve">Peripheral blood samples were accrued for all timepoints and allocated to randomized batches for RNA extraction. Total RNA was extracted from whole blood using the </w:t>
      </w:r>
      <w:proofErr w:type="spellStart"/>
      <w:r w:rsidRPr="002171DF">
        <w:rPr>
          <w:rFonts w:ascii="Arial" w:hAnsi="Arial" w:cs="Arial"/>
          <w:iCs/>
          <w:sz w:val="22"/>
          <w:szCs w:val="22"/>
        </w:rPr>
        <w:t>AllPrep</w:t>
      </w:r>
      <w:proofErr w:type="spellEnd"/>
      <w:r w:rsidRPr="002171DF">
        <w:rPr>
          <w:rFonts w:ascii="Arial" w:hAnsi="Arial" w:cs="Arial"/>
          <w:iCs/>
          <w:sz w:val="22"/>
          <w:szCs w:val="22"/>
        </w:rPr>
        <w:t xml:space="preserve"> DNA/RNA Mini Kit (Qiagen, Hilden, Germany); quality and quantity were estimated using a </w:t>
      </w:r>
      <w:proofErr w:type="spellStart"/>
      <w:r w:rsidRPr="002171DF">
        <w:rPr>
          <w:rFonts w:ascii="Arial" w:hAnsi="Arial" w:cs="Arial"/>
          <w:iCs/>
          <w:sz w:val="22"/>
          <w:szCs w:val="22"/>
        </w:rPr>
        <w:t>BioAnalyser</w:t>
      </w:r>
      <w:proofErr w:type="spellEnd"/>
      <w:r w:rsidRPr="002171DF">
        <w:rPr>
          <w:rFonts w:ascii="Arial" w:hAnsi="Arial" w:cs="Arial"/>
          <w:iCs/>
          <w:sz w:val="22"/>
          <w:szCs w:val="22"/>
        </w:rPr>
        <w:t xml:space="preserve"> (Agilent, Santa Clara, CA). Samples with a RIN &gt; 4.0 were included. </w:t>
      </w:r>
      <w:r w:rsidRPr="002171DF">
        <w:rPr>
          <w:rFonts w:ascii="Arial" w:hAnsi="Arial" w:cs="Arial"/>
          <w:sz w:val="22"/>
          <w:szCs w:val="22"/>
          <w:shd w:val="clear" w:color="auto" w:fill="FFFFFF"/>
        </w:rPr>
        <w:t xml:space="preserve">External RNA Controls Consortium </w:t>
      </w:r>
      <w:r w:rsidRPr="002171DF">
        <w:rPr>
          <w:rFonts w:ascii="Arial" w:hAnsi="Arial" w:cs="Arial"/>
          <w:iCs/>
          <w:sz w:val="22"/>
          <w:szCs w:val="22"/>
        </w:rPr>
        <w:t>(ERCC) Spike-In Control Mix (</w:t>
      </w:r>
      <w:proofErr w:type="spellStart"/>
      <w:r w:rsidRPr="002171DF">
        <w:rPr>
          <w:rFonts w:ascii="Arial" w:hAnsi="Arial" w:cs="Arial"/>
          <w:iCs/>
          <w:sz w:val="22"/>
          <w:szCs w:val="22"/>
        </w:rPr>
        <w:t>Ambion</w:t>
      </w:r>
      <w:proofErr w:type="spellEnd"/>
      <w:r w:rsidRPr="002171DF">
        <w:rPr>
          <w:rFonts w:ascii="Arial" w:hAnsi="Arial" w:cs="Arial"/>
          <w:iCs/>
          <w:sz w:val="22"/>
          <w:szCs w:val="22"/>
        </w:rPr>
        <w:t xml:space="preserve">, Foster City, CA) was added to all samples per the manufacturer’s recommendations, although these were not used for downstream analyses. </w:t>
      </w:r>
      <w:r w:rsidRPr="002171DF">
        <w:rPr>
          <w:rFonts w:ascii="Arial" w:hAnsi="Arial" w:cs="Arial"/>
          <w:iCs/>
          <w:sz w:val="22"/>
          <w:szCs w:val="22"/>
        </w:rPr>
        <w:lastRenderedPageBreak/>
        <w:t xml:space="preserve">Samples were allocated to randomized batches for library preparation, such that samples from each timepoint were distributed evenly over all sequencing runs. Sequencing libraries were constructed using the </w:t>
      </w:r>
      <w:proofErr w:type="spellStart"/>
      <w:r w:rsidRPr="002171DF">
        <w:rPr>
          <w:rFonts w:ascii="Arial" w:hAnsi="Arial" w:cs="Arial"/>
          <w:iCs/>
          <w:sz w:val="22"/>
          <w:szCs w:val="22"/>
        </w:rPr>
        <w:t>KapaHyper</w:t>
      </w:r>
      <w:proofErr w:type="spellEnd"/>
      <w:r w:rsidRPr="002171DF">
        <w:rPr>
          <w:rFonts w:ascii="Arial" w:hAnsi="Arial" w:cs="Arial"/>
          <w:iCs/>
          <w:sz w:val="22"/>
          <w:szCs w:val="22"/>
        </w:rPr>
        <w:t xml:space="preserve"> with </w:t>
      </w:r>
      <w:proofErr w:type="spellStart"/>
      <w:r w:rsidRPr="002171DF">
        <w:rPr>
          <w:rFonts w:ascii="Arial" w:hAnsi="Arial" w:cs="Arial"/>
          <w:iCs/>
          <w:sz w:val="22"/>
          <w:szCs w:val="22"/>
        </w:rPr>
        <w:t>RiboErase</w:t>
      </w:r>
      <w:proofErr w:type="spellEnd"/>
      <w:r w:rsidRPr="002171DF">
        <w:rPr>
          <w:rFonts w:ascii="Arial" w:hAnsi="Arial" w:cs="Arial"/>
          <w:iCs/>
          <w:sz w:val="22"/>
          <w:szCs w:val="22"/>
        </w:rPr>
        <w:t xml:space="preserve"> (Kapa Biosystems, Wilmington, MA), loaded on to a </w:t>
      </w:r>
      <w:proofErr w:type="spellStart"/>
      <w:r w:rsidRPr="002171DF">
        <w:rPr>
          <w:rFonts w:ascii="Arial" w:hAnsi="Arial" w:cs="Arial"/>
          <w:iCs/>
          <w:sz w:val="22"/>
          <w:szCs w:val="22"/>
        </w:rPr>
        <w:t>cBot</w:t>
      </w:r>
      <w:proofErr w:type="spellEnd"/>
      <w:r w:rsidRPr="002171DF">
        <w:rPr>
          <w:rFonts w:ascii="Arial" w:hAnsi="Arial" w:cs="Arial"/>
          <w:iCs/>
          <w:sz w:val="22"/>
          <w:szCs w:val="22"/>
        </w:rPr>
        <w:t xml:space="preserve"> system for cluster generation, and sequenced on a </w:t>
      </w:r>
      <w:proofErr w:type="spellStart"/>
      <w:r w:rsidRPr="002171DF">
        <w:rPr>
          <w:rFonts w:ascii="Arial" w:hAnsi="Arial" w:cs="Arial"/>
          <w:iCs/>
          <w:sz w:val="22"/>
          <w:szCs w:val="22"/>
        </w:rPr>
        <w:t>Hiseq</w:t>
      </w:r>
      <w:proofErr w:type="spellEnd"/>
      <w:r w:rsidRPr="002171DF">
        <w:rPr>
          <w:rFonts w:ascii="Arial" w:hAnsi="Arial" w:cs="Arial"/>
          <w:iCs/>
          <w:sz w:val="22"/>
          <w:szCs w:val="22"/>
        </w:rPr>
        <w:t xml:space="preserve"> 2500 (Illumina) with single end 51-bp for mRNA-seq to a nominal depth of 40 million reads. To mitigate batch effects, samples were randomly assigned to one of eight flow cells such that each flow cell contained a sample from at least one mouse and one timepoint. Image processing and base calling were conducted using Illumina's Real-Time Analysis pipeline. </w:t>
      </w:r>
    </w:p>
    <w:p w14:paraId="7E150C54" w14:textId="77777777" w:rsidR="001B0E4D" w:rsidRPr="002171DF" w:rsidRDefault="001B0E4D" w:rsidP="001B0E4D">
      <w:pPr>
        <w:spacing w:line="480" w:lineRule="auto"/>
        <w:jc w:val="both"/>
        <w:rPr>
          <w:rFonts w:ascii="Arial" w:hAnsi="Arial" w:cs="Arial"/>
          <w:iCs/>
          <w:sz w:val="22"/>
          <w:szCs w:val="22"/>
        </w:rPr>
      </w:pPr>
    </w:p>
    <w:p w14:paraId="2BB96731" w14:textId="684F683B" w:rsidR="001B0E4D" w:rsidRPr="002171DF" w:rsidRDefault="001B0E4D" w:rsidP="001B0E4D">
      <w:pPr>
        <w:spacing w:line="480" w:lineRule="auto"/>
        <w:jc w:val="both"/>
        <w:rPr>
          <w:sz w:val="22"/>
          <w:szCs w:val="22"/>
        </w:rPr>
      </w:pPr>
      <w:r w:rsidRPr="002171DF">
        <w:rPr>
          <w:rFonts w:ascii="Arial" w:hAnsi="Arial" w:cs="Arial"/>
          <w:iCs/>
          <w:sz w:val="22"/>
          <w:szCs w:val="22"/>
        </w:rPr>
        <w:t xml:space="preserve">Raw sequencing reads were processed with the </w:t>
      </w:r>
      <w:proofErr w:type="spellStart"/>
      <w:r w:rsidRPr="002171DF">
        <w:rPr>
          <w:rFonts w:ascii="Arial" w:hAnsi="Arial" w:cs="Arial"/>
          <w:sz w:val="22"/>
          <w:szCs w:val="22"/>
        </w:rPr>
        <w:t>nf</w:t>
      </w:r>
      <w:proofErr w:type="spellEnd"/>
      <w:r w:rsidRPr="002171DF">
        <w:rPr>
          <w:rFonts w:ascii="Arial" w:hAnsi="Arial" w:cs="Arial"/>
          <w:sz w:val="22"/>
          <w:szCs w:val="22"/>
        </w:rPr>
        <w:t>-c</w:t>
      </w:r>
      <w:r w:rsidRPr="002171DF">
        <w:rPr>
          <w:rFonts w:ascii="Arial" w:hAnsi="Arial" w:cs="Arial"/>
          <w:iCs/>
          <w:sz w:val="22"/>
          <w:szCs w:val="22"/>
        </w:rPr>
        <w:t xml:space="preserve">ore </w:t>
      </w:r>
      <w:proofErr w:type="spellStart"/>
      <w:r w:rsidRPr="002171DF">
        <w:rPr>
          <w:rFonts w:ascii="Arial" w:hAnsi="Arial" w:cs="Arial"/>
          <w:iCs/>
          <w:sz w:val="22"/>
          <w:szCs w:val="22"/>
        </w:rPr>
        <w:t>RNASeq</w:t>
      </w:r>
      <w:proofErr w:type="spellEnd"/>
      <w:r w:rsidRPr="002171DF">
        <w:rPr>
          <w:rFonts w:ascii="Arial" w:hAnsi="Arial" w:cs="Arial"/>
          <w:iCs/>
          <w:sz w:val="22"/>
          <w:szCs w:val="22"/>
        </w:rPr>
        <w:t xml:space="preserve"> pipeline version 1.0 </w:t>
      </w:r>
      <w:r w:rsidRPr="002171DF">
        <w:rPr>
          <w:rFonts w:ascii="Arial" w:hAnsi="Arial" w:cs="Arial"/>
          <w:iCs/>
          <w:sz w:val="22"/>
          <w:szCs w:val="22"/>
        </w:rPr>
        <w:fldChar w:fldCharType="begin" w:fldLock="1"/>
      </w:r>
      <w:r w:rsidR="00E543CF">
        <w:rPr>
          <w:rFonts w:ascii="Arial" w:hAnsi="Arial" w:cs="Arial"/>
          <w:iCs/>
          <w:sz w:val="22"/>
          <w:szCs w:val="22"/>
        </w:rPr>
        <w:instrText>ADDIN CSL_CITATION {"citationItems":[{"id":"ITEM-1","itemData":{"DOI":"10.5281/ZENODO.1400711","author":[{"dropping-particle":"","family":"Ewels","given":"Phil","non-dropping-particle":"","parse-names":false,"suffix":""},{"dropping-particle":"","family":"Peltzer","given":"Alexander","non-dropping-particle":"","parse-names":false,"suffix":""},{"dropping-particle":"","family":"Moreno","given":"Denis","non-dropping-particle":"","parse-names":false,"suffix":""},{"dropping-particle":"","family":"rfenouil","given":"","non-dropping-particle":"","parse-names":false,"suffix":""},{"dropping-particle":"","family":"Garcia","given":"Maxime","non-dropping-particle":"","parse-names":false,"suffix":""},{"dropping-particle":"","family":"Panneerselvam","given":"Senthilkumar","non-dropping-particle":"","parse-names":false,"suffix":""},{"dropping-particle":"","family":"marchoeppner","given":"","non-dropping-particle":"","parse-names":false,"suffix":""},{"dropping-particle":"","family":"jun-wan","given":"","non-dropping-particle":"","parse-names":false,"suffix":""},{"dropping-particle":"","family":"F.","given":"Sven","non-dropping-particle":"","parse-names":false,"suffix":""},{"dropping-particle":"","family":"aanil","given":"","non-dropping-particle":"","parse-names":false,"suffix":""},{"dropping-particle":"","family":"Haglund","given":"Sofia","non-dropping-particle":"","parse-names":false,"suffix":""},{"dropping-particle":"","family":"Jemt","given":"Anders","non-dropping-particle":"","parse-names":false,"suffix":""},{"dropping-particle":"Di","family":"Tommaso","given":"Paolo","non-dropping-particle":"","parse-names":false,"suffix":""},{"dropping-particle":"","family":"Veeravalli","given":"Lavanya","non-dropping-particle":"","parse-names":false,"suffix":""},{"dropping-particle":"","family":"Alneberg","given":"Johannes","non-dropping-particle":"","parse-names":false,"suffix":""},{"dropping-particle":"","family":"Davenport","given":"Colin","non-dropping-particle":"","parse-names":false,"suffix":""},{"dropping-particle":"","family":"Suchecki","given":"Rad","non-dropping-particle":"","parse-names":false,"suffix":""},{"dropping-particle":"","family":"Adulyanukosol","given":"Max Natthawut","non-dropping-particle":"","parse-names":false,"suffix":""},{"dropping-particle":"","family":"Francesco","given":"","non-dropping-particle":"","parse-names":false,"suffix":""},{"dropping-particle":"","family":"Wang","given":"Chuan","non-dropping-particle":"","parse-names":false,"suffix":""}],"id":"ITEM-1","issued":{"date-parts":[["2018","8","20"]]},"title":"nf-core/rnaseq: nf-core/rnaseq version 1.0","type":"article-journal"},"uris":["http://www.mendeley.com/documents/?uuid=876e2dec-954a-3d2c-ab60-912a5a4fc927"]}],"mendeley":{"formattedCitation":"(2)","plainTextFormattedCitation":"(2)","previouslyFormattedCitation":"&lt;sup&gt;2&lt;/sup&gt;"},"properties":{"noteIndex":0},"schema":"https://github.com/citation-style-language/schema/raw/master/csl-citation.json"}</w:instrText>
      </w:r>
      <w:r w:rsidRPr="002171DF">
        <w:rPr>
          <w:rFonts w:ascii="Arial" w:hAnsi="Arial" w:cs="Arial"/>
          <w:iCs/>
          <w:sz w:val="22"/>
          <w:szCs w:val="22"/>
        </w:rPr>
        <w:fldChar w:fldCharType="separate"/>
      </w:r>
      <w:r w:rsidR="00E543CF" w:rsidRPr="00E543CF">
        <w:rPr>
          <w:rFonts w:ascii="Arial" w:hAnsi="Arial" w:cs="Arial"/>
          <w:iCs/>
          <w:noProof/>
          <w:sz w:val="22"/>
          <w:szCs w:val="22"/>
        </w:rPr>
        <w:t>(2)</w:t>
      </w:r>
      <w:r w:rsidRPr="002171DF">
        <w:rPr>
          <w:rFonts w:ascii="Arial" w:hAnsi="Arial" w:cs="Arial"/>
          <w:iCs/>
          <w:sz w:val="22"/>
          <w:szCs w:val="22"/>
        </w:rPr>
        <w:fldChar w:fldCharType="end"/>
      </w:r>
      <w:r w:rsidRPr="002171DF">
        <w:rPr>
          <w:rFonts w:ascii="Arial" w:hAnsi="Arial" w:cs="Arial"/>
          <w:iCs/>
          <w:sz w:val="22"/>
          <w:szCs w:val="22"/>
        </w:rPr>
        <w:t xml:space="preserve">. Briefly, trimmed reads were mapped using </w:t>
      </w:r>
      <w:r w:rsidRPr="002171DF">
        <w:rPr>
          <w:rFonts w:ascii="Arial" w:hAnsi="Arial" w:cs="Arial"/>
          <w:sz w:val="22"/>
          <w:szCs w:val="22"/>
        </w:rPr>
        <w:t>Spliced Transcripts Alignment to a Reference</w:t>
      </w:r>
      <w:r w:rsidRPr="002171DF">
        <w:rPr>
          <w:rFonts w:ascii="Arial" w:hAnsi="Arial" w:cs="Arial"/>
          <w:iCs/>
          <w:sz w:val="22"/>
          <w:szCs w:val="22"/>
        </w:rPr>
        <w:t xml:space="preserve"> (STAR)</w:t>
      </w:r>
      <w:r w:rsidRPr="002171DF">
        <w:rPr>
          <w:rFonts w:ascii="Arial" w:hAnsi="Arial" w:cs="Arial"/>
          <w:iCs/>
          <w:sz w:val="22"/>
          <w:szCs w:val="22"/>
        </w:rPr>
        <w:fldChar w:fldCharType="begin" w:fldLock="1"/>
      </w:r>
      <w:r w:rsidR="00E543CF">
        <w:rPr>
          <w:rFonts w:ascii="Arial" w:hAnsi="Arial" w:cs="Arial"/>
          <w:iCs/>
          <w:sz w:val="22"/>
          <w:szCs w:val="22"/>
        </w:rPr>
        <w:instrText>ADDIN CSL_CITATION {"citationItems":[{"id":"ITEM-1","itemData":{"DOI":"10.1093/bioinformatics/bts635","ISBN":"1367-4811 (Electronic)\\n1367-4803 (Linking)","ISSN":"13674803","PMID":"23104886","abstract":"MOTIVATION: Accurate alignment of high-throughput RNA-seq data is a challenging and yet unsolved problem because of the non-contiguous transcript structure, relatively short read lengths and constantly increasing throughput of the sequencing technologies. Currently available RNA-seq aligners suffer from high mapping error rates, low mapping speed, read length limitation and mapping biases.\\n\\nRESULTS: To align our large (&gt;80 billon reads) ENCODE Transcriptome RNA-seq dataset, we developed the Spliced Transcripts Alignment to a Reference (STAR) software based on a previously undescribed RNA-seq alignment algorithm that uses sequential maximum mappable seed search in uncompressed suffix arrays followed by seed clustering and stitching procedure. STAR outperforms other aligners by a factor of &gt;50 in mapping speed, aligning to the human genome 550 million 2 × 76 bp paired-end reads per hour on a modest 12-core server, while at the same time improving alignment sensitivity and precision. In addition to unbiased de novo detection of canonical junctions, STAR can discover non-canonical splices and chimeric (fusion) transcripts, and is also capable of mapping full-length RNA sequences. Using Roche 454 sequencing of reverse transcription polymerase chain reaction amplicons, we experimentally validated 1960 novel intergenic splice junctions with an 80-90% success rate, corroborating the high precision of the STAR mapping strategy.\\n\\nAVAILABILITY AND IMPLEMENTATION: STAR is implemented as a standalone C++ code. STAR is free open source software distributed under GPLv3 license and can be downloaded from http://code.google.com/p/rna-star/.","author":[{"dropping-particle":"","family":"Dobin","given":"Alexander","non-dropping-particle":"","parse-names":false,"suffix":""},{"dropping-particle":"","family":"Davis","given":"Carrie A.","non-dropping-particle":"","parse-names":false,"suffix":""},{"dropping-particle":"","family":"Schlesinger","given":"Felix","non-dropping-particle":"","parse-names":false,"suffix":""},{"dropping-particle":"","family":"Drenkow","given":"Jorg","non-dropping-particle":"","parse-names":false,"suffix":""},{"dropping-particle":"","family":"Zaleski","given":"Chris","non-dropping-particle":"","parse-names":false,"suffix":""},{"dropping-particle":"","family":"Jha","given":"Sonali","non-dropping-particle":"","parse-names":false,"suffix":""},{"dropping-particle":"","family":"Batut","given":"Philippe","non-dropping-particle":"","parse-names":false,"suffix":""},{"dropping-particle":"","family":"Chaisson","given":"Mark","non-dropping-particle":"","parse-names":false,"suffix":""},{"dropping-particle":"","family":"Gingeras","given":"Thomas R.","non-dropping-particle":"","parse-names":false,"suffix":""}],"container-title":"Bioinformatics","id":"ITEM-1","issue":"1","issued":{"date-parts":[["2013"]]},"page":"15-21","title":"STAR: Ultrafast universal RNA-seq aligner","type":"article-journal","volume":"29"},"uris":["http://www.mendeley.com/documents/?uuid=a2cdfb66-adfd-436b-9214-7bdf0d2d457e"]}],"mendeley":{"formattedCitation":"(3)","plainTextFormattedCitation":"(3)","previouslyFormattedCitation":"&lt;sup&gt;3&lt;/sup&gt;"},"properties":{"noteIndex":0},"schema":"https://github.com/citation-style-language/schema/raw/master/csl-citation.json"}</w:instrText>
      </w:r>
      <w:r w:rsidRPr="002171DF">
        <w:rPr>
          <w:rFonts w:ascii="Arial" w:hAnsi="Arial" w:cs="Arial"/>
          <w:iCs/>
          <w:sz w:val="22"/>
          <w:szCs w:val="22"/>
        </w:rPr>
        <w:fldChar w:fldCharType="separate"/>
      </w:r>
      <w:r w:rsidR="00E543CF" w:rsidRPr="00E543CF">
        <w:rPr>
          <w:rFonts w:ascii="Arial" w:hAnsi="Arial" w:cs="Arial"/>
          <w:iCs/>
          <w:noProof/>
          <w:sz w:val="22"/>
          <w:szCs w:val="22"/>
        </w:rPr>
        <w:t>(3)</w:t>
      </w:r>
      <w:r w:rsidRPr="002171DF">
        <w:rPr>
          <w:rFonts w:ascii="Arial" w:hAnsi="Arial" w:cs="Arial"/>
          <w:iCs/>
          <w:sz w:val="22"/>
          <w:szCs w:val="22"/>
        </w:rPr>
        <w:fldChar w:fldCharType="end"/>
      </w:r>
      <w:r w:rsidRPr="002171DF">
        <w:rPr>
          <w:rFonts w:ascii="Arial" w:hAnsi="Arial" w:cs="Arial"/>
          <w:iCs/>
          <w:sz w:val="22"/>
          <w:szCs w:val="22"/>
        </w:rPr>
        <w:t xml:space="preserve"> to the GRCm38 reference amended with ERCC sequences and the human </w:t>
      </w:r>
      <w:r w:rsidRPr="002171DF">
        <w:rPr>
          <w:rFonts w:ascii="Arial" w:hAnsi="Arial" w:cs="Arial"/>
          <w:i/>
          <w:iCs/>
          <w:sz w:val="22"/>
          <w:szCs w:val="22"/>
        </w:rPr>
        <w:t>MYH11</w:t>
      </w:r>
      <w:r w:rsidRPr="002171DF">
        <w:rPr>
          <w:rFonts w:ascii="Arial" w:hAnsi="Arial" w:cs="Arial"/>
          <w:iCs/>
          <w:sz w:val="22"/>
          <w:szCs w:val="22"/>
        </w:rPr>
        <w:t xml:space="preserve"> fusion gene sequence. Each library was subjected to extensive quality control, including estimation of library complexity, gene body coverage, and duplication rates, among other metrics detailed in the pipeline repository</w:t>
      </w:r>
      <w:r w:rsidRPr="002171DF">
        <w:rPr>
          <w:rFonts w:ascii="Arial" w:hAnsi="Arial" w:cs="Arial"/>
          <w:iCs/>
          <w:sz w:val="22"/>
          <w:szCs w:val="22"/>
        </w:rPr>
        <w:fldChar w:fldCharType="begin" w:fldLock="1"/>
      </w:r>
      <w:r w:rsidR="00E543CF">
        <w:rPr>
          <w:rFonts w:ascii="Arial" w:hAnsi="Arial" w:cs="Arial"/>
          <w:iCs/>
          <w:sz w:val="22"/>
          <w:szCs w:val="22"/>
        </w:rPr>
        <w:instrText>ADDIN CSL_CITATION {"citationItems":[{"id":"ITEM-1","itemData":{"DOI":"10.5281/ZENODO.1400711","author":[{"dropping-particle":"","family":"Ewels","given":"Phil","non-dropping-particle":"","parse-names":false,"suffix":""},{"dropping-particle":"","family":"Peltzer","given":"Alexander","non-dropping-particle":"","parse-names":false,"suffix":""},{"dropping-particle":"","family":"Moreno","given":"Denis","non-dropping-particle":"","parse-names":false,"suffix":""},{"dropping-particle":"","family":"rfenouil","given":"","non-dropping-particle":"","parse-names":false,"suffix":""},{"dropping-particle":"","family":"Garcia","given":"Maxime","non-dropping-particle":"","parse-names":false,"suffix":""},{"dropping-particle":"","family":"Panneerselvam","given":"Senthilkumar","non-dropping-particle":"","parse-names":false,"suffix":""},{"dropping-particle":"","family":"marchoeppner","given":"","non-dropping-particle":"","parse-names":false,"suffix":""},{"dropping-particle":"","family":"jun-wan","given":"","non-dropping-particle":"","parse-names":false,"suffix":""},{"dropping-particle":"","family":"F.","given":"Sven","non-dropping-particle":"","parse-names":false,"suffix":""},{"dropping-particle":"","family":"aanil","given":"","non-dropping-particle":"","parse-names":false,"suffix":""},{"dropping-particle":"","family":"Haglund","given":"Sofia","non-dropping-particle":"","parse-names":false,"suffix":""},{"dropping-particle":"","family":"Jemt","given":"Anders","non-dropping-particle":"","parse-names":false,"suffix":""},{"dropping-particle":"Di","family":"Tommaso","given":"Paolo","non-dropping-particle":"","parse-names":false,"suffix":""},{"dropping-particle":"","family":"Veeravalli","given":"Lavanya","non-dropping-particle":"","parse-names":false,"suffix":""},{"dropping-particle":"","family":"Alneberg","given":"Johannes","non-dropping-particle":"","parse-names":false,"suffix":""},{"dropping-particle":"","family":"Davenport","given":"Colin","non-dropping-particle":"","parse-names":false,"suffix":""},{"dropping-particle":"","family":"Suchecki","given":"Rad","non-dropping-particle":"","parse-names":false,"suffix":""},{"dropping-particle":"","family":"Adulyanukosol","given":"Max Natthawut","non-dropping-particle":"","parse-names":false,"suffix":""},{"dropping-particle":"","family":"Francesco","given":"","non-dropping-particle":"","parse-names":false,"suffix":""},{"dropping-particle":"","family":"Wang","given":"Chuan","non-dropping-particle":"","parse-names":false,"suffix":""}],"id":"ITEM-1","issued":{"date-parts":[["2018","8","20"]]},"title":"nf-core/rnaseq: nf-core/rnaseq version 1.0","type":"article-journal"},"uris":["http://www.mendeley.com/documents/?uuid=876e2dec-954a-3d2c-ab60-912a5a4fc927"]}],"mendeley":{"formattedCitation":"(2)","plainTextFormattedCitation":"(2)","previouslyFormattedCitation":"&lt;sup&gt;2&lt;/sup&gt;"},"properties":{"noteIndex":0},"schema":"https://github.com/citation-style-language/schema/raw/master/csl-citation.json"}</w:instrText>
      </w:r>
      <w:r w:rsidRPr="002171DF">
        <w:rPr>
          <w:rFonts w:ascii="Arial" w:hAnsi="Arial" w:cs="Arial"/>
          <w:iCs/>
          <w:sz w:val="22"/>
          <w:szCs w:val="22"/>
        </w:rPr>
        <w:fldChar w:fldCharType="separate"/>
      </w:r>
      <w:r w:rsidR="00E543CF" w:rsidRPr="00E543CF">
        <w:rPr>
          <w:rFonts w:ascii="Arial" w:hAnsi="Arial" w:cs="Arial"/>
          <w:iCs/>
          <w:noProof/>
          <w:sz w:val="22"/>
          <w:szCs w:val="22"/>
        </w:rPr>
        <w:t>(2)</w:t>
      </w:r>
      <w:r w:rsidRPr="002171DF">
        <w:rPr>
          <w:rFonts w:ascii="Arial" w:hAnsi="Arial" w:cs="Arial"/>
          <w:iCs/>
          <w:sz w:val="22"/>
          <w:szCs w:val="22"/>
        </w:rPr>
        <w:fldChar w:fldCharType="end"/>
      </w:r>
      <w:r w:rsidRPr="002171DF">
        <w:rPr>
          <w:rFonts w:ascii="Arial" w:hAnsi="Arial" w:cs="Arial"/>
          <w:iCs/>
          <w:sz w:val="22"/>
          <w:szCs w:val="22"/>
        </w:rPr>
        <w:t xml:space="preserve">. Reads were counted across genomic features using Subread </w:t>
      </w:r>
      <w:proofErr w:type="spellStart"/>
      <w:r w:rsidRPr="002171DF">
        <w:rPr>
          <w:rFonts w:ascii="Arial" w:hAnsi="Arial" w:cs="Arial"/>
          <w:iCs/>
          <w:sz w:val="22"/>
          <w:szCs w:val="22"/>
        </w:rPr>
        <w:t>featureCounts</w:t>
      </w:r>
      <w:proofErr w:type="spellEnd"/>
      <w:r w:rsidRPr="002171DF">
        <w:rPr>
          <w:rFonts w:ascii="Arial" w:hAnsi="Arial" w:cs="Arial"/>
          <w:iCs/>
          <w:sz w:val="22"/>
          <w:szCs w:val="22"/>
        </w:rPr>
        <w:fldChar w:fldCharType="begin" w:fldLock="1"/>
      </w:r>
      <w:r w:rsidR="00E543CF">
        <w:rPr>
          <w:rFonts w:ascii="Arial" w:hAnsi="Arial" w:cs="Arial"/>
          <w:iCs/>
          <w:sz w:val="22"/>
          <w:szCs w:val="22"/>
        </w:rPr>
        <w:instrText>ADDIN CSL_CITATION {"citationItems":[{"id":"ITEM-1","itemData":{"DOI":"10.1093/bioinformatics/btt656","ISBN":"1367-4803","ISSN":"14602059","PMID":"24227677","abstract":"MOTIVATION: Next-generation sequencing technologies generate millions of short sequence reads, which are usually aligned to a reference genome. In many applications, the key information required for downstream analysis is the number of reads mapping to each genomic feature, for example to each exon or each gene. The process of counting reads is called read summarization. Read summarization is required for a great variety of genomic analyses but has so far received relatively little attention in the literature. RESULTS: We present featureCounts, a read summarization program suitable for counting reads generated from either RNA or genomic DNA sequencing experiments. featureCounts implements highly efficient chromosome hashing and feature blocking techniques. It is considerably faster than existing methods (by an order of magnitude for gene-level summarization) and requires far less computer memory. It works with either single or paired-end reads and provides a wide range of options appropriate for different sequencing applications. AVAILABILITY AND IMPLEMENTATION: featureCounts is available under GNU General Public License as part of the Subread (http://subread.sourceforge.net) or Rsubread (http://www.bioconductor.org) software packages.","author":[{"dropping-particle":"","family":"Liao","given":"Yang","non-dropping-particle":"","parse-names":false,"suffix":""},{"dropping-particle":"","family":"Smyth","given":"Gordon K.","non-dropping-particle":"","parse-names":false,"suffix":""},{"dropping-particle":"","family":"Shi","given":"Wei","non-dropping-particle":"","parse-names":false,"suffix":""}],"container-title":"Bioinformatics","id":"ITEM-1","issue":"7","issued":{"date-parts":[["2014"]]},"page":"923-930","title":"FeatureCounts: An efficient general purpose program for assigning sequence reads to genomic features","type":"article-journal","volume":"30"},"uris":["http://www.mendeley.com/documents/?uuid=7bb43871-ebef-45c2-98fd-1a07191c9694"]}],"mendeley":{"formattedCitation":"(4)","plainTextFormattedCitation":"(4)","previouslyFormattedCitation":"&lt;sup&gt;4&lt;/sup&gt;"},"properties":{"noteIndex":0},"schema":"https://github.com/citation-style-language/schema/raw/master/csl-citation.json"}</w:instrText>
      </w:r>
      <w:r w:rsidRPr="002171DF">
        <w:rPr>
          <w:rFonts w:ascii="Arial" w:hAnsi="Arial" w:cs="Arial"/>
          <w:iCs/>
          <w:sz w:val="22"/>
          <w:szCs w:val="22"/>
        </w:rPr>
        <w:fldChar w:fldCharType="separate"/>
      </w:r>
      <w:r w:rsidR="00E543CF" w:rsidRPr="00E543CF">
        <w:rPr>
          <w:rFonts w:ascii="Arial" w:hAnsi="Arial" w:cs="Arial"/>
          <w:iCs/>
          <w:noProof/>
          <w:sz w:val="22"/>
          <w:szCs w:val="22"/>
        </w:rPr>
        <w:t>(4)</w:t>
      </w:r>
      <w:r w:rsidRPr="002171DF">
        <w:rPr>
          <w:rFonts w:ascii="Arial" w:hAnsi="Arial" w:cs="Arial"/>
          <w:iCs/>
          <w:sz w:val="22"/>
          <w:szCs w:val="22"/>
        </w:rPr>
        <w:fldChar w:fldCharType="end"/>
      </w:r>
      <w:r w:rsidRPr="002171DF">
        <w:rPr>
          <w:rFonts w:ascii="Arial" w:hAnsi="Arial" w:cs="Arial"/>
          <w:iCs/>
          <w:sz w:val="22"/>
          <w:szCs w:val="22"/>
        </w:rPr>
        <w:t xml:space="preserve"> and merged in to a matrix of counts per gene for each sampled timepoint. </w:t>
      </w:r>
      <w:r w:rsidRPr="002171DF">
        <w:rPr>
          <w:rFonts w:ascii="Arial" w:hAnsi="Arial" w:cs="Arial"/>
          <w:i/>
          <w:sz w:val="22"/>
          <w:szCs w:val="22"/>
        </w:rPr>
        <w:t xml:space="preserve">CM </w:t>
      </w:r>
      <w:r w:rsidRPr="002171DF">
        <w:rPr>
          <w:rFonts w:ascii="Arial" w:hAnsi="Arial" w:cs="Arial"/>
          <w:sz w:val="22"/>
          <w:szCs w:val="22"/>
        </w:rPr>
        <w:t xml:space="preserve">fusion transcript expression was measured by counting reads that spanned the </w:t>
      </w:r>
      <w:r w:rsidRPr="002171DF">
        <w:rPr>
          <w:rFonts w:ascii="Arial" w:hAnsi="Arial" w:cs="Arial"/>
          <w:i/>
          <w:sz w:val="22"/>
          <w:szCs w:val="22"/>
        </w:rPr>
        <w:t xml:space="preserve">CM </w:t>
      </w:r>
      <w:r w:rsidRPr="002171DF">
        <w:rPr>
          <w:rFonts w:ascii="Arial" w:hAnsi="Arial" w:cs="Arial"/>
          <w:sz w:val="22"/>
          <w:szCs w:val="22"/>
        </w:rPr>
        <w:t xml:space="preserve">fusion boundary. Surrogate variable analysis was used to </w:t>
      </w:r>
      <w:r w:rsidRPr="002171DF">
        <w:rPr>
          <w:rFonts w:ascii="Arial" w:hAnsi="Arial" w:cs="Arial"/>
          <w:iCs/>
          <w:sz w:val="22"/>
          <w:szCs w:val="22"/>
        </w:rPr>
        <w:t>check for confounding experimental effects</w:t>
      </w:r>
      <w:r w:rsidRPr="002171DF">
        <w:rPr>
          <w:rFonts w:ascii="Arial" w:hAnsi="Arial" w:cs="Arial"/>
          <w:iCs/>
          <w:sz w:val="22"/>
          <w:szCs w:val="22"/>
        </w:rPr>
        <w:fldChar w:fldCharType="begin" w:fldLock="1"/>
      </w:r>
      <w:r w:rsidR="00E543CF">
        <w:rPr>
          <w:rFonts w:ascii="Arial" w:hAnsi="Arial" w:cs="Arial"/>
          <w:iCs/>
          <w:sz w:val="22"/>
          <w:szCs w:val="22"/>
        </w:rPr>
        <w:instrText>ADDIN CSL_CITATION {"citationItems":[{"id":"ITEM-1","itemData":{"author":[{"dropping-particle":"","family":"Leek","given":"J.T.","non-dropping-particle":"","parse-names":false,"suffix":""},{"dropping-particle":"","family":"Johnson","given":"W.E.","non-dropping-particle":"","parse-names":false,"suffix":""},{"dropping-particle":"","family":"Parker","given":"H.S.","non-dropping-particle":"","parse-names":false,"suffix":""},{"dropping-particle":"","family":"Fertig","given":"E.J.","non-dropping-particle":"","parse-names":false,"suffix":""},{"dropping-particle":"","family":"Jaffe","given":"A.E.","non-dropping-particle":"","parse-names":false,"suffix":""},{"dropping-particle":"","family":"Storey","given":"J.D.","non-dropping-particle":"","parse-names":false,"suffix":""},{"dropping-particle":"","family":"Zhang","given":"Y.","non-dropping-particle":"","parse-names":false,"suffix":""},{"dropping-particle":"","family":"Torres","given":"L.C.","non-dropping-particle":"","parse-names":false,"suffix":""}],"id":"ITEM-1","issued":{"date-parts":[["2018"]]},"number":"R package version 3.28.0","title":"sva: Surrogate Variable Analysis","type":"article"},"uris":["http://www.mendeley.com/documents/?uuid=98d90961-1843-4c72-9047-e934bff6a6ba"]}],"mendeley":{"formattedCitation":"(5)","plainTextFormattedCitation":"(5)","previouslyFormattedCitation":"&lt;sup&gt;5&lt;/sup&gt;"},"properties":{"noteIndex":0},"schema":"https://github.com/citation-style-language/schema/raw/master/csl-citation.json"}</w:instrText>
      </w:r>
      <w:r w:rsidRPr="002171DF">
        <w:rPr>
          <w:rFonts w:ascii="Arial" w:hAnsi="Arial" w:cs="Arial"/>
          <w:iCs/>
          <w:sz w:val="22"/>
          <w:szCs w:val="22"/>
        </w:rPr>
        <w:fldChar w:fldCharType="separate"/>
      </w:r>
      <w:r w:rsidR="00E543CF" w:rsidRPr="00E543CF">
        <w:rPr>
          <w:rFonts w:ascii="Arial" w:hAnsi="Arial" w:cs="Arial"/>
          <w:iCs/>
          <w:noProof/>
          <w:sz w:val="22"/>
          <w:szCs w:val="22"/>
        </w:rPr>
        <w:t>(5)</w:t>
      </w:r>
      <w:r w:rsidRPr="002171DF">
        <w:rPr>
          <w:rFonts w:ascii="Arial" w:hAnsi="Arial" w:cs="Arial"/>
          <w:iCs/>
          <w:sz w:val="22"/>
          <w:szCs w:val="22"/>
        </w:rPr>
        <w:fldChar w:fldCharType="end"/>
      </w:r>
      <w:r w:rsidRPr="002171DF">
        <w:rPr>
          <w:rFonts w:ascii="Arial" w:hAnsi="Arial" w:cs="Arial"/>
          <w:iCs/>
          <w:sz w:val="22"/>
          <w:szCs w:val="22"/>
        </w:rPr>
        <w:t xml:space="preserve">. None were apparent (data not shown); however, library preparation </w:t>
      </w:r>
      <w:r w:rsidRPr="002171DF">
        <w:rPr>
          <w:rFonts w:ascii="Arial" w:hAnsi="Arial" w:cs="Arial"/>
          <w:sz w:val="22"/>
          <w:szCs w:val="22"/>
        </w:rPr>
        <w:t xml:space="preserve">batch was used </w:t>
      </w:r>
      <w:r w:rsidRPr="002171DF">
        <w:rPr>
          <w:rFonts w:ascii="Arial" w:hAnsi="Arial" w:cs="Arial"/>
          <w:iCs/>
          <w:sz w:val="22"/>
          <w:szCs w:val="22"/>
        </w:rPr>
        <w:t xml:space="preserve">as a covariate in differential expression analyses using the Bioconductor package </w:t>
      </w:r>
      <w:proofErr w:type="spellStart"/>
      <w:r w:rsidRPr="002171DF">
        <w:rPr>
          <w:rFonts w:ascii="Arial" w:hAnsi="Arial" w:cs="Arial"/>
          <w:iCs/>
          <w:sz w:val="22"/>
          <w:szCs w:val="22"/>
        </w:rPr>
        <w:t>edgeR</w:t>
      </w:r>
      <w:proofErr w:type="spellEnd"/>
      <w:r w:rsidRPr="002171DF">
        <w:rPr>
          <w:rFonts w:ascii="Arial" w:hAnsi="Arial" w:cs="Arial"/>
          <w:iCs/>
          <w:sz w:val="22"/>
          <w:szCs w:val="22"/>
        </w:rPr>
        <w:fldChar w:fldCharType="begin" w:fldLock="1"/>
      </w:r>
      <w:r w:rsidR="00E543CF">
        <w:rPr>
          <w:rFonts w:ascii="Arial" w:hAnsi="Arial" w:cs="Arial"/>
          <w:iCs/>
          <w:sz w:val="22"/>
          <w:szCs w:val="22"/>
        </w:rPr>
        <w:instrText>ADDIN CSL_CITATION {"citationItems":[{"id":"ITEM-1","itemData":{"DOI":"10.1093/bioinformatics/btp616","ISBN":"1367-4811 (Electronic)\\n1367-4803 (Linking)","ISSN":"14602059","PMID":"19910308","abstract":"SUMMARY It is expected that emerging digital gene expression (DGE) technologies will overtake microarray technologies in the near future for many functional genomics applications. One of the fundamental data analysis tasks, especially for gene expression studies, involves determining whether there is evidence that counts for a transcript or exon are significantly different across experimental conditions. edgeR is a Bioconductor software package for examining differential expression of replicated count data. An overdispersed Poisson model is used to account for both biological and technical variability. Empirical Bayes methods are used to moderate the degree of overdispersion across transcripts, improving the reliability of inference. The methodology can be used even with the most minimal levels of replication, provided at least one phenotype or experimental condition is replicated. The software may have other applications beyond sequencing data, such as proteome peptide count data. AVAILABILITY The package is freely available under the LGPL licence from the Bioconductor web site (http://bioconductor.org).","author":[{"dropping-particle":"","family":"Robinson","given":"Mark D.","non-dropping-particle":"","parse-names":false,"suffix":""},{"dropping-particle":"","family":"McCarthy","given":"Davis J.","non-dropping-particle":"","parse-names":false,"suffix":""},{"dropping-particle":"","family":"Smyth","given":"Gordon K.","non-dropping-particle":"","parse-names":false,"suffix":""}],"container-title":"Bioinformatics","id":"ITEM-1","issue":"1","issued":{"date-parts":[["2009"]]},"page":"139-140","title":"edgeR: A Bioconductor package for differential expression analysis of digital gene expression data","type":"article-journal","volume":"26"},"uris":["http://www.mendeley.com/documents/?uuid=fc6be7e2-559f-4db8-aa3d-07e1bddb936d"]}],"mendeley":{"formattedCitation":"(6)","plainTextFormattedCitation":"(6)","previouslyFormattedCitation":"&lt;sup&gt;6&lt;/sup&gt;"},"properties":{"noteIndex":0},"schema":"https://github.com/citation-style-language/schema/raw/master/csl-citation.json"}</w:instrText>
      </w:r>
      <w:r w:rsidRPr="002171DF">
        <w:rPr>
          <w:rFonts w:ascii="Arial" w:hAnsi="Arial" w:cs="Arial"/>
          <w:iCs/>
          <w:sz w:val="22"/>
          <w:szCs w:val="22"/>
        </w:rPr>
        <w:fldChar w:fldCharType="separate"/>
      </w:r>
      <w:r w:rsidR="00E543CF" w:rsidRPr="00E543CF">
        <w:rPr>
          <w:rFonts w:ascii="Arial" w:hAnsi="Arial" w:cs="Arial"/>
          <w:iCs/>
          <w:noProof/>
          <w:sz w:val="22"/>
          <w:szCs w:val="22"/>
        </w:rPr>
        <w:t>(6)</w:t>
      </w:r>
      <w:r w:rsidRPr="002171DF">
        <w:rPr>
          <w:rFonts w:ascii="Arial" w:hAnsi="Arial" w:cs="Arial"/>
          <w:iCs/>
          <w:sz w:val="22"/>
          <w:szCs w:val="22"/>
        </w:rPr>
        <w:fldChar w:fldCharType="end"/>
      </w:r>
      <w:r w:rsidRPr="002171DF">
        <w:rPr>
          <w:rFonts w:ascii="Arial" w:hAnsi="Arial" w:cs="Arial"/>
          <w:iCs/>
          <w:sz w:val="22"/>
          <w:szCs w:val="22"/>
        </w:rPr>
        <w:t xml:space="preserve"> as implemented in </w:t>
      </w:r>
      <w:proofErr w:type="spellStart"/>
      <w:r w:rsidRPr="002171DF">
        <w:rPr>
          <w:rFonts w:ascii="Arial" w:hAnsi="Arial" w:cs="Arial"/>
          <w:iCs/>
          <w:sz w:val="22"/>
          <w:szCs w:val="22"/>
        </w:rPr>
        <w:t>SARTools</w:t>
      </w:r>
      <w:proofErr w:type="spellEnd"/>
      <w:r w:rsidRPr="002171DF">
        <w:rPr>
          <w:rFonts w:ascii="Arial" w:hAnsi="Arial" w:cs="Arial"/>
          <w:iCs/>
          <w:sz w:val="22"/>
          <w:szCs w:val="22"/>
        </w:rPr>
        <w:t xml:space="preserve"> </w:t>
      </w:r>
      <w:r w:rsidRPr="002171DF">
        <w:rPr>
          <w:rFonts w:ascii="Arial" w:hAnsi="Arial" w:cs="Arial"/>
          <w:iCs/>
          <w:sz w:val="22"/>
          <w:szCs w:val="22"/>
        </w:rPr>
        <w:fldChar w:fldCharType="begin" w:fldLock="1"/>
      </w:r>
      <w:r w:rsidR="00E543CF">
        <w:rPr>
          <w:rFonts w:ascii="Arial" w:hAnsi="Arial" w:cs="Arial"/>
          <w:iCs/>
          <w:sz w:val="22"/>
          <w:szCs w:val="22"/>
        </w:rPr>
        <w:instrText>ADDIN CSL_CITATION {"citationItems":[{"id":"ITEM-1","itemData":{"DOI":"10.1093/bioinformatics/bts635","ISBN":"1367-4811 (Electronic)\\n1367-4803 (Linking)","ISSN":"13674803","PMID":"23104886","abstract":"MOTIVATION: Accurate alignment of high-throughput RNA-seq data is a challenging and yet unsolved problem because of the non-contiguous transcript structure, relatively short read lengths and constantly increasing throughput of the sequencing technologies. Currently available RNA-seq aligners suffer from high mapping error rates, low mapping speed, read length limitation and mapping biases.\\n\\nRESULTS: To align our large (&gt;80 billon reads) ENCODE Transcriptome RNA-seq dataset, we developed the Spliced Transcripts Alignment to a Reference (STAR) software based on a previously undescribed RNA-seq alignment algorithm that uses sequential maximum mappable seed search in uncompressed suffix arrays followed by seed clustering and stitching procedure. STAR outperforms other aligners by a factor of &gt;50 in mapping speed, aligning to the human genome 550 million 2 × 76 bp paired-end reads per hour on a modest 12-core server, while at the same time improving alignment sensitivity and precision. In addition to unbiased de novo detection of canonical junctions, STAR can discover non-canonical splices and chimeric (fusion) transcripts, and is also capable of mapping full-length RNA sequences. Using Roche 454 sequencing of reverse transcription polymerase chain reaction amplicons, we experimentally validated 1960 novel intergenic splice junctions with an 80-90% success rate, corroborating the high precision of the STAR mapping strategy.\\n\\nAVAILABILITY AND IMPLEMENTATION: STAR is implemented as a standalone C++ code. STAR is free open source software distributed under GPLv3 license and can be downloaded from http://code.google.com/p/rna-star/.","author":[{"dropping-particle":"","family":"Dobin","given":"Alexander","non-dropping-particle":"","parse-names":false,"suffix":""},{"dropping-particle":"","family":"Davis","given":"Carrie A.","non-dropping-particle":"","parse-names":false,"suffix":""},{"dropping-particle":"","family":"Schlesinger","given":"Felix","non-dropping-particle":"","parse-names":false,"suffix":""},{"dropping-particle":"","family":"Drenkow","given":"Jorg","non-dropping-particle":"","parse-names":false,"suffix":""},{"dropping-particle":"","family":"Zaleski","given":"Chris","non-dropping-particle":"","parse-names":false,"suffix":""},{"dropping-particle":"","family":"Jha","given":"Sonali","non-dropping-particle":"","parse-names":false,"suffix":""},{"dropping-particle":"","family":"Batut","given":"Philippe","non-dropping-particle":"","parse-names":false,"suffix":""},{"dropping-particle":"","family":"Chaisson","given":"Mark","non-dropping-particle":"","parse-names":false,"suffix":""},{"dropping-particle":"","family":"Gingeras","given":"Thomas R.","non-dropping-particle":"","parse-names":false,"suffix":""}],"container-title":"Bioinformatics","id":"ITEM-1","issue":"1","issued":{"date-parts":[["2013"]]},"page":"15-21","title":"STAR: Ultrafast universal RNA-seq aligner","type":"article-journal","volume":"29"},"uris":["http://www.mendeley.com/documents/?uuid=a2cdfb66-adfd-436b-9214-7bdf0d2d457e"]}],"mendeley":{"formattedCitation":"(3)","plainTextFormattedCitation":"(3)","previouslyFormattedCitation":"&lt;sup&gt;3&lt;/sup&gt;"},"properties":{"noteIndex":0},"schema":"https://github.com/citation-style-language/schema/raw/master/csl-citation.json"}</w:instrText>
      </w:r>
      <w:r w:rsidRPr="002171DF">
        <w:rPr>
          <w:rFonts w:ascii="Arial" w:hAnsi="Arial" w:cs="Arial"/>
          <w:iCs/>
          <w:sz w:val="22"/>
          <w:szCs w:val="22"/>
        </w:rPr>
        <w:fldChar w:fldCharType="separate"/>
      </w:r>
      <w:r w:rsidR="00E543CF" w:rsidRPr="00E543CF">
        <w:rPr>
          <w:rFonts w:ascii="Arial" w:hAnsi="Arial" w:cs="Arial"/>
          <w:iCs/>
          <w:noProof/>
          <w:sz w:val="22"/>
          <w:szCs w:val="22"/>
        </w:rPr>
        <w:t>(3)</w:t>
      </w:r>
      <w:r w:rsidRPr="002171DF">
        <w:rPr>
          <w:rFonts w:ascii="Arial" w:hAnsi="Arial" w:cs="Arial"/>
          <w:iCs/>
          <w:sz w:val="22"/>
          <w:szCs w:val="22"/>
        </w:rPr>
        <w:fldChar w:fldCharType="end"/>
      </w:r>
      <w:r w:rsidRPr="002171DF">
        <w:rPr>
          <w:rFonts w:ascii="Arial" w:hAnsi="Arial" w:cs="Arial"/>
          <w:iCs/>
          <w:sz w:val="22"/>
          <w:szCs w:val="22"/>
        </w:rPr>
        <w:t>. The RNA-seq dataset is submitted and assigned a</w:t>
      </w:r>
      <w:r w:rsidR="00857C08" w:rsidRPr="002171DF">
        <w:rPr>
          <w:rFonts w:ascii="Arial" w:hAnsi="Arial" w:cs="Arial"/>
          <w:iCs/>
          <w:sz w:val="22"/>
          <w:szCs w:val="22"/>
        </w:rPr>
        <w:t>cc</w:t>
      </w:r>
      <w:r w:rsidRPr="002171DF">
        <w:rPr>
          <w:rFonts w:ascii="Arial" w:hAnsi="Arial" w:cs="Arial"/>
          <w:iCs/>
          <w:sz w:val="22"/>
          <w:szCs w:val="22"/>
        </w:rPr>
        <w:t xml:space="preserve">ession number </w:t>
      </w:r>
      <w:r w:rsidRPr="002171DF">
        <w:rPr>
          <w:rFonts w:ascii="Arial" w:hAnsi="Arial" w:cs="Arial"/>
          <w:sz w:val="22"/>
          <w:szCs w:val="22"/>
        </w:rPr>
        <w:t>GSE133642.</w:t>
      </w:r>
    </w:p>
    <w:p w14:paraId="3E6649AF" w14:textId="5EE11AA4" w:rsidR="008C206B" w:rsidRPr="002171DF" w:rsidRDefault="008C206B" w:rsidP="00A70759">
      <w:pPr>
        <w:pStyle w:val="SMText"/>
        <w:spacing w:line="480" w:lineRule="auto"/>
        <w:ind w:firstLine="0"/>
        <w:jc w:val="both"/>
        <w:rPr>
          <w:rFonts w:ascii="Arial" w:hAnsi="Arial" w:cs="Arial"/>
          <w:iCs/>
          <w:sz w:val="22"/>
          <w:szCs w:val="22"/>
        </w:rPr>
      </w:pPr>
    </w:p>
    <w:p w14:paraId="3CA6F99F" w14:textId="77777777" w:rsidR="00F14A54" w:rsidRPr="002171DF" w:rsidRDefault="00F14A54" w:rsidP="00F14A54">
      <w:pPr>
        <w:pStyle w:val="SMText"/>
        <w:spacing w:line="480" w:lineRule="auto"/>
        <w:ind w:firstLine="0"/>
        <w:jc w:val="both"/>
        <w:rPr>
          <w:rFonts w:ascii="Arial" w:hAnsi="Arial" w:cs="Arial"/>
          <w:b/>
          <w:sz w:val="22"/>
          <w:szCs w:val="22"/>
        </w:rPr>
      </w:pPr>
      <w:r w:rsidRPr="002171DF">
        <w:rPr>
          <w:rFonts w:ascii="Arial" w:hAnsi="Arial" w:cs="Arial"/>
          <w:b/>
          <w:sz w:val="22"/>
          <w:szCs w:val="22"/>
        </w:rPr>
        <w:t>Estimation of critical points in the transcriptome state-space</w:t>
      </w:r>
    </w:p>
    <w:p w14:paraId="6C14BE17" w14:textId="76C79DEC" w:rsidR="000D0015" w:rsidRPr="002171DF" w:rsidRDefault="00F14A54" w:rsidP="000D0015">
      <w:pPr>
        <w:pStyle w:val="SMText"/>
        <w:spacing w:line="480" w:lineRule="auto"/>
        <w:ind w:firstLine="720"/>
        <w:jc w:val="both"/>
        <w:rPr>
          <w:rFonts w:eastAsia="Calibri"/>
        </w:rPr>
      </w:pPr>
      <w:r w:rsidRPr="002171DF">
        <w:rPr>
          <w:rFonts w:ascii="Arial" w:hAnsi="Arial" w:cs="Arial"/>
          <w:sz w:val="22"/>
          <w:szCs w:val="22"/>
        </w:rPr>
        <w:t xml:space="preserve">The PC-constructed transcriptome state-space allowed us to identify the position of the critical points in the state-space of the double-well quasi-potential and to predict the dynamics of the transcriptome-particle. Because our state-transition model has 3 critical points, we used </w:t>
      </w:r>
      <w:r w:rsidRPr="002171DF">
        <w:rPr>
          <w:rFonts w:ascii="Arial" w:eastAsia="Calibri" w:hAnsi="Arial" w:cs="Arial"/>
          <w:sz w:val="22"/>
          <w:szCs w:val="22"/>
        </w:rPr>
        <w:t>K-</w:t>
      </w:r>
      <w:r w:rsidRPr="002171DF">
        <w:rPr>
          <w:rFonts w:ascii="Arial" w:eastAsia="Calibri" w:hAnsi="Arial" w:cs="Arial"/>
          <w:sz w:val="22"/>
          <w:szCs w:val="22"/>
        </w:rPr>
        <w:lastRenderedPageBreak/>
        <w:t>means clustering to identify 3 clusters (labeled K1,K2,K3) along the leukemia axis (PC2)</w:t>
      </w:r>
      <w:r w:rsidRPr="002171DF">
        <w:rPr>
          <w:rFonts w:ascii="Arial" w:hAnsi="Arial" w:cs="Arial"/>
          <w:sz w:val="22"/>
          <w:szCs w:val="22"/>
        </w:rPr>
        <w:t xml:space="preserve"> to estimate the locations of the critical points in our data (Figure </w:t>
      </w:r>
      <w:r w:rsidR="003210A5" w:rsidRPr="002171DF">
        <w:rPr>
          <w:rFonts w:ascii="Arial" w:hAnsi="Arial" w:cs="Arial"/>
          <w:sz w:val="22"/>
          <w:szCs w:val="22"/>
        </w:rPr>
        <w:t>S6A</w:t>
      </w:r>
      <w:r w:rsidRPr="002171DF">
        <w:rPr>
          <w:rFonts w:ascii="Arial" w:hAnsi="Arial" w:cs="Arial"/>
          <w:sz w:val="22"/>
          <w:szCs w:val="22"/>
        </w:rPr>
        <w:t xml:space="preserve">). </w:t>
      </w:r>
      <w:r w:rsidR="006351A9" w:rsidRPr="002171DF">
        <w:rPr>
          <w:rFonts w:ascii="Arial" w:eastAsia="Calibri" w:hAnsi="Arial" w:cs="Arial"/>
          <w:sz w:val="22"/>
          <w:szCs w:val="22"/>
        </w:rPr>
        <w:t xml:space="preserve">The centroid of all control samples was used as the point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1,</m:t>
            </m:r>
          </m:sub>
        </m:sSub>
      </m:oMath>
      <w:r w:rsidR="006351A9" w:rsidRPr="002171DF">
        <w:rPr>
          <w:rFonts w:ascii="Arial" w:eastAsia="Calibri" w:hAnsi="Arial" w:cs="Arial"/>
          <w:sz w:val="22"/>
          <w:szCs w:val="22"/>
        </w:rPr>
        <w:t xml:space="preserve">*. The centroids of the clusters K1 and K3 of the CM samples were used as estimates of the leukemia critical points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1,</m:t>
            </m:r>
          </m:sub>
        </m:sSub>
        <m:r>
          <m:rPr>
            <m:sty m:val="p"/>
          </m:rPr>
          <w:rPr>
            <w:rFonts w:ascii="Cambria Math" w:hAnsi="Cambria Math" w:cs="Arial"/>
            <w:sz w:val="22"/>
            <w:szCs w:val="22"/>
          </w:rPr>
          <m:t xml:space="preserve"> and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3</m:t>
            </m:r>
          </m:sub>
        </m:sSub>
      </m:oMath>
      <w:r w:rsidR="006351A9" w:rsidRPr="002171DF">
        <w:rPr>
          <w:rFonts w:ascii="Arial" w:hAnsi="Arial" w:cs="Arial"/>
          <w:sz w:val="22"/>
          <w:szCs w:val="22"/>
        </w:rPr>
        <w:t>, respectively</w:t>
      </w:r>
      <w:r w:rsidR="006351A9" w:rsidRPr="002171DF">
        <w:rPr>
          <w:rFonts w:ascii="Arial" w:eastAsia="Calibri" w:hAnsi="Arial" w:cs="Arial"/>
          <w:sz w:val="22"/>
          <w:szCs w:val="22"/>
        </w:rPr>
        <w:t>.</w:t>
      </w:r>
      <w:r w:rsidR="00C37124" w:rsidRPr="002171DF">
        <w:rPr>
          <w:rFonts w:ascii="Arial" w:eastAsia="Calibri" w:hAnsi="Arial" w:cs="Arial"/>
          <w:sz w:val="22"/>
          <w:szCs w:val="22"/>
        </w:rPr>
        <w:t xml:space="preserve"> </w:t>
      </w:r>
      <w:r w:rsidR="000D0015" w:rsidRPr="002171DF">
        <w:rPr>
          <w:rFonts w:ascii="Arial" w:eastAsia="Calibri" w:hAnsi="Arial" w:cs="Arial"/>
          <w:sz w:val="22"/>
          <w:szCs w:val="22"/>
        </w:rPr>
        <w:t xml:space="preserve">Because the critical point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2</m:t>
            </m:r>
          </m:sub>
        </m:sSub>
      </m:oMath>
      <w:r w:rsidR="000D0015" w:rsidRPr="002171DF">
        <w:rPr>
          <w:rFonts w:ascii="Arial" w:eastAsia="Calibri" w:hAnsi="Arial" w:cs="Arial"/>
          <w:sz w:val="22"/>
          <w:szCs w:val="22"/>
        </w:rPr>
        <w:t xml:space="preserve"> is unstable, it is unlikely to be correctly identified with a centroid approach. To estimate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2</m:t>
            </m:r>
          </m:sub>
        </m:sSub>
      </m:oMath>
      <w:r w:rsidR="000D0015" w:rsidRPr="002171DF">
        <w:rPr>
          <w:rFonts w:ascii="Arial" w:eastAsia="Calibri" w:hAnsi="Arial" w:cs="Arial"/>
          <w:sz w:val="22"/>
          <w:szCs w:val="22"/>
        </w:rPr>
        <w:t xml:space="preserve">, we constructed quasi-potentials with values of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2</m:t>
            </m:r>
          </m:sub>
        </m:sSub>
      </m:oMath>
      <w:r w:rsidR="000D0015" w:rsidRPr="002171DF">
        <w:rPr>
          <w:rFonts w:ascii="Arial" w:eastAsia="Calibri" w:hAnsi="Arial" w:cs="Arial"/>
          <w:sz w:val="22"/>
          <w:szCs w:val="22"/>
        </w:rPr>
        <w:t xml:space="preserve"> which ranged from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1</m:t>
            </m:r>
          </m:sub>
        </m:sSub>
      </m:oMath>
      <w:r w:rsidR="000D0015" w:rsidRPr="002171DF">
        <w:rPr>
          <w:rFonts w:ascii="Arial" w:eastAsia="Calibri" w:hAnsi="Arial" w:cs="Arial"/>
          <w:sz w:val="22"/>
          <w:szCs w:val="22"/>
        </w:rPr>
        <w:t xml:space="preserve"> to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3</m:t>
            </m:r>
          </m:sub>
        </m:sSub>
      </m:oMath>
      <w:r w:rsidR="000D0015" w:rsidRPr="002171DF">
        <w:rPr>
          <w:rFonts w:ascii="Arial" w:eastAsia="Calibri" w:hAnsi="Arial" w:cs="Arial"/>
          <w:sz w:val="22"/>
          <w:szCs w:val="22"/>
        </w:rPr>
        <w:t xml:space="preserve"> (Figure</w:t>
      </w:r>
      <w:r w:rsidR="00DB2034" w:rsidRPr="002171DF">
        <w:rPr>
          <w:rFonts w:ascii="Arial" w:eastAsia="Calibri" w:hAnsi="Arial" w:cs="Arial"/>
          <w:sz w:val="22"/>
          <w:szCs w:val="22"/>
        </w:rPr>
        <w:t xml:space="preserve"> S6B, left</w:t>
      </w:r>
      <w:r w:rsidR="000D0015" w:rsidRPr="002171DF">
        <w:rPr>
          <w:rFonts w:ascii="Arial" w:eastAsia="Calibri" w:hAnsi="Arial" w:cs="Arial"/>
          <w:sz w:val="22"/>
          <w:szCs w:val="22"/>
        </w:rPr>
        <w:t xml:space="preserve">), and computed the Boltzmann Ratio (BR) for each quasi-potential </w:t>
      </w:r>
      <m:oMath>
        <m:f>
          <m:fPr>
            <m:ctrlPr>
              <w:rPr>
                <w:rFonts w:ascii="Cambria Math" w:eastAsia="Calibri" w:hAnsi="Cambria Math" w:cs="Arial"/>
                <w:i/>
                <w:sz w:val="22"/>
                <w:szCs w:val="22"/>
              </w:rPr>
            </m:ctrlPr>
          </m:fPr>
          <m:num>
            <m:func>
              <m:funcPr>
                <m:ctrlPr>
                  <w:rPr>
                    <w:rFonts w:ascii="Cambria Math" w:eastAsia="Calibri" w:hAnsi="Cambria Math" w:cs="Arial"/>
                    <w:i/>
                    <w:sz w:val="22"/>
                    <w:szCs w:val="22"/>
                  </w:rPr>
                </m:ctrlPr>
              </m:funcPr>
              <m:fName>
                <m:r>
                  <m:rPr>
                    <m:sty m:val="p"/>
                  </m:rPr>
                  <w:rPr>
                    <w:rFonts w:ascii="Cambria Math" w:eastAsia="Calibri" w:hAnsi="Cambria Math" w:cs="Arial"/>
                    <w:sz w:val="22"/>
                    <w:szCs w:val="22"/>
                  </w:rPr>
                  <m:t>Pr</m:t>
                </m:r>
              </m:fName>
              <m:e>
                <m:d>
                  <m:dPr>
                    <m:ctrlPr>
                      <w:rPr>
                        <w:rFonts w:ascii="Cambria Math" w:eastAsia="Calibri" w:hAnsi="Cambria Math" w:cs="Arial"/>
                        <w:i/>
                        <w:sz w:val="22"/>
                        <w:szCs w:val="22"/>
                      </w:rPr>
                    </m:ctrlPr>
                  </m:dPr>
                  <m:e>
                    <m:sSub>
                      <m:sSubPr>
                        <m:ctrlPr>
                          <w:rPr>
                            <w:rFonts w:ascii="Cambria Math" w:eastAsia="Calibri" w:hAnsi="Cambria Math" w:cs="Arial"/>
                            <w:i/>
                            <w:sz w:val="22"/>
                            <w:szCs w:val="22"/>
                          </w:rPr>
                        </m:ctrlPr>
                      </m:sSubPr>
                      <m:e>
                        <m:r>
                          <w:rPr>
                            <w:rFonts w:ascii="Cambria Math" w:eastAsia="Calibri" w:hAnsi="Cambria Math" w:cs="Arial"/>
                            <w:sz w:val="22"/>
                            <w:szCs w:val="22"/>
                          </w:rPr>
                          <m:t>c</m:t>
                        </m:r>
                      </m:e>
                      <m:sub>
                        <m:r>
                          <w:rPr>
                            <w:rFonts w:ascii="Cambria Math" w:eastAsia="Calibri" w:hAnsi="Cambria Math" w:cs="Arial"/>
                            <w:sz w:val="22"/>
                            <w:szCs w:val="22"/>
                          </w:rPr>
                          <m:t>3</m:t>
                        </m:r>
                      </m:sub>
                    </m:sSub>
                  </m:e>
                </m:d>
              </m:e>
            </m:func>
          </m:num>
          <m:den>
            <m:func>
              <m:funcPr>
                <m:ctrlPr>
                  <w:rPr>
                    <w:rFonts w:ascii="Cambria Math" w:eastAsia="Calibri" w:hAnsi="Cambria Math" w:cs="Arial"/>
                    <w:i/>
                    <w:sz w:val="22"/>
                    <w:szCs w:val="22"/>
                  </w:rPr>
                </m:ctrlPr>
              </m:funcPr>
              <m:fName>
                <m:r>
                  <m:rPr>
                    <m:sty m:val="p"/>
                  </m:rPr>
                  <w:rPr>
                    <w:rFonts w:ascii="Cambria Math" w:eastAsia="Calibri" w:hAnsi="Cambria Math" w:cs="Arial"/>
                    <w:sz w:val="22"/>
                    <w:szCs w:val="22"/>
                  </w:rPr>
                  <m:t>Pr</m:t>
                </m:r>
              </m:fName>
              <m:e>
                <m:d>
                  <m:dPr>
                    <m:ctrlPr>
                      <w:rPr>
                        <w:rFonts w:ascii="Cambria Math" w:eastAsia="Calibri" w:hAnsi="Cambria Math" w:cs="Arial"/>
                        <w:i/>
                        <w:sz w:val="22"/>
                        <w:szCs w:val="22"/>
                      </w:rPr>
                    </m:ctrlPr>
                  </m:dPr>
                  <m:e>
                    <m:sSub>
                      <m:sSubPr>
                        <m:ctrlPr>
                          <w:rPr>
                            <w:rFonts w:ascii="Cambria Math" w:eastAsia="Calibri" w:hAnsi="Cambria Math" w:cs="Arial"/>
                            <w:i/>
                            <w:sz w:val="22"/>
                            <w:szCs w:val="22"/>
                          </w:rPr>
                        </m:ctrlPr>
                      </m:sSubPr>
                      <m:e>
                        <m:r>
                          <w:rPr>
                            <w:rFonts w:ascii="Cambria Math" w:eastAsia="Calibri" w:hAnsi="Cambria Math" w:cs="Arial"/>
                            <w:sz w:val="22"/>
                            <w:szCs w:val="22"/>
                          </w:rPr>
                          <m:t>c</m:t>
                        </m:r>
                      </m:e>
                      <m:sub>
                        <m:r>
                          <w:rPr>
                            <w:rFonts w:ascii="Cambria Math" w:eastAsia="Calibri" w:hAnsi="Cambria Math" w:cs="Arial"/>
                            <w:sz w:val="22"/>
                            <w:szCs w:val="22"/>
                          </w:rPr>
                          <m:t>1</m:t>
                        </m:r>
                      </m:sub>
                    </m:sSub>
                  </m:e>
                </m:d>
              </m:e>
            </m:func>
          </m:den>
        </m:f>
        <m:r>
          <w:rPr>
            <w:rFonts w:ascii="Cambria Math" w:eastAsia="Calibri" w:hAnsi="Cambria Math" w:cs="Arial"/>
            <w:sz w:val="22"/>
            <w:szCs w:val="22"/>
          </w:rPr>
          <m:t>=</m:t>
        </m:r>
        <m:func>
          <m:funcPr>
            <m:ctrlPr>
              <w:rPr>
                <w:rFonts w:ascii="Cambria Math" w:eastAsia="Calibri" w:hAnsi="Cambria Math" w:cs="Arial"/>
                <w:i/>
                <w:sz w:val="22"/>
                <w:szCs w:val="22"/>
              </w:rPr>
            </m:ctrlPr>
          </m:funcPr>
          <m:fName>
            <m:r>
              <m:rPr>
                <m:sty m:val="p"/>
              </m:rPr>
              <w:rPr>
                <w:rFonts w:ascii="Cambria Math" w:eastAsia="Calibri" w:hAnsi="Cambria Math" w:cs="Arial"/>
                <w:sz w:val="22"/>
                <w:szCs w:val="22"/>
              </w:rPr>
              <m:t>exp</m:t>
            </m:r>
          </m:fName>
          <m:e>
            <m:d>
              <m:dPr>
                <m:ctrlPr>
                  <w:rPr>
                    <w:rFonts w:ascii="Cambria Math" w:eastAsia="Calibri" w:hAnsi="Cambria Math" w:cs="Arial"/>
                    <w:i/>
                    <w:sz w:val="22"/>
                    <w:szCs w:val="22"/>
                  </w:rPr>
                </m:ctrlPr>
              </m:dPr>
              <m:e>
                <m:r>
                  <w:rPr>
                    <w:rFonts w:ascii="Cambria Math" w:eastAsia="Calibri" w:hAnsi="Cambria Math" w:cs="Arial"/>
                    <w:sz w:val="22"/>
                    <w:szCs w:val="22"/>
                  </w:rPr>
                  <m:t>-</m:t>
                </m:r>
                <m:f>
                  <m:fPr>
                    <m:ctrlPr>
                      <w:rPr>
                        <w:rFonts w:ascii="Cambria Math" w:eastAsia="Calibri" w:hAnsi="Cambria Math" w:cs="Arial"/>
                        <w:i/>
                        <w:sz w:val="22"/>
                        <w:szCs w:val="22"/>
                      </w:rPr>
                    </m:ctrlPr>
                  </m:fPr>
                  <m:num>
                    <m:sSub>
                      <m:sSubPr>
                        <m:ctrlPr>
                          <w:rPr>
                            <w:rFonts w:ascii="Cambria Math" w:eastAsia="Calibri" w:hAnsi="Cambria Math" w:cs="Arial"/>
                            <w:i/>
                            <w:sz w:val="22"/>
                            <w:szCs w:val="22"/>
                          </w:rPr>
                        </m:ctrlPr>
                      </m:sSubPr>
                      <m:e>
                        <m:r>
                          <w:rPr>
                            <w:rFonts w:ascii="Cambria Math" w:eastAsia="Calibri" w:hAnsi="Cambria Math" w:cs="Arial"/>
                            <w:sz w:val="22"/>
                            <w:szCs w:val="22"/>
                          </w:rPr>
                          <m:t>U</m:t>
                        </m:r>
                      </m:e>
                      <m:sub>
                        <m:r>
                          <w:rPr>
                            <w:rFonts w:ascii="Cambria Math" w:eastAsia="Calibri" w:hAnsi="Cambria Math" w:cs="Arial"/>
                            <w:sz w:val="22"/>
                            <w:szCs w:val="22"/>
                          </w:rPr>
                          <m:t>p</m:t>
                        </m:r>
                      </m:sub>
                    </m:sSub>
                    <m:d>
                      <m:dPr>
                        <m:ctrlPr>
                          <w:rPr>
                            <w:rFonts w:ascii="Cambria Math" w:eastAsia="Calibri" w:hAnsi="Cambria Math" w:cs="Arial"/>
                            <w:i/>
                            <w:sz w:val="22"/>
                            <w:szCs w:val="22"/>
                          </w:rPr>
                        </m:ctrlPr>
                      </m:dPr>
                      <m:e>
                        <m:sSub>
                          <m:sSubPr>
                            <m:ctrlPr>
                              <w:rPr>
                                <w:rFonts w:ascii="Cambria Math" w:eastAsia="Calibri" w:hAnsi="Cambria Math" w:cs="Arial"/>
                                <w:i/>
                                <w:sz w:val="22"/>
                                <w:szCs w:val="22"/>
                              </w:rPr>
                            </m:ctrlPr>
                          </m:sSubPr>
                          <m:e>
                            <m:r>
                              <w:rPr>
                                <w:rFonts w:ascii="Cambria Math" w:eastAsia="Calibri" w:hAnsi="Cambria Math" w:cs="Arial"/>
                                <w:sz w:val="22"/>
                                <w:szCs w:val="22"/>
                              </w:rPr>
                              <m:t>c</m:t>
                            </m:r>
                          </m:e>
                          <m:sub>
                            <m:r>
                              <w:rPr>
                                <w:rFonts w:ascii="Cambria Math" w:eastAsia="Calibri" w:hAnsi="Cambria Math" w:cs="Arial"/>
                                <w:sz w:val="22"/>
                                <w:szCs w:val="22"/>
                              </w:rPr>
                              <m:t>3</m:t>
                            </m:r>
                          </m:sub>
                        </m:sSub>
                      </m:e>
                    </m:d>
                    <m:r>
                      <w:rPr>
                        <w:rFonts w:ascii="Cambria Math" w:eastAsia="Calibri" w:hAnsi="Cambria Math" w:cs="Arial"/>
                        <w:sz w:val="22"/>
                        <w:szCs w:val="22"/>
                      </w:rPr>
                      <m:t>-</m:t>
                    </m:r>
                    <m:sSub>
                      <m:sSubPr>
                        <m:ctrlPr>
                          <w:rPr>
                            <w:rFonts w:ascii="Cambria Math" w:eastAsia="Calibri" w:hAnsi="Cambria Math" w:cs="Arial"/>
                            <w:i/>
                            <w:sz w:val="22"/>
                            <w:szCs w:val="22"/>
                          </w:rPr>
                        </m:ctrlPr>
                      </m:sSubPr>
                      <m:e>
                        <m:r>
                          <w:rPr>
                            <w:rFonts w:ascii="Cambria Math" w:eastAsia="Calibri" w:hAnsi="Cambria Math" w:cs="Arial"/>
                            <w:sz w:val="22"/>
                            <w:szCs w:val="22"/>
                          </w:rPr>
                          <m:t>U</m:t>
                        </m:r>
                      </m:e>
                      <m:sub>
                        <m:r>
                          <w:rPr>
                            <w:rFonts w:ascii="Cambria Math" w:eastAsia="Calibri" w:hAnsi="Cambria Math" w:cs="Arial"/>
                            <w:sz w:val="22"/>
                            <w:szCs w:val="22"/>
                          </w:rPr>
                          <m:t>p</m:t>
                        </m:r>
                      </m:sub>
                    </m:sSub>
                    <m:d>
                      <m:dPr>
                        <m:ctrlPr>
                          <w:rPr>
                            <w:rFonts w:ascii="Cambria Math" w:eastAsia="Calibri" w:hAnsi="Cambria Math" w:cs="Arial"/>
                            <w:i/>
                            <w:sz w:val="22"/>
                            <w:szCs w:val="22"/>
                          </w:rPr>
                        </m:ctrlPr>
                      </m:dPr>
                      <m:e>
                        <m:sSub>
                          <m:sSubPr>
                            <m:ctrlPr>
                              <w:rPr>
                                <w:rFonts w:ascii="Cambria Math" w:eastAsia="Calibri" w:hAnsi="Cambria Math" w:cs="Arial"/>
                                <w:i/>
                                <w:sz w:val="22"/>
                                <w:szCs w:val="22"/>
                              </w:rPr>
                            </m:ctrlPr>
                          </m:sSubPr>
                          <m:e>
                            <m:r>
                              <w:rPr>
                                <w:rFonts w:ascii="Cambria Math" w:eastAsia="Calibri" w:hAnsi="Cambria Math" w:cs="Arial"/>
                                <w:sz w:val="22"/>
                                <w:szCs w:val="22"/>
                              </w:rPr>
                              <m:t>c</m:t>
                            </m:r>
                          </m:e>
                          <m:sub>
                            <m:r>
                              <w:rPr>
                                <w:rFonts w:ascii="Cambria Math" w:eastAsia="Calibri" w:hAnsi="Cambria Math" w:cs="Arial"/>
                                <w:sz w:val="22"/>
                                <w:szCs w:val="22"/>
                              </w:rPr>
                              <m:t>1</m:t>
                            </m:r>
                          </m:sub>
                        </m:sSub>
                      </m:e>
                    </m:d>
                  </m:num>
                  <m:den>
                    <m:sSub>
                      <m:sSubPr>
                        <m:ctrlPr>
                          <w:rPr>
                            <w:rFonts w:ascii="Cambria Math" w:eastAsia="Calibri" w:hAnsi="Cambria Math" w:cs="Arial"/>
                            <w:i/>
                            <w:sz w:val="22"/>
                            <w:szCs w:val="22"/>
                          </w:rPr>
                        </m:ctrlPr>
                      </m:sSubPr>
                      <m:e>
                        <m:r>
                          <w:rPr>
                            <w:rFonts w:ascii="Cambria Math" w:eastAsia="Calibri" w:hAnsi="Cambria Math" w:cs="Arial"/>
                            <w:sz w:val="22"/>
                            <w:szCs w:val="22"/>
                          </w:rPr>
                          <m:t>k</m:t>
                        </m:r>
                      </m:e>
                      <m:sub>
                        <m:r>
                          <w:rPr>
                            <w:rFonts w:ascii="Cambria Math" w:eastAsia="Calibri" w:hAnsi="Cambria Math" w:cs="Arial"/>
                            <w:sz w:val="22"/>
                            <w:szCs w:val="22"/>
                          </w:rPr>
                          <m:t>B</m:t>
                        </m:r>
                      </m:sub>
                    </m:sSub>
                    <m:r>
                      <w:rPr>
                        <w:rFonts w:ascii="Cambria Math" w:eastAsia="Calibri" w:hAnsi="Cambria Math" w:cs="Arial"/>
                        <w:sz w:val="22"/>
                        <w:szCs w:val="22"/>
                      </w:rPr>
                      <m:t>T</m:t>
                    </m:r>
                  </m:den>
                </m:f>
              </m:e>
            </m:d>
          </m:e>
        </m:func>
      </m:oMath>
      <w:r w:rsidR="000D0015" w:rsidRPr="002171DF">
        <w:rPr>
          <w:rFonts w:ascii="Arial" w:eastAsia="Calibri" w:hAnsi="Arial" w:cs="Arial"/>
          <w:sz w:val="22"/>
          <w:szCs w:val="22"/>
        </w:rPr>
        <w:t xml:space="preserve"> (Figure </w:t>
      </w:r>
      <w:r w:rsidR="00DB2034" w:rsidRPr="002171DF">
        <w:rPr>
          <w:rFonts w:ascii="Arial" w:eastAsia="Calibri" w:hAnsi="Arial" w:cs="Arial"/>
          <w:sz w:val="22"/>
          <w:szCs w:val="22"/>
        </w:rPr>
        <w:t>S6</w:t>
      </w:r>
      <w:r w:rsidR="000D0015" w:rsidRPr="002171DF">
        <w:rPr>
          <w:rFonts w:ascii="Arial" w:eastAsia="Calibri" w:hAnsi="Arial" w:cs="Arial"/>
          <w:sz w:val="22"/>
          <w:szCs w:val="22"/>
        </w:rPr>
        <w:t xml:space="preserve">B, right; we assumed the temperature is constant). The BR gives the proportion of mice predicted to be in either health or leukemic states over a long period of time at the steady-state distribution. We took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2</m:t>
            </m:r>
          </m:sub>
        </m:sSub>
      </m:oMath>
      <w:r w:rsidR="000D0015" w:rsidRPr="002171DF">
        <w:rPr>
          <w:rFonts w:ascii="Arial" w:eastAsia="Calibri" w:hAnsi="Arial" w:cs="Arial"/>
          <w:sz w:val="22"/>
          <w:szCs w:val="22"/>
        </w:rPr>
        <w:t xml:space="preserve"> to be the “upper” boundary (maximum value) of the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2</m:t>
            </m:r>
          </m:sub>
        </m:sSub>
      </m:oMath>
      <w:r w:rsidR="000D0015" w:rsidRPr="002171DF">
        <w:rPr>
          <w:rFonts w:ascii="Arial" w:eastAsia="Calibri" w:hAnsi="Arial" w:cs="Arial"/>
          <w:sz w:val="22"/>
          <w:szCs w:val="22"/>
        </w:rPr>
        <w:t xml:space="preserve"> cluster, which resulted in a BR of 81.4, corresponding most closely to the observed ratio of mice in the leukemia state at the experimental endpoint in the training dataset.</w:t>
      </w:r>
      <w:r w:rsidR="000D0015" w:rsidRPr="002171DF">
        <w:rPr>
          <w:rFonts w:eastAsia="Calibri"/>
        </w:rPr>
        <w:t xml:space="preserve"> </w:t>
      </w:r>
    </w:p>
    <w:p w14:paraId="6CC30A66" w14:textId="345551B7" w:rsidR="00F14A54" w:rsidRPr="002171DF" w:rsidRDefault="00D048A5" w:rsidP="00F14A54">
      <w:pPr>
        <w:pStyle w:val="SMText"/>
        <w:spacing w:line="480" w:lineRule="auto"/>
        <w:jc w:val="both"/>
        <w:rPr>
          <w:rFonts w:ascii="Arial" w:hAnsi="Arial" w:cs="Arial"/>
          <w:sz w:val="22"/>
          <w:szCs w:val="22"/>
        </w:rPr>
      </w:pPr>
      <w:r w:rsidRPr="002171DF">
        <w:rPr>
          <w:rFonts w:ascii="Arial" w:hAnsi="Arial" w:cs="Arial"/>
          <w:sz w:val="22"/>
          <w:szCs w:val="22"/>
        </w:rPr>
        <w:t>We remark that o</w:t>
      </w:r>
      <w:r w:rsidR="00F14A54" w:rsidRPr="002171DF">
        <w:rPr>
          <w:rFonts w:ascii="Arial" w:hAnsi="Arial" w:cs="Arial"/>
          <w:sz w:val="22"/>
          <w:szCs w:val="22"/>
        </w:rPr>
        <w:t xml:space="preserve">ther clustering approaches were investigated, including hierarchical clustering </w:t>
      </w:r>
      <w:r w:rsidR="00D206CF" w:rsidRPr="002171DF">
        <w:rPr>
          <w:rFonts w:ascii="Arial" w:hAnsi="Arial" w:cs="Arial"/>
          <w:sz w:val="22"/>
          <w:szCs w:val="22"/>
        </w:rPr>
        <w:t xml:space="preserve">which </w:t>
      </w:r>
      <w:r w:rsidR="00421BD3" w:rsidRPr="002171DF">
        <w:rPr>
          <w:rFonts w:ascii="Arial" w:hAnsi="Arial" w:cs="Arial"/>
          <w:sz w:val="22"/>
          <w:szCs w:val="22"/>
        </w:rPr>
        <w:t xml:space="preserve">did not cluster samples by time or by condition </w:t>
      </w:r>
      <w:r w:rsidR="00F14A54" w:rsidRPr="002171DF">
        <w:rPr>
          <w:rFonts w:ascii="Arial" w:hAnsi="Arial" w:cs="Arial"/>
          <w:sz w:val="22"/>
          <w:szCs w:val="22"/>
        </w:rPr>
        <w:t>(Figure S</w:t>
      </w:r>
      <w:r w:rsidR="00825D12" w:rsidRPr="002171DF">
        <w:rPr>
          <w:rFonts w:ascii="Arial" w:hAnsi="Arial" w:cs="Arial"/>
          <w:sz w:val="22"/>
          <w:szCs w:val="22"/>
        </w:rPr>
        <w:t>5</w:t>
      </w:r>
      <w:r w:rsidR="00F14A54" w:rsidRPr="002171DF">
        <w:rPr>
          <w:rFonts w:ascii="Arial" w:hAnsi="Arial" w:cs="Arial"/>
          <w:sz w:val="22"/>
          <w:szCs w:val="22"/>
        </w:rPr>
        <w:t>)</w:t>
      </w:r>
      <w:r w:rsidRPr="002171DF">
        <w:rPr>
          <w:rFonts w:ascii="Arial" w:hAnsi="Arial" w:cs="Arial"/>
          <w:sz w:val="22"/>
          <w:szCs w:val="22"/>
        </w:rPr>
        <w:t xml:space="preserve"> and </w:t>
      </w:r>
      <w:r w:rsidR="008B58D2" w:rsidRPr="002171DF">
        <w:rPr>
          <w:rFonts w:ascii="Arial" w:eastAsia="Calibri" w:hAnsi="Arial" w:cs="Arial"/>
          <w:sz w:val="22"/>
          <w:szCs w:val="22"/>
        </w:rPr>
        <w:t>that there may be multiple, equivalent ways to estimate the critical points</w:t>
      </w:r>
      <w:r w:rsidR="001A4473" w:rsidRPr="002171DF">
        <w:rPr>
          <w:rFonts w:ascii="Arial" w:eastAsia="Calibri" w:hAnsi="Arial" w:cs="Arial"/>
          <w:sz w:val="22"/>
          <w:szCs w:val="22"/>
        </w:rPr>
        <w:t>. W</w:t>
      </w:r>
      <w:r w:rsidR="0051246B" w:rsidRPr="002171DF">
        <w:rPr>
          <w:rFonts w:ascii="Arial" w:hAnsi="Arial" w:cs="Arial"/>
          <w:sz w:val="22"/>
          <w:szCs w:val="22"/>
        </w:rPr>
        <w:t>e found K-means to be the most simple and objective approach which ensured the identification of 3 distinct critical points.</w:t>
      </w:r>
    </w:p>
    <w:p w14:paraId="7CC7EFAC" w14:textId="77777777" w:rsidR="00F14A54" w:rsidRPr="002171DF" w:rsidRDefault="00F14A54" w:rsidP="00A70759">
      <w:pPr>
        <w:pStyle w:val="SMText"/>
        <w:spacing w:line="480" w:lineRule="auto"/>
        <w:ind w:firstLine="0"/>
        <w:jc w:val="both"/>
        <w:rPr>
          <w:rFonts w:ascii="Arial" w:hAnsi="Arial" w:cs="Arial"/>
          <w:iCs/>
          <w:sz w:val="22"/>
          <w:szCs w:val="22"/>
        </w:rPr>
      </w:pPr>
    </w:p>
    <w:p w14:paraId="58499C7B" w14:textId="77777777" w:rsidR="008C206B" w:rsidRPr="002171DF" w:rsidRDefault="008C206B" w:rsidP="008C206B">
      <w:pPr>
        <w:spacing w:line="480" w:lineRule="auto"/>
        <w:jc w:val="both"/>
        <w:rPr>
          <w:rFonts w:ascii="Arial" w:hAnsi="Arial" w:cs="Arial"/>
          <w:b/>
          <w:bCs/>
          <w:sz w:val="22"/>
          <w:szCs w:val="22"/>
        </w:rPr>
      </w:pPr>
      <w:r w:rsidRPr="002171DF">
        <w:rPr>
          <w:rFonts w:ascii="Arial" w:hAnsi="Arial" w:cs="Arial"/>
          <w:b/>
          <w:sz w:val="22"/>
          <w:szCs w:val="22"/>
        </w:rPr>
        <w:t>Construction of the leukemia transcriptome quasi-potential</w:t>
      </w:r>
    </w:p>
    <w:p w14:paraId="1B050CCD" w14:textId="1D6203A9" w:rsidR="008C206B" w:rsidRPr="002171DF" w:rsidRDefault="008C206B" w:rsidP="008C206B">
      <w:pPr>
        <w:spacing w:line="480" w:lineRule="auto"/>
        <w:ind w:firstLine="720"/>
        <w:jc w:val="both"/>
        <w:rPr>
          <w:rFonts w:ascii="Arial" w:hAnsi="Arial" w:cs="Arial"/>
          <w:sz w:val="22"/>
          <w:szCs w:val="22"/>
        </w:rPr>
      </w:pPr>
      <w:r w:rsidRPr="002171DF">
        <w:rPr>
          <w:rFonts w:ascii="Arial" w:hAnsi="Arial" w:cs="Arial"/>
          <w:sz w:val="22"/>
          <w:szCs w:val="22"/>
        </w:rPr>
        <w:t>Mathematically, a double-well quasi-potential can be represented as a 4</w:t>
      </w:r>
      <w:r w:rsidRPr="002171DF">
        <w:rPr>
          <w:rFonts w:ascii="Arial" w:hAnsi="Arial" w:cs="Arial"/>
          <w:sz w:val="22"/>
          <w:szCs w:val="22"/>
          <w:vertAlign w:val="superscript"/>
        </w:rPr>
        <w:t>th</w:t>
      </w:r>
      <w:r w:rsidRPr="002171DF">
        <w:rPr>
          <w:rFonts w:ascii="Arial" w:hAnsi="Arial" w:cs="Arial"/>
          <w:sz w:val="22"/>
          <w:szCs w:val="22"/>
        </w:rPr>
        <w:t xml:space="preserve"> degree polynomial </w:t>
      </w:r>
      <m:oMath>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p</m:t>
            </m:r>
          </m:sub>
        </m:sSub>
        <m:d>
          <m:dPr>
            <m:ctrlPr>
              <w:rPr>
                <w:rFonts w:ascii="Cambria Math" w:hAnsi="Cambria Math" w:cs="Arial"/>
                <w:i/>
                <w:sz w:val="22"/>
                <w:szCs w:val="22"/>
              </w:rPr>
            </m:ctrlPr>
          </m:dPr>
          <m:e>
            <m:r>
              <w:rPr>
                <w:rFonts w:ascii="Cambria Math" w:hAnsi="Cambria Math" w:cs="Arial"/>
                <w:sz w:val="22"/>
                <w:szCs w:val="22"/>
              </w:rPr>
              <m:t>x</m:t>
            </m:r>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a</m:t>
            </m:r>
          </m:e>
          <m:sub>
            <m:r>
              <w:rPr>
                <w:rFonts w:ascii="Cambria Math" w:hAnsi="Cambria Math" w:cs="Arial"/>
                <w:sz w:val="22"/>
                <w:szCs w:val="22"/>
              </w:rPr>
              <m:t>4</m:t>
            </m:r>
          </m:sub>
        </m:sSub>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4</m:t>
            </m:r>
          </m:sup>
        </m:sSup>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a</m:t>
            </m:r>
          </m:e>
          <m:sub>
            <m:r>
              <w:rPr>
                <w:rFonts w:ascii="Cambria Math" w:hAnsi="Cambria Math" w:cs="Arial"/>
                <w:sz w:val="22"/>
                <w:szCs w:val="22"/>
              </w:rPr>
              <m:t>3</m:t>
            </m:r>
          </m:sub>
        </m:sSub>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3</m:t>
            </m:r>
          </m:sup>
        </m:sSup>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a</m:t>
            </m:r>
          </m:e>
          <m:sub>
            <m:r>
              <w:rPr>
                <w:rFonts w:ascii="Cambria Math" w:hAnsi="Cambria Math" w:cs="Arial"/>
                <w:sz w:val="22"/>
                <w:szCs w:val="22"/>
              </w:rPr>
              <m:t>2</m:t>
            </m:r>
          </m:sub>
        </m:sSub>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a</m:t>
            </m:r>
          </m:e>
          <m:sub>
            <m:r>
              <w:rPr>
                <w:rFonts w:ascii="Cambria Math" w:hAnsi="Cambria Math" w:cs="Arial"/>
                <w:sz w:val="22"/>
                <w:szCs w:val="22"/>
              </w:rPr>
              <m:t>1</m:t>
            </m:r>
          </m:sub>
        </m:sSub>
        <m:r>
          <w:rPr>
            <w:rFonts w:ascii="Cambria Math" w:hAnsi="Cambria Math" w:cs="Arial"/>
            <w:sz w:val="22"/>
            <w:szCs w:val="22"/>
          </w:rPr>
          <m:t>x+</m:t>
        </m:r>
        <m:sSub>
          <m:sSubPr>
            <m:ctrlPr>
              <w:rPr>
                <w:rFonts w:ascii="Cambria Math" w:hAnsi="Cambria Math" w:cs="Arial"/>
                <w:i/>
                <w:sz w:val="22"/>
                <w:szCs w:val="22"/>
              </w:rPr>
            </m:ctrlPr>
          </m:sSubPr>
          <m:e>
            <m:r>
              <w:rPr>
                <w:rFonts w:ascii="Cambria Math" w:hAnsi="Cambria Math" w:cs="Arial"/>
                <w:sz w:val="22"/>
                <w:szCs w:val="22"/>
              </w:rPr>
              <m:t>a</m:t>
            </m:r>
          </m:e>
          <m:sub>
            <m:r>
              <w:rPr>
                <w:rFonts w:ascii="Cambria Math" w:hAnsi="Cambria Math" w:cs="Arial"/>
                <w:sz w:val="22"/>
                <w:szCs w:val="22"/>
              </w:rPr>
              <m:t>0</m:t>
            </m:r>
          </m:sub>
        </m:sSub>
      </m:oMath>
      <w:r w:rsidRPr="002171DF">
        <w:rPr>
          <w:rFonts w:ascii="Arial" w:hAnsi="Arial" w:cs="Arial"/>
          <w:sz w:val="22"/>
          <w:szCs w:val="22"/>
        </w:rPr>
        <w:t>. We choose a polynomial representation of the potential because it is mathematically simple and the odd powered terms allow for an asymmetric potential. The equation of motion of the particle in the double-well quasi-potential then</w:t>
      </w:r>
      <w:r w:rsidRPr="002171DF" w:rsidDel="0096304E">
        <w:rPr>
          <w:rFonts w:ascii="Arial" w:hAnsi="Arial" w:cs="Arial"/>
          <w:sz w:val="22"/>
          <w:szCs w:val="22"/>
        </w:rPr>
        <w:t xml:space="preserve"> </w:t>
      </w:r>
      <w:r w:rsidRPr="002171DF">
        <w:rPr>
          <w:rFonts w:ascii="Arial" w:hAnsi="Arial" w:cs="Arial"/>
          <w:sz w:val="22"/>
          <w:szCs w:val="22"/>
        </w:rPr>
        <w:t xml:space="preserve">takes the form of a Langevin stochastic differential equation </w:t>
      </w:r>
      <m:oMath>
        <m:r>
          <w:rPr>
            <w:rFonts w:ascii="Cambria Math" w:hAnsi="Cambria Math" w:cs="Arial"/>
            <w:sz w:val="22"/>
            <w:szCs w:val="22"/>
          </w:rPr>
          <m:t>d</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t</m:t>
            </m:r>
          </m:sub>
        </m:sSub>
        <m:r>
          <w:rPr>
            <w:rFonts w:ascii="Cambria Math" w:hAnsi="Cambria Math" w:cs="Arial"/>
            <w:sz w:val="22"/>
            <w:szCs w:val="22"/>
          </w:rPr>
          <m:t>=-</m:t>
        </m:r>
        <m:r>
          <m:rPr>
            <m:sty m:val="p"/>
          </m:rP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p</m:t>
            </m:r>
          </m:sub>
        </m:sSub>
        <m:r>
          <w:rPr>
            <w:rFonts w:ascii="Cambria Math" w:hAnsi="Cambria Math" w:cs="Arial"/>
            <w:sz w:val="22"/>
            <w:szCs w:val="22"/>
          </w:rPr>
          <m:t>dt+</m:t>
        </m:r>
        <m:rad>
          <m:radPr>
            <m:degHide m:val="1"/>
            <m:ctrlPr>
              <w:rPr>
                <w:rFonts w:ascii="Cambria Math" w:hAnsi="Cambria Math" w:cs="Arial"/>
                <w:i/>
                <w:sz w:val="22"/>
                <w:szCs w:val="22"/>
              </w:rPr>
            </m:ctrlPr>
          </m:radPr>
          <m:deg/>
          <m:e>
            <m:r>
              <w:rPr>
                <w:rFonts w:ascii="Cambria Math" w:hAnsi="Cambria Math" w:cs="Arial"/>
                <w:sz w:val="22"/>
                <w:szCs w:val="22"/>
              </w:rPr>
              <m:t>2</m:t>
            </m:r>
            <m:sSup>
              <m:sSupPr>
                <m:ctrlPr>
                  <w:rPr>
                    <w:rFonts w:ascii="Cambria Math" w:hAnsi="Cambria Math" w:cs="Arial"/>
                    <w:i/>
                    <w:sz w:val="22"/>
                    <w:szCs w:val="22"/>
                  </w:rPr>
                </m:ctrlPr>
              </m:sSupPr>
              <m:e>
                <m:r>
                  <w:rPr>
                    <w:rFonts w:ascii="Cambria Math" w:hAnsi="Cambria Math" w:cs="Arial"/>
                    <w:sz w:val="22"/>
                    <w:szCs w:val="22"/>
                  </w:rPr>
                  <m:t>β</m:t>
                </m:r>
              </m:e>
              <m:sup>
                <m:r>
                  <w:rPr>
                    <w:rFonts w:ascii="Cambria Math" w:hAnsi="Cambria Math" w:cs="Arial"/>
                    <w:sz w:val="22"/>
                    <w:szCs w:val="22"/>
                  </w:rPr>
                  <m:t>-1</m:t>
                </m:r>
              </m:sup>
            </m:sSup>
          </m:e>
        </m:rad>
        <m:r>
          <w:rPr>
            <w:rFonts w:ascii="Cambria Math" w:hAnsi="Cambria Math" w:cs="Arial"/>
            <w:sz w:val="22"/>
            <w:szCs w:val="22"/>
          </w:rPr>
          <m:t xml:space="preserve"> d</m:t>
        </m:r>
        <m:sSub>
          <m:sSubPr>
            <m:ctrlPr>
              <w:rPr>
                <w:rFonts w:ascii="Cambria Math" w:hAnsi="Cambria Math" w:cs="Arial"/>
                <w:i/>
                <w:sz w:val="22"/>
                <w:szCs w:val="22"/>
              </w:rPr>
            </m:ctrlPr>
          </m:sSubPr>
          <m:e>
            <m:r>
              <w:rPr>
                <w:rFonts w:ascii="Cambria Math" w:hAnsi="Cambria Math" w:cs="Arial"/>
                <w:sz w:val="22"/>
                <w:szCs w:val="22"/>
              </w:rPr>
              <m:t>B</m:t>
            </m:r>
          </m:e>
          <m:sub>
            <m:r>
              <w:rPr>
                <w:rFonts w:ascii="Cambria Math" w:hAnsi="Cambria Math" w:cs="Arial"/>
                <w:sz w:val="22"/>
                <w:szCs w:val="22"/>
              </w:rPr>
              <m:t>t</m:t>
            </m:r>
          </m:sub>
        </m:sSub>
      </m:oMath>
      <w:r w:rsidRPr="002171DF">
        <w:rPr>
          <w:rFonts w:ascii="Arial" w:hAnsi="Arial" w:cs="Arial"/>
          <w:sz w:val="22"/>
          <w:szCs w:val="22"/>
        </w:rPr>
        <w:t xml:space="preserve"> where </w:t>
      </w: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t</m:t>
            </m:r>
          </m:sub>
        </m:sSub>
      </m:oMath>
      <w:r w:rsidRPr="002171DF">
        <w:rPr>
          <w:rFonts w:ascii="Arial" w:hAnsi="Arial" w:cs="Arial"/>
          <w:sz w:val="22"/>
          <w:szCs w:val="22"/>
        </w:rPr>
        <w:t xml:space="preserve"> denotes the location of the particle at time </w:t>
      </w:r>
      <w:r w:rsidRPr="002171DF">
        <w:rPr>
          <w:rFonts w:ascii="Arial" w:hAnsi="Arial" w:cs="Arial"/>
          <w:i/>
          <w:sz w:val="22"/>
          <w:szCs w:val="22"/>
        </w:rPr>
        <w:t xml:space="preserve">t </w:t>
      </w:r>
      <w:r w:rsidRPr="002171DF">
        <w:rPr>
          <w:rFonts w:ascii="Arial" w:hAnsi="Arial" w:cs="Arial"/>
          <w:sz w:val="22"/>
          <w:szCs w:val="22"/>
        </w:rPr>
        <w:t xml:space="preserve">and </w:t>
      </w:r>
      <m:oMath>
        <m:r>
          <w:rPr>
            <w:rFonts w:ascii="Cambria Math" w:hAnsi="Cambria Math" w:cs="Arial"/>
            <w:sz w:val="22"/>
            <w:szCs w:val="22"/>
          </w:rPr>
          <m:t>d</m:t>
        </m:r>
        <m:sSub>
          <m:sSubPr>
            <m:ctrlPr>
              <w:rPr>
                <w:rFonts w:ascii="Cambria Math" w:hAnsi="Cambria Math" w:cs="Arial"/>
                <w:i/>
                <w:sz w:val="22"/>
                <w:szCs w:val="22"/>
              </w:rPr>
            </m:ctrlPr>
          </m:sSubPr>
          <m:e>
            <m:r>
              <w:rPr>
                <w:rFonts w:ascii="Cambria Math" w:hAnsi="Cambria Math" w:cs="Arial"/>
                <w:sz w:val="22"/>
                <w:szCs w:val="22"/>
              </w:rPr>
              <m:t>B</m:t>
            </m:r>
          </m:e>
          <m:sub>
            <m:r>
              <w:rPr>
                <w:rFonts w:ascii="Cambria Math" w:hAnsi="Cambria Math" w:cs="Arial"/>
                <w:sz w:val="22"/>
                <w:szCs w:val="22"/>
              </w:rPr>
              <m:t>t</m:t>
            </m:r>
          </m:sub>
        </m:sSub>
      </m:oMath>
      <w:r w:rsidRPr="002171DF">
        <w:rPr>
          <w:rFonts w:ascii="Arial" w:hAnsi="Arial" w:cs="Arial"/>
          <w:sz w:val="22"/>
          <w:szCs w:val="22"/>
        </w:rPr>
        <w:t xml:space="preserve"> is a Brownian motion that is uncorrelated in time </w:t>
      </w:r>
      <m:oMath>
        <m:r>
          <w:rPr>
            <w:rFonts w:ascii="Cambria Math" w:hAnsi="Cambria Math" w:cs="Arial"/>
            <w:sz w:val="22"/>
            <w:szCs w:val="22"/>
          </w:rPr>
          <m:t>&lt;</m:t>
        </m:r>
        <m:sSub>
          <m:sSubPr>
            <m:ctrlPr>
              <w:rPr>
                <w:rFonts w:ascii="Cambria Math" w:hAnsi="Cambria Math" w:cs="Arial"/>
                <w:i/>
                <w:sz w:val="22"/>
                <w:szCs w:val="22"/>
              </w:rPr>
            </m:ctrlPr>
          </m:sSubPr>
          <m:e>
            <m:r>
              <w:rPr>
                <w:rFonts w:ascii="Cambria Math" w:hAnsi="Cambria Math" w:cs="Arial"/>
                <w:sz w:val="22"/>
                <w:szCs w:val="22"/>
              </w:rPr>
              <m:t>B</m:t>
            </m:r>
          </m:e>
          <m:sub>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i</m:t>
                </m:r>
              </m:sub>
            </m:sSub>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B</m:t>
            </m:r>
          </m:e>
          <m:sub>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j</m:t>
                </m:r>
              </m:sub>
            </m:sSub>
          </m:sub>
        </m:sSub>
        <m:r>
          <w:rPr>
            <w:rFonts w:ascii="Cambria Math" w:hAnsi="Cambria Math" w:cs="Arial"/>
            <w:sz w:val="22"/>
            <w:szCs w:val="22"/>
          </w:rPr>
          <m:t>&gt;=</m:t>
        </m:r>
        <m:sSub>
          <m:sSubPr>
            <m:ctrlPr>
              <w:rPr>
                <w:rFonts w:ascii="Cambria Math" w:hAnsi="Cambria Math" w:cs="Arial"/>
                <w:i/>
                <w:sz w:val="22"/>
                <w:szCs w:val="22"/>
              </w:rPr>
            </m:ctrlPr>
          </m:sSubPr>
          <m:e>
            <m:r>
              <w:rPr>
                <w:rFonts w:ascii="Cambria Math" w:hAnsi="Cambria Math" w:cs="Arial"/>
                <w:sz w:val="22"/>
                <w:szCs w:val="22"/>
              </w:rPr>
              <m:t>δ</m:t>
            </m:r>
          </m:e>
          <m:sub>
            <m:r>
              <w:rPr>
                <w:rFonts w:ascii="Cambria Math" w:hAnsi="Cambria Math" w:cs="Arial"/>
                <w:sz w:val="22"/>
                <w:szCs w:val="22"/>
              </w:rPr>
              <m:t>i,j</m:t>
            </m:r>
          </m:sub>
        </m:sSub>
      </m:oMath>
      <w:r w:rsidRPr="002171DF">
        <w:rPr>
          <w:rFonts w:ascii="Arial" w:hAnsi="Arial" w:cs="Arial"/>
          <w:sz w:val="22"/>
          <w:szCs w:val="22"/>
        </w:rPr>
        <w:t xml:space="preserve">, with </w:t>
      </w:r>
      <m:oMath>
        <m:sSub>
          <m:sSubPr>
            <m:ctrlPr>
              <w:rPr>
                <w:rFonts w:ascii="Cambria Math" w:hAnsi="Cambria Math" w:cs="Arial"/>
                <w:i/>
                <w:sz w:val="22"/>
                <w:szCs w:val="22"/>
              </w:rPr>
            </m:ctrlPr>
          </m:sSubPr>
          <m:e>
            <m:r>
              <w:rPr>
                <w:rFonts w:ascii="Cambria Math" w:hAnsi="Cambria Math" w:cs="Arial"/>
                <w:sz w:val="22"/>
                <w:szCs w:val="22"/>
              </w:rPr>
              <m:t>δ</m:t>
            </m:r>
          </m:e>
          <m:sub>
            <m:r>
              <w:rPr>
                <w:rFonts w:ascii="Cambria Math" w:hAnsi="Cambria Math" w:cs="Arial"/>
                <w:sz w:val="22"/>
                <w:szCs w:val="22"/>
              </w:rPr>
              <m:t>i,j</m:t>
            </m:r>
          </m:sub>
        </m:sSub>
      </m:oMath>
      <w:r w:rsidRPr="002171DF">
        <w:rPr>
          <w:rFonts w:ascii="Arial" w:hAnsi="Arial" w:cs="Arial"/>
          <w:sz w:val="22"/>
          <w:szCs w:val="22"/>
        </w:rPr>
        <w:t xml:space="preserve"> being the Dirac delta function and </w:t>
      </w:r>
      <m:oMath>
        <m:sSup>
          <m:sSupPr>
            <m:ctrlPr>
              <w:rPr>
                <w:rFonts w:ascii="Cambria Math" w:hAnsi="Cambria Math" w:cs="Arial"/>
                <w:i/>
                <w:sz w:val="22"/>
                <w:szCs w:val="22"/>
              </w:rPr>
            </m:ctrlPr>
          </m:sSupPr>
          <m:e>
            <m:r>
              <w:rPr>
                <w:rFonts w:ascii="Cambria Math" w:hAnsi="Cambria Math" w:cs="Arial"/>
                <w:sz w:val="22"/>
                <w:szCs w:val="22"/>
              </w:rPr>
              <m:t>β</m:t>
            </m:r>
          </m:e>
          <m:sup>
            <m:r>
              <w:rPr>
                <w:rFonts w:ascii="Cambria Math" w:hAnsi="Cambria Math" w:cs="Arial"/>
                <w:sz w:val="22"/>
                <w:szCs w:val="22"/>
              </w:rPr>
              <m:t>-1</m:t>
            </m:r>
          </m:sup>
        </m:sSup>
      </m:oMath>
      <w:r w:rsidRPr="002171DF">
        <w:rPr>
          <w:rFonts w:ascii="Arial" w:hAnsi="Arial" w:cs="Arial"/>
          <w:sz w:val="22"/>
          <w:szCs w:val="22"/>
        </w:rPr>
        <w:t xml:space="preserve"> is the diffusion coefficient. </w:t>
      </w:r>
    </w:p>
    <w:p w14:paraId="2BC8E074" w14:textId="77777777" w:rsidR="008C206B" w:rsidRPr="002171DF" w:rsidRDefault="008C206B" w:rsidP="008C206B"/>
    <w:p w14:paraId="54577CA9" w14:textId="205310CC" w:rsidR="008C206B" w:rsidRPr="002171DF" w:rsidRDefault="008C206B" w:rsidP="008C206B">
      <w:pPr>
        <w:pStyle w:val="SMText"/>
        <w:spacing w:line="480" w:lineRule="auto"/>
        <w:ind w:firstLine="720"/>
        <w:jc w:val="both"/>
        <w:rPr>
          <w:rFonts w:ascii="Arial" w:hAnsi="Arial" w:cs="Arial"/>
          <w:sz w:val="22"/>
          <w:szCs w:val="22"/>
        </w:rPr>
      </w:pPr>
      <w:r w:rsidRPr="002171DF">
        <w:rPr>
          <w:rFonts w:ascii="Arial" w:hAnsi="Arial" w:cs="Arial"/>
          <w:sz w:val="22"/>
          <w:szCs w:val="22"/>
        </w:rPr>
        <w:t xml:space="preserve">Given the positions of critical points, </w:t>
      </w:r>
      <w:r w:rsidRPr="002171DF">
        <w:rPr>
          <w:rFonts w:ascii="Arial" w:hAnsi="Arial" w:cs="Arial"/>
          <w:iCs/>
          <w:sz w:val="22"/>
          <w:szCs w:val="22"/>
        </w:rPr>
        <w:t xml:space="preserve">the double-well quasi-potential could be constructed up to a constant of integration by evaluating </w:t>
      </w:r>
      <m:oMath>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p</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p</m:t>
            </m:r>
          </m:sub>
        </m:sSub>
        <m:r>
          <w:rPr>
            <w:rFonts w:ascii="Cambria Math" w:hAnsi="Cambria Math" w:cs="Arial"/>
            <w:sz w:val="22"/>
            <w:szCs w:val="22"/>
          </w:rPr>
          <m:t>'(z)dz</m:t>
        </m:r>
      </m:oMath>
      <w:r w:rsidRPr="002171DF">
        <w:rPr>
          <w:rFonts w:ascii="Arial" w:hAnsi="Arial" w:cs="Arial"/>
          <w:iCs/>
          <w:sz w:val="22"/>
          <w:szCs w:val="22"/>
        </w:rPr>
        <w:t xml:space="preserve"> where </w:t>
      </w:r>
      <m:oMath>
        <m:sSubSup>
          <m:sSubSupPr>
            <m:ctrlPr>
              <w:rPr>
                <w:rFonts w:ascii="Cambria Math" w:hAnsi="Cambria Math" w:cs="Arial"/>
                <w:i/>
                <w:sz w:val="22"/>
                <w:szCs w:val="22"/>
              </w:rPr>
            </m:ctrlPr>
          </m:sSubSupPr>
          <m:e>
            <m:r>
              <w:rPr>
                <w:rFonts w:ascii="Cambria Math" w:hAnsi="Cambria Math" w:cs="Arial"/>
                <w:sz w:val="22"/>
                <w:szCs w:val="22"/>
              </w:rPr>
              <m:t>U</m:t>
            </m:r>
          </m:e>
          <m:sub>
            <m:r>
              <w:rPr>
                <w:rFonts w:ascii="Cambria Math" w:hAnsi="Cambria Math" w:cs="Arial"/>
                <w:sz w:val="22"/>
                <w:szCs w:val="22"/>
              </w:rPr>
              <m:t>p</m:t>
            </m:r>
          </m:sub>
          <m:sup>
            <m:r>
              <w:rPr>
                <w:rFonts w:ascii="Cambria Math" w:hAnsi="Cambria Math" w:cs="Arial"/>
                <w:sz w:val="22"/>
                <w:szCs w:val="22"/>
              </w:rPr>
              <m:t>'</m:t>
            </m:r>
          </m:sup>
        </m:sSubSup>
        <m:r>
          <w:rPr>
            <w:rFonts w:ascii="Cambria Math" w:hAnsi="Cambria Math" w:cs="Arial"/>
            <w:sz w:val="22"/>
            <w:szCs w:val="22"/>
          </w:rPr>
          <m:t>=d</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p</m:t>
            </m:r>
          </m:sub>
        </m:sSub>
        <m:r>
          <w:rPr>
            <w:rFonts w:ascii="Cambria Math" w:hAnsi="Cambria Math" w:cs="Arial"/>
            <w:sz w:val="22"/>
            <w:szCs w:val="22"/>
          </w:rPr>
          <m:t>/dx=α</m:t>
        </m:r>
        <m:d>
          <m:dPr>
            <m:ctrlPr>
              <w:rPr>
                <w:rFonts w:ascii="Cambria Math" w:hAnsi="Cambria Math" w:cs="Arial"/>
                <w:i/>
                <w:iCs/>
                <w:sz w:val="22"/>
                <w:szCs w:val="22"/>
              </w:rPr>
            </m:ctrlPr>
          </m:dPr>
          <m:e>
            <m:r>
              <w:rPr>
                <w:rFonts w:ascii="Cambria Math" w:hAnsi="Cambria Math" w:cs="Arial"/>
                <w:sz w:val="22"/>
                <w:szCs w:val="22"/>
              </w:rPr>
              <m:t>x-</m:t>
            </m:r>
            <m:sSub>
              <m:sSubPr>
                <m:ctrlPr>
                  <w:rPr>
                    <w:rFonts w:ascii="Cambria Math" w:hAnsi="Cambria Math" w:cs="Arial"/>
                    <w:i/>
                    <w:iCs/>
                    <w:sz w:val="22"/>
                    <w:szCs w:val="22"/>
                  </w:rPr>
                </m:ctrlPr>
              </m:sSubPr>
              <m:e>
                <m:r>
                  <w:rPr>
                    <w:rFonts w:ascii="Cambria Math" w:hAnsi="Cambria Math" w:cs="Arial"/>
                    <w:sz w:val="22"/>
                    <w:szCs w:val="22"/>
                  </w:rPr>
                  <m:t>c</m:t>
                </m:r>
              </m:e>
              <m:sub>
                <m:r>
                  <w:rPr>
                    <w:rFonts w:ascii="Cambria Math" w:hAnsi="Cambria Math" w:cs="Arial"/>
                    <w:sz w:val="22"/>
                    <w:szCs w:val="22"/>
                  </w:rPr>
                  <m:t>1</m:t>
                </m:r>
              </m:sub>
            </m:sSub>
          </m:e>
        </m:d>
        <m:d>
          <m:dPr>
            <m:ctrlPr>
              <w:rPr>
                <w:rFonts w:ascii="Cambria Math" w:hAnsi="Cambria Math" w:cs="Arial"/>
                <w:i/>
                <w:iCs/>
                <w:sz w:val="22"/>
                <w:szCs w:val="22"/>
              </w:rPr>
            </m:ctrlPr>
          </m:dPr>
          <m:e>
            <m:r>
              <w:rPr>
                <w:rFonts w:ascii="Cambria Math" w:hAnsi="Cambria Math" w:cs="Arial"/>
                <w:sz w:val="22"/>
                <w:szCs w:val="22"/>
              </w:rPr>
              <m:t>x-</m:t>
            </m:r>
            <m:sSub>
              <m:sSubPr>
                <m:ctrlPr>
                  <w:rPr>
                    <w:rFonts w:ascii="Cambria Math" w:hAnsi="Cambria Math" w:cs="Arial"/>
                    <w:i/>
                    <w:iCs/>
                    <w:sz w:val="22"/>
                    <w:szCs w:val="22"/>
                  </w:rPr>
                </m:ctrlPr>
              </m:sSubPr>
              <m:e>
                <m:r>
                  <w:rPr>
                    <w:rFonts w:ascii="Cambria Math" w:hAnsi="Cambria Math" w:cs="Arial"/>
                    <w:sz w:val="22"/>
                    <w:szCs w:val="22"/>
                  </w:rPr>
                  <m:t>c</m:t>
                </m:r>
              </m:e>
              <m:sub>
                <m:r>
                  <w:rPr>
                    <w:rFonts w:ascii="Cambria Math" w:hAnsi="Cambria Math" w:cs="Arial"/>
                    <w:sz w:val="22"/>
                    <w:szCs w:val="22"/>
                  </w:rPr>
                  <m:t>2</m:t>
                </m:r>
              </m:sub>
            </m:sSub>
          </m:e>
        </m:d>
        <m:r>
          <w:rPr>
            <w:rFonts w:ascii="Cambria Math" w:hAnsi="Cambria Math" w:cs="Arial"/>
            <w:sz w:val="22"/>
            <w:szCs w:val="22"/>
          </w:rPr>
          <m:t>(x-</m:t>
        </m:r>
        <m:sSub>
          <m:sSubPr>
            <m:ctrlPr>
              <w:rPr>
                <w:rFonts w:ascii="Cambria Math" w:hAnsi="Cambria Math" w:cs="Arial"/>
                <w:i/>
                <w:iCs/>
                <w:sz w:val="22"/>
                <w:szCs w:val="22"/>
              </w:rPr>
            </m:ctrlPr>
          </m:sSubPr>
          <m:e>
            <m:r>
              <w:rPr>
                <w:rFonts w:ascii="Cambria Math" w:hAnsi="Cambria Math" w:cs="Arial"/>
                <w:sz w:val="22"/>
                <w:szCs w:val="22"/>
              </w:rPr>
              <m:t>c</m:t>
            </m:r>
          </m:e>
          <m:sub>
            <m:r>
              <w:rPr>
                <w:rFonts w:ascii="Cambria Math" w:hAnsi="Cambria Math" w:cs="Arial"/>
                <w:sz w:val="22"/>
                <w:szCs w:val="22"/>
              </w:rPr>
              <m:t>3</m:t>
            </m:r>
          </m:sub>
        </m:sSub>
        <m:r>
          <w:rPr>
            <w:rFonts w:ascii="Cambria Math" w:hAnsi="Cambria Math" w:cs="Arial"/>
            <w:sz w:val="22"/>
            <w:szCs w:val="22"/>
          </w:rPr>
          <m:t>)</m:t>
        </m:r>
      </m:oMath>
      <w:r w:rsidRPr="002171DF">
        <w:rPr>
          <w:rFonts w:ascii="Arial" w:hAnsi="Arial" w:cs="Arial"/>
          <w:iCs/>
          <w:sz w:val="22"/>
          <w:szCs w:val="22"/>
        </w:rPr>
        <w:t xml:space="preserve"> where </w:t>
      </w:r>
      <m:oMath>
        <m:r>
          <w:rPr>
            <w:rFonts w:ascii="Cambria Math" w:hAnsi="Cambria Math" w:cs="Arial"/>
            <w:sz w:val="22"/>
            <w:szCs w:val="22"/>
          </w:rPr>
          <m:t>α</m:t>
        </m:r>
      </m:oMath>
      <w:r w:rsidRPr="002171DF">
        <w:rPr>
          <w:rFonts w:ascii="Arial" w:hAnsi="Arial" w:cs="Arial"/>
          <w:iCs/>
          <w:sz w:val="22"/>
          <w:szCs w:val="22"/>
        </w:rPr>
        <w:t xml:space="preserve"> is a scaling parameter and </w:t>
      </w:r>
      <w:r w:rsidRPr="002171DF">
        <w:rPr>
          <w:rFonts w:ascii="Arial" w:hAnsi="Arial" w:cs="Arial"/>
          <w:i/>
          <w:iCs/>
          <w:sz w:val="22"/>
          <w:szCs w:val="22"/>
        </w:rPr>
        <w:t xml:space="preserve">x </w:t>
      </w:r>
      <w:r w:rsidRPr="002171DF">
        <w:rPr>
          <w:rFonts w:ascii="Arial" w:hAnsi="Arial" w:cs="Arial"/>
          <w:iCs/>
          <w:sz w:val="22"/>
          <w:szCs w:val="22"/>
        </w:rPr>
        <w:t xml:space="preserve">is the position of the particle in the quasi-potential. The coefficients </w:t>
      </w:r>
      <m:oMath>
        <m:sSub>
          <m:sSubPr>
            <m:ctrlPr>
              <w:rPr>
                <w:rFonts w:ascii="Cambria Math" w:hAnsi="Cambria Math" w:cs="Arial"/>
                <w:i/>
                <w:iCs/>
                <w:sz w:val="22"/>
                <w:szCs w:val="22"/>
              </w:rPr>
            </m:ctrlPr>
          </m:sSubPr>
          <m:e>
            <m:r>
              <w:rPr>
                <w:rFonts w:ascii="Cambria Math" w:hAnsi="Cambria Math" w:cs="Arial"/>
                <w:sz w:val="22"/>
                <w:szCs w:val="22"/>
              </w:rPr>
              <m:t>a</m:t>
            </m:r>
          </m:e>
          <m:sub>
            <m:r>
              <w:rPr>
                <w:rFonts w:ascii="Cambria Math" w:hAnsi="Cambria Math" w:cs="Arial"/>
                <w:sz w:val="22"/>
                <w:szCs w:val="22"/>
              </w:rPr>
              <m:t>i</m:t>
            </m:r>
          </m:sub>
        </m:sSub>
      </m:oMath>
      <w:r w:rsidRPr="002171DF">
        <w:rPr>
          <w:rFonts w:ascii="Arial" w:hAnsi="Arial" w:cs="Arial"/>
          <w:iCs/>
          <w:sz w:val="22"/>
          <w:szCs w:val="22"/>
        </w:rPr>
        <w:t xml:space="preserve"> can be expressed in terms of </w:t>
      </w:r>
      <m:oMath>
        <m:r>
          <w:rPr>
            <w:rFonts w:ascii="Cambria Math" w:hAnsi="Cambria Math" w:cs="Arial"/>
            <w:sz w:val="22"/>
            <w:szCs w:val="22"/>
          </w:rPr>
          <m:t xml:space="preserve">α, </m:t>
        </m:r>
        <m:sSub>
          <m:sSubPr>
            <m:ctrlPr>
              <w:rPr>
                <w:rFonts w:ascii="Cambria Math" w:hAnsi="Cambria Math" w:cs="Arial"/>
                <w:i/>
                <w:iCs/>
                <w:sz w:val="22"/>
                <w:szCs w:val="22"/>
              </w:rPr>
            </m:ctrlPr>
          </m:sSubPr>
          <m:e>
            <m:r>
              <w:rPr>
                <w:rFonts w:ascii="Cambria Math" w:hAnsi="Cambria Math" w:cs="Arial"/>
                <w:sz w:val="22"/>
                <w:szCs w:val="22"/>
              </w:rPr>
              <m:t>c</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iCs/>
                <w:sz w:val="22"/>
                <w:szCs w:val="22"/>
              </w:rPr>
            </m:ctrlPr>
          </m:sSubPr>
          <m:e>
            <m:r>
              <w:rPr>
                <w:rFonts w:ascii="Cambria Math" w:hAnsi="Cambria Math" w:cs="Arial"/>
                <w:sz w:val="22"/>
                <w:szCs w:val="22"/>
              </w:rPr>
              <m:t>c</m:t>
            </m:r>
          </m:e>
          <m:sub>
            <m:r>
              <w:rPr>
                <w:rFonts w:ascii="Cambria Math" w:hAnsi="Cambria Math" w:cs="Arial"/>
                <w:sz w:val="22"/>
                <w:szCs w:val="22"/>
              </w:rPr>
              <m:t>2</m:t>
            </m:r>
          </m:sub>
        </m:sSub>
        <m:r>
          <w:rPr>
            <w:rFonts w:ascii="Cambria Math" w:hAnsi="Cambria Math" w:cs="Arial"/>
            <w:sz w:val="22"/>
            <w:szCs w:val="22"/>
          </w:rPr>
          <m:t xml:space="preserve">, </m:t>
        </m:r>
        <m:sSub>
          <m:sSubPr>
            <m:ctrlPr>
              <w:rPr>
                <w:rFonts w:ascii="Cambria Math" w:hAnsi="Cambria Math" w:cs="Arial"/>
                <w:i/>
                <w:iCs/>
                <w:sz w:val="22"/>
                <w:szCs w:val="22"/>
              </w:rPr>
            </m:ctrlPr>
          </m:sSubPr>
          <m:e>
            <m:r>
              <w:rPr>
                <w:rFonts w:ascii="Cambria Math" w:hAnsi="Cambria Math" w:cs="Arial"/>
                <w:sz w:val="22"/>
                <w:szCs w:val="22"/>
              </w:rPr>
              <m:t>c</m:t>
            </m:r>
          </m:e>
          <m:sub>
            <m:r>
              <w:rPr>
                <w:rFonts w:ascii="Cambria Math" w:hAnsi="Cambria Math" w:cs="Arial"/>
                <w:sz w:val="22"/>
                <w:szCs w:val="22"/>
              </w:rPr>
              <m:t>3</m:t>
            </m:r>
          </m:sub>
        </m:sSub>
      </m:oMath>
      <w:r w:rsidRPr="002171DF">
        <w:rPr>
          <w:rFonts w:ascii="Arial" w:hAnsi="Arial" w:cs="Arial"/>
          <w:iCs/>
          <w:sz w:val="22"/>
          <w:szCs w:val="22"/>
        </w:rPr>
        <w:t xml:space="preserve"> by expanding </w:t>
      </w:r>
      <m:oMath>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p</m:t>
            </m:r>
          </m:sub>
        </m:sSub>
        <m:r>
          <w:rPr>
            <w:rFonts w:ascii="Cambria Math" w:hAnsi="Cambria Math" w:cs="Arial"/>
            <w:sz w:val="22"/>
            <w:szCs w:val="22"/>
          </w:rPr>
          <m:t>'</m:t>
        </m:r>
      </m:oMath>
      <w:r w:rsidRPr="002171DF">
        <w:rPr>
          <w:rFonts w:ascii="Arial" w:hAnsi="Arial" w:cs="Arial"/>
          <w:iCs/>
          <w:sz w:val="22"/>
          <w:szCs w:val="22"/>
        </w:rPr>
        <w:t xml:space="preserve"> and integrating with respect to </w:t>
      </w:r>
      <w:r w:rsidRPr="002171DF">
        <w:rPr>
          <w:rFonts w:ascii="Arial" w:hAnsi="Arial" w:cs="Arial"/>
          <w:i/>
          <w:sz w:val="22"/>
          <w:szCs w:val="22"/>
        </w:rPr>
        <w:t>x</w:t>
      </w:r>
      <w:r w:rsidRPr="002171DF">
        <w:rPr>
          <w:rFonts w:ascii="Arial" w:hAnsi="Arial" w:cs="Arial"/>
          <w:iCs/>
          <w:sz w:val="22"/>
          <w:szCs w:val="22"/>
        </w:rPr>
        <w:t xml:space="preserve">. </w:t>
      </w:r>
      <w:r w:rsidRPr="002171DF">
        <w:rPr>
          <w:rFonts w:ascii="Arial" w:hAnsi="Arial" w:cs="Arial"/>
          <w:sz w:val="22"/>
          <w:szCs w:val="22"/>
        </w:rPr>
        <w:t xml:space="preserve">State-transition theory predicts that the energy barrier—defined as the energetic difference between the initial state and the transition state—will be lowered by the expression of the </w:t>
      </w:r>
      <w:r w:rsidRPr="002171DF">
        <w:rPr>
          <w:rFonts w:ascii="Arial" w:hAnsi="Arial" w:cs="Arial"/>
          <w:i/>
          <w:sz w:val="22"/>
          <w:szCs w:val="22"/>
        </w:rPr>
        <w:t>CM</w:t>
      </w:r>
      <w:r w:rsidRPr="002171DF">
        <w:rPr>
          <w:rFonts w:ascii="Arial" w:hAnsi="Arial" w:cs="Arial"/>
          <w:sz w:val="22"/>
          <w:szCs w:val="22"/>
        </w:rPr>
        <w:t xml:space="preserve"> gene, resulting in significantly increased probability and rate of transition from normal hematopoiesis to leukemia in </w:t>
      </w:r>
      <w:r w:rsidRPr="002171DF">
        <w:rPr>
          <w:rFonts w:ascii="Arial" w:hAnsi="Arial" w:cs="Arial"/>
          <w:i/>
          <w:sz w:val="22"/>
          <w:szCs w:val="22"/>
        </w:rPr>
        <w:t>CM</w:t>
      </w:r>
      <w:r w:rsidRPr="002171DF">
        <w:rPr>
          <w:rFonts w:ascii="Arial" w:hAnsi="Arial" w:cs="Arial"/>
          <w:sz w:val="22"/>
          <w:szCs w:val="22"/>
        </w:rPr>
        <w:t xml:space="preserve">-induced mice compared to control mice. </w:t>
      </w:r>
      <w:r w:rsidR="00721629" w:rsidRPr="002171DF">
        <w:rPr>
          <w:rFonts w:ascii="Arial" w:hAnsi="Arial" w:cs="Arial"/>
          <w:sz w:val="22"/>
          <w:szCs w:val="22"/>
        </w:rPr>
        <w:t xml:space="preserve">The parameter </w:t>
      </w:r>
      <w:r w:rsidR="00190811" w:rsidRPr="002171DF">
        <w:rPr>
          <w:rFonts w:ascii="Symbol" w:hAnsi="Symbol" w:cs="Arial"/>
          <w:sz w:val="22"/>
          <w:szCs w:val="22"/>
        </w:rPr>
        <w:t>a</w:t>
      </w:r>
      <w:r w:rsidR="00721629" w:rsidRPr="002171DF">
        <w:rPr>
          <w:rFonts w:ascii="Arial" w:hAnsi="Arial" w:cs="Arial"/>
          <w:sz w:val="22"/>
          <w:szCs w:val="22"/>
        </w:rPr>
        <w:t xml:space="preserve"> is a scaling factor and can be chosen arbitrarily. Because the state-space coordinates are on the scale of 10</w:t>
      </w:r>
      <w:r w:rsidR="00721629" w:rsidRPr="002171DF">
        <w:rPr>
          <w:rFonts w:ascii="Arial" w:hAnsi="Arial" w:cs="Arial"/>
          <w:sz w:val="22"/>
          <w:szCs w:val="22"/>
          <w:vertAlign w:val="superscript"/>
        </w:rPr>
        <w:t>2</w:t>
      </w:r>
      <w:r w:rsidR="00721629" w:rsidRPr="002171DF">
        <w:rPr>
          <w:rFonts w:ascii="Arial" w:hAnsi="Arial" w:cs="Arial"/>
          <w:sz w:val="22"/>
          <w:szCs w:val="22"/>
        </w:rPr>
        <w:t xml:space="preserve"> (PC1 ranges from </w:t>
      </w:r>
      <w:r w:rsidR="00BB310B" w:rsidRPr="002171DF">
        <w:rPr>
          <w:rFonts w:ascii="Arial" w:hAnsi="Arial" w:cs="Arial"/>
          <w:sz w:val="22"/>
          <w:szCs w:val="22"/>
        </w:rPr>
        <w:t>[</w:t>
      </w:r>
      <w:r w:rsidR="00721629" w:rsidRPr="002171DF">
        <w:rPr>
          <w:rFonts w:ascii="Arial" w:hAnsi="Arial" w:cs="Arial"/>
          <w:sz w:val="22"/>
          <w:szCs w:val="22"/>
        </w:rPr>
        <w:t>-200 – 400</w:t>
      </w:r>
      <w:r w:rsidR="00BB310B" w:rsidRPr="002171DF">
        <w:rPr>
          <w:rFonts w:ascii="Arial" w:hAnsi="Arial" w:cs="Arial"/>
          <w:sz w:val="22"/>
          <w:szCs w:val="22"/>
        </w:rPr>
        <w:t>]</w:t>
      </w:r>
      <w:r w:rsidR="00721629" w:rsidRPr="002171DF">
        <w:rPr>
          <w:rFonts w:ascii="Arial" w:hAnsi="Arial" w:cs="Arial"/>
          <w:sz w:val="22"/>
          <w:szCs w:val="22"/>
        </w:rPr>
        <w:t xml:space="preserve">, and PC2 ranges from </w:t>
      </w:r>
      <w:r w:rsidR="00BB310B" w:rsidRPr="002171DF">
        <w:rPr>
          <w:rFonts w:ascii="Arial" w:hAnsi="Arial" w:cs="Arial"/>
          <w:sz w:val="22"/>
          <w:szCs w:val="22"/>
        </w:rPr>
        <w:t>[</w:t>
      </w:r>
      <w:r w:rsidR="00721629" w:rsidRPr="002171DF">
        <w:rPr>
          <w:rFonts w:ascii="Arial" w:hAnsi="Arial" w:cs="Arial"/>
          <w:sz w:val="22"/>
          <w:szCs w:val="22"/>
        </w:rPr>
        <w:t>-300 to 100</w:t>
      </w:r>
      <w:r w:rsidR="00BB310B" w:rsidRPr="002171DF">
        <w:rPr>
          <w:rFonts w:ascii="Arial" w:hAnsi="Arial" w:cs="Arial"/>
          <w:sz w:val="22"/>
          <w:szCs w:val="22"/>
        </w:rPr>
        <w:t>]</w:t>
      </w:r>
      <w:r w:rsidR="00721629" w:rsidRPr="002171DF">
        <w:rPr>
          <w:rFonts w:ascii="Arial" w:hAnsi="Arial" w:cs="Arial"/>
          <w:sz w:val="22"/>
          <w:szCs w:val="22"/>
        </w:rPr>
        <w:t xml:space="preserve">) and the </w:t>
      </w:r>
      <w:r w:rsidR="00190811" w:rsidRPr="002171DF">
        <w:rPr>
          <w:rFonts w:ascii="Arial" w:hAnsi="Arial" w:cs="Arial"/>
          <w:sz w:val="22"/>
          <w:szCs w:val="22"/>
        </w:rPr>
        <w:t>quasi-</w:t>
      </w:r>
      <w:r w:rsidR="00721629" w:rsidRPr="002171DF">
        <w:rPr>
          <w:rFonts w:ascii="Arial" w:hAnsi="Arial" w:cs="Arial"/>
          <w:sz w:val="22"/>
          <w:szCs w:val="22"/>
        </w:rPr>
        <w:t xml:space="preserve">potential function is a quadratic polynomial producing values on the scale of </w:t>
      </w:r>
      <m:oMath>
        <m:sSup>
          <m:sSupPr>
            <m:ctrlPr>
              <w:rPr>
                <w:rFonts w:ascii="Cambria Math" w:hAnsi="Cambria Math" w:cs="Arial"/>
                <w:i/>
                <w:sz w:val="22"/>
                <w:szCs w:val="22"/>
              </w:rPr>
            </m:ctrlPr>
          </m:sSupPr>
          <m:e>
            <m:d>
              <m:dPr>
                <m:ctrlPr>
                  <w:rPr>
                    <w:rFonts w:ascii="Cambria Math" w:hAnsi="Cambria Math" w:cs="Arial"/>
                    <w:i/>
                    <w:sz w:val="22"/>
                    <w:szCs w:val="22"/>
                  </w:rPr>
                </m:ctrlPr>
              </m:dPr>
              <m:e>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2</m:t>
                    </m:r>
                  </m:sup>
                </m:sSup>
              </m:e>
            </m:d>
          </m:e>
          <m:sup>
            <m:r>
              <w:rPr>
                <w:rFonts w:ascii="Cambria Math" w:hAnsi="Cambria Math" w:cs="Arial"/>
                <w:sz w:val="22"/>
                <w:szCs w:val="22"/>
              </w:rPr>
              <m:t>4</m:t>
            </m:r>
          </m:sup>
        </m:sSup>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8</m:t>
            </m:r>
          </m:sup>
        </m:sSup>
      </m:oMath>
      <w:r w:rsidR="00721629" w:rsidRPr="002171DF">
        <w:rPr>
          <w:rFonts w:ascii="Arial" w:hAnsi="Arial" w:cs="Arial"/>
          <w:sz w:val="22"/>
          <w:szCs w:val="22"/>
        </w:rPr>
        <w:t>, in order for the potential to have unit scaling</w:t>
      </w:r>
      <w:r w:rsidR="00893EA8" w:rsidRPr="002171DF">
        <w:rPr>
          <w:rFonts w:ascii="Arial" w:hAnsi="Arial" w:cs="Arial"/>
          <w:sz w:val="22"/>
          <w:szCs w:val="22"/>
        </w:rPr>
        <w:t>,</w:t>
      </w:r>
      <w:r w:rsidR="00471395" w:rsidRPr="002171DF">
        <w:rPr>
          <w:rFonts w:ascii="Arial" w:hAnsi="Arial" w:cs="Arial"/>
          <w:sz w:val="22"/>
          <w:szCs w:val="22"/>
        </w:rPr>
        <w:t xml:space="preserve"> (1=10</w:t>
      </w:r>
      <w:r w:rsidR="00471395" w:rsidRPr="002171DF">
        <w:rPr>
          <w:rFonts w:ascii="Arial" w:hAnsi="Arial" w:cs="Arial"/>
          <w:sz w:val="22"/>
          <w:szCs w:val="22"/>
          <w:vertAlign w:val="superscript"/>
        </w:rPr>
        <w:t>0</w:t>
      </w:r>
      <w:r w:rsidR="00471395" w:rsidRPr="002171DF">
        <w:rPr>
          <w:rFonts w:ascii="Arial" w:hAnsi="Arial" w:cs="Arial"/>
          <w:sz w:val="22"/>
          <w:szCs w:val="22"/>
        </w:rPr>
        <w:t>)</w:t>
      </w:r>
      <w:r w:rsidR="00893EA8" w:rsidRPr="002171DF">
        <w:rPr>
          <w:rFonts w:ascii="Arial" w:hAnsi="Arial" w:cs="Arial"/>
          <w:sz w:val="22"/>
          <w:szCs w:val="22"/>
        </w:rPr>
        <w:t>,</w:t>
      </w:r>
      <w:r w:rsidR="00721629" w:rsidRPr="002171DF">
        <w:rPr>
          <w:rFonts w:ascii="Arial" w:hAnsi="Arial" w:cs="Arial"/>
          <w:sz w:val="22"/>
          <w:szCs w:val="22"/>
        </w:rPr>
        <w:t xml:space="preserve"> the factor </w:t>
      </w:r>
      <w:r w:rsidR="00C03360" w:rsidRPr="002171DF">
        <w:rPr>
          <w:rFonts w:ascii="Symbol" w:hAnsi="Symbol" w:cs="Arial"/>
          <w:sz w:val="22"/>
          <w:szCs w:val="22"/>
        </w:rPr>
        <w:t>a</w:t>
      </w:r>
      <w:r w:rsidR="00C03360" w:rsidRPr="002171DF">
        <w:rPr>
          <w:rFonts w:ascii="Arial" w:hAnsi="Arial" w:cs="Arial"/>
          <w:sz w:val="22"/>
          <w:szCs w:val="22"/>
        </w:rPr>
        <w:t xml:space="preserve"> </w:t>
      </w:r>
      <w:r w:rsidR="00721629" w:rsidRPr="002171DF">
        <w:rPr>
          <w:rFonts w:ascii="Arial" w:hAnsi="Arial" w:cs="Arial"/>
          <w:sz w:val="22"/>
          <w:szCs w:val="22"/>
        </w:rPr>
        <w:t xml:space="preserve">must be on the scale of </w:t>
      </w:r>
      <m:oMath>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-8</m:t>
            </m:r>
          </m:sup>
        </m:sSup>
      </m:oMath>
      <w:r w:rsidR="00721629" w:rsidRPr="002171DF">
        <w:rPr>
          <w:rFonts w:ascii="Arial" w:hAnsi="Arial" w:cs="Arial"/>
          <w:sz w:val="22"/>
          <w:szCs w:val="22"/>
        </w:rPr>
        <w:t xml:space="preserve">. </w:t>
      </w:r>
      <w:r w:rsidR="00AA148F" w:rsidRPr="002171DF">
        <w:rPr>
          <w:rFonts w:ascii="Arial" w:hAnsi="Arial" w:cs="Arial"/>
          <w:sz w:val="22"/>
          <w:szCs w:val="22"/>
        </w:rPr>
        <w:t xml:space="preserve">We calculated </w:t>
      </w:r>
      <w:r w:rsidR="00AA148F" w:rsidRPr="002171DF">
        <w:rPr>
          <w:rFonts w:ascii="Symbol" w:hAnsi="Symbol" w:cs="Arial"/>
          <w:sz w:val="22"/>
          <w:szCs w:val="22"/>
        </w:rPr>
        <w:t></w:t>
      </w:r>
      <w:r w:rsidR="00AA148F" w:rsidRPr="002171DF">
        <w:rPr>
          <w:rFonts w:ascii="Arial" w:hAnsi="Arial" w:cs="Arial"/>
          <w:sz w:val="22"/>
          <w:szCs w:val="22"/>
        </w:rPr>
        <w:t xml:space="preserve"> = 4.85 x 10</w:t>
      </w:r>
      <w:r w:rsidR="00AA148F" w:rsidRPr="002171DF">
        <w:rPr>
          <w:rFonts w:ascii="Arial" w:hAnsi="Arial" w:cs="Arial"/>
          <w:sz w:val="22"/>
          <w:szCs w:val="22"/>
          <w:vertAlign w:val="superscript"/>
        </w:rPr>
        <w:t>-8</w:t>
      </w:r>
      <w:r w:rsidR="00DB5475" w:rsidRPr="002171DF">
        <w:rPr>
          <w:rFonts w:ascii="Arial" w:hAnsi="Arial" w:cs="Arial"/>
          <w:sz w:val="22"/>
          <w:szCs w:val="22"/>
          <w:vertAlign w:val="superscript"/>
        </w:rPr>
        <w:t xml:space="preserve"> </w:t>
      </w:r>
      <w:r w:rsidR="00DB5475" w:rsidRPr="002171DF">
        <w:rPr>
          <w:rFonts w:ascii="Arial" w:hAnsi="Arial" w:cs="Arial"/>
          <w:sz w:val="22"/>
          <w:szCs w:val="22"/>
        </w:rPr>
        <w:t>by</w:t>
      </w:r>
      <w:r w:rsidR="00721629" w:rsidRPr="002171DF">
        <w:rPr>
          <w:rFonts w:ascii="Arial" w:hAnsi="Arial" w:cs="Arial"/>
          <w:sz w:val="22"/>
          <w:szCs w:val="22"/>
        </w:rPr>
        <w:t xml:space="preserve"> fitting the diffusion coefficient in the </w:t>
      </w:r>
      <w:r w:rsidR="004C11CA" w:rsidRPr="002171DF">
        <w:rPr>
          <w:rFonts w:ascii="Arial" w:hAnsi="Arial" w:cs="Arial"/>
          <w:sz w:val="22"/>
          <w:szCs w:val="22"/>
        </w:rPr>
        <w:t>F</w:t>
      </w:r>
      <w:r w:rsidR="00721629" w:rsidRPr="002171DF">
        <w:rPr>
          <w:rFonts w:ascii="Arial" w:hAnsi="Arial" w:cs="Arial"/>
          <w:sz w:val="22"/>
          <w:szCs w:val="22"/>
        </w:rPr>
        <w:t>okker-</w:t>
      </w:r>
      <w:r w:rsidR="004C11CA" w:rsidRPr="002171DF">
        <w:rPr>
          <w:rFonts w:ascii="Arial" w:hAnsi="Arial" w:cs="Arial"/>
          <w:sz w:val="22"/>
          <w:szCs w:val="22"/>
        </w:rPr>
        <w:t>P</w:t>
      </w:r>
      <w:r w:rsidR="00721629" w:rsidRPr="002171DF">
        <w:rPr>
          <w:rFonts w:ascii="Arial" w:hAnsi="Arial" w:cs="Arial"/>
          <w:sz w:val="22"/>
          <w:szCs w:val="22"/>
        </w:rPr>
        <w:t>lan</w:t>
      </w:r>
      <w:r w:rsidR="004C11CA" w:rsidRPr="002171DF">
        <w:rPr>
          <w:rFonts w:ascii="Arial" w:hAnsi="Arial" w:cs="Arial"/>
          <w:sz w:val="22"/>
          <w:szCs w:val="22"/>
        </w:rPr>
        <w:t>c</w:t>
      </w:r>
      <w:r w:rsidR="00721629" w:rsidRPr="002171DF">
        <w:rPr>
          <w:rFonts w:ascii="Arial" w:hAnsi="Arial" w:cs="Arial"/>
          <w:sz w:val="22"/>
          <w:szCs w:val="22"/>
        </w:rPr>
        <w:t>k equation to the training cohort data</w:t>
      </w:r>
      <w:r w:rsidR="004C11CA" w:rsidRPr="002171DF">
        <w:rPr>
          <w:rFonts w:ascii="Arial" w:hAnsi="Arial" w:cs="Arial"/>
          <w:sz w:val="22"/>
          <w:szCs w:val="22"/>
        </w:rPr>
        <w:t xml:space="preserve"> (</w:t>
      </w:r>
      <w:r w:rsidR="00721629" w:rsidRPr="002171DF">
        <w:rPr>
          <w:rFonts w:ascii="Arial" w:hAnsi="Arial" w:cs="Arial"/>
          <w:sz w:val="22"/>
          <w:szCs w:val="22"/>
        </w:rPr>
        <w:t>Figure S12</w:t>
      </w:r>
      <w:r w:rsidR="004C11CA" w:rsidRPr="002171DF">
        <w:rPr>
          <w:rFonts w:ascii="Arial" w:hAnsi="Arial" w:cs="Arial"/>
          <w:sz w:val="22"/>
          <w:szCs w:val="22"/>
        </w:rPr>
        <w:t>)</w:t>
      </w:r>
      <w:r w:rsidR="00721629" w:rsidRPr="002171DF">
        <w:rPr>
          <w:rFonts w:ascii="Arial" w:hAnsi="Arial" w:cs="Arial"/>
          <w:sz w:val="22"/>
          <w:szCs w:val="22"/>
        </w:rPr>
        <w:t xml:space="preserve">. </w:t>
      </w:r>
      <w:r w:rsidR="00EA3C03" w:rsidRPr="002171DF">
        <w:rPr>
          <w:rFonts w:ascii="Arial" w:hAnsi="Arial" w:cs="Arial"/>
          <w:sz w:val="22"/>
          <w:szCs w:val="22"/>
        </w:rPr>
        <w:t xml:space="preserve">We </w:t>
      </w:r>
      <w:r w:rsidRPr="002171DF">
        <w:rPr>
          <w:rFonts w:ascii="Arial" w:hAnsi="Arial" w:cs="Arial"/>
          <w:sz w:val="22"/>
          <w:szCs w:val="22"/>
        </w:rPr>
        <w:t>observed that the energy barrier (</w:t>
      </w:r>
      <m:oMath>
        <m:r>
          <w:rPr>
            <w:rFonts w:ascii="Cambria Math" w:hAnsi="Cambria Math" w:cs="Arial"/>
            <w:sz w:val="22"/>
            <w:szCs w:val="22"/>
          </w:rPr>
          <m:t>EB≡</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p</m:t>
            </m:r>
          </m:sub>
        </m:sSub>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2</m:t>
                </m:r>
              </m:sub>
            </m:sSub>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p</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1</m:t>
            </m:r>
          </m:sub>
        </m:sSub>
        <m:r>
          <w:rPr>
            <w:rFonts w:ascii="Cambria Math" w:hAnsi="Cambria Math" w:cs="Arial"/>
            <w:sz w:val="22"/>
            <w:szCs w:val="22"/>
          </w:rPr>
          <m:t>))</m:t>
        </m:r>
      </m:oMath>
      <w:r w:rsidRPr="002171DF">
        <w:rPr>
          <w:rFonts w:ascii="Arial" w:hAnsi="Arial" w:cs="Arial"/>
          <w:sz w:val="22"/>
          <w:szCs w:val="22"/>
        </w:rPr>
        <w:t xml:space="preserve"> was 0.99 (arbitrary units, A.U.) for </w:t>
      </w:r>
      <w:r w:rsidRPr="002171DF">
        <w:rPr>
          <w:rFonts w:ascii="Arial" w:hAnsi="Arial" w:cs="Arial"/>
          <w:i/>
          <w:sz w:val="22"/>
          <w:szCs w:val="22"/>
        </w:rPr>
        <w:t>CM</w:t>
      </w:r>
      <w:r w:rsidRPr="002171DF">
        <w:rPr>
          <w:rFonts w:ascii="Arial" w:hAnsi="Arial" w:cs="Arial"/>
          <w:sz w:val="22"/>
          <w:szCs w:val="22"/>
        </w:rPr>
        <w:t>-induced mice, nearly an order of magnitude lower than the energy barrier for control mice [6.45 (A.U.)].</w:t>
      </w:r>
    </w:p>
    <w:p w14:paraId="7FF0E6C7" w14:textId="77777777" w:rsidR="00DD1B11" w:rsidRPr="002171DF" w:rsidRDefault="00DD1B11" w:rsidP="008C206B"/>
    <w:p w14:paraId="32111B9B" w14:textId="77777777" w:rsidR="008C206B" w:rsidRPr="002171DF" w:rsidRDefault="008C206B" w:rsidP="008C206B">
      <w:pPr>
        <w:pStyle w:val="SMText"/>
        <w:spacing w:line="480" w:lineRule="auto"/>
        <w:ind w:firstLine="0"/>
        <w:rPr>
          <w:rFonts w:ascii="Arial" w:hAnsi="Arial" w:cs="Arial"/>
          <w:b/>
          <w:sz w:val="22"/>
          <w:szCs w:val="22"/>
        </w:rPr>
      </w:pPr>
      <w:r w:rsidRPr="002171DF">
        <w:rPr>
          <w:rFonts w:ascii="Arial" w:hAnsi="Arial" w:cs="Arial"/>
          <w:b/>
          <w:sz w:val="22"/>
          <w:szCs w:val="22"/>
        </w:rPr>
        <w:t>Validation study with independent cohorts</w:t>
      </w:r>
    </w:p>
    <w:p w14:paraId="01E9ED80" w14:textId="019E8B69" w:rsidR="00CB3CD3" w:rsidRPr="002171DF" w:rsidRDefault="008C206B" w:rsidP="00790890">
      <w:pPr>
        <w:pStyle w:val="SMText"/>
        <w:spacing w:line="480" w:lineRule="auto"/>
        <w:ind w:firstLine="720"/>
        <w:jc w:val="both"/>
        <w:rPr>
          <w:rFonts w:ascii="Arial" w:hAnsi="Arial" w:cs="Arial"/>
          <w:sz w:val="22"/>
          <w:szCs w:val="22"/>
        </w:rPr>
      </w:pPr>
      <w:r w:rsidRPr="002171DF">
        <w:rPr>
          <w:rFonts w:ascii="Arial" w:hAnsi="Arial" w:cs="Arial"/>
          <w:sz w:val="22"/>
          <w:szCs w:val="22"/>
        </w:rPr>
        <w:t>To validate our state-transition mathematical model, state-space, and analytical approach, we collected PBMC RNA-sequencing data from two additional independent cohorts of control and CM mice. We collected validation (v) cohort 1 samples monthly for up to 6 months; (vControl1-7; vCM1-9) and collected validation cohort 2 samples sparsely at 3 randomly selected timepoints; (vControl8-9; vCM10-12) during leukemia progression. We performed PCA analysis of the validation cohort 1 and 2 data</w:t>
      </w:r>
      <w:r w:rsidR="00BA5970" w:rsidRPr="002171DF">
        <w:rPr>
          <w:rFonts w:ascii="Arial" w:hAnsi="Arial" w:cs="Arial"/>
          <w:sz w:val="22"/>
          <w:szCs w:val="22"/>
        </w:rPr>
        <w:t xml:space="preserve"> via singular value decomposition</w:t>
      </w:r>
      <w:r w:rsidR="00E12AE1" w:rsidRPr="002171DF">
        <w:rPr>
          <w:rFonts w:ascii="Arial" w:hAnsi="Arial" w:cs="Arial"/>
          <w:sz w:val="22"/>
          <w:szCs w:val="22"/>
        </w:rPr>
        <w:t xml:space="preserve">. The singular value decomposition is computed on the mean-centered data </w:t>
      </w:r>
      <m:oMath>
        <m:acc>
          <m:accPr>
            <m:ctrlPr>
              <w:rPr>
                <w:rFonts w:ascii="Cambria Math" w:hAnsi="Cambria Math" w:cs="Arial"/>
                <w:i/>
                <w:iCs/>
                <w:sz w:val="22"/>
                <w:szCs w:val="22"/>
              </w:rPr>
            </m:ctrlPr>
          </m:accPr>
          <m:e>
            <m:r>
              <w:rPr>
                <w:rFonts w:ascii="Cambria Math" w:hAnsi="Cambria Math" w:cs="Arial"/>
                <w:sz w:val="22"/>
                <w:szCs w:val="22"/>
              </w:rPr>
              <m:t>X</m:t>
            </m:r>
          </m:e>
        </m:acc>
        <m:r>
          <w:rPr>
            <w:rFonts w:ascii="Cambria Math" w:hAnsi="Cambria Math" w:cs="Arial"/>
            <w:sz w:val="22"/>
            <w:szCs w:val="22"/>
          </w:rPr>
          <m:t>=X-</m:t>
        </m:r>
        <m:acc>
          <m:accPr>
            <m:chr m:val="̅"/>
            <m:ctrlPr>
              <w:rPr>
                <w:rFonts w:ascii="Cambria Math" w:hAnsi="Cambria Math" w:cs="Arial"/>
                <w:i/>
                <w:iCs/>
                <w:sz w:val="22"/>
                <w:szCs w:val="22"/>
              </w:rPr>
            </m:ctrlPr>
          </m:accPr>
          <m:e>
            <m:r>
              <w:rPr>
                <w:rFonts w:ascii="Cambria Math" w:hAnsi="Cambria Math" w:cs="Arial"/>
                <w:sz w:val="22"/>
                <w:szCs w:val="22"/>
              </w:rPr>
              <m:t>X</m:t>
            </m:r>
          </m:e>
        </m:acc>
      </m:oMath>
      <w:r w:rsidR="00E12AE1" w:rsidRPr="002171DF">
        <w:rPr>
          <w:rFonts w:ascii="Arial" w:hAnsi="Arial" w:cs="Arial"/>
          <w:sz w:val="22"/>
          <w:szCs w:val="22"/>
        </w:rPr>
        <w:t xml:space="preserve"> where </w:t>
      </w:r>
      <m:oMath>
        <m:acc>
          <m:accPr>
            <m:chr m:val="̅"/>
            <m:ctrlPr>
              <w:rPr>
                <w:rFonts w:ascii="Cambria Math" w:hAnsi="Cambria Math" w:cs="Arial"/>
                <w:i/>
                <w:iCs/>
                <w:sz w:val="22"/>
                <w:szCs w:val="22"/>
              </w:rPr>
            </m:ctrlPr>
          </m:accPr>
          <m:e>
            <m:r>
              <w:rPr>
                <w:rFonts w:ascii="Cambria Math" w:hAnsi="Cambria Math" w:cs="Arial"/>
                <w:sz w:val="22"/>
                <w:szCs w:val="22"/>
              </w:rPr>
              <m:t>X</m:t>
            </m:r>
          </m:e>
        </m:acc>
      </m:oMath>
      <w:r w:rsidR="00E12AE1" w:rsidRPr="002171DF">
        <w:rPr>
          <w:rFonts w:ascii="Arial" w:hAnsi="Arial" w:cs="Arial"/>
          <w:sz w:val="22"/>
          <w:szCs w:val="22"/>
        </w:rPr>
        <w:t xml:space="preserve"> represents the column mean so that </w:t>
      </w:r>
      <m:oMath>
        <m:acc>
          <m:accPr>
            <m:ctrlPr>
              <w:rPr>
                <w:rFonts w:ascii="Cambria Math" w:hAnsi="Cambria Math" w:cs="Arial"/>
                <w:i/>
                <w:iCs/>
                <w:sz w:val="22"/>
                <w:szCs w:val="22"/>
              </w:rPr>
            </m:ctrlPr>
          </m:accPr>
          <m:e>
            <m:r>
              <w:rPr>
                <w:rFonts w:ascii="Cambria Math" w:hAnsi="Cambria Math" w:cs="Arial"/>
                <w:sz w:val="22"/>
                <w:szCs w:val="22"/>
              </w:rPr>
              <m:t>X</m:t>
            </m:r>
          </m:e>
        </m:acc>
        <m:r>
          <w:rPr>
            <w:rFonts w:ascii="Cambria Math" w:hAnsi="Cambria Math" w:cs="Arial"/>
            <w:sz w:val="22"/>
            <w:szCs w:val="22"/>
          </w:rPr>
          <m:t>=U</m:t>
        </m:r>
        <m:r>
          <m:rPr>
            <m:sty m:val="p"/>
          </m:rPr>
          <w:rPr>
            <w:rFonts w:ascii="Cambria Math" w:hAnsi="Cambria Math" w:cs="Arial"/>
            <w:sz w:val="22"/>
            <w:szCs w:val="22"/>
          </w:rPr>
          <m:t>Σ</m:t>
        </m:r>
        <m:sSup>
          <m:sSupPr>
            <m:ctrlPr>
              <w:rPr>
                <w:rFonts w:ascii="Cambria Math" w:hAnsi="Cambria Math" w:cs="Arial"/>
                <w:i/>
                <w:iCs/>
                <w:sz w:val="22"/>
                <w:szCs w:val="22"/>
              </w:rPr>
            </m:ctrlPr>
          </m:sSupPr>
          <m:e>
            <m:r>
              <w:rPr>
                <w:rFonts w:ascii="Cambria Math" w:hAnsi="Cambria Math" w:cs="Arial"/>
                <w:sz w:val="22"/>
                <w:szCs w:val="22"/>
              </w:rPr>
              <m:t>V</m:t>
            </m:r>
          </m:e>
          <m:sup>
            <m:r>
              <w:rPr>
                <w:rFonts w:ascii="Cambria Math" w:hAnsi="Cambria Math" w:cs="Arial"/>
                <w:sz w:val="22"/>
                <w:szCs w:val="22"/>
              </w:rPr>
              <m:t>*</m:t>
            </m:r>
          </m:sup>
        </m:sSup>
      </m:oMath>
      <w:r w:rsidR="00E12AE1" w:rsidRPr="002171DF">
        <w:rPr>
          <w:rFonts w:ascii="Arial" w:hAnsi="Arial" w:cs="Arial"/>
          <w:sz w:val="22"/>
          <w:szCs w:val="22"/>
        </w:rPr>
        <w:t xml:space="preserve"> (* denotes the conjugate transpose). The columns of the unitary matrix </w:t>
      </w:r>
      <w:r w:rsidR="00E12AE1" w:rsidRPr="002171DF">
        <w:rPr>
          <w:rFonts w:ascii="Arial" w:hAnsi="Arial" w:cs="Arial"/>
          <w:i/>
          <w:iCs/>
          <w:sz w:val="22"/>
          <w:szCs w:val="22"/>
        </w:rPr>
        <w:t>U</w:t>
      </w:r>
      <w:r w:rsidR="00800462" w:rsidRPr="002171DF">
        <w:rPr>
          <w:rFonts w:ascii="Arial" w:hAnsi="Arial" w:cs="Arial"/>
          <w:i/>
          <w:iCs/>
          <w:sz w:val="22"/>
          <w:szCs w:val="22"/>
        </w:rPr>
        <w:t xml:space="preserve">, </w:t>
      </w:r>
      <w:r w:rsidR="00800462" w:rsidRPr="002171DF">
        <w:rPr>
          <w:rFonts w:ascii="Arial" w:hAnsi="Arial" w:cs="Arial"/>
          <w:sz w:val="22"/>
          <w:szCs w:val="22"/>
        </w:rPr>
        <w:t xml:space="preserve">not to be confused with the potential function </w:t>
      </w:r>
      <m:oMath>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p</m:t>
            </m:r>
          </m:sub>
        </m:sSub>
      </m:oMath>
      <w:r w:rsidR="00800462" w:rsidRPr="002171DF">
        <w:rPr>
          <w:rFonts w:ascii="Arial" w:hAnsi="Arial" w:cs="Arial"/>
          <w:sz w:val="22"/>
          <w:szCs w:val="22"/>
        </w:rPr>
        <w:t>,</w:t>
      </w:r>
      <w:r w:rsidR="00E12AE1" w:rsidRPr="002171DF">
        <w:rPr>
          <w:rFonts w:ascii="Arial" w:hAnsi="Arial" w:cs="Arial"/>
          <w:sz w:val="22"/>
          <w:szCs w:val="22"/>
        </w:rPr>
        <w:t xml:space="preserve"> form an orthonormal basis for the sample space (i.e., the temporal dynamics of the transcriptome), the diagonal matrix </w:t>
      </w:r>
      <m:oMath>
        <m:r>
          <m:rPr>
            <m:sty m:val="p"/>
          </m:rPr>
          <w:rPr>
            <w:rFonts w:ascii="Cambria Math" w:hAnsi="Cambria Math" w:cs="Arial"/>
            <w:sz w:val="22"/>
            <w:szCs w:val="22"/>
          </w:rPr>
          <m:t>Σ</m:t>
        </m:r>
      </m:oMath>
      <w:r w:rsidR="00E12AE1" w:rsidRPr="002171DF">
        <w:rPr>
          <w:rFonts w:ascii="Arial" w:hAnsi="Arial" w:cs="Arial"/>
          <w:sz w:val="22"/>
          <w:szCs w:val="22"/>
        </w:rPr>
        <w:t xml:space="preserve"> contains the singular values, and the columns of the matrix </w:t>
      </w:r>
      <w:r w:rsidR="00E12AE1" w:rsidRPr="002171DF">
        <w:rPr>
          <w:rFonts w:ascii="Arial" w:hAnsi="Arial" w:cs="Arial"/>
          <w:i/>
          <w:iCs/>
          <w:sz w:val="22"/>
          <w:szCs w:val="22"/>
        </w:rPr>
        <w:t>V*</w:t>
      </w:r>
      <w:r w:rsidR="00E12AE1" w:rsidRPr="002171DF">
        <w:rPr>
          <w:rFonts w:ascii="Arial" w:hAnsi="Arial" w:cs="Arial"/>
          <w:sz w:val="22"/>
          <w:szCs w:val="22"/>
        </w:rPr>
        <w:t xml:space="preserve"> correspond to the eigengenes</w:t>
      </w:r>
      <w:r w:rsidR="00E12AE1" w:rsidRPr="002171DF">
        <w:rPr>
          <w:rFonts w:ascii="Arial" w:hAnsi="Arial" w:cs="Arial"/>
          <w:sz w:val="22"/>
          <w:szCs w:val="22"/>
        </w:rPr>
        <w:fldChar w:fldCharType="begin" w:fldLock="1"/>
      </w:r>
      <w:r w:rsidR="00E543CF">
        <w:rPr>
          <w:rFonts w:ascii="Arial" w:hAnsi="Arial" w:cs="Arial"/>
          <w:sz w:val="22"/>
          <w:szCs w:val="22"/>
        </w:rPr>
        <w:instrText>ADDIN CSL_CITATION {"citationItems":[{"id":"ITEM-1","itemData":{"DOI":"10.1073/pnas.97.18.10101","ISSN":"00278424","PMID":"10963673","abstract":"We describe the use of singular value decomposition in transforming genome-wide expression data from genes x arrays space to reduced diagonalized 'eigengenes' x 'eigenarrays' space, where the eigengenes (or eigenarrays) are unique orthonormal superpositions of the genes (or arrays). Normalizing the data by filtering out the eigengenes (and eigenarrays) that are inferred to represent noise or experimental artifacts enables meaningful comparison of the expression of different genes across different arrays in different experiments. Sorting the data according to the eigengenes and eigenarrays gives a global picture of the dynamics of gene expression, in which individual genes and arrays appear to be classified into groups of similar regulation and function, or similar cellular state and biological phenotype, respectively. After normalization and sorting, the significant eigengenes and eigenarrays can be associated with observed genome-wide effects of regulators, or with measured samples, in which these regulators are overactive or underactive, respectively.","author":[{"dropping-particle":"","family":"Alter","given":"Orly","non-dropping-particle":"","parse-names":false,"suffix":""},{"dropping-particle":"","family":"Brown","given":"Patrick O.","non-dropping-particle":"","parse-names":false,"suffix":""},{"dropping-particle":"","family":"Botstein","given":"David","non-dropping-particle":"","parse-names":false,"suffix":""}],"container-title":"Proceedings of the National Academy of Sciences of the United States of America","id":"ITEM-1","issue":"18","issued":{"date-parts":[["2000"]]},"page":"10101-10106","title":"Singular value decomposition for genome-Wide expression data processing and modeling","type":"article-journal","volume":"97"},"uris":["http://www.mendeley.com/documents/?uuid=7037798b-628c-4c00-a166-e5d939998d9b"]}],"mendeley":{"formattedCitation":"(7)","plainTextFormattedCitation":"(7)","previouslyFormattedCitation":"&lt;sup&gt;7&lt;/sup&gt;"},"properties":{"noteIndex":0},"schema":"https://github.com/citation-style-language/schema/raw/master/csl-citation.json"}</w:instrText>
      </w:r>
      <w:r w:rsidR="00E12AE1" w:rsidRPr="002171DF">
        <w:rPr>
          <w:rFonts w:ascii="Arial" w:hAnsi="Arial" w:cs="Arial"/>
          <w:sz w:val="22"/>
          <w:szCs w:val="22"/>
        </w:rPr>
        <w:fldChar w:fldCharType="separate"/>
      </w:r>
      <w:r w:rsidR="00E543CF" w:rsidRPr="00E543CF">
        <w:rPr>
          <w:rFonts w:ascii="Arial" w:hAnsi="Arial" w:cs="Arial"/>
          <w:noProof/>
          <w:sz w:val="22"/>
          <w:szCs w:val="22"/>
        </w:rPr>
        <w:t>(7)</w:t>
      </w:r>
      <w:r w:rsidR="00E12AE1" w:rsidRPr="002171DF">
        <w:rPr>
          <w:rFonts w:ascii="Arial" w:hAnsi="Arial" w:cs="Arial"/>
          <w:sz w:val="22"/>
          <w:szCs w:val="22"/>
        </w:rPr>
        <w:fldChar w:fldCharType="end"/>
      </w:r>
      <w:r w:rsidR="00E12AE1" w:rsidRPr="002171DF">
        <w:rPr>
          <w:rFonts w:ascii="Arial" w:hAnsi="Arial" w:cs="Arial"/>
          <w:sz w:val="22"/>
          <w:szCs w:val="22"/>
        </w:rPr>
        <w:t xml:space="preserve"> (see Table 1 glossary of terms), or loadings, of each gene in the transcriptome per PC.</w:t>
      </w:r>
      <w:r w:rsidRPr="002171DF">
        <w:rPr>
          <w:rFonts w:ascii="Arial" w:hAnsi="Arial" w:cs="Arial"/>
          <w:sz w:val="22"/>
          <w:szCs w:val="22"/>
        </w:rPr>
        <w:t xml:space="preserve"> </w:t>
      </w:r>
    </w:p>
    <w:p w14:paraId="77F36F1B" w14:textId="4078F1DA" w:rsidR="008C206B" w:rsidRPr="002171DF" w:rsidRDefault="004B60E3" w:rsidP="00790890">
      <w:pPr>
        <w:pStyle w:val="SMText"/>
        <w:spacing w:line="480" w:lineRule="auto"/>
        <w:ind w:firstLine="720"/>
        <w:jc w:val="both"/>
        <w:rPr>
          <w:rFonts w:ascii="Arial" w:hAnsi="Arial" w:cs="Arial"/>
          <w:sz w:val="22"/>
          <w:szCs w:val="22"/>
        </w:rPr>
      </w:pPr>
      <w:r w:rsidRPr="002171DF">
        <w:rPr>
          <w:rFonts w:ascii="Arial" w:hAnsi="Arial" w:cs="Arial"/>
          <w:sz w:val="22"/>
          <w:szCs w:val="22"/>
        </w:rPr>
        <w:t xml:space="preserve">PCA of the validation cohort data </w:t>
      </w:r>
      <w:r w:rsidR="008C206B" w:rsidRPr="002171DF">
        <w:rPr>
          <w:rFonts w:ascii="Arial" w:hAnsi="Arial" w:cs="Arial"/>
          <w:sz w:val="22"/>
          <w:szCs w:val="22"/>
        </w:rPr>
        <w:t>again demonstrated that the majority of the variance was encoded in the first 4 PCs (Figure S</w:t>
      </w:r>
      <w:r w:rsidR="00F0074E" w:rsidRPr="002171DF">
        <w:rPr>
          <w:rFonts w:ascii="Arial" w:hAnsi="Arial" w:cs="Arial"/>
          <w:sz w:val="22"/>
          <w:szCs w:val="22"/>
        </w:rPr>
        <w:t>11</w:t>
      </w:r>
      <w:r w:rsidR="008C206B" w:rsidRPr="002171DF">
        <w:rPr>
          <w:rFonts w:ascii="Arial" w:hAnsi="Arial" w:cs="Arial"/>
          <w:sz w:val="22"/>
          <w:szCs w:val="22"/>
        </w:rPr>
        <w:t xml:space="preserve">A) and the leukemia-related variance was encoded in PC2 (Figure </w:t>
      </w:r>
      <w:r w:rsidR="00E962F5" w:rsidRPr="002171DF">
        <w:rPr>
          <w:rFonts w:ascii="Arial" w:hAnsi="Arial" w:cs="Arial"/>
          <w:sz w:val="22"/>
          <w:szCs w:val="22"/>
        </w:rPr>
        <w:t>S11B,C</w:t>
      </w:r>
      <w:r w:rsidR="008C206B" w:rsidRPr="002171DF">
        <w:rPr>
          <w:rFonts w:ascii="Arial" w:hAnsi="Arial" w:cs="Arial"/>
          <w:sz w:val="22"/>
          <w:szCs w:val="22"/>
        </w:rPr>
        <w:t xml:space="preserve">). We then evaluated our ability to map state-transition trajectories and predict leukemia development in the validation cohorts by projecting the data from the validation cohorts into the state-space constructed using the training cohort. We accomplished this by using the eigengenes from the singular value decomposition of the training data as follows: a matrix of new data, </w:t>
      </w:r>
      <m:oMath>
        <m:acc>
          <m:accPr>
            <m:ctrlPr>
              <w:rPr>
                <w:rFonts w:ascii="Cambria Math" w:hAnsi="Cambria Math" w:cs="Arial"/>
                <w:i/>
                <w:iCs/>
                <w:sz w:val="22"/>
                <w:szCs w:val="22"/>
              </w:rPr>
            </m:ctrlPr>
          </m:accPr>
          <m:e>
            <m:r>
              <w:rPr>
                <w:rFonts w:ascii="Cambria Math" w:hAnsi="Cambria Math" w:cs="Arial"/>
                <w:sz w:val="22"/>
                <w:szCs w:val="22"/>
              </w:rPr>
              <m:t>X</m:t>
            </m:r>
          </m:e>
        </m:acc>
      </m:oMath>
      <w:r w:rsidR="008C206B" w:rsidRPr="002171DF">
        <w:rPr>
          <w:rFonts w:ascii="Arial" w:hAnsi="Arial" w:cs="Arial"/>
          <w:sz w:val="22"/>
          <w:szCs w:val="22"/>
        </w:rPr>
        <w:t xml:space="preserve">, was projected into the state-space by multiplying </w:t>
      </w:r>
      <m:oMath>
        <m:acc>
          <m:accPr>
            <m:ctrlPr>
              <w:rPr>
                <w:rFonts w:ascii="Cambria Math" w:hAnsi="Cambria Math" w:cs="Arial"/>
                <w:i/>
                <w:iCs/>
                <w:sz w:val="22"/>
                <w:szCs w:val="22"/>
              </w:rPr>
            </m:ctrlPr>
          </m:accPr>
          <m:e>
            <m:r>
              <w:rPr>
                <w:rFonts w:ascii="Cambria Math" w:hAnsi="Cambria Math" w:cs="Arial"/>
                <w:sz w:val="22"/>
                <w:szCs w:val="22"/>
              </w:rPr>
              <m:t>X</m:t>
            </m:r>
          </m:e>
        </m:acc>
      </m:oMath>
      <w:r w:rsidR="008C206B" w:rsidRPr="002171DF">
        <w:rPr>
          <w:rFonts w:ascii="Arial" w:hAnsi="Arial" w:cs="Arial"/>
          <w:sz w:val="22"/>
          <w:szCs w:val="22"/>
        </w:rPr>
        <w:t xml:space="preserve"> by the matrix </w:t>
      </w:r>
      <w:r w:rsidR="008C206B" w:rsidRPr="002171DF">
        <w:rPr>
          <w:rFonts w:ascii="Arial" w:hAnsi="Arial" w:cs="Arial"/>
          <w:i/>
          <w:iCs/>
          <w:sz w:val="22"/>
          <w:szCs w:val="22"/>
        </w:rPr>
        <w:t xml:space="preserve">V </w:t>
      </w:r>
      <w:r w:rsidR="008C206B" w:rsidRPr="002171DF">
        <w:rPr>
          <w:rFonts w:ascii="Arial" w:hAnsi="Arial" w:cs="Arial"/>
          <w:sz w:val="22"/>
          <w:szCs w:val="22"/>
        </w:rPr>
        <w:t xml:space="preserve">from the training data, so that the coordinates of the new data in the reference state-space were given by </w:t>
      </w:r>
      <m:oMath>
        <m:r>
          <w:rPr>
            <w:rFonts w:ascii="Cambria Math" w:hAnsi="Cambria Math" w:cs="Arial"/>
            <w:sz w:val="22"/>
            <w:szCs w:val="22"/>
          </w:rPr>
          <m:t>PC=</m:t>
        </m:r>
        <m:acc>
          <m:accPr>
            <m:ctrlPr>
              <w:rPr>
                <w:rFonts w:ascii="Cambria Math" w:hAnsi="Cambria Math" w:cs="Arial"/>
                <w:i/>
                <w:iCs/>
                <w:sz w:val="22"/>
                <w:szCs w:val="22"/>
              </w:rPr>
            </m:ctrlPr>
          </m:accPr>
          <m:e>
            <m:r>
              <w:rPr>
                <w:rFonts w:ascii="Cambria Math" w:hAnsi="Cambria Math" w:cs="Arial"/>
                <w:sz w:val="22"/>
                <w:szCs w:val="22"/>
              </w:rPr>
              <m:t>X</m:t>
            </m:r>
          </m:e>
        </m:acc>
        <m:r>
          <w:rPr>
            <w:rFonts w:ascii="Cambria Math" w:hAnsi="Cambria Math" w:cs="Arial"/>
            <w:sz w:val="22"/>
            <w:szCs w:val="22"/>
          </w:rPr>
          <m:t>V</m:t>
        </m:r>
      </m:oMath>
      <w:r w:rsidR="008C206B" w:rsidRPr="002171DF">
        <w:rPr>
          <w:rFonts w:ascii="Arial" w:hAnsi="Arial" w:cs="Arial"/>
          <w:sz w:val="22"/>
          <w:szCs w:val="22"/>
        </w:rPr>
        <w:t xml:space="preserve">. Because the matrices </w:t>
      </w:r>
      <m:oMath>
        <m:acc>
          <m:accPr>
            <m:ctrlPr>
              <w:rPr>
                <w:rFonts w:ascii="Cambria Math" w:hAnsi="Cambria Math" w:cs="Arial"/>
                <w:i/>
                <w:iCs/>
                <w:sz w:val="22"/>
                <w:szCs w:val="22"/>
              </w:rPr>
            </m:ctrlPr>
          </m:accPr>
          <m:e>
            <m:r>
              <w:rPr>
                <w:rFonts w:ascii="Cambria Math" w:hAnsi="Cambria Math" w:cs="Arial"/>
                <w:sz w:val="22"/>
                <w:szCs w:val="22"/>
              </w:rPr>
              <m:t>X</m:t>
            </m:r>
          </m:e>
        </m:acc>
        <m:r>
          <w:rPr>
            <w:rFonts w:ascii="Cambria Math" w:hAnsi="Cambria Math" w:cs="Arial"/>
            <w:sz w:val="22"/>
            <w:szCs w:val="22"/>
          </w:rPr>
          <m:t xml:space="preserve"> </m:t>
        </m:r>
      </m:oMath>
      <w:r w:rsidR="008C206B" w:rsidRPr="002171DF">
        <w:rPr>
          <w:rFonts w:ascii="Arial" w:hAnsi="Arial" w:cs="Arial"/>
          <w:sz w:val="22"/>
          <w:szCs w:val="22"/>
        </w:rPr>
        <w:t xml:space="preserve">and </w:t>
      </w:r>
      <w:r w:rsidR="008C206B" w:rsidRPr="002171DF">
        <w:rPr>
          <w:rFonts w:ascii="Arial" w:hAnsi="Arial" w:cs="Arial"/>
          <w:i/>
          <w:iCs/>
          <w:sz w:val="22"/>
          <w:szCs w:val="22"/>
        </w:rPr>
        <w:t>V</w:t>
      </w:r>
      <w:r w:rsidR="008C206B" w:rsidRPr="002171DF">
        <w:rPr>
          <w:rFonts w:ascii="Arial" w:hAnsi="Arial" w:cs="Arial"/>
          <w:sz w:val="22"/>
          <w:szCs w:val="22"/>
        </w:rPr>
        <w:t xml:space="preserve"> must have the same dimension, and more importantly the weights of the genes in the matrix </w:t>
      </w:r>
      <w:r w:rsidR="008C206B" w:rsidRPr="002171DF">
        <w:rPr>
          <w:rFonts w:ascii="Arial" w:hAnsi="Arial" w:cs="Arial"/>
          <w:i/>
          <w:iCs/>
          <w:sz w:val="22"/>
          <w:szCs w:val="22"/>
        </w:rPr>
        <w:t>V</w:t>
      </w:r>
      <w:r w:rsidR="008C206B" w:rsidRPr="002171DF">
        <w:rPr>
          <w:rFonts w:ascii="Arial" w:hAnsi="Arial" w:cs="Arial"/>
          <w:sz w:val="22"/>
          <w:szCs w:val="22"/>
        </w:rPr>
        <w:t xml:space="preserve"> must match one-to-one with the genes in </w:t>
      </w:r>
      <m:oMath>
        <m:acc>
          <m:accPr>
            <m:ctrlPr>
              <w:rPr>
                <w:rFonts w:ascii="Cambria Math" w:hAnsi="Cambria Math" w:cs="Arial"/>
                <w:i/>
                <w:iCs/>
                <w:sz w:val="22"/>
                <w:szCs w:val="22"/>
              </w:rPr>
            </m:ctrlPr>
          </m:accPr>
          <m:e>
            <m:r>
              <w:rPr>
                <w:rFonts w:ascii="Cambria Math" w:hAnsi="Cambria Math" w:cs="Arial"/>
                <w:sz w:val="22"/>
                <w:szCs w:val="22"/>
              </w:rPr>
              <m:t>X</m:t>
            </m:r>
          </m:e>
        </m:acc>
      </m:oMath>
      <w:r w:rsidR="008C206B" w:rsidRPr="002171DF">
        <w:rPr>
          <w:rFonts w:ascii="Arial" w:hAnsi="Arial" w:cs="Arial"/>
          <w:sz w:val="22"/>
          <w:szCs w:val="22"/>
        </w:rPr>
        <w:t xml:space="preserve">, the projection may use only genes in the intersection of </w:t>
      </w:r>
      <m:oMath>
        <m:r>
          <w:rPr>
            <w:rFonts w:ascii="Cambria Math" w:hAnsi="Cambria Math" w:cs="Arial"/>
            <w:sz w:val="22"/>
            <w:szCs w:val="22"/>
          </w:rPr>
          <m:t>X</m:t>
        </m:r>
      </m:oMath>
      <w:r w:rsidR="008C206B" w:rsidRPr="002171DF">
        <w:rPr>
          <w:rFonts w:ascii="Arial" w:hAnsi="Arial" w:cs="Arial"/>
          <w:sz w:val="22"/>
          <w:szCs w:val="22"/>
        </w:rPr>
        <w:t xml:space="preserve"> and </w:t>
      </w:r>
      <m:oMath>
        <m:acc>
          <m:accPr>
            <m:ctrlPr>
              <w:rPr>
                <w:rFonts w:ascii="Cambria Math" w:hAnsi="Cambria Math" w:cs="Arial"/>
                <w:i/>
                <w:iCs/>
                <w:sz w:val="22"/>
                <w:szCs w:val="22"/>
              </w:rPr>
            </m:ctrlPr>
          </m:accPr>
          <m:e>
            <m:r>
              <w:rPr>
                <w:rFonts w:ascii="Cambria Math" w:hAnsi="Cambria Math" w:cs="Arial"/>
                <w:sz w:val="22"/>
                <w:szCs w:val="22"/>
              </w:rPr>
              <m:t>X</m:t>
            </m:r>
          </m:e>
        </m:acc>
      </m:oMath>
      <w:r w:rsidR="008C206B" w:rsidRPr="002171DF">
        <w:rPr>
          <w:rFonts w:ascii="Arial" w:hAnsi="Arial" w:cs="Arial"/>
          <w:sz w:val="22"/>
          <w:szCs w:val="22"/>
        </w:rPr>
        <w:t xml:space="preserve">. Thus, we mapped the trajectory of each mouse in the validation cohorts in the PC2 space (Figure </w:t>
      </w:r>
      <w:r w:rsidR="009C268A" w:rsidRPr="002171DF">
        <w:rPr>
          <w:rFonts w:ascii="Arial" w:hAnsi="Arial" w:cs="Arial"/>
          <w:sz w:val="22"/>
          <w:szCs w:val="22"/>
        </w:rPr>
        <w:t>S11D</w:t>
      </w:r>
      <w:r w:rsidR="008C206B" w:rsidRPr="002171DF">
        <w:rPr>
          <w:rFonts w:ascii="Arial" w:hAnsi="Arial" w:cs="Arial"/>
          <w:sz w:val="22"/>
          <w:szCs w:val="22"/>
        </w:rPr>
        <w:t xml:space="preserve">). State-transition critical points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1,</m:t>
            </m:r>
          </m:sub>
        </m:sSub>
      </m:oMath>
      <w:r w:rsidR="008C206B" w:rsidRPr="002171DF">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 xml:space="preserve">2, </m:t>
            </m:r>
          </m:sub>
        </m:sSub>
      </m:oMath>
      <w:r w:rsidR="008C206B" w:rsidRPr="002171DF">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3</m:t>
            </m:r>
          </m:sub>
        </m:sSub>
      </m:oMath>
      <w:r w:rsidR="008C206B" w:rsidRPr="002171DF">
        <w:rPr>
          <w:rFonts w:ascii="Arial" w:hAnsi="Arial" w:cs="Arial"/>
          <w:sz w:val="22"/>
          <w:szCs w:val="22"/>
        </w:rPr>
        <w:t xml:space="preserve"> were estimated using k-means clustering (k=3), using the same method that was used on the training cohort.</w:t>
      </w:r>
    </w:p>
    <w:p w14:paraId="2A419F96" w14:textId="77777777" w:rsidR="00A27B2D" w:rsidRPr="002171DF" w:rsidRDefault="00A27B2D" w:rsidP="004B6671">
      <w:pPr>
        <w:pStyle w:val="SMText"/>
        <w:spacing w:line="480" w:lineRule="auto"/>
        <w:ind w:firstLine="0"/>
        <w:rPr>
          <w:rFonts w:ascii="Arial" w:hAnsi="Arial" w:cs="Arial"/>
          <w:b/>
          <w:bCs/>
          <w:iCs/>
          <w:sz w:val="22"/>
          <w:szCs w:val="22"/>
        </w:rPr>
      </w:pPr>
    </w:p>
    <w:p w14:paraId="14D5D35F" w14:textId="77777777" w:rsidR="008574EA" w:rsidRPr="002171DF" w:rsidRDefault="008574EA" w:rsidP="008574EA">
      <w:pPr>
        <w:spacing w:line="480" w:lineRule="auto"/>
        <w:jc w:val="both"/>
        <w:rPr>
          <w:rFonts w:ascii="Arial" w:hAnsi="Arial" w:cs="Arial"/>
          <w:b/>
          <w:bCs/>
          <w:sz w:val="22"/>
          <w:szCs w:val="22"/>
        </w:rPr>
      </w:pPr>
      <w:r w:rsidRPr="002171DF">
        <w:rPr>
          <w:rFonts w:ascii="Arial" w:hAnsi="Arial" w:cs="Arial"/>
          <w:b/>
          <w:sz w:val="22"/>
          <w:szCs w:val="22"/>
        </w:rPr>
        <w:t>Robustness of the leukemia transcriptome state-space construction</w:t>
      </w:r>
    </w:p>
    <w:p w14:paraId="32C9B0DE" w14:textId="7B53DC2B" w:rsidR="008574EA" w:rsidRPr="002171DF" w:rsidRDefault="008574EA" w:rsidP="008574EA">
      <w:pPr>
        <w:pStyle w:val="SMText"/>
        <w:spacing w:line="480" w:lineRule="auto"/>
        <w:ind w:firstLine="720"/>
        <w:jc w:val="both"/>
        <w:rPr>
          <w:rFonts w:ascii="Arial" w:hAnsi="Arial" w:cs="Arial"/>
          <w:sz w:val="22"/>
          <w:szCs w:val="22"/>
        </w:rPr>
      </w:pPr>
      <w:r w:rsidRPr="002171DF">
        <w:rPr>
          <w:rFonts w:ascii="Arial" w:hAnsi="Arial" w:cs="Arial"/>
          <w:sz w:val="22"/>
          <w:szCs w:val="22"/>
        </w:rPr>
        <w:t>The construction of the state-space using PCA was not sensitive to variations in data-normalization method, sample number, or gene selection criteria, as shown by bootstrap cross-validation (Figure S</w:t>
      </w:r>
      <w:r w:rsidR="00B73FFE" w:rsidRPr="002171DF">
        <w:rPr>
          <w:rFonts w:ascii="Arial" w:hAnsi="Arial" w:cs="Arial"/>
          <w:sz w:val="22"/>
          <w:szCs w:val="22"/>
        </w:rPr>
        <w:t>14</w:t>
      </w:r>
      <w:r w:rsidRPr="002171DF">
        <w:rPr>
          <w:rFonts w:ascii="Arial" w:hAnsi="Arial" w:cs="Arial"/>
          <w:sz w:val="22"/>
          <w:szCs w:val="22"/>
        </w:rPr>
        <w:t xml:space="preserve">). In fact, the geometry of the state-space could be inferred from time-series RNA-sequencing data derived from just 1 control mouse and 1 CM mouse (Figure </w:t>
      </w:r>
      <w:r w:rsidR="00984A32" w:rsidRPr="002171DF">
        <w:rPr>
          <w:rFonts w:ascii="Arial" w:hAnsi="Arial" w:cs="Arial"/>
          <w:sz w:val="22"/>
          <w:szCs w:val="22"/>
        </w:rPr>
        <w:t>S14B,C</w:t>
      </w:r>
      <w:r w:rsidRPr="002171DF">
        <w:rPr>
          <w:rFonts w:ascii="Arial" w:hAnsi="Arial" w:cs="Arial"/>
          <w:sz w:val="22"/>
          <w:szCs w:val="22"/>
        </w:rPr>
        <w:t xml:space="preserve">) and </w:t>
      </w:r>
      <w:r w:rsidRPr="002171DF">
        <w:rPr>
          <w:rFonts w:ascii="Arial" w:hAnsi="Arial" w:cs="Arial"/>
          <w:sz w:val="22"/>
          <w:szCs w:val="22"/>
        </w:rPr>
        <w:lastRenderedPageBreak/>
        <w:t xml:space="preserve">was not changed by the exclusion of the known leukemia genes </w:t>
      </w:r>
      <w:r w:rsidRPr="002171DF">
        <w:rPr>
          <w:rFonts w:ascii="Arial" w:hAnsi="Arial" w:cs="Arial"/>
          <w:i/>
          <w:sz w:val="22"/>
          <w:szCs w:val="22"/>
        </w:rPr>
        <w:t>Kit</w:t>
      </w:r>
      <w:r w:rsidRPr="002171DF">
        <w:rPr>
          <w:rFonts w:ascii="Arial" w:hAnsi="Arial" w:cs="Arial"/>
          <w:sz w:val="22"/>
          <w:szCs w:val="22"/>
        </w:rPr>
        <w:t xml:space="preserve"> or </w:t>
      </w:r>
      <w:r w:rsidRPr="002171DF">
        <w:rPr>
          <w:rFonts w:ascii="Arial" w:hAnsi="Arial" w:cs="Arial"/>
          <w:i/>
          <w:sz w:val="22"/>
          <w:szCs w:val="22"/>
        </w:rPr>
        <w:t>CM</w:t>
      </w:r>
      <w:r w:rsidRPr="002171DF">
        <w:rPr>
          <w:rFonts w:ascii="Arial" w:hAnsi="Arial" w:cs="Arial"/>
          <w:sz w:val="22"/>
          <w:szCs w:val="22"/>
        </w:rPr>
        <w:t xml:space="preserve"> (Figure </w:t>
      </w:r>
      <w:r w:rsidR="00FC575D" w:rsidRPr="002171DF">
        <w:rPr>
          <w:rFonts w:ascii="Arial" w:hAnsi="Arial" w:cs="Arial"/>
          <w:sz w:val="22"/>
          <w:szCs w:val="22"/>
        </w:rPr>
        <w:t>S7C,D</w:t>
      </w:r>
      <w:r w:rsidRPr="002171DF">
        <w:rPr>
          <w:rFonts w:ascii="Arial" w:hAnsi="Arial" w:cs="Arial"/>
          <w:sz w:val="22"/>
          <w:szCs w:val="22"/>
        </w:rPr>
        <w:t xml:space="preserve">). </w:t>
      </w:r>
      <w:r w:rsidR="003F4E51" w:rsidRPr="002171DF">
        <w:rPr>
          <w:rFonts w:ascii="Arial" w:hAnsi="Arial" w:cs="Arial"/>
          <w:iCs/>
          <w:sz w:val="22"/>
          <w:szCs w:val="22"/>
        </w:rPr>
        <w:t xml:space="preserve">There was no difference in state-space positions when the state-space was constructed without </w:t>
      </w:r>
      <w:r w:rsidR="003F4E51" w:rsidRPr="005B00D3">
        <w:rPr>
          <w:rFonts w:ascii="Arial" w:hAnsi="Arial" w:cs="Arial"/>
          <w:i/>
          <w:sz w:val="22"/>
          <w:szCs w:val="22"/>
        </w:rPr>
        <w:t>Kit</w:t>
      </w:r>
      <w:r w:rsidR="003F4E51" w:rsidRPr="002171DF">
        <w:rPr>
          <w:rFonts w:ascii="Arial" w:hAnsi="Arial" w:cs="Arial"/>
          <w:iCs/>
          <w:sz w:val="22"/>
          <w:szCs w:val="22"/>
        </w:rPr>
        <w:t xml:space="preserve"> or CM, up to machine precision, </w:t>
      </w:r>
      <w:r w:rsidR="00A12C27">
        <w:rPr>
          <w:rFonts w:ascii="Arial" w:hAnsi="Arial" w:cs="Arial"/>
          <w:iCs/>
          <w:sz w:val="22"/>
          <w:szCs w:val="22"/>
        </w:rPr>
        <w:t>2.2</w:t>
      </w:r>
      <w:r w:rsidR="003F4E51" w:rsidRPr="002171DF">
        <w:rPr>
          <w:rFonts w:ascii="Arial" w:hAnsi="Arial" w:cs="Arial"/>
          <w:iCs/>
          <w:sz w:val="22"/>
          <w:szCs w:val="22"/>
        </w:rPr>
        <w:t>x10</w:t>
      </w:r>
      <w:r w:rsidR="003F4E51" w:rsidRPr="002171DF">
        <w:rPr>
          <w:rFonts w:ascii="Arial" w:hAnsi="Arial" w:cs="Arial"/>
          <w:iCs/>
          <w:sz w:val="22"/>
          <w:szCs w:val="22"/>
          <w:vertAlign w:val="superscript"/>
        </w:rPr>
        <w:t>-1</w:t>
      </w:r>
      <w:r w:rsidR="00A12C27">
        <w:rPr>
          <w:rFonts w:ascii="Arial" w:hAnsi="Arial" w:cs="Arial"/>
          <w:iCs/>
          <w:sz w:val="22"/>
          <w:szCs w:val="22"/>
          <w:vertAlign w:val="superscript"/>
        </w:rPr>
        <w:t>6</w:t>
      </w:r>
      <w:r w:rsidR="003F4E51" w:rsidRPr="002171DF">
        <w:rPr>
          <w:rFonts w:ascii="Arial" w:hAnsi="Arial" w:cs="Arial"/>
          <w:iCs/>
          <w:sz w:val="22"/>
          <w:szCs w:val="22"/>
        </w:rPr>
        <w:t>.</w:t>
      </w:r>
      <w:r w:rsidRPr="002171DF">
        <w:rPr>
          <w:rFonts w:ascii="Arial" w:hAnsi="Arial" w:cs="Arial"/>
          <w:sz w:val="22"/>
          <w:szCs w:val="22"/>
        </w:rPr>
        <w:t xml:space="preserve">These results demonstrate that PCA-based state-space construction is robust and reproducible regardless of variation in data-processing methods. </w:t>
      </w:r>
    </w:p>
    <w:p w14:paraId="1C425FDD" w14:textId="77777777" w:rsidR="008574EA" w:rsidRPr="002171DF" w:rsidRDefault="008574EA" w:rsidP="008574EA">
      <w:pPr>
        <w:pStyle w:val="SMText"/>
        <w:spacing w:line="480" w:lineRule="auto"/>
        <w:ind w:firstLine="720"/>
        <w:jc w:val="both"/>
        <w:rPr>
          <w:rFonts w:ascii="Arial" w:hAnsi="Arial" w:cs="Arial"/>
          <w:sz w:val="22"/>
          <w:szCs w:val="22"/>
        </w:rPr>
      </w:pPr>
    </w:p>
    <w:p w14:paraId="2A16EF95" w14:textId="4ABE3CB4" w:rsidR="00B43B04" w:rsidRPr="002171DF" w:rsidRDefault="00373E01" w:rsidP="00790890">
      <w:pPr>
        <w:pStyle w:val="SMText"/>
        <w:spacing w:line="480" w:lineRule="auto"/>
        <w:ind w:firstLine="720"/>
        <w:jc w:val="both"/>
        <w:rPr>
          <w:rFonts w:ascii="Arial" w:hAnsi="Arial" w:cs="Arial"/>
          <w:iCs/>
          <w:sz w:val="22"/>
          <w:szCs w:val="22"/>
        </w:rPr>
      </w:pPr>
      <w:r w:rsidRPr="002171DF">
        <w:rPr>
          <w:rFonts w:ascii="Arial" w:hAnsi="Arial" w:cs="Arial"/>
          <w:iCs/>
          <w:sz w:val="22"/>
          <w:szCs w:val="22"/>
        </w:rPr>
        <w:t>To evaluate the sensitivity of our state-space construction to variations in sample frequency, number of reads per gene</w:t>
      </w:r>
      <w:r w:rsidR="008F7DB1" w:rsidRPr="002171DF">
        <w:rPr>
          <w:rFonts w:ascii="Arial" w:hAnsi="Arial" w:cs="Arial"/>
          <w:iCs/>
          <w:sz w:val="22"/>
          <w:szCs w:val="22"/>
        </w:rPr>
        <w:t>,</w:t>
      </w:r>
      <w:r w:rsidRPr="002171DF">
        <w:rPr>
          <w:rFonts w:ascii="Arial" w:hAnsi="Arial" w:cs="Arial"/>
          <w:iCs/>
          <w:sz w:val="22"/>
          <w:szCs w:val="22"/>
        </w:rPr>
        <w:t xml:space="preserve"> and number of timepoints, each of these quantities</w:t>
      </w:r>
      <w:r w:rsidR="008F7DB1" w:rsidRPr="002171DF">
        <w:rPr>
          <w:rFonts w:ascii="Arial" w:hAnsi="Arial" w:cs="Arial"/>
          <w:iCs/>
          <w:sz w:val="22"/>
          <w:szCs w:val="22"/>
        </w:rPr>
        <w:t xml:space="preserve"> was varied</w:t>
      </w:r>
      <w:r w:rsidRPr="002171DF">
        <w:rPr>
          <w:rFonts w:ascii="Arial" w:hAnsi="Arial" w:cs="Arial"/>
          <w:iCs/>
          <w:sz w:val="22"/>
          <w:szCs w:val="22"/>
        </w:rPr>
        <w:t xml:space="preserve"> independently</w:t>
      </w:r>
      <w:r w:rsidR="000F0874" w:rsidRPr="002171DF">
        <w:rPr>
          <w:rFonts w:ascii="Arial" w:hAnsi="Arial" w:cs="Arial"/>
          <w:iCs/>
          <w:sz w:val="22"/>
          <w:szCs w:val="22"/>
        </w:rPr>
        <w:t xml:space="preserve"> (Figure S1</w:t>
      </w:r>
      <w:r w:rsidR="00883201" w:rsidRPr="002171DF">
        <w:rPr>
          <w:rFonts w:ascii="Arial" w:hAnsi="Arial" w:cs="Arial"/>
          <w:iCs/>
          <w:sz w:val="22"/>
          <w:szCs w:val="22"/>
        </w:rPr>
        <w:t>3</w:t>
      </w:r>
      <w:r w:rsidR="000F0874" w:rsidRPr="002171DF">
        <w:rPr>
          <w:rFonts w:ascii="Arial" w:hAnsi="Arial" w:cs="Arial"/>
          <w:iCs/>
          <w:sz w:val="22"/>
          <w:szCs w:val="22"/>
        </w:rPr>
        <w:t>)</w:t>
      </w:r>
      <w:r w:rsidRPr="002171DF">
        <w:rPr>
          <w:rFonts w:ascii="Arial" w:hAnsi="Arial" w:cs="Arial"/>
          <w:iCs/>
          <w:sz w:val="22"/>
          <w:szCs w:val="22"/>
        </w:rPr>
        <w:t xml:space="preserve">. Sample frequency was assessed by varying the gene inclusion criteria from 5 counts in at least 2 samples, to 5 counts in each of </w:t>
      </w:r>
      <w:r w:rsidR="00746F92" w:rsidRPr="002171DF">
        <w:rPr>
          <w:rFonts w:ascii="Arial" w:hAnsi="Arial" w:cs="Arial"/>
          <w:iCs/>
          <w:sz w:val="22"/>
          <w:szCs w:val="22"/>
        </w:rPr>
        <w:t>5, 10, 30, 50, 70, 90, 110, 120</w:t>
      </w:r>
      <w:r w:rsidR="008F7DB1" w:rsidRPr="002171DF">
        <w:rPr>
          <w:rFonts w:ascii="Arial" w:hAnsi="Arial" w:cs="Arial"/>
          <w:iCs/>
          <w:sz w:val="22"/>
          <w:szCs w:val="22"/>
        </w:rPr>
        <w:t>,</w:t>
      </w:r>
      <w:r w:rsidR="00746F92" w:rsidRPr="002171DF">
        <w:rPr>
          <w:rFonts w:ascii="Arial" w:hAnsi="Arial" w:cs="Arial"/>
          <w:iCs/>
          <w:sz w:val="22"/>
          <w:szCs w:val="22"/>
        </w:rPr>
        <w:t xml:space="preserve"> and all 132</w:t>
      </w:r>
      <w:r w:rsidRPr="002171DF">
        <w:rPr>
          <w:rFonts w:ascii="Arial" w:hAnsi="Arial" w:cs="Arial"/>
          <w:iCs/>
          <w:sz w:val="22"/>
          <w:szCs w:val="22"/>
        </w:rPr>
        <w:t xml:space="preserve"> samples, with 5 </w:t>
      </w:r>
      <w:r w:rsidR="008F7DB1" w:rsidRPr="002171DF">
        <w:rPr>
          <w:rFonts w:ascii="Arial" w:hAnsi="Arial" w:cs="Arial"/>
          <w:iCs/>
          <w:sz w:val="22"/>
          <w:szCs w:val="22"/>
        </w:rPr>
        <w:t xml:space="preserve">counts </w:t>
      </w:r>
      <w:r w:rsidRPr="002171DF">
        <w:rPr>
          <w:rFonts w:ascii="Arial" w:hAnsi="Arial" w:cs="Arial"/>
          <w:iCs/>
          <w:sz w:val="22"/>
          <w:szCs w:val="22"/>
        </w:rPr>
        <w:t>in 2 samples being the most permissive criteria</w:t>
      </w:r>
      <w:r w:rsidR="008F7DB1" w:rsidRPr="002171DF">
        <w:rPr>
          <w:rFonts w:ascii="Arial" w:hAnsi="Arial" w:cs="Arial"/>
          <w:iCs/>
          <w:sz w:val="22"/>
          <w:szCs w:val="22"/>
        </w:rPr>
        <w:t>,</w:t>
      </w:r>
      <w:r w:rsidRPr="002171DF">
        <w:rPr>
          <w:rFonts w:ascii="Arial" w:hAnsi="Arial" w:cs="Arial"/>
          <w:iCs/>
          <w:sz w:val="22"/>
          <w:szCs w:val="22"/>
        </w:rPr>
        <w:t xml:space="preserve"> resulting in 21,482 genes</w:t>
      </w:r>
      <w:r w:rsidR="008F7DB1" w:rsidRPr="002171DF">
        <w:rPr>
          <w:rFonts w:ascii="Arial" w:hAnsi="Arial" w:cs="Arial"/>
          <w:iCs/>
          <w:sz w:val="22"/>
          <w:szCs w:val="22"/>
        </w:rPr>
        <w:t>,</w:t>
      </w:r>
      <w:r w:rsidRPr="002171DF">
        <w:rPr>
          <w:rFonts w:ascii="Arial" w:hAnsi="Arial" w:cs="Arial"/>
          <w:iCs/>
          <w:sz w:val="22"/>
          <w:szCs w:val="22"/>
        </w:rPr>
        <w:t xml:space="preserve"> to 5 in </w:t>
      </w:r>
      <w:r w:rsidR="00782DF5" w:rsidRPr="002171DF">
        <w:rPr>
          <w:rFonts w:ascii="Arial" w:hAnsi="Arial" w:cs="Arial"/>
          <w:iCs/>
          <w:sz w:val="22"/>
          <w:szCs w:val="22"/>
        </w:rPr>
        <w:t xml:space="preserve">132 </w:t>
      </w:r>
      <w:r w:rsidRPr="002171DF">
        <w:rPr>
          <w:rFonts w:ascii="Arial" w:hAnsi="Arial" w:cs="Arial"/>
          <w:iCs/>
          <w:sz w:val="22"/>
          <w:szCs w:val="22"/>
        </w:rPr>
        <w:t xml:space="preserve">samples being the most restrictive criteria, resulting in </w:t>
      </w:r>
      <w:r w:rsidR="0061372A" w:rsidRPr="002171DF">
        <w:rPr>
          <w:rFonts w:ascii="Arial" w:hAnsi="Arial" w:cs="Arial"/>
          <w:iCs/>
          <w:sz w:val="22"/>
          <w:szCs w:val="22"/>
        </w:rPr>
        <w:t>8,995</w:t>
      </w:r>
      <w:r w:rsidRPr="002171DF">
        <w:rPr>
          <w:rFonts w:ascii="Arial" w:hAnsi="Arial" w:cs="Arial"/>
          <w:iCs/>
          <w:sz w:val="22"/>
          <w:szCs w:val="22"/>
        </w:rPr>
        <w:t xml:space="preserve"> genes. The number of reads per gene was assessed by varying the </w:t>
      </w:r>
      <w:r w:rsidR="00D223AA" w:rsidRPr="002171DF">
        <w:rPr>
          <w:rFonts w:ascii="Arial" w:hAnsi="Arial" w:cs="Arial"/>
          <w:iCs/>
          <w:sz w:val="22"/>
          <w:szCs w:val="22"/>
        </w:rPr>
        <w:t>log of the counts per million reads (</w:t>
      </w:r>
      <w:proofErr w:type="spellStart"/>
      <w:r w:rsidR="00D223AA" w:rsidRPr="002171DF">
        <w:rPr>
          <w:rFonts w:ascii="Arial" w:hAnsi="Arial" w:cs="Arial"/>
          <w:iCs/>
          <w:sz w:val="22"/>
          <w:szCs w:val="22"/>
        </w:rPr>
        <w:t>cpm</w:t>
      </w:r>
      <w:proofErr w:type="spellEnd"/>
      <w:r w:rsidR="00D223AA" w:rsidRPr="002171DF">
        <w:rPr>
          <w:rFonts w:ascii="Arial" w:hAnsi="Arial" w:cs="Arial"/>
          <w:iCs/>
          <w:sz w:val="22"/>
          <w:szCs w:val="22"/>
        </w:rPr>
        <w:t>)</w:t>
      </w:r>
      <w:r w:rsidRPr="002171DF">
        <w:rPr>
          <w:rFonts w:ascii="Arial" w:hAnsi="Arial" w:cs="Arial"/>
          <w:iCs/>
          <w:sz w:val="22"/>
          <w:szCs w:val="22"/>
        </w:rPr>
        <w:t xml:space="preserve"> log2(</w:t>
      </w:r>
      <w:proofErr w:type="spellStart"/>
      <w:r w:rsidRPr="002171DF">
        <w:rPr>
          <w:rFonts w:ascii="Arial" w:hAnsi="Arial" w:cs="Arial"/>
          <w:iCs/>
          <w:sz w:val="22"/>
          <w:szCs w:val="22"/>
        </w:rPr>
        <w:t>cpm</w:t>
      </w:r>
      <w:proofErr w:type="spellEnd"/>
      <w:r w:rsidRPr="002171DF">
        <w:rPr>
          <w:rFonts w:ascii="Arial" w:hAnsi="Arial" w:cs="Arial"/>
          <w:iCs/>
          <w:sz w:val="22"/>
          <w:szCs w:val="22"/>
        </w:rPr>
        <w:t xml:space="preserve">) threshold in increments of 0.01, 0.05, 0.5, 5, 1, 3, 5, 7, 10, 15, </w:t>
      </w:r>
      <w:r w:rsidR="008F7DB1" w:rsidRPr="002171DF">
        <w:rPr>
          <w:rFonts w:ascii="Arial" w:hAnsi="Arial" w:cs="Arial"/>
          <w:iCs/>
          <w:sz w:val="22"/>
          <w:szCs w:val="22"/>
        </w:rPr>
        <w:t xml:space="preserve">and </w:t>
      </w:r>
      <w:r w:rsidRPr="002171DF">
        <w:rPr>
          <w:rFonts w:ascii="Arial" w:hAnsi="Arial" w:cs="Arial"/>
          <w:iCs/>
          <w:sz w:val="22"/>
          <w:szCs w:val="22"/>
        </w:rPr>
        <w:t xml:space="preserve">20 for each of the sampling frequencies, resulting in 100 combinations. For a subset of combinations, the effect of normalization methods </w:t>
      </w:r>
      <w:r w:rsidR="00481D93" w:rsidRPr="002171DF">
        <w:rPr>
          <w:rFonts w:ascii="Arial" w:hAnsi="Arial" w:cs="Arial"/>
          <w:iCs/>
          <w:sz w:val="22"/>
          <w:szCs w:val="22"/>
        </w:rPr>
        <w:t>[</w:t>
      </w:r>
      <w:r w:rsidR="008F7DB1" w:rsidRPr="002171DF">
        <w:rPr>
          <w:rFonts w:ascii="Arial" w:hAnsi="Arial" w:cs="Arial"/>
          <w:iCs/>
          <w:sz w:val="22"/>
          <w:szCs w:val="22"/>
        </w:rPr>
        <w:t xml:space="preserve">e.g., </w:t>
      </w:r>
      <w:r w:rsidRPr="002171DF">
        <w:rPr>
          <w:rFonts w:ascii="Arial" w:hAnsi="Arial" w:cs="Arial"/>
          <w:iCs/>
          <w:sz w:val="22"/>
          <w:szCs w:val="22"/>
        </w:rPr>
        <w:t xml:space="preserve">trimmed means of M values (TMM), relative log expression (RLE), upper quartile (UQ), and RLE with </w:t>
      </w:r>
      <w:proofErr w:type="spellStart"/>
      <w:r w:rsidRPr="002171DF">
        <w:rPr>
          <w:rFonts w:ascii="Arial" w:hAnsi="Arial" w:cs="Arial"/>
          <w:iCs/>
          <w:sz w:val="22"/>
          <w:szCs w:val="22"/>
        </w:rPr>
        <w:t>ComBat</w:t>
      </w:r>
      <w:proofErr w:type="spellEnd"/>
      <w:r w:rsidRPr="002171DF">
        <w:rPr>
          <w:rFonts w:ascii="Arial" w:hAnsi="Arial" w:cs="Arial"/>
          <w:iCs/>
          <w:sz w:val="22"/>
          <w:szCs w:val="22"/>
        </w:rPr>
        <w:t xml:space="preserve"> regularization</w:t>
      </w:r>
      <w:r w:rsidR="00481D93" w:rsidRPr="002171DF">
        <w:rPr>
          <w:rFonts w:ascii="Arial" w:hAnsi="Arial" w:cs="Arial"/>
          <w:iCs/>
          <w:sz w:val="22"/>
          <w:szCs w:val="22"/>
        </w:rPr>
        <w:t>]</w:t>
      </w:r>
      <w:r w:rsidR="008F7DB1" w:rsidRPr="002171DF">
        <w:rPr>
          <w:rFonts w:ascii="Arial" w:hAnsi="Arial" w:cs="Arial"/>
          <w:iCs/>
          <w:sz w:val="22"/>
          <w:szCs w:val="22"/>
        </w:rPr>
        <w:t xml:space="preserve"> on the state-space</w:t>
      </w:r>
      <w:r w:rsidR="00233B8B" w:rsidRPr="002171DF">
        <w:rPr>
          <w:rFonts w:ascii="Arial" w:hAnsi="Arial" w:cs="Arial"/>
          <w:iCs/>
          <w:sz w:val="22"/>
          <w:szCs w:val="22"/>
        </w:rPr>
        <w:t xml:space="preserve"> </w:t>
      </w:r>
      <w:r w:rsidR="008F7DB1" w:rsidRPr="002171DF">
        <w:rPr>
          <w:rFonts w:ascii="Arial" w:hAnsi="Arial" w:cs="Arial"/>
          <w:iCs/>
          <w:sz w:val="22"/>
          <w:szCs w:val="22"/>
        </w:rPr>
        <w:t>was examined</w:t>
      </w:r>
      <w:r w:rsidRPr="002171DF">
        <w:rPr>
          <w:rFonts w:ascii="Arial" w:hAnsi="Arial" w:cs="Arial"/>
          <w:iCs/>
          <w:sz w:val="22"/>
          <w:szCs w:val="22"/>
        </w:rPr>
        <w:t>. Sampling frequency during leukemia evolution was assessed by performing a leave</w:t>
      </w:r>
      <w:r w:rsidR="00681DA2" w:rsidRPr="002171DF">
        <w:rPr>
          <w:rFonts w:ascii="Arial" w:hAnsi="Arial" w:cs="Arial"/>
          <w:iCs/>
          <w:sz w:val="22"/>
          <w:szCs w:val="22"/>
        </w:rPr>
        <w:t>-</w:t>
      </w:r>
      <w:r w:rsidRPr="002171DF">
        <w:rPr>
          <w:rFonts w:ascii="Arial" w:hAnsi="Arial" w:cs="Arial"/>
          <w:iCs/>
          <w:sz w:val="22"/>
          <w:szCs w:val="22"/>
        </w:rPr>
        <w:t>“x”</w:t>
      </w:r>
      <w:r w:rsidR="00681DA2" w:rsidRPr="002171DF">
        <w:rPr>
          <w:rFonts w:ascii="Arial" w:hAnsi="Arial" w:cs="Arial"/>
          <w:iCs/>
          <w:sz w:val="22"/>
          <w:szCs w:val="22"/>
        </w:rPr>
        <w:t>-</w:t>
      </w:r>
      <w:r w:rsidRPr="002171DF">
        <w:rPr>
          <w:rFonts w:ascii="Arial" w:hAnsi="Arial" w:cs="Arial"/>
          <w:iCs/>
          <w:sz w:val="22"/>
          <w:szCs w:val="22"/>
        </w:rPr>
        <w:t>out cross</w:t>
      </w:r>
      <w:r w:rsidR="008749CD" w:rsidRPr="002171DF">
        <w:rPr>
          <w:rFonts w:ascii="Arial" w:hAnsi="Arial" w:cs="Arial"/>
          <w:iCs/>
          <w:sz w:val="22"/>
          <w:szCs w:val="22"/>
        </w:rPr>
        <w:t>-</w:t>
      </w:r>
      <w:r w:rsidRPr="002171DF">
        <w:rPr>
          <w:rFonts w:ascii="Arial" w:hAnsi="Arial" w:cs="Arial"/>
          <w:iCs/>
          <w:sz w:val="22"/>
          <w:szCs w:val="22"/>
        </w:rPr>
        <w:t xml:space="preserve">validation technique, </w:t>
      </w:r>
      <w:r w:rsidR="00233B8B" w:rsidRPr="002171DF">
        <w:rPr>
          <w:rFonts w:ascii="Arial" w:hAnsi="Arial" w:cs="Arial"/>
          <w:iCs/>
          <w:sz w:val="22"/>
          <w:szCs w:val="22"/>
        </w:rPr>
        <w:t xml:space="preserve">in which </w:t>
      </w:r>
      <w:r w:rsidR="00BC1B4A" w:rsidRPr="002171DF">
        <w:rPr>
          <w:rFonts w:ascii="Arial" w:hAnsi="Arial" w:cs="Arial"/>
          <w:iCs/>
          <w:sz w:val="22"/>
          <w:szCs w:val="22"/>
        </w:rPr>
        <w:t>x=</w:t>
      </w:r>
      <w:r w:rsidRPr="002171DF">
        <w:rPr>
          <w:rFonts w:ascii="Arial" w:hAnsi="Arial" w:cs="Arial"/>
          <w:iCs/>
          <w:sz w:val="22"/>
          <w:szCs w:val="22"/>
        </w:rPr>
        <w:t>70 samples were randomly identified and removed from the data set. The remaining 62 samples were used to predict the positions in the state-space for the 70 removed samples. This cross</w:t>
      </w:r>
      <w:r w:rsidR="008749CD" w:rsidRPr="002171DF">
        <w:rPr>
          <w:rFonts w:ascii="Arial" w:hAnsi="Arial" w:cs="Arial"/>
          <w:iCs/>
          <w:sz w:val="22"/>
          <w:szCs w:val="22"/>
        </w:rPr>
        <w:t>-</w:t>
      </w:r>
      <w:r w:rsidRPr="002171DF">
        <w:rPr>
          <w:rFonts w:ascii="Arial" w:hAnsi="Arial" w:cs="Arial"/>
          <w:iCs/>
          <w:sz w:val="22"/>
          <w:szCs w:val="22"/>
        </w:rPr>
        <w:t xml:space="preserve">validation procedure was performed 100 times and the absolute difference between the true state-space position and the predicted position was computed. </w:t>
      </w:r>
    </w:p>
    <w:p w14:paraId="32BC79C3" w14:textId="77777777" w:rsidR="00790890" w:rsidRPr="002171DF" w:rsidRDefault="00790890" w:rsidP="004B6671">
      <w:pPr>
        <w:pStyle w:val="SMText"/>
        <w:spacing w:line="480" w:lineRule="auto"/>
        <w:ind w:firstLine="0"/>
        <w:rPr>
          <w:rFonts w:ascii="Arial" w:hAnsi="Arial" w:cs="Arial"/>
          <w:iCs/>
          <w:sz w:val="22"/>
          <w:szCs w:val="22"/>
        </w:rPr>
      </w:pPr>
    </w:p>
    <w:p w14:paraId="300A7746" w14:textId="77777777" w:rsidR="004B1626" w:rsidRPr="002171DF" w:rsidRDefault="004B1626" w:rsidP="004B1626">
      <w:pPr>
        <w:pStyle w:val="SMText"/>
        <w:spacing w:line="480" w:lineRule="auto"/>
        <w:ind w:firstLine="0"/>
        <w:jc w:val="both"/>
        <w:rPr>
          <w:rFonts w:ascii="Arial" w:hAnsi="Arial" w:cs="Arial"/>
          <w:iCs/>
          <w:sz w:val="22"/>
          <w:szCs w:val="22"/>
        </w:rPr>
      </w:pPr>
      <w:r w:rsidRPr="002171DF">
        <w:rPr>
          <w:rFonts w:ascii="Arial" w:hAnsi="Arial" w:cs="Arial"/>
          <w:b/>
          <w:iCs/>
          <w:sz w:val="22"/>
          <w:szCs w:val="22"/>
        </w:rPr>
        <w:t>Leukemia eigengene selection</w:t>
      </w:r>
    </w:p>
    <w:p w14:paraId="1C8E8529" w14:textId="587BC686" w:rsidR="00121849" w:rsidRDefault="004B1626" w:rsidP="004B1626">
      <w:pPr>
        <w:pStyle w:val="SMText"/>
        <w:spacing w:line="480" w:lineRule="auto"/>
        <w:ind w:firstLine="0"/>
        <w:jc w:val="both"/>
        <w:rPr>
          <w:rFonts w:ascii="Arial" w:hAnsi="Arial" w:cs="Arial"/>
          <w:iCs/>
          <w:sz w:val="22"/>
          <w:szCs w:val="22"/>
        </w:rPr>
      </w:pPr>
      <w:r w:rsidRPr="002171DF">
        <w:rPr>
          <w:rFonts w:ascii="Arial" w:hAnsi="Arial" w:cs="Arial"/>
          <w:sz w:val="22"/>
          <w:szCs w:val="22"/>
        </w:rPr>
        <w:t>Due to the large number of differentially expressed genes at the leukemic endpoint (c</w:t>
      </w:r>
      <w:r w:rsidRPr="002171DF">
        <w:rPr>
          <w:rFonts w:ascii="Arial" w:hAnsi="Arial" w:cs="Arial"/>
          <w:sz w:val="22"/>
          <w:szCs w:val="22"/>
          <w:vertAlign w:val="subscript"/>
        </w:rPr>
        <w:t>3</w:t>
      </w:r>
      <w:r w:rsidRPr="002171DF">
        <w:rPr>
          <w:rFonts w:ascii="Arial" w:hAnsi="Arial" w:cs="Arial"/>
          <w:sz w:val="22"/>
          <w:szCs w:val="22"/>
        </w:rPr>
        <w:t xml:space="preserve">), </w:t>
      </w:r>
      <w:r w:rsidR="005C6332" w:rsidRPr="002171DF">
        <w:rPr>
          <w:rFonts w:ascii="Arial" w:hAnsi="Arial" w:cs="Arial"/>
          <w:sz w:val="22"/>
          <w:szCs w:val="22"/>
        </w:rPr>
        <w:t xml:space="preserve">genes were </w:t>
      </w:r>
      <w:r w:rsidRPr="002171DF">
        <w:rPr>
          <w:rFonts w:ascii="Arial" w:hAnsi="Arial" w:cs="Arial"/>
          <w:iCs/>
          <w:sz w:val="22"/>
          <w:szCs w:val="22"/>
        </w:rPr>
        <w:t>filtered based on the angle subtended (</w:t>
      </w:r>
      <m:oMath>
        <m:r>
          <w:rPr>
            <w:rFonts w:ascii="Cambria Math" w:hAnsi="Cambria Math" w:cs="Arial"/>
            <w:sz w:val="22"/>
            <w:szCs w:val="22"/>
          </w:rPr>
          <m:t>θ</m:t>
        </m:r>
      </m:oMath>
      <w:r w:rsidRPr="002171DF">
        <w:rPr>
          <w:rFonts w:ascii="Arial" w:hAnsi="Arial" w:cs="Arial"/>
          <w:iCs/>
          <w:sz w:val="22"/>
          <w:szCs w:val="22"/>
        </w:rPr>
        <w:t xml:space="preserve">) by the gene in the 2-dimensional state-space. The </w:t>
      </w:r>
      <w:r w:rsidRPr="002171DF">
        <w:rPr>
          <w:rFonts w:ascii="Arial" w:hAnsi="Arial" w:cs="Arial"/>
          <w:iCs/>
          <w:sz w:val="22"/>
          <w:szCs w:val="22"/>
        </w:rPr>
        <w:lastRenderedPageBreak/>
        <w:t>range of angles (</w:t>
      </w:r>
      <m:oMath>
        <m:r>
          <w:rPr>
            <w:rFonts w:ascii="Cambria Math" w:hAnsi="Cambria Math" w:cs="Arial"/>
            <w:sz w:val="22"/>
            <w:szCs w:val="22"/>
          </w:rPr>
          <m:t>θ</m:t>
        </m:r>
      </m:oMath>
      <w:r w:rsidRPr="002171DF">
        <w:rPr>
          <w:rFonts w:ascii="Arial" w:hAnsi="Arial" w:cs="Arial"/>
          <w:iCs/>
          <w:sz w:val="22"/>
          <w:szCs w:val="22"/>
        </w:rPr>
        <w:t>) identified as being associated with leukemia evolution was defined as the minimal sector of a circle centered at (0,0) that included all leukemic samples as well as the mirror image of this sector along the x</w:t>
      </w:r>
      <w:r w:rsidR="005C6332" w:rsidRPr="002171DF">
        <w:rPr>
          <w:rFonts w:ascii="Arial" w:hAnsi="Arial" w:cs="Arial"/>
          <w:iCs/>
          <w:sz w:val="22"/>
          <w:szCs w:val="22"/>
        </w:rPr>
        <w:t>-</w:t>
      </w:r>
      <w:r w:rsidRPr="002171DF">
        <w:rPr>
          <w:rFonts w:ascii="Arial" w:hAnsi="Arial" w:cs="Arial"/>
          <w:iCs/>
          <w:sz w:val="22"/>
          <w:szCs w:val="22"/>
        </w:rPr>
        <w:t>axis of symmetry</w:t>
      </w:r>
      <w:r w:rsidR="00F578F8" w:rsidRPr="002171DF">
        <w:rPr>
          <w:rFonts w:ascii="Arial" w:hAnsi="Arial" w:cs="Arial"/>
          <w:iCs/>
          <w:sz w:val="22"/>
          <w:szCs w:val="22"/>
        </w:rPr>
        <w:t xml:space="preserve"> (Figure S1</w:t>
      </w:r>
      <w:r w:rsidR="00BC4D68" w:rsidRPr="002171DF">
        <w:rPr>
          <w:rFonts w:ascii="Arial" w:hAnsi="Arial" w:cs="Arial"/>
          <w:iCs/>
          <w:sz w:val="22"/>
          <w:szCs w:val="22"/>
        </w:rPr>
        <w:t>0</w:t>
      </w:r>
      <w:r w:rsidR="00F578F8" w:rsidRPr="002171DF">
        <w:rPr>
          <w:rFonts w:ascii="Arial" w:hAnsi="Arial" w:cs="Arial"/>
          <w:iCs/>
          <w:sz w:val="22"/>
          <w:szCs w:val="22"/>
        </w:rPr>
        <w:t>)</w:t>
      </w:r>
      <w:r w:rsidRPr="002171DF">
        <w:rPr>
          <w:rFonts w:ascii="Arial" w:hAnsi="Arial" w:cs="Arial"/>
          <w:iCs/>
          <w:sz w:val="22"/>
          <w:szCs w:val="22"/>
        </w:rPr>
        <w:t xml:space="preserve">. </w:t>
      </w:r>
    </w:p>
    <w:p w14:paraId="1F7BD780" w14:textId="77777777" w:rsidR="00121849" w:rsidRDefault="00121849">
      <w:pPr>
        <w:rPr>
          <w:rFonts w:ascii="Arial" w:hAnsi="Arial" w:cs="Arial"/>
          <w:iCs/>
          <w:sz w:val="22"/>
          <w:szCs w:val="22"/>
        </w:rPr>
      </w:pPr>
      <w:r>
        <w:rPr>
          <w:rFonts w:ascii="Arial" w:hAnsi="Arial" w:cs="Arial"/>
          <w:iCs/>
          <w:sz w:val="22"/>
          <w:szCs w:val="22"/>
        </w:rPr>
        <w:br w:type="page"/>
      </w:r>
    </w:p>
    <w:p w14:paraId="152C1DB1" w14:textId="3F774EB1" w:rsidR="004B1626" w:rsidRPr="00121849" w:rsidRDefault="00121849" w:rsidP="004B1626">
      <w:pPr>
        <w:pStyle w:val="SMText"/>
        <w:spacing w:line="480" w:lineRule="auto"/>
        <w:ind w:firstLine="0"/>
        <w:jc w:val="both"/>
        <w:rPr>
          <w:rFonts w:ascii="Arial" w:hAnsi="Arial" w:cs="Arial"/>
          <w:b/>
          <w:bCs/>
          <w:iCs/>
          <w:sz w:val="22"/>
          <w:szCs w:val="22"/>
        </w:rPr>
      </w:pPr>
      <w:r w:rsidRPr="00121849">
        <w:rPr>
          <w:rFonts w:ascii="Arial" w:hAnsi="Arial" w:cs="Arial"/>
          <w:b/>
          <w:bCs/>
          <w:iCs/>
          <w:sz w:val="22"/>
          <w:szCs w:val="22"/>
        </w:rPr>
        <w:lastRenderedPageBreak/>
        <w:t>References</w:t>
      </w:r>
    </w:p>
    <w:p w14:paraId="2BF4CCD5" w14:textId="2F513634" w:rsidR="00E543CF" w:rsidRPr="00E543CF" w:rsidRDefault="00F14760" w:rsidP="00E543CF">
      <w:pPr>
        <w:widowControl w:val="0"/>
        <w:autoSpaceDE w:val="0"/>
        <w:autoSpaceDN w:val="0"/>
        <w:adjustRightInd w:val="0"/>
        <w:spacing w:line="480" w:lineRule="auto"/>
        <w:ind w:left="640" w:hanging="640"/>
        <w:rPr>
          <w:rFonts w:ascii="Arial" w:hAnsi="Arial" w:cs="Arial"/>
          <w:noProof/>
          <w:sz w:val="22"/>
        </w:rPr>
      </w:pPr>
      <w:r>
        <w:rPr>
          <w:rFonts w:ascii="Arial" w:hAnsi="Arial" w:cs="Arial"/>
          <w:iCs/>
          <w:sz w:val="22"/>
          <w:szCs w:val="22"/>
        </w:rPr>
        <w:fldChar w:fldCharType="begin" w:fldLock="1"/>
      </w:r>
      <w:r>
        <w:rPr>
          <w:rFonts w:ascii="Arial" w:hAnsi="Arial" w:cs="Arial"/>
          <w:iCs/>
          <w:sz w:val="22"/>
          <w:szCs w:val="22"/>
        </w:rPr>
        <w:instrText xml:space="preserve">ADDIN Mendeley Bibliography CSL_BIBLIOGRAPHY </w:instrText>
      </w:r>
      <w:r>
        <w:rPr>
          <w:rFonts w:ascii="Arial" w:hAnsi="Arial" w:cs="Arial"/>
          <w:iCs/>
          <w:sz w:val="22"/>
          <w:szCs w:val="22"/>
        </w:rPr>
        <w:fldChar w:fldCharType="separate"/>
      </w:r>
      <w:r w:rsidR="00E543CF" w:rsidRPr="00E543CF">
        <w:rPr>
          <w:rFonts w:ascii="Arial" w:hAnsi="Arial" w:cs="Arial"/>
          <w:noProof/>
          <w:sz w:val="22"/>
        </w:rPr>
        <w:t xml:space="preserve">1. </w:t>
      </w:r>
      <w:r w:rsidR="00E543CF" w:rsidRPr="00E543CF">
        <w:rPr>
          <w:rFonts w:ascii="Arial" w:hAnsi="Arial" w:cs="Arial"/>
          <w:noProof/>
          <w:sz w:val="22"/>
        </w:rPr>
        <w:tab/>
        <w:t>Cai Q, Jeannet R, Hua WK, Cook GJ, Zhang B, Qi J, et al. CBFβ-SMMHC creates aberrant megakaryocyte-erythroid progenitors prone to leukemia initiation in mice. Blood [Internet]. 2016;128:1503–15. Available from: http://www.ncbi.nlm.nih.gov/pubmed/27443289</w:t>
      </w:r>
    </w:p>
    <w:p w14:paraId="6962DD9F" w14:textId="77777777" w:rsidR="00E543CF" w:rsidRPr="00E543CF" w:rsidRDefault="00E543CF" w:rsidP="00E543CF">
      <w:pPr>
        <w:widowControl w:val="0"/>
        <w:autoSpaceDE w:val="0"/>
        <w:autoSpaceDN w:val="0"/>
        <w:adjustRightInd w:val="0"/>
        <w:spacing w:line="480" w:lineRule="auto"/>
        <w:ind w:left="640" w:hanging="640"/>
        <w:rPr>
          <w:rFonts w:ascii="Arial" w:hAnsi="Arial" w:cs="Arial"/>
          <w:noProof/>
          <w:sz w:val="22"/>
        </w:rPr>
      </w:pPr>
      <w:r w:rsidRPr="00E543CF">
        <w:rPr>
          <w:rFonts w:ascii="Arial" w:hAnsi="Arial" w:cs="Arial"/>
          <w:noProof/>
          <w:sz w:val="22"/>
        </w:rPr>
        <w:t xml:space="preserve">2. </w:t>
      </w:r>
      <w:r w:rsidRPr="00E543CF">
        <w:rPr>
          <w:rFonts w:ascii="Arial" w:hAnsi="Arial" w:cs="Arial"/>
          <w:noProof/>
          <w:sz w:val="22"/>
        </w:rPr>
        <w:tab/>
        <w:t>Ewels P, Peltzer A, Moreno D, rfenouil, Garcia M, Panneerselvam S, et al. nf-core/rnaseq: nf-core/rnaseq version 1.0. 2018 [cited 2018 Dec 6]; Available from: https://zenodo.org/record/1400711</w:t>
      </w:r>
    </w:p>
    <w:p w14:paraId="10DCF93A" w14:textId="77777777" w:rsidR="00E543CF" w:rsidRPr="00E543CF" w:rsidRDefault="00E543CF" w:rsidP="00E543CF">
      <w:pPr>
        <w:widowControl w:val="0"/>
        <w:autoSpaceDE w:val="0"/>
        <w:autoSpaceDN w:val="0"/>
        <w:adjustRightInd w:val="0"/>
        <w:spacing w:line="480" w:lineRule="auto"/>
        <w:ind w:left="640" w:hanging="640"/>
        <w:rPr>
          <w:rFonts w:ascii="Arial" w:hAnsi="Arial" w:cs="Arial"/>
          <w:noProof/>
          <w:sz w:val="22"/>
        </w:rPr>
      </w:pPr>
      <w:r w:rsidRPr="00E543CF">
        <w:rPr>
          <w:rFonts w:ascii="Arial" w:hAnsi="Arial" w:cs="Arial"/>
          <w:noProof/>
          <w:sz w:val="22"/>
        </w:rPr>
        <w:t xml:space="preserve">3. </w:t>
      </w:r>
      <w:r w:rsidRPr="00E543CF">
        <w:rPr>
          <w:rFonts w:ascii="Arial" w:hAnsi="Arial" w:cs="Arial"/>
          <w:noProof/>
          <w:sz w:val="22"/>
        </w:rPr>
        <w:tab/>
        <w:t xml:space="preserve">Dobin A, Davis CA, Schlesinger F, Drenkow J, Zaleski C, Jha S, et al. STAR: Ultrafast universal RNA-seq aligner. Bioinformatics. 2013;29:15–21. </w:t>
      </w:r>
    </w:p>
    <w:p w14:paraId="0851DF18" w14:textId="77777777" w:rsidR="00E543CF" w:rsidRPr="00E543CF" w:rsidRDefault="00E543CF" w:rsidP="00E543CF">
      <w:pPr>
        <w:widowControl w:val="0"/>
        <w:autoSpaceDE w:val="0"/>
        <w:autoSpaceDN w:val="0"/>
        <w:adjustRightInd w:val="0"/>
        <w:spacing w:line="480" w:lineRule="auto"/>
        <w:ind w:left="640" w:hanging="640"/>
        <w:rPr>
          <w:rFonts w:ascii="Arial" w:hAnsi="Arial" w:cs="Arial"/>
          <w:noProof/>
          <w:sz w:val="22"/>
        </w:rPr>
      </w:pPr>
      <w:r w:rsidRPr="00E543CF">
        <w:rPr>
          <w:rFonts w:ascii="Arial" w:hAnsi="Arial" w:cs="Arial"/>
          <w:noProof/>
          <w:sz w:val="22"/>
        </w:rPr>
        <w:t xml:space="preserve">4. </w:t>
      </w:r>
      <w:r w:rsidRPr="00E543CF">
        <w:rPr>
          <w:rFonts w:ascii="Arial" w:hAnsi="Arial" w:cs="Arial"/>
          <w:noProof/>
          <w:sz w:val="22"/>
        </w:rPr>
        <w:tab/>
        <w:t xml:space="preserve">Liao Y, Smyth GK, Shi W. FeatureCounts: An efficient general purpose program for assigning sequence reads to genomic features. Bioinformatics. 2014;30:923–30. </w:t>
      </w:r>
    </w:p>
    <w:p w14:paraId="47E857F6" w14:textId="77777777" w:rsidR="00E543CF" w:rsidRPr="00E543CF" w:rsidRDefault="00E543CF" w:rsidP="00E543CF">
      <w:pPr>
        <w:widowControl w:val="0"/>
        <w:autoSpaceDE w:val="0"/>
        <w:autoSpaceDN w:val="0"/>
        <w:adjustRightInd w:val="0"/>
        <w:spacing w:line="480" w:lineRule="auto"/>
        <w:ind w:left="640" w:hanging="640"/>
        <w:rPr>
          <w:rFonts w:ascii="Arial" w:hAnsi="Arial" w:cs="Arial"/>
          <w:noProof/>
          <w:sz w:val="22"/>
        </w:rPr>
      </w:pPr>
      <w:r w:rsidRPr="00E543CF">
        <w:rPr>
          <w:rFonts w:ascii="Arial" w:hAnsi="Arial" w:cs="Arial"/>
          <w:noProof/>
          <w:sz w:val="22"/>
        </w:rPr>
        <w:t xml:space="preserve">5. </w:t>
      </w:r>
      <w:r w:rsidRPr="00E543CF">
        <w:rPr>
          <w:rFonts w:ascii="Arial" w:hAnsi="Arial" w:cs="Arial"/>
          <w:noProof/>
          <w:sz w:val="22"/>
        </w:rPr>
        <w:tab/>
        <w:t xml:space="preserve">Leek JT, Johnson WE, Parker HS, Fertig EJ, Jaffe AE, Storey JD, et al. sva: Surrogate Variable Analysis. 2018. </w:t>
      </w:r>
    </w:p>
    <w:p w14:paraId="378353B5" w14:textId="77777777" w:rsidR="00E543CF" w:rsidRPr="00E543CF" w:rsidRDefault="00E543CF" w:rsidP="00E543CF">
      <w:pPr>
        <w:widowControl w:val="0"/>
        <w:autoSpaceDE w:val="0"/>
        <w:autoSpaceDN w:val="0"/>
        <w:adjustRightInd w:val="0"/>
        <w:spacing w:line="480" w:lineRule="auto"/>
        <w:ind w:left="640" w:hanging="640"/>
        <w:rPr>
          <w:rFonts w:ascii="Arial" w:hAnsi="Arial" w:cs="Arial"/>
          <w:noProof/>
          <w:sz w:val="22"/>
        </w:rPr>
      </w:pPr>
      <w:r w:rsidRPr="00E543CF">
        <w:rPr>
          <w:rFonts w:ascii="Arial" w:hAnsi="Arial" w:cs="Arial"/>
          <w:noProof/>
          <w:sz w:val="22"/>
        </w:rPr>
        <w:t xml:space="preserve">6. </w:t>
      </w:r>
      <w:r w:rsidRPr="00E543CF">
        <w:rPr>
          <w:rFonts w:ascii="Arial" w:hAnsi="Arial" w:cs="Arial"/>
          <w:noProof/>
          <w:sz w:val="22"/>
        </w:rPr>
        <w:tab/>
        <w:t xml:space="preserve">Robinson MD, McCarthy DJ, Smyth GK. edgeR: A Bioconductor package for differential expression analysis of digital gene expression data. Bioinformatics. 2009;26:139–40. </w:t>
      </w:r>
    </w:p>
    <w:p w14:paraId="442F0A57" w14:textId="77777777" w:rsidR="00E543CF" w:rsidRPr="00E543CF" w:rsidRDefault="00E543CF" w:rsidP="00E543CF">
      <w:pPr>
        <w:widowControl w:val="0"/>
        <w:autoSpaceDE w:val="0"/>
        <w:autoSpaceDN w:val="0"/>
        <w:adjustRightInd w:val="0"/>
        <w:spacing w:line="480" w:lineRule="auto"/>
        <w:ind w:left="640" w:hanging="640"/>
        <w:rPr>
          <w:rFonts w:ascii="Arial" w:hAnsi="Arial" w:cs="Arial"/>
          <w:noProof/>
          <w:sz w:val="22"/>
        </w:rPr>
      </w:pPr>
      <w:r w:rsidRPr="00E543CF">
        <w:rPr>
          <w:rFonts w:ascii="Arial" w:hAnsi="Arial" w:cs="Arial"/>
          <w:noProof/>
          <w:sz w:val="22"/>
        </w:rPr>
        <w:t xml:space="preserve">7. </w:t>
      </w:r>
      <w:r w:rsidRPr="00E543CF">
        <w:rPr>
          <w:rFonts w:ascii="Arial" w:hAnsi="Arial" w:cs="Arial"/>
          <w:noProof/>
          <w:sz w:val="22"/>
        </w:rPr>
        <w:tab/>
        <w:t xml:space="preserve">Alter O, Brown PO, Botstein D. Singular value decomposition for genome-Wide expression data processing and modeling. Proc Natl Acad Sci U S A. 2000;97:10101–6. </w:t>
      </w:r>
    </w:p>
    <w:p w14:paraId="582B136D" w14:textId="5BAC7F4D" w:rsidR="007C0F01" w:rsidRPr="002171DF" w:rsidRDefault="00F14760" w:rsidP="00E543CF">
      <w:pPr>
        <w:widowControl w:val="0"/>
        <w:autoSpaceDE w:val="0"/>
        <w:autoSpaceDN w:val="0"/>
        <w:adjustRightInd w:val="0"/>
        <w:spacing w:line="480" w:lineRule="auto"/>
        <w:ind w:left="640" w:hanging="640"/>
        <w:rPr>
          <w:rFonts w:ascii="Arial" w:hAnsi="Arial" w:cs="Arial"/>
          <w:iCs/>
          <w:sz w:val="22"/>
          <w:szCs w:val="22"/>
        </w:rPr>
      </w:pPr>
      <w:r>
        <w:rPr>
          <w:rFonts w:ascii="Arial" w:hAnsi="Arial" w:cs="Arial"/>
          <w:iCs/>
          <w:sz w:val="22"/>
          <w:szCs w:val="22"/>
        </w:rPr>
        <w:fldChar w:fldCharType="end"/>
      </w:r>
    </w:p>
    <w:sectPr w:rsidR="007C0F01" w:rsidRPr="002171DF" w:rsidSect="007B38C5">
      <w:footerReference w:type="even" r:id="rId9"/>
      <w:footerReference w:type="default" r:id="rId10"/>
      <w:pgSz w:w="12240" w:h="15840"/>
      <w:pgMar w:top="1440" w:right="1440" w:bottom="1440" w:left="1440" w:header="432"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C9CE" w14:textId="77777777" w:rsidR="00ED7392" w:rsidRDefault="00ED7392" w:rsidP="00D73714">
      <w:r>
        <w:separator/>
      </w:r>
    </w:p>
  </w:endnote>
  <w:endnote w:type="continuationSeparator" w:id="0">
    <w:p w14:paraId="34532523" w14:textId="77777777" w:rsidR="00ED7392" w:rsidRDefault="00ED7392" w:rsidP="00D73714">
      <w:r>
        <w:continuationSeparator/>
      </w:r>
    </w:p>
  </w:endnote>
  <w:endnote w:type="continuationNotice" w:id="1">
    <w:p w14:paraId="307F598C" w14:textId="77777777" w:rsidR="00ED7392" w:rsidRDefault="00ED7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BlissRegular">
    <w:altName w:val="Calibri"/>
    <w:panose1 w:val="020B0604020202020204"/>
    <w:charset w:val="00"/>
    <w:family w:val="roman"/>
    <w:pitch w:val="variable"/>
    <w:sig w:usb0="00000003" w:usb1="00000000" w:usb2="00000000" w:usb3="00000000" w:csb0="00000001" w:csb1="00000000"/>
  </w:font>
  <w:font w:name="BlissMedium">
    <w:altName w:val="Calibri"/>
    <w:panose1 w:val="020B0604020202020204"/>
    <w:charset w:val="00"/>
    <w:family w:val="roman"/>
    <w:pitch w:val="variable"/>
    <w:sig w:usb0="00000003" w:usb1="00000000" w:usb2="00000000" w:usb3="00000000" w:csb0="00000001" w:csb1="00000000"/>
  </w:font>
  <w:font w:name="BlissBold">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9469" w14:textId="77777777" w:rsidR="000C3B25" w:rsidRDefault="000C3B25" w:rsidP="00BC2A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58FEE" w14:textId="77777777" w:rsidR="000C3B25" w:rsidRDefault="000C3B25" w:rsidP="00AF4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9DC6" w14:textId="1E715B0A" w:rsidR="000C3B25" w:rsidRPr="00404371" w:rsidRDefault="000C3B25" w:rsidP="000F0D9F">
    <w:pPr>
      <w:pStyle w:val="Footer"/>
      <w:framePr w:wrap="none" w:vAnchor="text" w:hAnchor="margin" w:xAlign="right" w:y="1"/>
      <w:rPr>
        <w:rStyle w:val="PageNumber"/>
        <w:rFonts w:ascii="Arial" w:hAnsi="Arial" w:cs="Arial"/>
        <w:sz w:val="18"/>
      </w:rPr>
    </w:pPr>
    <w:r w:rsidRPr="00404371">
      <w:rPr>
        <w:rStyle w:val="PageNumber"/>
        <w:rFonts w:ascii="Arial" w:hAnsi="Arial" w:cs="Arial"/>
        <w:sz w:val="18"/>
      </w:rPr>
      <w:t xml:space="preserve">Page </w:t>
    </w:r>
    <w:r w:rsidRPr="00404371">
      <w:rPr>
        <w:rStyle w:val="PageNumber"/>
        <w:rFonts w:ascii="Arial" w:hAnsi="Arial" w:cs="Arial"/>
        <w:sz w:val="18"/>
      </w:rPr>
      <w:fldChar w:fldCharType="begin"/>
    </w:r>
    <w:r w:rsidRPr="00404371">
      <w:rPr>
        <w:rStyle w:val="PageNumber"/>
        <w:rFonts w:ascii="Arial" w:hAnsi="Arial" w:cs="Arial"/>
        <w:sz w:val="18"/>
      </w:rPr>
      <w:instrText xml:space="preserve"> PAGE </w:instrText>
    </w:r>
    <w:r w:rsidRPr="00404371">
      <w:rPr>
        <w:rStyle w:val="PageNumber"/>
        <w:rFonts w:ascii="Arial" w:hAnsi="Arial" w:cs="Arial"/>
        <w:sz w:val="18"/>
      </w:rPr>
      <w:fldChar w:fldCharType="separate"/>
    </w:r>
    <w:r w:rsidR="004233F1">
      <w:rPr>
        <w:rStyle w:val="PageNumber"/>
        <w:rFonts w:ascii="Arial" w:hAnsi="Arial" w:cs="Arial"/>
        <w:noProof/>
        <w:sz w:val="18"/>
      </w:rPr>
      <w:t>5</w:t>
    </w:r>
    <w:r w:rsidRPr="00404371">
      <w:rPr>
        <w:rStyle w:val="PageNumber"/>
        <w:rFonts w:ascii="Arial" w:hAnsi="Arial" w:cs="Arial"/>
        <w:sz w:val="18"/>
      </w:rPr>
      <w:fldChar w:fldCharType="end"/>
    </w:r>
    <w:r w:rsidRPr="00404371">
      <w:rPr>
        <w:rStyle w:val="PageNumber"/>
        <w:rFonts w:ascii="Arial" w:hAnsi="Arial" w:cs="Arial"/>
        <w:sz w:val="18"/>
      </w:rPr>
      <w:t xml:space="preserve"> of </w:t>
    </w:r>
    <w:r w:rsidRPr="00404371">
      <w:rPr>
        <w:rStyle w:val="PageNumber"/>
        <w:rFonts w:ascii="Arial" w:hAnsi="Arial" w:cs="Arial"/>
        <w:sz w:val="18"/>
      </w:rPr>
      <w:fldChar w:fldCharType="begin"/>
    </w:r>
    <w:r w:rsidRPr="00404371">
      <w:rPr>
        <w:rStyle w:val="PageNumber"/>
        <w:rFonts w:ascii="Arial" w:hAnsi="Arial" w:cs="Arial"/>
        <w:sz w:val="18"/>
      </w:rPr>
      <w:instrText xml:space="preserve"> NUMPAGES </w:instrText>
    </w:r>
    <w:r w:rsidRPr="00404371">
      <w:rPr>
        <w:rStyle w:val="PageNumber"/>
        <w:rFonts w:ascii="Arial" w:hAnsi="Arial" w:cs="Arial"/>
        <w:sz w:val="18"/>
      </w:rPr>
      <w:fldChar w:fldCharType="separate"/>
    </w:r>
    <w:r w:rsidR="004233F1">
      <w:rPr>
        <w:rStyle w:val="PageNumber"/>
        <w:rFonts w:ascii="Arial" w:hAnsi="Arial" w:cs="Arial"/>
        <w:noProof/>
        <w:sz w:val="18"/>
      </w:rPr>
      <w:t>39</w:t>
    </w:r>
    <w:r w:rsidRPr="00404371">
      <w:rPr>
        <w:rStyle w:val="PageNumber"/>
        <w:rFonts w:ascii="Arial" w:hAnsi="Arial" w:cs="Arial"/>
        <w:sz w:val="18"/>
      </w:rPr>
      <w:fldChar w:fldCharType="end"/>
    </w:r>
  </w:p>
  <w:p w14:paraId="4F4A598C" w14:textId="4C4F61ED" w:rsidR="000C3B25" w:rsidRPr="00404371" w:rsidRDefault="000C3B25" w:rsidP="00AF474E">
    <w:pPr>
      <w:pStyle w:val="Footer"/>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191E9" w14:textId="77777777" w:rsidR="00ED7392" w:rsidRDefault="00ED7392" w:rsidP="00D73714">
      <w:r>
        <w:separator/>
      </w:r>
    </w:p>
  </w:footnote>
  <w:footnote w:type="continuationSeparator" w:id="0">
    <w:p w14:paraId="22D71EF5" w14:textId="77777777" w:rsidR="00ED7392" w:rsidRDefault="00ED7392" w:rsidP="00D73714">
      <w:r>
        <w:continuationSeparator/>
      </w:r>
    </w:p>
  </w:footnote>
  <w:footnote w:type="continuationNotice" w:id="1">
    <w:p w14:paraId="63E35050" w14:textId="77777777" w:rsidR="00ED7392" w:rsidRDefault="00ED73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B110C2"/>
    <w:multiLevelType w:val="hybridMultilevel"/>
    <w:tmpl w:val="099A98E6"/>
    <w:lvl w:ilvl="0" w:tplc="50380C80">
      <w:start w:val="8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06B4F"/>
    <w:multiLevelType w:val="hybridMultilevel"/>
    <w:tmpl w:val="72BA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31084"/>
    <w:multiLevelType w:val="hybridMultilevel"/>
    <w:tmpl w:val="3986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45D5E"/>
    <w:multiLevelType w:val="hybridMultilevel"/>
    <w:tmpl w:val="6BB8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401E6"/>
    <w:multiLevelType w:val="hybridMultilevel"/>
    <w:tmpl w:val="E94E0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C7253"/>
    <w:multiLevelType w:val="hybridMultilevel"/>
    <w:tmpl w:val="313A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47620"/>
    <w:multiLevelType w:val="hybridMultilevel"/>
    <w:tmpl w:val="D18A2186"/>
    <w:lvl w:ilvl="0" w:tplc="2C8A3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2"/>
  </w:num>
  <w:num w:numId="15">
    <w:abstractNumId w:val="13"/>
  </w:num>
  <w:num w:numId="16">
    <w:abstractNumId w:val="1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GrammaticalErrors/>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1D"/>
    <w:rsid w:val="00000ACE"/>
    <w:rsid w:val="00000CA2"/>
    <w:rsid w:val="0000157E"/>
    <w:rsid w:val="000015AE"/>
    <w:rsid w:val="000015F8"/>
    <w:rsid w:val="00001762"/>
    <w:rsid w:val="00001BC9"/>
    <w:rsid w:val="00001C9B"/>
    <w:rsid w:val="00001F76"/>
    <w:rsid w:val="00001F7D"/>
    <w:rsid w:val="00002020"/>
    <w:rsid w:val="00002818"/>
    <w:rsid w:val="00002988"/>
    <w:rsid w:val="000035E2"/>
    <w:rsid w:val="00003879"/>
    <w:rsid w:val="00003F31"/>
    <w:rsid w:val="00004058"/>
    <w:rsid w:val="00004091"/>
    <w:rsid w:val="00004287"/>
    <w:rsid w:val="0000514A"/>
    <w:rsid w:val="00005318"/>
    <w:rsid w:val="000053B2"/>
    <w:rsid w:val="00005413"/>
    <w:rsid w:val="000057D1"/>
    <w:rsid w:val="00005844"/>
    <w:rsid w:val="00005989"/>
    <w:rsid w:val="00005A51"/>
    <w:rsid w:val="00005EED"/>
    <w:rsid w:val="000062A8"/>
    <w:rsid w:val="00006337"/>
    <w:rsid w:val="000063E2"/>
    <w:rsid w:val="00006508"/>
    <w:rsid w:val="00006DDD"/>
    <w:rsid w:val="00007923"/>
    <w:rsid w:val="00007CFD"/>
    <w:rsid w:val="0001044F"/>
    <w:rsid w:val="000107EE"/>
    <w:rsid w:val="00010827"/>
    <w:rsid w:val="00010B60"/>
    <w:rsid w:val="00010BA5"/>
    <w:rsid w:val="0001111F"/>
    <w:rsid w:val="00011298"/>
    <w:rsid w:val="000115D3"/>
    <w:rsid w:val="00011647"/>
    <w:rsid w:val="00011E0F"/>
    <w:rsid w:val="000124D8"/>
    <w:rsid w:val="000125C6"/>
    <w:rsid w:val="00012C49"/>
    <w:rsid w:val="000130ED"/>
    <w:rsid w:val="000141F2"/>
    <w:rsid w:val="00014431"/>
    <w:rsid w:val="0001477F"/>
    <w:rsid w:val="00014BB0"/>
    <w:rsid w:val="00015011"/>
    <w:rsid w:val="00016456"/>
    <w:rsid w:val="00016534"/>
    <w:rsid w:val="000165CD"/>
    <w:rsid w:val="00016660"/>
    <w:rsid w:val="00016BDE"/>
    <w:rsid w:val="000171D3"/>
    <w:rsid w:val="000173A7"/>
    <w:rsid w:val="000177F7"/>
    <w:rsid w:val="000179DF"/>
    <w:rsid w:val="00017D8C"/>
    <w:rsid w:val="00017ED8"/>
    <w:rsid w:val="00020192"/>
    <w:rsid w:val="000202D2"/>
    <w:rsid w:val="000207FD"/>
    <w:rsid w:val="000209E9"/>
    <w:rsid w:val="00020A74"/>
    <w:rsid w:val="00021310"/>
    <w:rsid w:val="00021C17"/>
    <w:rsid w:val="00021D12"/>
    <w:rsid w:val="00021DB9"/>
    <w:rsid w:val="00021FBB"/>
    <w:rsid w:val="000223DA"/>
    <w:rsid w:val="00022500"/>
    <w:rsid w:val="00022714"/>
    <w:rsid w:val="00022D84"/>
    <w:rsid w:val="00022E5C"/>
    <w:rsid w:val="000230CA"/>
    <w:rsid w:val="00023340"/>
    <w:rsid w:val="00023383"/>
    <w:rsid w:val="000238DA"/>
    <w:rsid w:val="00023F2D"/>
    <w:rsid w:val="00024144"/>
    <w:rsid w:val="00024557"/>
    <w:rsid w:val="00024675"/>
    <w:rsid w:val="000246D1"/>
    <w:rsid w:val="00024E79"/>
    <w:rsid w:val="00024F45"/>
    <w:rsid w:val="000250BB"/>
    <w:rsid w:val="0002513E"/>
    <w:rsid w:val="0002533C"/>
    <w:rsid w:val="00025538"/>
    <w:rsid w:val="00025590"/>
    <w:rsid w:val="00025977"/>
    <w:rsid w:val="000261AD"/>
    <w:rsid w:val="00026317"/>
    <w:rsid w:val="000265F6"/>
    <w:rsid w:val="000266CC"/>
    <w:rsid w:val="00026986"/>
    <w:rsid w:val="00026A45"/>
    <w:rsid w:val="00026B15"/>
    <w:rsid w:val="00026C21"/>
    <w:rsid w:val="0002743C"/>
    <w:rsid w:val="0002754A"/>
    <w:rsid w:val="00027798"/>
    <w:rsid w:val="000277B2"/>
    <w:rsid w:val="0002784C"/>
    <w:rsid w:val="00027F7F"/>
    <w:rsid w:val="00027F94"/>
    <w:rsid w:val="00027FD3"/>
    <w:rsid w:val="0003005C"/>
    <w:rsid w:val="000302DA"/>
    <w:rsid w:val="00030B41"/>
    <w:rsid w:val="00030B77"/>
    <w:rsid w:val="00030C13"/>
    <w:rsid w:val="00030E74"/>
    <w:rsid w:val="00031D2F"/>
    <w:rsid w:val="00032069"/>
    <w:rsid w:val="00032198"/>
    <w:rsid w:val="00032212"/>
    <w:rsid w:val="00032672"/>
    <w:rsid w:val="00032D7F"/>
    <w:rsid w:val="00032FFA"/>
    <w:rsid w:val="000331D6"/>
    <w:rsid w:val="00033323"/>
    <w:rsid w:val="0003350B"/>
    <w:rsid w:val="00033699"/>
    <w:rsid w:val="00033762"/>
    <w:rsid w:val="000339B8"/>
    <w:rsid w:val="00033D69"/>
    <w:rsid w:val="00033DA8"/>
    <w:rsid w:val="00034823"/>
    <w:rsid w:val="00034D7B"/>
    <w:rsid w:val="00035174"/>
    <w:rsid w:val="000353E9"/>
    <w:rsid w:val="000355C1"/>
    <w:rsid w:val="00035734"/>
    <w:rsid w:val="00035862"/>
    <w:rsid w:val="0003641A"/>
    <w:rsid w:val="0003657F"/>
    <w:rsid w:val="000368DC"/>
    <w:rsid w:val="00036EB0"/>
    <w:rsid w:val="00037158"/>
    <w:rsid w:val="0003759F"/>
    <w:rsid w:val="00037D25"/>
    <w:rsid w:val="000403B0"/>
    <w:rsid w:val="00040A5D"/>
    <w:rsid w:val="00040D3B"/>
    <w:rsid w:val="00040D67"/>
    <w:rsid w:val="00040F06"/>
    <w:rsid w:val="0004100A"/>
    <w:rsid w:val="000410E3"/>
    <w:rsid w:val="0004111B"/>
    <w:rsid w:val="0004136F"/>
    <w:rsid w:val="00041488"/>
    <w:rsid w:val="0004209F"/>
    <w:rsid w:val="00042B07"/>
    <w:rsid w:val="00042C61"/>
    <w:rsid w:val="000432A7"/>
    <w:rsid w:val="00043574"/>
    <w:rsid w:val="00043A15"/>
    <w:rsid w:val="00043A2F"/>
    <w:rsid w:val="00043C39"/>
    <w:rsid w:val="000443E6"/>
    <w:rsid w:val="000448D4"/>
    <w:rsid w:val="00044D70"/>
    <w:rsid w:val="000451F8"/>
    <w:rsid w:val="000457DA"/>
    <w:rsid w:val="000459B0"/>
    <w:rsid w:val="00045A65"/>
    <w:rsid w:val="00045F8A"/>
    <w:rsid w:val="0004602C"/>
    <w:rsid w:val="0004652C"/>
    <w:rsid w:val="000465FE"/>
    <w:rsid w:val="00046855"/>
    <w:rsid w:val="00046B92"/>
    <w:rsid w:val="00047266"/>
    <w:rsid w:val="00047BED"/>
    <w:rsid w:val="00047C3F"/>
    <w:rsid w:val="00047C6F"/>
    <w:rsid w:val="00050277"/>
    <w:rsid w:val="00050748"/>
    <w:rsid w:val="00050791"/>
    <w:rsid w:val="00051EFF"/>
    <w:rsid w:val="000521D6"/>
    <w:rsid w:val="00052287"/>
    <w:rsid w:val="000524DC"/>
    <w:rsid w:val="00052632"/>
    <w:rsid w:val="0005279B"/>
    <w:rsid w:val="00052BF1"/>
    <w:rsid w:val="00053504"/>
    <w:rsid w:val="0005379C"/>
    <w:rsid w:val="00053A34"/>
    <w:rsid w:val="000544C8"/>
    <w:rsid w:val="0005475D"/>
    <w:rsid w:val="0005498E"/>
    <w:rsid w:val="00054CC1"/>
    <w:rsid w:val="0005534F"/>
    <w:rsid w:val="00055872"/>
    <w:rsid w:val="0005599C"/>
    <w:rsid w:val="00055A27"/>
    <w:rsid w:val="00055E29"/>
    <w:rsid w:val="00055E61"/>
    <w:rsid w:val="00055EE6"/>
    <w:rsid w:val="000562C2"/>
    <w:rsid w:val="000562CC"/>
    <w:rsid w:val="0005630D"/>
    <w:rsid w:val="000564E8"/>
    <w:rsid w:val="00056736"/>
    <w:rsid w:val="000567A1"/>
    <w:rsid w:val="0005697F"/>
    <w:rsid w:val="00056BE7"/>
    <w:rsid w:val="000573B9"/>
    <w:rsid w:val="0005745F"/>
    <w:rsid w:val="00060340"/>
    <w:rsid w:val="0006043B"/>
    <w:rsid w:val="00060784"/>
    <w:rsid w:val="00061197"/>
    <w:rsid w:val="000613E9"/>
    <w:rsid w:val="00061639"/>
    <w:rsid w:val="000624A4"/>
    <w:rsid w:val="0006285A"/>
    <w:rsid w:val="000628AC"/>
    <w:rsid w:val="00062AA3"/>
    <w:rsid w:val="00062B36"/>
    <w:rsid w:val="00062C12"/>
    <w:rsid w:val="00062C67"/>
    <w:rsid w:val="00063746"/>
    <w:rsid w:val="00063E41"/>
    <w:rsid w:val="00064052"/>
    <w:rsid w:val="00064156"/>
    <w:rsid w:val="00064888"/>
    <w:rsid w:val="0006488A"/>
    <w:rsid w:val="00064A8C"/>
    <w:rsid w:val="00065017"/>
    <w:rsid w:val="00065724"/>
    <w:rsid w:val="0006585C"/>
    <w:rsid w:val="0006590D"/>
    <w:rsid w:val="000659A1"/>
    <w:rsid w:val="00065AE1"/>
    <w:rsid w:val="00066064"/>
    <w:rsid w:val="0006619D"/>
    <w:rsid w:val="00066356"/>
    <w:rsid w:val="000663C4"/>
    <w:rsid w:val="000666A7"/>
    <w:rsid w:val="00066CFC"/>
    <w:rsid w:val="00067264"/>
    <w:rsid w:val="0006750D"/>
    <w:rsid w:val="0006751B"/>
    <w:rsid w:val="00067D6C"/>
    <w:rsid w:val="00070A62"/>
    <w:rsid w:val="00070ACB"/>
    <w:rsid w:val="00070BA3"/>
    <w:rsid w:val="00070EED"/>
    <w:rsid w:val="000710EF"/>
    <w:rsid w:val="00071434"/>
    <w:rsid w:val="000716CC"/>
    <w:rsid w:val="00071844"/>
    <w:rsid w:val="00071CE2"/>
    <w:rsid w:val="000727F0"/>
    <w:rsid w:val="00072C82"/>
    <w:rsid w:val="000734C6"/>
    <w:rsid w:val="00073EBA"/>
    <w:rsid w:val="0007428F"/>
    <w:rsid w:val="0007445C"/>
    <w:rsid w:val="00074482"/>
    <w:rsid w:val="0007451E"/>
    <w:rsid w:val="0007475A"/>
    <w:rsid w:val="00074CB9"/>
    <w:rsid w:val="00075344"/>
    <w:rsid w:val="00075909"/>
    <w:rsid w:val="00075CCF"/>
    <w:rsid w:val="00075F52"/>
    <w:rsid w:val="0007668E"/>
    <w:rsid w:val="000766F7"/>
    <w:rsid w:val="00076D2D"/>
    <w:rsid w:val="00077317"/>
    <w:rsid w:val="0007741E"/>
    <w:rsid w:val="000777B1"/>
    <w:rsid w:val="00077A00"/>
    <w:rsid w:val="00077C7F"/>
    <w:rsid w:val="00077CE7"/>
    <w:rsid w:val="00077EA4"/>
    <w:rsid w:val="0008059B"/>
    <w:rsid w:val="00080C11"/>
    <w:rsid w:val="00080C44"/>
    <w:rsid w:val="000812D1"/>
    <w:rsid w:val="000812E4"/>
    <w:rsid w:val="0008151C"/>
    <w:rsid w:val="00081B2C"/>
    <w:rsid w:val="0008233B"/>
    <w:rsid w:val="00082930"/>
    <w:rsid w:val="00082B3E"/>
    <w:rsid w:val="000830AF"/>
    <w:rsid w:val="00083DBE"/>
    <w:rsid w:val="00084000"/>
    <w:rsid w:val="000840AF"/>
    <w:rsid w:val="00084141"/>
    <w:rsid w:val="00084365"/>
    <w:rsid w:val="00084DD2"/>
    <w:rsid w:val="000853E9"/>
    <w:rsid w:val="000854A3"/>
    <w:rsid w:val="00085540"/>
    <w:rsid w:val="000858D9"/>
    <w:rsid w:val="00085D2C"/>
    <w:rsid w:val="00085D7B"/>
    <w:rsid w:val="0008617B"/>
    <w:rsid w:val="00086426"/>
    <w:rsid w:val="000867A1"/>
    <w:rsid w:val="00086C4E"/>
    <w:rsid w:val="000871AA"/>
    <w:rsid w:val="000877EA"/>
    <w:rsid w:val="00090103"/>
    <w:rsid w:val="00090133"/>
    <w:rsid w:val="000903F1"/>
    <w:rsid w:val="000905A2"/>
    <w:rsid w:val="00090603"/>
    <w:rsid w:val="0009083D"/>
    <w:rsid w:val="00090A7B"/>
    <w:rsid w:val="00090FDE"/>
    <w:rsid w:val="000912C8"/>
    <w:rsid w:val="00091554"/>
    <w:rsid w:val="00091561"/>
    <w:rsid w:val="00091A7A"/>
    <w:rsid w:val="00091D22"/>
    <w:rsid w:val="00091DE0"/>
    <w:rsid w:val="00092427"/>
    <w:rsid w:val="0009248E"/>
    <w:rsid w:val="00092596"/>
    <w:rsid w:val="00092DF1"/>
    <w:rsid w:val="00093162"/>
    <w:rsid w:val="00093174"/>
    <w:rsid w:val="000934E9"/>
    <w:rsid w:val="000935AC"/>
    <w:rsid w:val="00093676"/>
    <w:rsid w:val="00093DFF"/>
    <w:rsid w:val="00093FEE"/>
    <w:rsid w:val="00094413"/>
    <w:rsid w:val="00094703"/>
    <w:rsid w:val="00094710"/>
    <w:rsid w:val="00094A8E"/>
    <w:rsid w:val="00094D49"/>
    <w:rsid w:val="00094F89"/>
    <w:rsid w:val="0009534B"/>
    <w:rsid w:val="000959FF"/>
    <w:rsid w:val="00095A22"/>
    <w:rsid w:val="00095C84"/>
    <w:rsid w:val="00095F76"/>
    <w:rsid w:val="000964FC"/>
    <w:rsid w:val="0009667D"/>
    <w:rsid w:val="0009682F"/>
    <w:rsid w:val="00096876"/>
    <w:rsid w:val="0009718A"/>
    <w:rsid w:val="00097344"/>
    <w:rsid w:val="000973B6"/>
    <w:rsid w:val="00097545"/>
    <w:rsid w:val="0009765B"/>
    <w:rsid w:val="00097984"/>
    <w:rsid w:val="00097BEE"/>
    <w:rsid w:val="00097F5D"/>
    <w:rsid w:val="000A0185"/>
    <w:rsid w:val="000A0449"/>
    <w:rsid w:val="000A047B"/>
    <w:rsid w:val="000A0575"/>
    <w:rsid w:val="000A0FF5"/>
    <w:rsid w:val="000A10EB"/>
    <w:rsid w:val="000A12E2"/>
    <w:rsid w:val="000A1366"/>
    <w:rsid w:val="000A13F0"/>
    <w:rsid w:val="000A182F"/>
    <w:rsid w:val="000A1A95"/>
    <w:rsid w:val="000A1CA7"/>
    <w:rsid w:val="000A2190"/>
    <w:rsid w:val="000A253F"/>
    <w:rsid w:val="000A2969"/>
    <w:rsid w:val="000A2ED7"/>
    <w:rsid w:val="000A3307"/>
    <w:rsid w:val="000A3511"/>
    <w:rsid w:val="000A3E1A"/>
    <w:rsid w:val="000A4337"/>
    <w:rsid w:val="000A47C4"/>
    <w:rsid w:val="000A4AF5"/>
    <w:rsid w:val="000A4CD4"/>
    <w:rsid w:val="000A5164"/>
    <w:rsid w:val="000A5455"/>
    <w:rsid w:val="000A5C0A"/>
    <w:rsid w:val="000A5DE6"/>
    <w:rsid w:val="000A6467"/>
    <w:rsid w:val="000A64BB"/>
    <w:rsid w:val="000A65A1"/>
    <w:rsid w:val="000A69A0"/>
    <w:rsid w:val="000A6ADD"/>
    <w:rsid w:val="000A7327"/>
    <w:rsid w:val="000A73C5"/>
    <w:rsid w:val="000A78DE"/>
    <w:rsid w:val="000A79C5"/>
    <w:rsid w:val="000A7D76"/>
    <w:rsid w:val="000A7FE4"/>
    <w:rsid w:val="000B02D1"/>
    <w:rsid w:val="000B04A3"/>
    <w:rsid w:val="000B052C"/>
    <w:rsid w:val="000B0A15"/>
    <w:rsid w:val="000B0C4A"/>
    <w:rsid w:val="000B0CF7"/>
    <w:rsid w:val="000B0D2C"/>
    <w:rsid w:val="000B0DA8"/>
    <w:rsid w:val="000B13B7"/>
    <w:rsid w:val="000B1570"/>
    <w:rsid w:val="000B17DC"/>
    <w:rsid w:val="000B19CC"/>
    <w:rsid w:val="000B1A33"/>
    <w:rsid w:val="000B2250"/>
    <w:rsid w:val="000B254A"/>
    <w:rsid w:val="000B27AD"/>
    <w:rsid w:val="000B35D4"/>
    <w:rsid w:val="000B3EC4"/>
    <w:rsid w:val="000B3FF2"/>
    <w:rsid w:val="000B3FFC"/>
    <w:rsid w:val="000B404B"/>
    <w:rsid w:val="000B429E"/>
    <w:rsid w:val="000B4772"/>
    <w:rsid w:val="000B4861"/>
    <w:rsid w:val="000B4B6B"/>
    <w:rsid w:val="000B4DDB"/>
    <w:rsid w:val="000B618A"/>
    <w:rsid w:val="000B6BD5"/>
    <w:rsid w:val="000B7378"/>
    <w:rsid w:val="000B73B9"/>
    <w:rsid w:val="000B7BA9"/>
    <w:rsid w:val="000C006A"/>
    <w:rsid w:val="000C06F3"/>
    <w:rsid w:val="000C0961"/>
    <w:rsid w:val="000C0998"/>
    <w:rsid w:val="000C13C9"/>
    <w:rsid w:val="000C14FB"/>
    <w:rsid w:val="000C1554"/>
    <w:rsid w:val="000C1AB2"/>
    <w:rsid w:val="000C1C95"/>
    <w:rsid w:val="000C20C1"/>
    <w:rsid w:val="000C231A"/>
    <w:rsid w:val="000C2B13"/>
    <w:rsid w:val="000C2B24"/>
    <w:rsid w:val="000C2C62"/>
    <w:rsid w:val="000C2DB1"/>
    <w:rsid w:val="000C2ED5"/>
    <w:rsid w:val="000C393B"/>
    <w:rsid w:val="000C3A55"/>
    <w:rsid w:val="000C3B25"/>
    <w:rsid w:val="000C4270"/>
    <w:rsid w:val="000C43A0"/>
    <w:rsid w:val="000C4976"/>
    <w:rsid w:val="000C4B31"/>
    <w:rsid w:val="000C5274"/>
    <w:rsid w:val="000C5C02"/>
    <w:rsid w:val="000C5E71"/>
    <w:rsid w:val="000C665F"/>
    <w:rsid w:val="000C68BA"/>
    <w:rsid w:val="000C720A"/>
    <w:rsid w:val="000C728A"/>
    <w:rsid w:val="000C7565"/>
    <w:rsid w:val="000C78E2"/>
    <w:rsid w:val="000C78F8"/>
    <w:rsid w:val="000C7A0E"/>
    <w:rsid w:val="000C7A10"/>
    <w:rsid w:val="000D0015"/>
    <w:rsid w:val="000D0297"/>
    <w:rsid w:val="000D0368"/>
    <w:rsid w:val="000D04BD"/>
    <w:rsid w:val="000D0FDC"/>
    <w:rsid w:val="000D13D4"/>
    <w:rsid w:val="000D14B6"/>
    <w:rsid w:val="000D15BF"/>
    <w:rsid w:val="000D18B4"/>
    <w:rsid w:val="000D18C8"/>
    <w:rsid w:val="000D24A7"/>
    <w:rsid w:val="000D26A5"/>
    <w:rsid w:val="000D2744"/>
    <w:rsid w:val="000D28B2"/>
    <w:rsid w:val="000D29B4"/>
    <w:rsid w:val="000D2A9D"/>
    <w:rsid w:val="000D2B57"/>
    <w:rsid w:val="000D2BF4"/>
    <w:rsid w:val="000D2C63"/>
    <w:rsid w:val="000D3286"/>
    <w:rsid w:val="000D352A"/>
    <w:rsid w:val="000D39DA"/>
    <w:rsid w:val="000D3CB1"/>
    <w:rsid w:val="000D3EC2"/>
    <w:rsid w:val="000D3FA2"/>
    <w:rsid w:val="000D4232"/>
    <w:rsid w:val="000D474A"/>
    <w:rsid w:val="000D4903"/>
    <w:rsid w:val="000D4918"/>
    <w:rsid w:val="000D4B5C"/>
    <w:rsid w:val="000D4DE7"/>
    <w:rsid w:val="000D5556"/>
    <w:rsid w:val="000D56C2"/>
    <w:rsid w:val="000D584B"/>
    <w:rsid w:val="000D58FD"/>
    <w:rsid w:val="000D5B80"/>
    <w:rsid w:val="000D5DAC"/>
    <w:rsid w:val="000D5F42"/>
    <w:rsid w:val="000D6229"/>
    <w:rsid w:val="000D63A8"/>
    <w:rsid w:val="000D6582"/>
    <w:rsid w:val="000D669B"/>
    <w:rsid w:val="000D6788"/>
    <w:rsid w:val="000D6AEF"/>
    <w:rsid w:val="000D6B03"/>
    <w:rsid w:val="000D6B50"/>
    <w:rsid w:val="000D6D1E"/>
    <w:rsid w:val="000D72E6"/>
    <w:rsid w:val="000D739F"/>
    <w:rsid w:val="000D7599"/>
    <w:rsid w:val="000D76A9"/>
    <w:rsid w:val="000D7A86"/>
    <w:rsid w:val="000E0244"/>
    <w:rsid w:val="000E0429"/>
    <w:rsid w:val="000E0437"/>
    <w:rsid w:val="000E05A0"/>
    <w:rsid w:val="000E0937"/>
    <w:rsid w:val="000E1083"/>
    <w:rsid w:val="000E14B9"/>
    <w:rsid w:val="000E1A8D"/>
    <w:rsid w:val="000E25F4"/>
    <w:rsid w:val="000E2780"/>
    <w:rsid w:val="000E2901"/>
    <w:rsid w:val="000E29CA"/>
    <w:rsid w:val="000E2F07"/>
    <w:rsid w:val="000E3B24"/>
    <w:rsid w:val="000E3D88"/>
    <w:rsid w:val="000E3FE0"/>
    <w:rsid w:val="000E443D"/>
    <w:rsid w:val="000E48FD"/>
    <w:rsid w:val="000E4B56"/>
    <w:rsid w:val="000E4E27"/>
    <w:rsid w:val="000E5100"/>
    <w:rsid w:val="000E53E6"/>
    <w:rsid w:val="000E5C28"/>
    <w:rsid w:val="000E5E28"/>
    <w:rsid w:val="000E5E84"/>
    <w:rsid w:val="000E5F2B"/>
    <w:rsid w:val="000E62CA"/>
    <w:rsid w:val="000E6449"/>
    <w:rsid w:val="000E6802"/>
    <w:rsid w:val="000E6E94"/>
    <w:rsid w:val="000E6F89"/>
    <w:rsid w:val="000E7051"/>
    <w:rsid w:val="000E717F"/>
    <w:rsid w:val="000E73C4"/>
    <w:rsid w:val="000E7833"/>
    <w:rsid w:val="000E799E"/>
    <w:rsid w:val="000F01F5"/>
    <w:rsid w:val="000F0285"/>
    <w:rsid w:val="000F0874"/>
    <w:rsid w:val="000F0C56"/>
    <w:rsid w:val="000F0CD2"/>
    <w:rsid w:val="000F0D9F"/>
    <w:rsid w:val="000F0F2F"/>
    <w:rsid w:val="000F0FC8"/>
    <w:rsid w:val="000F1004"/>
    <w:rsid w:val="000F1273"/>
    <w:rsid w:val="000F159D"/>
    <w:rsid w:val="000F1ECF"/>
    <w:rsid w:val="000F1FBE"/>
    <w:rsid w:val="000F32B5"/>
    <w:rsid w:val="000F36ED"/>
    <w:rsid w:val="000F3AEE"/>
    <w:rsid w:val="000F3C7E"/>
    <w:rsid w:val="000F3CDD"/>
    <w:rsid w:val="000F43EE"/>
    <w:rsid w:val="000F4540"/>
    <w:rsid w:val="000F4A71"/>
    <w:rsid w:val="000F52E9"/>
    <w:rsid w:val="000F5826"/>
    <w:rsid w:val="000F58B3"/>
    <w:rsid w:val="000F5957"/>
    <w:rsid w:val="000F59A6"/>
    <w:rsid w:val="000F5DF1"/>
    <w:rsid w:val="000F5E11"/>
    <w:rsid w:val="000F6016"/>
    <w:rsid w:val="000F619A"/>
    <w:rsid w:val="000F6511"/>
    <w:rsid w:val="000F67C3"/>
    <w:rsid w:val="000F687D"/>
    <w:rsid w:val="000F6B13"/>
    <w:rsid w:val="000F6E77"/>
    <w:rsid w:val="000F79A6"/>
    <w:rsid w:val="000F7AE3"/>
    <w:rsid w:val="000F7C7E"/>
    <w:rsid w:val="00100001"/>
    <w:rsid w:val="001000F6"/>
    <w:rsid w:val="001001C1"/>
    <w:rsid w:val="00100298"/>
    <w:rsid w:val="00100564"/>
    <w:rsid w:val="001007A6"/>
    <w:rsid w:val="001008A8"/>
    <w:rsid w:val="00100A13"/>
    <w:rsid w:val="0010116E"/>
    <w:rsid w:val="001017C3"/>
    <w:rsid w:val="00101EAE"/>
    <w:rsid w:val="0010208A"/>
    <w:rsid w:val="001020A1"/>
    <w:rsid w:val="001022E3"/>
    <w:rsid w:val="001022F3"/>
    <w:rsid w:val="00102561"/>
    <w:rsid w:val="00102B59"/>
    <w:rsid w:val="00102C10"/>
    <w:rsid w:val="00102C11"/>
    <w:rsid w:val="00102CE4"/>
    <w:rsid w:val="001032BE"/>
    <w:rsid w:val="0010336E"/>
    <w:rsid w:val="00103963"/>
    <w:rsid w:val="00103CA9"/>
    <w:rsid w:val="00103F65"/>
    <w:rsid w:val="00104A27"/>
    <w:rsid w:val="00104ECB"/>
    <w:rsid w:val="0010532E"/>
    <w:rsid w:val="001054BC"/>
    <w:rsid w:val="00105815"/>
    <w:rsid w:val="00105D4E"/>
    <w:rsid w:val="00106587"/>
    <w:rsid w:val="00106A60"/>
    <w:rsid w:val="00106DA0"/>
    <w:rsid w:val="001072B2"/>
    <w:rsid w:val="00107389"/>
    <w:rsid w:val="001075C4"/>
    <w:rsid w:val="0010771E"/>
    <w:rsid w:val="00107A5C"/>
    <w:rsid w:val="00107D2F"/>
    <w:rsid w:val="00110618"/>
    <w:rsid w:val="00110622"/>
    <w:rsid w:val="001109AB"/>
    <w:rsid w:val="00110B52"/>
    <w:rsid w:val="00110C25"/>
    <w:rsid w:val="00110C46"/>
    <w:rsid w:val="00110F42"/>
    <w:rsid w:val="00111545"/>
    <w:rsid w:val="00111947"/>
    <w:rsid w:val="00111D24"/>
    <w:rsid w:val="00111D91"/>
    <w:rsid w:val="0011254E"/>
    <w:rsid w:val="0011261A"/>
    <w:rsid w:val="00112B7C"/>
    <w:rsid w:val="00112BB7"/>
    <w:rsid w:val="00112F8B"/>
    <w:rsid w:val="00112FE8"/>
    <w:rsid w:val="001130D6"/>
    <w:rsid w:val="00113216"/>
    <w:rsid w:val="00113684"/>
    <w:rsid w:val="00113A2E"/>
    <w:rsid w:val="00113D17"/>
    <w:rsid w:val="00113E38"/>
    <w:rsid w:val="001146B7"/>
    <w:rsid w:val="00114914"/>
    <w:rsid w:val="00114AAE"/>
    <w:rsid w:val="00114CA2"/>
    <w:rsid w:val="00114E3B"/>
    <w:rsid w:val="00114FCC"/>
    <w:rsid w:val="00115312"/>
    <w:rsid w:val="0011540C"/>
    <w:rsid w:val="00115B53"/>
    <w:rsid w:val="00116095"/>
    <w:rsid w:val="001160A3"/>
    <w:rsid w:val="001160E9"/>
    <w:rsid w:val="00116723"/>
    <w:rsid w:val="001168D9"/>
    <w:rsid w:val="00116ACD"/>
    <w:rsid w:val="00116E06"/>
    <w:rsid w:val="00116F07"/>
    <w:rsid w:val="001170F0"/>
    <w:rsid w:val="0011787B"/>
    <w:rsid w:val="00117C44"/>
    <w:rsid w:val="0012011D"/>
    <w:rsid w:val="001202BC"/>
    <w:rsid w:val="00120930"/>
    <w:rsid w:val="0012101E"/>
    <w:rsid w:val="0012102F"/>
    <w:rsid w:val="00121668"/>
    <w:rsid w:val="0012177C"/>
    <w:rsid w:val="00121849"/>
    <w:rsid w:val="0012185B"/>
    <w:rsid w:val="001218B4"/>
    <w:rsid w:val="00121EEC"/>
    <w:rsid w:val="001222A4"/>
    <w:rsid w:val="00123082"/>
    <w:rsid w:val="00123B6A"/>
    <w:rsid w:val="00123DC8"/>
    <w:rsid w:val="00125835"/>
    <w:rsid w:val="00125D36"/>
    <w:rsid w:val="00125DBF"/>
    <w:rsid w:val="00125FB6"/>
    <w:rsid w:val="00126032"/>
    <w:rsid w:val="0012606E"/>
    <w:rsid w:val="0012648E"/>
    <w:rsid w:val="00126709"/>
    <w:rsid w:val="001269A8"/>
    <w:rsid w:val="00126B15"/>
    <w:rsid w:val="00126DCF"/>
    <w:rsid w:val="00126E57"/>
    <w:rsid w:val="00126F2E"/>
    <w:rsid w:val="001270FF"/>
    <w:rsid w:val="00127268"/>
    <w:rsid w:val="00127330"/>
    <w:rsid w:val="00127608"/>
    <w:rsid w:val="00127AF6"/>
    <w:rsid w:val="00127C3B"/>
    <w:rsid w:val="00127CA0"/>
    <w:rsid w:val="00127D65"/>
    <w:rsid w:val="001306E4"/>
    <w:rsid w:val="00130986"/>
    <w:rsid w:val="0013162A"/>
    <w:rsid w:val="00131B42"/>
    <w:rsid w:val="00131DDA"/>
    <w:rsid w:val="00131E85"/>
    <w:rsid w:val="00131F83"/>
    <w:rsid w:val="00131FB2"/>
    <w:rsid w:val="00132360"/>
    <w:rsid w:val="00132633"/>
    <w:rsid w:val="00132885"/>
    <w:rsid w:val="00132BDC"/>
    <w:rsid w:val="00132D69"/>
    <w:rsid w:val="00133191"/>
    <w:rsid w:val="0013323B"/>
    <w:rsid w:val="001335AE"/>
    <w:rsid w:val="001336C8"/>
    <w:rsid w:val="001343A6"/>
    <w:rsid w:val="00134576"/>
    <w:rsid w:val="001345F5"/>
    <w:rsid w:val="00134681"/>
    <w:rsid w:val="0013475F"/>
    <w:rsid w:val="001347FA"/>
    <w:rsid w:val="00135216"/>
    <w:rsid w:val="0013541F"/>
    <w:rsid w:val="00135619"/>
    <w:rsid w:val="0013587F"/>
    <w:rsid w:val="00135B72"/>
    <w:rsid w:val="00136021"/>
    <w:rsid w:val="001361FF"/>
    <w:rsid w:val="00136295"/>
    <w:rsid w:val="001365F2"/>
    <w:rsid w:val="00136652"/>
    <w:rsid w:val="001368D9"/>
    <w:rsid w:val="00136B40"/>
    <w:rsid w:val="00136BBA"/>
    <w:rsid w:val="00136E91"/>
    <w:rsid w:val="00137029"/>
    <w:rsid w:val="0013703D"/>
    <w:rsid w:val="00137072"/>
    <w:rsid w:val="0013712F"/>
    <w:rsid w:val="00137394"/>
    <w:rsid w:val="0013745F"/>
    <w:rsid w:val="00137A49"/>
    <w:rsid w:val="00137B04"/>
    <w:rsid w:val="00137B31"/>
    <w:rsid w:val="00137B3B"/>
    <w:rsid w:val="00140002"/>
    <w:rsid w:val="0014011F"/>
    <w:rsid w:val="00140302"/>
    <w:rsid w:val="001404EC"/>
    <w:rsid w:val="00140816"/>
    <w:rsid w:val="00140DC1"/>
    <w:rsid w:val="00141239"/>
    <w:rsid w:val="00141720"/>
    <w:rsid w:val="00141A5E"/>
    <w:rsid w:val="0014266F"/>
    <w:rsid w:val="001429B4"/>
    <w:rsid w:val="00142A05"/>
    <w:rsid w:val="00142DF1"/>
    <w:rsid w:val="0014341C"/>
    <w:rsid w:val="00143516"/>
    <w:rsid w:val="0014376F"/>
    <w:rsid w:val="0014380F"/>
    <w:rsid w:val="0014392F"/>
    <w:rsid w:val="00143A15"/>
    <w:rsid w:val="00143D02"/>
    <w:rsid w:val="0014405C"/>
    <w:rsid w:val="001441F3"/>
    <w:rsid w:val="0014420E"/>
    <w:rsid w:val="00144884"/>
    <w:rsid w:val="00144D1D"/>
    <w:rsid w:val="00145174"/>
    <w:rsid w:val="00145395"/>
    <w:rsid w:val="001454BF"/>
    <w:rsid w:val="0014566C"/>
    <w:rsid w:val="00145785"/>
    <w:rsid w:val="00145923"/>
    <w:rsid w:val="00145E32"/>
    <w:rsid w:val="00146118"/>
    <w:rsid w:val="0014621B"/>
    <w:rsid w:val="00146C4D"/>
    <w:rsid w:val="00146EF3"/>
    <w:rsid w:val="001470E4"/>
    <w:rsid w:val="00147748"/>
    <w:rsid w:val="001477D2"/>
    <w:rsid w:val="00147B52"/>
    <w:rsid w:val="00151295"/>
    <w:rsid w:val="00151687"/>
    <w:rsid w:val="001518B9"/>
    <w:rsid w:val="00151AD9"/>
    <w:rsid w:val="00151F0A"/>
    <w:rsid w:val="00152AEF"/>
    <w:rsid w:val="00153091"/>
    <w:rsid w:val="001535F6"/>
    <w:rsid w:val="00153953"/>
    <w:rsid w:val="00153B85"/>
    <w:rsid w:val="00153DAA"/>
    <w:rsid w:val="00154014"/>
    <w:rsid w:val="00154A0B"/>
    <w:rsid w:val="00154D92"/>
    <w:rsid w:val="001550E4"/>
    <w:rsid w:val="001550E7"/>
    <w:rsid w:val="0015549E"/>
    <w:rsid w:val="001559AE"/>
    <w:rsid w:val="00155AF0"/>
    <w:rsid w:val="001561FD"/>
    <w:rsid w:val="001563AB"/>
    <w:rsid w:val="00156621"/>
    <w:rsid w:val="00156CF5"/>
    <w:rsid w:val="00157323"/>
    <w:rsid w:val="0015733E"/>
    <w:rsid w:val="00157433"/>
    <w:rsid w:val="0015774F"/>
    <w:rsid w:val="00157EDB"/>
    <w:rsid w:val="00160186"/>
    <w:rsid w:val="001605A5"/>
    <w:rsid w:val="001606AC"/>
    <w:rsid w:val="001609D6"/>
    <w:rsid w:val="0016101E"/>
    <w:rsid w:val="00161130"/>
    <w:rsid w:val="001616FB"/>
    <w:rsid w:val="001623F0"/>
    <w:rsid w:val="00162824"/>
    <w:rsid w:val="00162D95"/>
    <w:rsid w:val="0016303D"/>
    <w:rsid w:val="00163432"/>
    <w:rsid w:val="0016390B"/>
    <w:rsid w:val="001640D0"/>
    <w:rsid w:val="001645F0"/>
    <w:rsid w:val="0016477F"/>
    <w:rsid w:val="00164BBD"/>
    <w:rsid w:val="001653A0"/>
    <w:rsid w:val="001653B8"/>
    <w:rsid w:val="001657E2"/>
    <w:rsid w:val="00165B4C"/>
    <w:rsid w:val="00165E70"/>
    <w:rsid w:val="00165EEC"/>
    <w:rsid w:val="00166129"/>
    <w:rsid w:val="0016638C"/>
    <w:rsid w:val="00166764"/>
    <w:rsid w:val="00166997"/>
    <w:rsid w:val="00166B51"/>
    <w:rsid w:val="00166B5E"/>
    <w:rsid w:val="00166CD7"/>
    <w:rsid w:val="00166D89"/>
    <w:rsid w:val="00166E07"/>
    <w:rsid w:val="00167050"/>
    <w:rsid w:val="00167431"/>
    <w:rsid w:val="00167B73"/>
    <w:rsid w:val="00170265"/>
    <w:rsid w:val="0017034D"/>
    <w:rsid w:val="001704CF"/>
    <w:rsid w:val="001706A9"/>
    <w:rsid w:val="0017076C"/>
    <w:rsid w:val="001714E2"/>
    <w:rsid w:val="00171550"/>
    <w:rsid w:val="00171760"/>
    <w:rsid w:val="00171BB2"/>
    <w:rsid w:val="00171D93"/>
    <w:rsid w:val="00171F6C"/>
    <w:rsid w:val="00171F75"/>
    <w:rsid w:val="001727F4"/>
    <w:rsid w:val="001728D1"/>
    <w:rsid w:val="00173366"/>
    <w:rsid w:val="00173BE8"/>
    <w:rsid w:val="00173E15"/>
    <w:rsid w:val="00174027"/>
    <w:rsid w:val="001743BD"/>
    <w:rsid w:val="00174590"/>
    <w:rsid w:val="00174CC7"/>
    <w:rsid w:val="0017568A"/>
    <w:rsid w:val="00175B8A"/>
    <w:rsid w:val="00175C32"/>
    <w:rsid w:val="00175F3F"/>
    <w:rsid w:val="0017669D"/>
    <w:rsid w:val="001766B5"/>
    <w:rsid w:val="0017716D"/>
    <w:rsid w:val="00177217"/>
    <w:rsid w:val="001777DC"/>
    <w:rsid w:val="0018078E"/>
    <w:rsid w:val="0018120D"/>
    <w:rsid w:val="00181611"/>
    <w:rsid w:val="00181CA9"/>
    <w:rsid w:val="00181D16"/>
    <w:rsid w:val="00181E19"/>
    <w:rsid w:val="00181FF1"/>
    <w:rsid w:val="00182262"/>
    <w:rsid w:val="001824B2"/>
    <w:rsid w:val="0018250B"/>
    <w:rsid w:val="001826A2"/>
    <w:rsid w:val="001827A1"/>
    <w:rsid w:val="00182904"/>
    <w:rsid w:val="00182B34"/>
    <w:rsid w:val="00182D7F"/>
    <w:rsid w:val="00182FE7"/>
    <w:rsid w:val="001833DB"/>
    <w:rsid w:val="00183433"/>
    <w:rsid w:val="00183461"/>
    <w:rsid w:val="001836FC"/>
    <w:rsid w:val="00183A78"/>
    <w:rsid w:val="00183AB9"/>
    <w:rsid w:val="00183D15"/>
    <w:rsid w:val="00185284"/>
    <w:rsid w:val="001852BC"/>
    <w:rsid w:val="001859D3"/>
    <w:rsid w:val="00185B9C"/>
    <w:rsid w:val="001863F7"/>
    <w:rsid w:val="0018671E"/>
    <w:rsid w:val="001869C0"/>
    <w:rsid w:val="00187809"/>
    <w:rsid w:val="00187858"/>
    <w:rsid w:val="00187981"/>
    <w:rsid w:val="00187CA6"/>
    <w:rsid w:val="001906D3"/>
    <w:rsid w:val="001907DA"/>
    <w:rsid w:val="00190811"/>
    <w:rsid w:val="001908A0"/>
    <w:rsid w:val="00190B07"/>
    <w:rsid w:val="00190C73"/>
    <w:rsid w:val="00191110"/>
    <w:rsid w:val="001911F0"/>
    <w:rsid w:val="0019128A"/>
    <w:rsid w:val="00191805"/>
    <w:rsid w:val="001918C3"/>
    <w:rsid w:val="00191A1B"/>
    <w:rsid w:val="00191BBD"/>
    <w:rsid w:val="0019212C"/>
    <w:rsid w:val="00192435"/>
    <w:rsid w:val="00192563"/>
    <w:rsid w:val="00192ADA"/>
    <w:rsid w:val="00192B10"/>
    <w:rsid w:val="001931DD"/>
    <w:rsid w:val="0019337D"/>
    <w:rsid w:val="001935EF"/>
    <w:rsid w:val="001936E9"/>
    <w:rsid w:val="00193BA2"/>
    <w:rsid w:val="00194AEF"/>
    <w:rsid w:val="001952E0"/>
    <w:rsid w:val="00195541"/>
    <w:rsid w:val="0019561C"/>
    <w:rsid w:val="0019596E"/>
    <w:rsid w:val="0019604D"/>
    <w:rsid w:val="0019630F"/>
    <w:rsid w:val="001963F8"/>
    <w:rsid w:val="00196445"/>
    <w:rsid w:val="00196479"/>
    <w:rsid w:val="00196611"/>
    <w:rsid w:val="00196805"/>
    <w:rsid w:val="001969A8"/>
    <w:rsid w:val="00196D6B"/>
    <w:rsid w:val="00196DDF"/>
    <w:rsid w:val="00197434"/>
    <w:rsid w:val="00197640"/>
    <w:rsid w:val="001A03B2"/>
    <w:rsid w:val="001A0A80"/>
    <w:rsid w:val="001A0BB2"/>
    <w:rsid w:val="001A0D06"/>
    <w:rsid w:val="001A1574"/>
    <w:rsid w:val="001A15F9"/>
    <w:rsid w:val="001A1944"/>
    <w:rsid w:val="001A19F4"/>
    <w:rsid w:val="001A1B58"/>
    <w:rsid w:val="001A2BEF"/>
    <w:rsid w:val="001A2C2E"/>
    <w:rsid w:val="001A2DE9"/>
    <w:rsid w:val="001A2EED"/>
    <w:rsid w:val="001A3525"/>
    <w:rsid w:val="001A352D"/>
    <w:rsid w:val="001A3754"/>
    <w:rsid w:val="001A385E"/>
    <w:rsid w:val="001A3B37"/>
    <w:rsid w:val="001A4150"/>
    <w:rsid w:val="001A4473"/>
    <w:rsid w:val="001A46EC"/>
    <w:rsid w:val="001A4DA6"/>
    <w:rsid w:val="001A5338"/>
    <w:rsid w:val="001A56DC"/>
    <w:rsid w:val="001A5820"/>
    <w:rsid w:val="001A59E6"/>
    <w:rsid w:val="001A5D1E"/>
    <w:rsid w:val="001A5F91"/>
    <w:rsid w:val="001A618C"/>
    <w:rsid w:val="001A61DB"/>
    <w:rsid w:val="001A6503"/>
    <w:rsid w:val="001A66BB"/>
    <w:rsid w:val="001A68C4"/>
    <w:rsid w:val="001A6A14"/>
    <w:rsid w:val="001A6F27"/>
    <w:rsid w:val="001A7096"/>
    <w:rsid w:val="001A7120"/>
    <w:rsid w:val="001A7121"/>
    <w:rsid w:val="001A72D0"/>
    <w:rsid w:val="001A79CC"/>
    <w:rsid w:val="001A7E07"/>
    <w:rsid w:val="001B0305"/>
    <w:rsid w:val="001B03EE"/>
    <w:rsid w:val="001B06EA"/>
    <w:rsid w:val="001B0AC9"/>
    <w:rsid w:val="001B0E42"/>
    <w:rsid w:val="001B0E4D"/>
    <w:rsid w:val="001B0FC3"/>
    <w:rsid w:val="001B116E"/>
    <w:rsid w:val="001B1449"/>
    <w:rsid w:val="001B1B24"/>
    <w:rsid w:val="001B1B58"/>
    <w:rsid w:val="001B1EEC"/>
    <w:rsid w:val="001B1F21"/>
    <w:rsid w:val="001B2094"/>
    <w:rsid w:val="001B2223"/>
    <w:rsid w:val="001B2259"/>
    <w:rsid w:val="001B23DA"/>
    <w:rsid w:val="001B272D"/>
    <w:rsid w:val="001B279C"/>
    <w:rsid w:val="001B28CC"/>
    <w:rsid w:val="001B2D27"/>
    <w:rsid w:val="001B2F1E"/>
    <w:rsid w:val="001B38CE"/>
    <w:rsid w:val="001B38F8"/>
    <w:rsid w:val="001B3987"/>
    <w:rsid w:val="001B3D57"/>
    <w:rsid w:val="001B40DB"/>
    <w:rsid w:val="001B43E8"/>
    <w:rsid w:val="001B4539"/>
    <w:rsid w:val="001B4672"/>
    <w:rsid w:val="001B4BFA"/>
    <w:rsid w:val="001B4BFB"/>
    <w:rsid w:val="001B4DF5"/>
    <w:rsid w:val="001B5280"/>
    <w:rsid w:val="001B5598"/>
    <w:rsid w:val="001B5611"/>
    <w:rsid w:val="001B5881"/>
    <w:rsid w:val="001B5900"/>
    <w:rsid w:val="001B5BF3"/>
    <w:rsid w:val="001B63C4"/>
    <w:rsid w:val="001B643F"/>
    <w:rsid w:val="001B697B"/>
    <w:rsid w:val="001B6BCD"/>
    <w:rsid w:val="001B733C"/>
    <w:rsid w:val="001B755C"/>
    <w:rsid w:val="001B76BE"/>
    <w:rsid w:val="001B79C8"/>
    <w:rsid w:val="001B7EB9"/>
    <w:rsid w:val="001C0058"/>
    <w:rsid w:val="001C00B2"/>
    <w:rsid w:val="001C0176"/>
    <w:rsid w:val="001C0213"/>
    <w:rsid w:val="001C0684"/>
    <w:rsid w:val="001C0985"/>
    <w:rsid w:val="001C0B46"/>
    <w:rsid w:val="001C1483"/>
    <w:rsid w:val="001C2024"/>
    <w:rsid w:val="001C2B44"/>
    <w:rsid w:val="001C3121"/>
    <w:rsid w:val="001C39B2"/>
    <w:rsid w:val="001C3D61"/>
    <w:rsid w:val="001C4024"/>
    <w:rsid w:val="001C4182"/>
    <w:rsid w:val="001C4240"/>
    <w:rsid w:val="001C43A2"/>
    <w:rsid w:val="001C44D6"/>
    <w:rsid w:val="001C52F9"/>
    <w:rsid w:val="001C5469"/>
    <w:rsid w:val="001C5505"/>
    <w:rsid w:val="001C57B8"/>
    <w:rsid w:val="001C57EB"/>
    <w:rsid w:val="001C5AF8"/>
    <w:rsid w:val="001C5C79"/>
    <w:rsid w:val="001C5D97"/>
    <w:rsid w:val="001C5EB0"/>
    <w:rsid w:val="001C5FBE"/>
    <w:rsid w:val="001C6487"/>
    <w:rsid w:val="001C6DC0"/>
    <w:rsid w:val="001C7233"/>
    <w:rsid w:val="001C733A"/>
    <w:rsid w:val="001C7754"/>
    <w:rsid w:val="001C78F9"/>
    <w:rsid w:val="001D0596"/>
    <w:rsid w:val="001D13F2"/>
    <w:rsid w:val="001D1556"/>
    <w:rsid w:val="001D1784"/>
    <w:rsid w:val="001D19BF"/>
    <w:rsid w:val="001D1B61"/>
    <w:rsid w:val="001D1BF7"/>
    <w:rsid w:val="001D1E00"/>
    <w:rsid w:val="001D2005"/>
    <w:rsid w:val="001D211A"/>
    <w:rsid w:val="001D233C"/>
    <w:rsid w:val="001D244F"/>
    <w:rsid w:val="001D24E9"/>
    <w:rsid w:val="001D2914"/>
    <w:rsid w:val="001D3154"/>
    <w:rsid w:val="001D3586"/>
    <w:rsid w:val="001D40BC"/>
    <w:rsid w:val="001D41F9"/>
    <w:rsid w:val="001D41FA"/>
    <w:rsid w:val="001D44E7"/>
    <w:rsid w:val="001D4C35"/>
    <w:rsid w:val="001D4E2F"/>
    <w:rsid w:val="001D5A54"/>
    <w:rsid w:val="001D5EE7"/>
    <w:rsid w:val="001D5F47"/>
    <w:rsid w:val="001D5F85"/>
    <w:rsid w:val="001D5FBF"/>
    <w:rsid w:val="001D62AE"/>
    <w:rsid w:val="001D64F5"/>
    <w:rsid w:val="001D651A"/>
    <w:rsid w:val="001D656C"/>
    <w:rsid w:val="001D677C"/>
    <w:rsid w:val="001D6843"/>
    <w:rsid w:val="001D68A9"/>
    <w:rsid w:val="001D6ECF"/>
    <w:rsid w:val="001D701F"/>
    <w:rsid w:val="001D7130"/>
    <w:rsid w:val="001D7518"/>
    <w:rsid w:val="001D7608"/>
    <w:rsid w:val="001D79D2"/>
    <w:rsid w:val="001D79F3"/>
    <w:rsid w:val="001E039D"/>
    <w:rsid w:val="001E0D07"/>
    <w:rsid w:val="001E0D48"/>
    <w:rsid w:val="001E11FD"/>
    <w:rsid w:val="001E175C"/>
    <w:rsid w:val="001E19D4"/>
    <w:rsid w:val="001E274F"/>
    <w:rsid w:val="001E2AB1"/>
    <w:rsid w:val="001E2CC6"/>
    <w:rsid w:val="001E2CF5"/>
    <w:rsid w:val="001E2E14"/>
    <w:rsid w:val="001E328E"/>
    <w:rsid w:val="001E381D"/>
    <w:rsid w:val="001E38DE"/>
    <w:rsid w:val="001E3BAC"/>
    <w:rsid w:val="001E3D77"/>
    <w:rsid w:val="001E3E75"/>
    <w:rsid w:val="001E3F81"/>
    <w:rsid w:val="001E4008"/>
    <w:rsid w:val="001E4ACB"/>
    <w:rsid w:val="001E4D18"/>
    <w:rsid w:val="001E4E38"/>
    <w:rsid w:val="001E551F"/>
    <w:rsid w:val="001E56AB"/>
    <w:rsid w:val="001E5D77"/>
    <w:rsid w:val="001E5D84"/>
    <w:rsid w:val="001E5E5A"/>
    <w:rsid w:val="001E5FCE"/>
    <w:rsid w:val="001E6834"/>
    <w:rsid w:val="001E7153"/>
    <w:rsid w:val="001E71B7"/>
    <w:rsid w:val="001E728E"/>
    <w:rsid w:val="001E74C6"/>
    <w:rsid w:val="001E7715"/>
    <w:rsid w:val="001E796B"/>
    <w:rsid w:val="001E7CEF"/>
    <w:rsid w:val="001E7DC5"/>
    <w:rsid w:val="001F03BC"/>
    <w:rsid w:val="001F04A6"/>
    <w:rsid w:val="001F0AEC"/>
    <w:rsid w:val="001F0E7B"/>
    <w:rsid w:val="001F1035"/>
    <w:rsid w:val="001F1094"/>
    <w:rsid w:val="001F1BB4"/>
    <w:rsid w:val="001F1D85"/>
    <w:rsid w:val="001F1EFF"/>
    <w:rsid w:val="001F23FE"/>
    <w:rsid w:val="001F276F"/>
    <w:rsid w:val="001F280A"/>
    <w:rsid w:val="001F2907"/>
    <w:rsid w:val="001F2AF5"/>
    <w:rsid w:val="001F2C41"/>
    <w:rsid w:val="001F2CCF"/>
    <w:rsid w:val="001F2E81"/>
    <w:rsid w:val="001F35C0"/>
    <w:rsid w:val="001F3874"/>
    <w:rsid w:val="001F4029"/>
    <w:rsid w:val="001F42FD"/>
    <w:rsid w:val="001F4386"/>
    <w:rsid w:val="001F482A"/>
    <w:rsid w:val="001F4D73"/>
    <w:rsid w:val="001F4EF2"/>
    <w:rsid w:val="001F5A72"/>
    <w:rsid w:val="001F5B89"/>
    <w:rsid w:val="001F5FB1"/>
    <w:rsid w:val="001F6C68"/>
    <w:rsid w:val="001F705D"/>
    <w:rsid w:val="001F70F7"/>
    <w:rsid w:val="001F76A3"/>
    <w:rsid w:val="001F76FB"/>
    <w:rsid w:val="001F7887"/>
    <w:rsid w:val="001F7A10"/>
    <w:rsid w:val="001F7AE6"/>
    <w:rsid w:val="001F7CBA"/>
    <w:rsid w:val="001F7E5B"/>
    <w:rsid w:val="001F7FB3"/>
    <w:rsid w:val="0020017C"/>
    <w:rsid w:val="00200478"/>
    <w:rsid w:val="002006E8"/>
    <w:rsid w:val="002009BA"/>
    <w:rsid w:val="00200C21"/>
    <w:rsid w:val="00200CE4"/>
    <w:rsid w:val="00201213"/>
    <w:rsid w:val="0020186B"/>
    <w:rsid w:val="00201A62"/>
    <w:rsid w:val="00201A7B"/>
    <w:rsid w:val="0020212F"/>
    <w:rsid w:val="00202185"/>
    <w:rsid w:val="002021D5"/>
    <w:rsid w:val="00202344"/>
    <w:rsid w:val="0020252D"/>
    <w:rsid w:val="002026F0"/>
    <w:rsid w:val="00202AA9"/>
    <w:rsid w:val="00202DD0"/>
    <w:rsid w:val="00203174"/>
    <w:rsid w:val="00203624"/>
    <w:rsid w:val="0020389C"/>
    <w:rsid w:val="0020394F"/>
    <w:rsid w:val="002040BB"/>
    <w:rsid w:val="00204124"/>
    <w:rsid w:val="0020423C"/>
    <w:rsid w:val="0020483D"/>
    <w:rsid w:val="0020488D"/>
    <w:rsid w:val="002048BA"/>
    <w:rsid w:val="00204D01"/>
    <w:rsid w:val="0020539F"/>
    <w:rsid w:val="0020557B"/>
    <w:rsid w:val="00205A0B"/>
    <w:rsid w:val="00206505"/>
    <w:rsid w:val="00206AAE"/>
    <w:rsid w:val="00206AE0"/>
    <w:rsid w:val="00206EDA"/>
    <w:rsid w:val="0020750F"/>
    <w:rsid w:val="00207A13"/>
    <w:rsid w:val="00207E0D"/>
    <w:rsid w:val="00207EAA"/>
    <w:rsid w:val="00207F12"/>
    <w:rsid w:val="00207F94"/>
    <w:rsid w:val="00207FAD"/>
    <w:rsid w:val="00207FE7"/>
    <w:rsid w:val="0021035E"/>
    <w:rsid w:val="002107D3"/>
    <w:rsid w:val="00210FD1"/>
    <w:rsid w:val="002110B6"/>
    <w:rsid w:val="002117B1"/>
    <w:rsid w:val="00211BB6"/>
    <w:rsid w:val="00211DEE"/>
    <w:rsid w:val="00212086"/>
    <w:rsid w:val="002121BE"/>
    <w:rsid w:val="00212AFF"/>
    <w:rsid w:val="00212B6D"/>
    <w:rsid w:val="00212C41"/>
    <w:rsid w:val="002130FF"/>
    <w:rsid w:val="002135F1"/>
    <w:rsid w:val="00213B7E"/>
    <w:rsid w:val="00214148"/>
    <w:rsid w:val="0021423E"/>
    <w:rsid w:val="002142D0"/>
    <w:rsid w:val="0021449D"/>
    <w:rsid w:val="00214CFB"/>
    <w:rsid w:val="00214E33"/>
    <w:rsid w:val="00214F76"/>
    <w:rsid w:val="00214F9E"/>
    <w:rsid w:val="002151B5"/>
    <w:rsid w:val="00215576"/>
    <w:rsid w:val="0021574C"/>
    <w:rsid w:val="00215795"/>
    <w:rsid w:val="00215A4F"/>
    <w:rsid w:val="00215DC6"/>
    <w:rsid w:val="002160BC"/>
    <w:rsid w:val="0021625D"/>
    <w:rsid w:val="002162F1"/>
    <w:rsid w:val="002168B7"/>
    <w:rsid w:val="0021695B"/>
    <w:rsid w:val="002169BF"/>
    <w:rsid w:val="002171DF"/>
    <w:rsid w:val="002173AA"/>
    <w:rsid w:val="0021788E"/>
    <w:rsid w:val="00217C4F"/>
    <w:rsid w:val="0022012F"/>
    <w:rsid w:val="002201F1"/>
    <w:rsid w:val="002203CD"/>
    <w:rsid w:val="00220574"/>
    <w:rsid w:val="00220C95"/>
    <w:rsid w:val="00220DE6"/>
    <w:rsid w:val="00220E46"/>
    <w:rsid w:val="0022117D"/>
    <w:rsid w:val="002211CE"/>
    <w:rsid w:val="00221214"/>
    <w:rsid w:val="002215D4"/>
    <w:rsid w:val="002218F6"/>
    <w:rsid w:val="00221902"/>
    <w:rsid w:val="0022193B"/>
    <w:rsid w:val="0022297D"/>
    <w:rsid w:val="00222A16"/>
    <w:rsid w:val="0022339F"/>
    <w:rsid w:val="002237A4"/>
    <w:rsid w:val="00223993"/>
    <w:rsid w:val="00223A7C"/>
    <w:rsid w:val="00223E22"/>
    <w:rsid w:val="00224093"/>
    <w:rsid w:val="00224117"/>
    <w:rsid w:val="0022418A"/>
    <w:rsid w:val="002246E0"/>
    <w:rsid w:val="00224988"/>
    <w:rsid w:val="00224B82"/>
    <w:rsid w:val="00224FF6"/>
    <w:rsid w:val="00225171"/>
    <w:rsid w:val="00225353"/>
    <w:rsid w:val="00225674"/>
    <w:rsid w:val="00225ABE"/>
    <w:rsid w:val="00225BEC"/>
    <w:rsid w:val="00225CC4"/>
    <w:rsid w:val="00225D8B"/>
    <w:rsid w:val="00225F72"/>
    <w:rsid w:val="00225FC4"/>
    <w:rsid w:val="00226099"/>
    <w:rsid w:val="0022616A"/>
    <w:rsid w:val="002263E9"/>
    <w:rsid w:val="002268BD"/>
    <w:rsid w:val="002269E7"/>
    <w:rsid w:val="00226A7E"/>
    <w:rsid w:val="00226FED"/>
    <w:rsid w:val="00227960"/>
    <w:rsid w:val="00227A66"/>
    <w:rsid w:val="00227A74"/>
    <w:rsid w:val="00227B58"/>
    <w:rsid w:val="00227F63"/>
    <w:rsid w:val="00230033"/>
    <w:rsid w:val="00230326"/>
    <w:rsid w:val="002303A0"/>
    <w:rsid w:val="002305D2"/>
    <w:rsid w:val="002307CF"/>
    <w:rsid w:val="00230D79"/>
    <w:rsid w:val="00230E82"/>
    <w:rsid w:val="00231326"/>
    <w:rsid w:val="002314DF"/>
    <w:rsid w:val="0023160A"/>
    <w:rsid w:val="00231864"/>
    <w:rsid w:val="00231C3B"/>
    <w:rsid w:val="00231E90"/>
    <w:rsid w:val="00231F8D"/>
    <w:rsid w:val="00232010"/>
    <w:rsid w:val="0023241D"/>
    <w:rsid w:val="00232674"/>
    <w:rsid w:val="0023286F"/>
    <w:rsid w:val="00232A42"/>
    <w:rsid w:val="0023302C"/>
    <w:rsid w:val="00233655"/>
    <w:rsid w:val="00233B8B"/>
    <w:rsid w:val="002344E1"/>
    <w:rsid w:val="0023470A"/>
    <w:rsid w:val="002350DA"/>
    <w:rsid w:val="0023573E"/>
    <w:rsid w:val="00235921"/>
    <w:rsid w:val="00235C23"/>
    <w:rsid w:val="00235DBF"/>
    <w:rsid w:val="00235FD4"/>
    <w:rsid w:val="0023650D"/>
    <w:rsid w:val="002367A6"/>
    <w:rsid w:val="00236A9E"/>
    <w:rsid w:val="00236AD0"/>
    <w:rsid w:val="00236EC5"/>
    <w:rsid w:val="0023761A"/>
    <w:rsid w:val="00237A53"/>
    <w:rsid w:val="00237A90"/>
    <w:rsid w:val="00237A9F"/>
    <w:rsid w:val="00237BDE"/>
    <w:rsid w:val="00237BF6"/>
    <w:rsid w:val="00237E80"/>
    <w:rsid w:val="00240061"/>
    <w:rsid w:val="002402BD"/>
    <w:rsid w:val="00240317"/>
    <w:rsid w:val="002404B3"/>
    <w:rsid w:val="002408D3"/>
    <w:rsid w:val="00240A48"/>
    <w:rsid w:val="00240C74"/>
    <w:rsid w:val="002413C2"/>
    <w:rsid w:val="0024140A"/>
    <w:rsid w:val="00241435"/>
    <w:rsid w:val="00241B6B"/>
    <w:rsid w:val="00241B85"/>
    <w:rsid w:val="00241C37"/>
    <w:rsid w:val="00241D60"/>
    <w:rsid w:val="00241DC4"/>
    <w:rsid w:val="002421BF"/>
    <w:rsid w:val="00242830"/>
    <w:rsid w:val="00242DB4"/>
    <w:rsid w:val="00243061"/>
    <w:rsid w:val="00243485"/>
    <w:rsid w:val="002437B4"/>
    <w:rsid w:val="00243E0E"/>
    <w:rsid w:val="00243E2A"/>
    <w:rsid w:val="00244119"/>
    <w:rsid w:val="002442F3"/>
    <w:rsid w:val="00244C4B"/>
    <w:rsid w:val="00245474"/>
    <w:rsid w:val="002454A2"/>
    <w:rsid w:val="002458C7"/>
    <w:rsid w:val="00245C86"/>
    <w:rsid w:val="00246358"/>
    <w:rsid w:val="002467EB"/>
    <w:rsid w:val="00247340"/>
    <w:rsid w:val="002473B9"/>
    <w:rsid w:val="002475BC"/>
    <w:rsid w:val="002476D9"/>
    <w:rsid w:val="00250070"/>
    <w:rsid w:val="002502E5"/>
    <w:rsid w:val="002505EB"/>
    <w:rsid w:val="0025062E"/>
    <w:rsid w:val="002507C3"/>
    <w:rsid w:val="00250C66"/>
    <w:rsid w:val="00250CDD"/>
    <w:rsid w:val="0025128C"/>
    <w:rsid w:val="00251856"/>
    <w:rsid w:val="00251B52"/>
    <w:rsid w:val="00251BCD"/>
    <w:rsid w:val="00251FC7"/>
    <w:rsid w:val="0025201B"/>
    <w:rsid w:val="002522A3"/>
    <w:rsid w:val="002528C7"/>
    <w:rsid w:val="00252C88"/>
    <w:rsid w:val="0025343A"/>
    <w:rsid w:val="0025358A"/>
    <w:rsid w:val="0025376B"/>
    <w:rsid w:val="00253A7E"/>
    <w:rsid w:val="002541CC"/>
    <w:rsid w:val="0025435F"/>
    <w:rsid w:val="00254A7A"/>
    <w:rsid w:val="00254BAB"/>
    <w:rsid w:val="00254CDC"/>
    <w:rsid w:val="00254D3F"/>
    <w:rsid w:val="00254D9C"/>
    <w:rsid w:val="00254E4A"/>
    <w:rsid w:val="00254F0A"/>
    <w:rsid w:val="00254F95"/>
    <w:rsid w:val="002554DD"/>
    <w:rsid w:val="0025584A"/>
    <w:rsid w:val="002558A3"/>
    <w:rsid w:val="00255C28"/>
    <w:rsid w:val="002561AF"/>
    <w:rsid w:val="0025693E"/>
    <w:rsid w:val="00256A79"/>
    <w:rsid w:val="00256E51"/>
    <w:rsid w:val="0025708C"/>
    <w:rsid w:val="0025742B"/>
    <w:rsid w:val="002575AF"/>
    <w:rsid w:val="00257649"/>
    <w:rsid w:val="00257679"/>
    <w:rsid w:val="002577C3"/>
    <w:rsid w:val="00260A7E"/>
    <w:rsid w:val="00260F9D"/>
    <w:rsid w:val="002610D1"/>
    <w:rsid w:val="002615A7"/>
    <w:rsid w:val="0026189A"/>
    <w:rsid w:val="00261FC6"/>
    <w:rsid w:val="0026260A"/>
    <w:rsid w:val="00262AFA"/>
    <w:rsid w:val="00262FCD"/>
    <w:rsid w:val="002631B6"/>
    <w:rsid w:val="00263647"/>
    <w:rsid w:val="00263952"/>
    <w:rsid w:val="00263D60"/>
    <w:rsid w:val="00263F8A"/>
    <w:rsid w:val="00264134"/>
    <w:rsid w:val="002642E6"/>
    <w:rsid w:val="002642FF"/>
    <w:rsid w:val="002644BA"/>
    <w:rsid w:val="00264538"/>
    <w:rsid w:val="00264846"/>
    <w:rsid w:val="00264867"/>
    <w:rsid w:val="00264CB8"/>
    <w:rsid w:val="0026548B"/>
    <w:rsid w:val="0026622A"/>
    <w:rsid w:val="00266755"/>
    <w:rsid w:val="00266894"/>
    <w:rsid w:val="00266C68"/>
    <w:rsid w:val="00266E99"/>
    <w:rsid w:val="00267149"/>
    <w:rsid w:val="002672AB"/>
    <w:rsid w:val="002673BA"/>
    <w:rsid w:val="002677E1"/>
    <w:rsid w:val="00267A90"/>
    <w:rsid w:val="00270054"/>
    <w:rsid w:val="002701BD"/>
    <w:rsid w:val="0027044F"/>
    <w:rsid w:val="0027046D"/>
    <w:rsid w:val="00270781"/>
    <w:rsid w:val="00270D2E"/>
    <w:rsid w:val="00270DB7"/>
    <w:rsid w:val="002712C6"/>
    <w:rsid w:val="002716DD"/>
    <w:rsid w:val="002719C8"/>
    <w:rsid w:val="00271B6A"/>
    <w:rsid w:val="00271C85"/>
    <w:rsid w:val="00271D77"/>
    <w:rsid w:val="00271FFE"/>
    <w:rsid w:val="00272398"/>
    <w:rsid w:val="002727D1"/>
    <w:rsid w:val="00272EF0"/>
    <w:rsid w:val="00273671"/>
    <w:rsid w:val="002738F3"/>
    <w:rsid w:val="00273D71"/>
    <w:rsid w:val="00273E8B"/>
    <w:rsid w:val="00274413"/>
    <w:rsid w:val="00274429"/>
    <w:rsid w:val="0027446E"/>
    <w:rsid w:val="002744EC"/>
    <w:rsid w:val="0027473D"/>
    <w:rsid w:val="002749D0"/>
    <w:rsid w:val="00274A2B"/>
    <w:rsid w:val="00274D92"/>
    <w:rsid w:val="0027534A"/>
    <w:rsid w:val="002759EF"/>
    <w:rsid w:val="00275A8E"/>
    <w:rsid w:val="00275BC0"/>
    <w:rsid w:val="00275BD0"/>
    <w:rsid w:val="00275E12"/>
    <w:rsid w:val="00275F15"/>
    <w:rsid w:val="00276093"/>
    <w:rsid w:val="0027623F"/>
    <w:rsid w:val="002762E1"/>
    <w:rsid w:val="002766C9"/>
    <w:rsid w:val="002767C3"/>
    <w:rsid w:val="00276DB6"/>
    <w:rsid w:val="00276DC2"/>
    <w:rsid w:val="00276E03"/>
    <w:rsid w:val="00276FDF"/>
    <w:rsid w:val="002770E6"/>
    <w:rsid w:val="00277132"/>
    <w:rsid w:val="002771DA"/>
    <w:rsid w:val="002772A7"/>
    <w:rsid w:val="0027740C"/>
    <w:rsid w:val="00277DAE"/>
    <w:rsid w:val="00277DD8"/>
    <w:rsid w:val="0028012E"/>
    <w:rsid w:val="0028028D"/>
    <w:rsid w:val="002804EF"/>
    <w:rsid w:val="00280B0D"/>
    <w:rsid w:val="00281745"/>
    <w:rsid w:val="00281A75"/>
    <w:rsid w:val="00281B87"/>
    <w:rsid w:val="00281E69"/>
    <w:rsid w:val="00281EBE"/>
    <w:rsid w:val="00282784"/>
    <w:rsid w:val="00282B5A"/>
    <w:rsid w:val="00282BEE"/>
    <w:rsid w:val="00282FB5"/>
    <w:rsid w:val="00283135"/>
    <w:rsid w:val="00283287"/>
    <w:rsid w:val="002832D6"/>
    <w:rsid w:val="002834C9"/>
    <w:rsid w:val="00283A60"/>
    <w:rsid w:val="00283DA5"/>
    <w:rsid w:val="0028454F"/>
    <w:rsid w:val="002845C2"/>
    <w:rsid w:val="00284817"/>
    <w:rsid w:val="00284A0C"/>
    <w:rsid w:val="002850E5"/>
    <w:rsid w:val="00285106"/>
    <w:rsid w:val="002853E2"/>
    <w:rsid w:val="00285FA1"/>
    <w:rsid w:val="0028653A"/>
    <w:rsid w:val="002867C3"/>
    <w:rsid w:val="00286C68"/>
    <w:rsid w:val="002870E7"/>
    <w:rsid w:val="002871B6"/>
    <w:rsid w:val="00287904"/>
    <w:rsid w:val="0028795B"/>
    <w:rsid w:val="0029046A"/>
    <w:rsid w:val="002906FA"/>
    <w:rsid w:val="0029070F"/>
    <w:rsid w:val="00290B62"/>
    <w:rsid w:val="00291215"/>
    <w:rsid w:val="002913FC"/>
    <w:rsid w:val="002915B8"/>
    <w:rsid w:val="002916FA"/>
    <w:rsid w:val="00291A60"/>
    <w:rsid w:val="00291DE2"/>
    <w:rsid w:val="00291F99"/>
    <w:rsid w:val="002920FA"/>
    <w:rsid w:val="00292128"/>
    <w:rsid w:val="00292233"/>
    <w:rsid w:val="00292307"/>
    <w:rsid w:val="002928BA"/>
    <w:rsid w:val="00292B02"/>
    <w:rsid w:val="002934FF"/>
    <w:rsid w:val="00293688"/>
    <w:rsid w:val="002936E1"/>
    <w:rsid w:val="002938E1"/>
    <w:rsid w:val="00293A1D"/>
    <w:rsid w:val="00293AA0"/>
    <w:rsid w:val="00293BE1"/>
    <w:rsid w:val="00293D6A"/>
    <w:rsid w:val="00293DF2"/>
    <w:rsid w:val="00293E54"/>
    <w:rsid w:val="00293E58"/>
    <w:rsid w:val="0029427B"/>
    <w:rsid w:val="002942DE"/>
    <w:rsid w:val="00294904"/>
    <w:rsid w:val="00294D47"/>
    <w:rsid w:val="00295182"/>
    <w:rsid w:val="002951C3"/>
    <w:rsid w:val="00295222"/>
    <w:rsid w:val="0029543D"/>
    <w:rsid w:val="00295D2B"/>
    <w:rsid w:val="00295E8C"/>
    <w:rsid w:val="00295FD7"/>
    <w:rsid w:val="0029611D"/>
    <w:rsid w:val="00296957"/>
    <w:rsid w:val="00296AB6"/>
    <w:rsid w:val="00297072"/>
    <w:rsid w:val="002971C3"/>
    <w:rsid w:val="002975F5"/>
    <w:rsid w:val="0029771C"/>
    <w:rsid w:val="00297849"/>
    <w:rsid w:val="002979D2"/>
    <w:rsid w:val="00297A3B"/>
    <w:rsid w:val="00297B46"/>
    <w:rsid w:val="00297DF3"/>
    <w:rsid w:val="002A00F6"/>
    <w:rsid w:val="002A01DE"/>
    <w:rsid w:val="002A0207"/>
    <w:rsid w:val="002A0299"/>
    <w:rsid w:val="002A0E65"/>
    <w:rsid w:val="002A115C"/>
    <w:rsid w:val="002A12DF"/>
    <w:rsid w:val="002A1429"/>
    <w:rsid w:val="002A1674"/>
    <w:rsid w:val="002A1873"/>
    <w:rsid w:val="002A1A94"/>
    <w:rsid w:val="002A1D9B"/>
    <w:rsid w:val="002A1F23"/>
    <w:rsid w:val="002A23C1"/>
    <w:rsid w:val="002A2528"/>
    <w:rsid w:val="002A26B2"/>
    <w:rsid w:val="002A29F3"/>
    <w:rsid w:val="002A2D19"/>
    <w:rsid w:val="002A2DDD"/>
    <w:rsid w:val="002A2FEB"/>
    <w:rsid w:val="002A336F"/>
    <w:rsid w:val="002A35A6"/>
    <w:rsid w:val="002A36AA"/>
    <w:rsid w:val="002A395C"/>
    <w:rsid w:val="002A39F1"/>
    <w:rsid w:val="002A3A6F"/>
    <w:rsid w:val="002A4127"/>
    <w:rsid w:val="002A42C7"/>
    <w:rsid w:val="002A451E"/>
    <w:rsid w:val="002A470F"/>
    <w:rsid w:val="002A4D19"/>
    <w:rsid w:val="002A4DBA"/>
    <w:rsid w:val="002A4FAF"/>
    <w:rsid w:val="002A5214"/>
    <w:rsid w:val="002A584F"/>
    <w:rsid w:val="002A58B5"/>
    <w:rsid w:val="002A5939"/>
    <w:rsid w:val="002A5B3C"/>
    <w:rsid w:val="002A5F12"/>
    <w:rsid w:val="002A67C5"/>
    <w:rsid w:val="002A6C11"/>
    <w:rsid w:val="002A73DB"/>
    <w:rsid w:val="002A7500"/>
    <w:rsid w:val="002A76AC"/>
    <w:rsid w:val="002A794A"/>
    <w:rsid w:val="002A7A71"/>
    <w:rsid w:val="002A7A9E"/>
    <w:rsid w:val="002A7EF4"/>
    <w:rsid w:val="002B0427"/>
    <w:rsid w:val="002B0894"/>
    <w:rsid w:val="002B0C5C"/>
    <w:rsid w:val="002B109E"/>
    <w:rsid w:val="002B166C"/>
    <w:rsid w:val="002B19C7"/>
    <w:rsid w:val="002B1D31"/>
    <w:rsid w:val="002B1EBC"/>
    <w:rsid w:val="002B2010"/>
    <w:rsid w:val="002B20DD"/>
    <w:rsid w:val="002B222B"/>
    <w:rsid w:val="002B26B8"/>
    <w:rsid w:val="002B296E"/>
    <w:rsid w:val="002B2CC7"/>
    <w:rsid w:val="002B2F37"/>
    <w:rsid w:val="002B3082"/>
    <w:rsid w:val="002B30CC"/>
    <w:rsid w:val="002B3160"/>
    <w:rsid w:val="002B34B2"/>
    <w:rsid w:val="002B3B4E"/>
    <w:rsid w:val="002B4205"/>
    <w:rsid w:val="002B491F"/>
    <w:rsid w:val="002B49AE"/>
    <w:rsid w:val="002B4C96"/>
    <w:rsid w:val="002B4E8A"/>
    <w:rsid w:val="002B52B1"/>
    <w:rsid w:val="002B552D"/>
    <w:rsid w:val="002B5557"/>
    <w:rsid w:val="002B5578"/>
    <w:rsid w:val="002B57C3"/>
    <w:rsid w:val="002B58A1"/>
    <w:rsid w:val="002B5907"/>
    <w:rsid w:val="002B5951"/>
    <w:rsid w:val="002B5CBC"/>
    <w:rsid w:val="002B64CD"/>
    <w:rsid w:val="002B6889"/>
    <w:rsid w:val="002B6F87"/>
    <w:rsid w:val="002B713F"/>
    <w:rsid w:val="002B74C4"/>
    <w:rsid w:val="002B7756"/>
    <w:rsid w:val="002B7BBF"/>
    <w:rsid w:val="002B7DC1"/>
    <w:rsid w:val="002B7F36"/>
    <w:rsid w:val="002C0419"/>
    <w:rsid w:val="002C051E"/>
    <w:rsid w:val="002C06A2"/>
    <w:rsid w:val="002C06E5"/>
    <w:rsid w:val="002C07A4"/>
    <w:rsid w:val="002C0D0A"/>
    <w:rsid w:val="002C0F8F"/>
    <w:rsid w:val="002C12F2"/>
    <w:rsid w:val="002C1554"/>
    <w:rsid w:val="002C18B9"/>
    <w:rsid w:val="002C1CFB"/>
    <w:rsid w:val="002C2CBC"/>
    <w:rsid w:val="002C2FF2"/>
    <w:rsid w:val="002C30BF"/>
    <w:rsid w:val="002C32E3"/>
    <w:rsid w:val="002C35D4"/>
    <w:rsid w:val="002C36A7"/>
    <w:rsid w:val="002C3C64"/>
    <w:rsid w:val="002C3F3C"/>
    <w:rsid w:val="002C458C"/>
    <w:rsid w:val="002C4D8E"/>
    <w:rsid w:val="002C4E10"/>
    <w:rsid w:val="002C4F4C"/>
    <w:rsid w:val="002C5480"/>
    <w:rsid w:val="002C5B30"/>
    <w:rsid w:val="002C6031"/>
    <w:rsid w:val="002C6033"/>
    <w:rsid w:val="002C6559"/>
    <w:rsid w:val="002C6C9F"/>
    <w:rsid w:val="002C72C4"/>
    <w:rsid w:val="002C7455"/>
    <w:rsid w:val="002C75AF"/>
    <w:rsid w:val="002C7B42"/>
    <w:rsid w:val="002C7DFA"/>
    <w:rsid w:val="002D00BA"/>
    <w:rsid w:val="002D015B"/>
    <w:rsid w:val="002D01EB"/>
    <w:rsid w:val="002D06AE"/>
    <w:rsid w:val="002D0977"/>
    <w:rsid w:val="002D0AA4"/>
    <w:rsid w:val="002D0B0C"/>
    <w:rsid w:val="002D0B57"/>
    <w:rsid w:val="002D11C5"/>
    <w:rsid w:val="002D1408"/>
    <w:rsid w:val="002D1476"/>
    <w:rsid w:val="002D1633"/>
    <w:rsid w:val="002D16EF"/>
    <w:rsid w:val="002D1873"/>
    <w:rsid w:val="002D1884"/>
    <w:rsid w:val="002D1E26"/>
    <w:rsid w:val="002D1E6C"/>
    <w:rsid w:val="002D1F2E"/>
    <w:rsid w:val="002D2058"/>
    <w:rsid w:val="002D246B"/>
    <w:rsid w:val="002D24C8"/>
    <w:rsid w:val="002D253E"/>
    <w:rsid w:val="002D282D"/>
    <w:rsid w:val="002D2872"/>
    <w:rsid w:val="002D30AE"/>
    <w:rsid w:val="002D31F0"/>
    <w:rsid w:val="002D3287"/>
    <w:rsid w:val="002D37CC"/>
    <w:rsid w:val="002D3F64"/>
    <w:rsid w:val="002D3FC2"/>
    <w:rsid w:val="002D4086"/>
    <w:rsid w:val="002D48A1"/>
    <w:rsid w:val="002D4E2D"/>
    <w:rsid w:val="002D4E34"/>
    <w:rsid w:val="002D5048"/>
    <w:rsid w:val="002D515A"/>
    <w:rsid w:val="002D599D"/>
    <w:rsid w:val="002D6543"/>
    <w:rsid w:val="002D68D4"/>
    <w:rsid w:val="002D72EE"/>
    <w:rsid w:val="002D74C0"/>
    <w:rsid w:val="002D77C3"/>
    <w:rsid w:val="002D79A0"/>
    <w:rsid w:val="002D7D05"/>
    <w:rsid w:val="002D7FE5"/>
    <w:rsid w:val="002D7FF3"/>
    <w:rsid w:val="002E01BC"/>
    <w:rsid w:val="002E0A50"/>
    <w:rsid w:val="002E0C92"/>
    <w:rsid w:val="002E0EB8"/>
    <w:rsid w:val="002E0FEE"/>
    <w:rsid w:val="002E11B0"/>
    <w:rsid w:val="002E1403"/>
    <w:rsid w:val="002E166B"/>
    <w:rsid w:val="002E1A9D"/>
    <w:rsid w:val="002E1C30"/>
    <w:rsid w:val="002E1ED8"/>
    <w:rsid w:val="002E1F5A"/>
    <w:rsid w:val="002E2237"/>
    <w:rsid w:val="002E2B0D"/>
    <w:rsid w:val="002E2F81"/>
    <w:rsid w:val="002E2FB9"/>
    <w:rsid w:val="002E31A5"/>
    <w:rsid w:val="002E394F"/>
    <w:rsid w:val="002E3CB1"/>
    <w:rsid w:val="002E3F01"/>
    <w:rsid w:val="002E4253"/>
    <w:rsid w:val="002E48C3"/>
    <w:rsid w:val="002E4954"/>
    <w:rsid w:val="002E498E"/>
    <w:rsid w:val="002E4B61"/>
    <w:rsid w:val="002E4C2E"/>
    <w:rsid w:val="002E4E59"/>
    <w:rsid w:val="002E4F73"/>
    <w:rsid w:val="002E5350"/>
    <w:rsid w:val="002E5477"/>
    <w:rsid w:val="002E5505"/>
    <w:rsid w:val="002E56A0"/>
    <w:rsid w:val="002E5973"/>
    <w:rsid w:val="002E5B4D"/>
    <w:rsid w:val="002E610A"/>
    <w:rsid w:val="002E64D0"/>
    <w:rsid w:val="002E6905"/>
    <w:rsid w:val="002E6D0E"/>
    <w:rsid w:val="002E7075"/>
    <w:rsid w:val="002E715D"/>
    <w:rsid w:val="002E7798"/>
    <w:rsid w:val="002E77F7"/>
    <w:rsid w:val="002E7857"/>
    <w:rsid w:val="002E78C6"/>
    <w:rsid w:val="002F084E"/>
    <w:rsid w:val="002F0919"/>
    <w:rsid w:val="002F0FC9"/>
    <w:rsid w:val="002F163D"/>
    <w:rsid w:val="002F1A4B"/>
    <w:rsid w:val="002F1FD8"/>
    <w:rsid w:val="002F23D8"/>
    <w:rsid w:val="002F2680"/>
    <w:rsid w:val="002F2812"/>
    <w:rsid w:val="002F2B39"/>
    <w:rsid w:val="002F2C25"/>
    <w:rsid w:val="002F2DA6"/>
    <w:rsid w:val="002F2E8B"/>
    <w:rsid w:val="002F3531"/>
    <w:rsid w:val="002F3578"/>
    <w:rsid w:val="002F38C5"/>
    <w:rsid w:val="002F3E52"/>
    <w:rsid w:val="002F4006"/>
    <w:rsid w:val="002F45EA"/>
    <w:rsid w:val="002F51EB"/>
    <w:rsid w:val="002F5C2F"/>
    <w:rsid w:val="002F5C5E"/>
    <w:rsid w:val="002F6089"/>
    <w:rsid w:val="002F6721"/>
    <w:rsid w:val="002F6A41"/>
    <w:rsid w:val="002F6B67"/>
    <w:rsid w:val="002F6F1A"/>
    <w:rsid w:val="002F7168"/>
    <w:rsid w:val="002F7459"/>
    <w:rsid w:val="002F783E"/>
    <w:rsid w:val="002F7D80"/>
    <w:rsid w:val="003000A0"/>
    <w:rsid w:val="003004A8"/>
    <w:rsid w:val="003006F1"/>
    <w:rsid w:val="003009B3"/>
    <w:rsid w:val="00301207"/>
    <w:rsid w:val="0030122F"/>
    <w:rsid w:val="003013A0"/>
    <w:rsid w:val="00301537"/>
    <w:rsid w:val="0030163B"/>
    <w:rsid w:val="00301749"/>
    <w:rsid w:val="003018C9"/>
    <w:rsid w:val="00301974"/>
    <w:rsid w:val="00301B6C"/>
    <w:rsid w:val="00301E27"/>
    <w:rsid w:val="003021A4"/>
    <w:rsid w:val="003028CF"/>
    <w:rsid w:val="00302C06"/>
    <w:rsid w:val="00302CB9"/>
    <w:rsid w:val="00302E42"/>
    <w:rsid w:val="00302E4C"/>
    <w:rsid w:val="00303092"/>
    <w:rsid w:val="0030373C"/>
    <w:rsid w:val="00303854"/>
    <w:rsid w:val="00303F50"/>
    <w:rsid w:val="0030415F"/>
    <w:rsid w:val="003049C6"/>
    <w:rsid w:val="00304B30"/>
    <w:rsid w:val="00304E22"/>
    <w:rsid w:val="00304ED8"/>
    <w:rsid w:val="003050A9"/>
    <w:rsid w:val="003052DA"/>
    <w:rsid w:val="00305362"/>
    <w:rsid w:val="0030554E"/>
    <w:rsid w:val="00305B2D"/>
    <w:rsid w:val="00305CE5"/>
    <w:rsid w:val="0030618C"/>
    <w:rsid w:val="00306362"/>
    <w:rsid w:val="00306457"/>
    <w:rsid w:val="003065C4"/>
    <w:rsid w:val="00307256"/>
    <w:rsid w:val="003077D0"/>
    <w:rsid w:val="00307835"/>
    <w:rsid w:val="003078B3"/>
    <w:rsid w:val="00307AEA"/>
    <w:rsid w:val="00307D1E"/>
    <w:rsid w:val="00307FE0"/>
    <w:rsid w:val="0031003D"/>
    <w:rsid w:val="003101A9"/>
    <w:rsid w:val="00310878"/>
    <w:rsid w:val="0031089D"/>
    <w:rsid w:val="003111CD"/>
    <w:rsid w:val="00312195"/>
    <w:rsid w:val="003125D5"/>
    <w:rsid w:val="00312A54"/>
    <w:rsid w:val="00312C2F"/>
    <w:rsid w:val="00312FAE"/>
    <w:rsid w:val="0031359B"/>
    <w:rsid w:val="00313846"/>
    <w:rsid w:val="00313913"/>
    <w:rsid w:val="00313959"/>
    <w:rsid w:val="00313ADE"/>
    <w:rsid w:val="00313B5E"/>
    <w:rsid w:val="00313BA6"/>
    <w:rsid w:val="00314B9F"/>
    <w:rsid w:val="00314D92"/>
    <w:rsid w:val="00314EB7"/>
    <w:rsid w:val="003150E7"/>
    <w:rsid w:val="0031555B"/>
    <w:rsid w:val="00315978"/>
    <w:rsid w:val="00315A50"/>
    <w:rsid w:val="00315AF9"/>
    <w:rsid w:val="00315FCB"/>
    <w:rsid w:val="0031602A"/>
    <w:rsid w:val="003160EB"/>
    <w:rsid w:val="0031635F"/>
    <w:rsid w:val="00317005"/>
    <w:rsid w:val="0031736D"/>
    <w:rsid w:val="003176B5"/>
    <w:rsid w:val="00317D0C"/>
    <w:rsid w:val="003200C8"/>
    <w:rsid w:val="0032029F"/>
    <w:rsid w:val="003205F8"/>
    <w:rsid w:val="00320B63"/>
    <w:rsid w:val="00320C10"/>
    <w:rsid w:val="00320CD2"/>
    <w:rsid w:val="00320D2F"/>
    <w:rsid w:val="003210A5"/>
    <w:rsid w:val="003210CD"/>
    <w:rsid w:val="00321A05"/>
    <w:rsid w:val="00321A7F"/>
    <w:rsid w:val="00321AC8"/>
    <w:rsid w:val="00321BB4"/>
    <w:rsid w:val="0032283F"/>
    <w:rsid w:val="00322B11"/>
    <w:rsid w:val="00322B31"/>
    <w:rsid w:val="00322D88"/>
    <w:rsid w:val="003231B1"/>
    <w:rsid w:val="00323475"/>
    <w:rsid w:val="00323659"/>
    <w:rsid w:val="0032392E"/>
    <w:rsid w:val="00324689"/>
    <w:rsid w:val="00324923"/>
    <w:rsid w:val="00324929"/>
    <w:rsid w:val="00324A4A"/>
    <w:rsid w:val="00324B66"/>
    <w:rsid w:val="00324C9F"/>
    <w:rsid w:val="00324DBA"/>
    <w:rsid w:val="00324E6D"/>
    <w:rsid w:val="00325201"/>
    <w:rsid w:val="0032550F"/>
    <w:rsid w:val="0032577F"/>
    <w:rsid w:val="0032595B"/>
    <w:rsid w:val="00325D9E"/>
    <w:rsid w:val="00325EF8"/>
    <w:rsid w:val="00325FA0"/>
    <w:rsid w:val="00326323"/>
    <w:rsid w:val="00326332"/>
    <w:rsid w:val="0032635E"/>
    <w:rsid w:val="003263ED"/>
    <w:rsid w:val="003264C5"/>
    <w:rsid w:val="0032667E"/>
    <w:rsid w:val="00326861"/>
    <w:rsid w:val="003269DA"/>
    <w:rsid w:val="00326E96"/>
    <w:rsid w:val="0032721B"/>
    <w:rsid w:val="003277F2"/>
    <w:rsid w:val="00327C27"/>
    <w:rsid w:val="00327EB8"/>
    <w:rsid w:val="00327F07"/>
    <w:rsid w:val="003304E5"/>
    <w:rsid w:val="003304F3"/>
    <w:rsid w:val="003306A7"/>
    <w:rsid w:val="00330B6D"/>
    <w:rsid w:val="00331018"/>
    <w:rsid w:val="003310B0"/>
    <w:rsid w:val="003312B7"/>
    <w:rsid w:val="00331458"/>
    <w:rsid w:val="00331B09"/>
    <w:rsid w:val="00331BBC"/>
    <w:rsid w:val="00331C80"/>
    <w:rsid w:val="00331E56"/>
    <w:rsid w:val="00331FD4"/>
    <w:rsid w:val="00331FF6"/>
    <w:rsid w:val="00332284"/>
    <w:rsid w:val="0033240E"/>
    <w:rsid w:val="00332AA8"/>
    <w:rsid w:val="00332CB7"/>
    <w:rsid w:val="00332EEE"/>
    <w:rsid w:val="00332F05"/>
    <w:rsid w:val="0033354B"/>
    <w:rsid w:val="003336C3"/>
    <w:rsid w:val="00333CA5"/>
    <w:rsid w:val="00333E1C"/>
    <w:rsid w:val="00334611"/>
    <w:rsid w:val="00335D05"/>
    <w:rsid w:val="0033618B"/>
    <w:rsid w:val="00336339"/>
    <w:rsid w:val="00336547"/>
    <w:rsid w:val="00336B72"/>
    <w:rsid w:val="00336FEF"/>
    <w:rsid w:val="00337904"/>
    <w:rsid w:val="00337C83"/>
    <w:rsid w:val="00340463"/>
    <w:rsid w:val="003410C5"/>
    <w:rsid w:val="003415C8"/>
    <w:rsid w:val="0034170F"/>
    <w:rsid w:val="00341B80"/>
    <w:rsid w:val="00341FCA"/>
    <w:rsid w:val="003421DD"/>
    <w:rsid w:val="00342588"/>
    <w:rsid w:val="003426DF"/>
    <w:rsid w:val="003430F5"/>
    <w:rsid w:val="003432C6"/>
    <w:rsid w:val="003432FE"/>
    <w:rsid w:val="003437C3"/>
    <w:rsid w:val="003439C3"/>
    <w:rsid w:val="00343A15"/>
    <w:rsid w:val="00343A88"/>
    <w:rsid w:val="00343C07"/>
    <w:rsid w:val="00343C57"/>
    <w:rsid w:val="00343CA9"/>
    <w:rsid w:val="00343CDB"/>
    <w:rsid w:val="00343DBE"/>
    <w:rsid w:val="003440B7"/>
    <w:rsid w:val="00344177"/>
    <w:rsid w:val="00344354"/>
    <w:rsid w:val="00344659"/>
    <w:rsid w:val="00344F18"/>
    <w:rsid w:val="0034506A"/>
    <w:rsid w:val="003450B0"/>
    <w:rsid w:val="0034539A"/>
    <w:rsid w:val="00345D20"/>
    <w:rsid w:val="003463C1"/>
    <w:rsid w:val="00346657"/>
    <w:rsid w:val="003467AE"/>
    <w:rsid w:val="0034688F"/>
    <w:rsid w:val="00346925"/>
    <w:rsid w:val="00346980"/>
    <w:rsid w:val="00346C6C"/>
    <w:rsid w:val="00346DFD"/>
    <w:rsid w:val="00346E2C"/>
    <w:rsid w:val="00346E3A"/>
    <w:rsid w:val="00346EB8"/>
    <w:rsid w:val="0034754D"/>
    <w:rsid w:val="00350238"/>
    <w:rsid w:val="00350F1F"/>
    <w:rsid w:val="0035115C"/>
    <w:rsid w:val="003513D9"/>
    <w:rsid w:val="00351589"/>
    <w:rsid w:val="00351A64"/>
    <w:rsid w:val="00351B75"/>
    <w:rsid w:val="00351FDA"/>
    <w:rsid w:val="0035237A"/>
    <w:rsid w:val="00352AA7"/>
    <w:rsid w:val="00352E93"/>
    <w:rsid w:val="00352F11"/>
    <w:rsid w:val="00354438"/>
    <w:rsid w:val="0035472A"/>
    <w:rsid w:val="00354C82"/>
    <w:rsid w:val="00354CA3"/>
    <w:rsid w:val="0035500A"/>
    <w:rsid w:val="00355418"/>
    <w:rsid w:val="00355CE3"/>
    <w:rsid w:val="00355F28"/>
    <w:rsid w:val="0035654A"/>
    <w:rsid w:val="0035662A"/>
    <w:rsid w:val="003569B7"/>
    <w:rsid w:val="00356BD9"/>
    <w:rsid w:val="00356F0E"/>
    <w:rsid w:val="0035717B"/>
    <w:rsid w:val="00357458"/>
    <w:rsid w:val="00357716"/>
    <w:rsid w:val="003579A1"/>
    <w:rsid w:val="00357B1D"/>
    <w:rsid w:val="00357C52"/>
    <w:rsid w:val="00357FEE"/>
    <w:rsid w:val="0036011F"/>
    <w:rsid w:val="00360492"/>
    <w:rsid w:val="003606BF"/>
    <w:rsid w:val="0036080B"/>
    <w:rsid w:val="0036099F"/>
    <w:rsid w:val="00360AB5"/>
    <w:rsid w:val="00360F07"/>
    <w:rsid w:val="00360F5C"/>
    <w:rsid w:val="00361489"/>
    <w:rsid w:val="00361672"/>
    <w:rsid w:val="00361715"/>
    <w:rsid w:val="00361F16"/>
    <w:rsid w:val="00362002"/>
    <w:rsid w:val="003628A1"/>
    <w:rsid w:val="00362954"/>
    <w:rsid w:val="003629CC"/>
    <w:rsid w:val="00362A0A"/>
    <w:rsid w:val="003636E6"/>
    <w:rsid w:val="003638AF"/>
    <w:rsid w:val="00363902"/>
    <w:rsid w:val="003639FA"/>
    <w:rsid w:val="00363E29"/>
    <w:rsid w:val="00364102"/>
    <w:rsid w:val="0036430D"/>
    <w:rsid w:val="003648CD"/>
    <w:rsid w:val="003648E0"/>
    <w:rsid w:val="00364BA9"/>
    <w:rsid w:val="00364E27"/>
    <w:rsid w:val="00365015"/>
    <w:rsid w:val="00365444"/>
    <w:rsid w:val="00365524"/>
    <w:rsid w:val="00365526"/>
    <w:rsid w:val="00365BC6"/>
    <w:rsid w:val="00365EAF"/>
    <w:rsid w:val="00366628"/>
    <w:rsid w:val="00366B2B"/>
    <w:rsid w:val="00366ED2"/>
    <w:rsid w:val="00366FEE"/>
    <w:rsid w:val="00367069"/>
    <w:rsid w:val="003673FC"/>
    <w:rsid w:val="003675D0"/>
    <w:rsid w:val="00367A5C"/>
    <w:rsid w:val="00367AEF"/>
    <w:rsid w:val="00367D77"/>
    <w:rsid w:val="0037050A"/>
    <w:rsid w:val="00370BB8"/>
    <w:rsid w:val="00370E43"/>
    <w:rsid w:val="00370FAA"/>
    <w:rsid w:val="003714F6"/>
    <w:rsid w:val="00371593"/>
    <w:rsid w:val="003719A6"/>
    <w:rsid w:val="003719BD"/>
    <w:rsid w:val="003720EB"/>
    <w:rsid w:val="00372509"/>
    <w:rsid w:val="00372967"/>
    <w:rsid w:val="00372CD0"/>
    <w:rsid w:val="00373189"/>
    <w:rsid w:val="00373352"/>
    <w:rsid w:val="003735A7"/>
    <w:rsid w:val="003737F8"/>
    <w:rsid w:val="00373B60"/>
    <w:rsid w:val="00373BFF"/>
    <w:rsid w:val="00373D1D"/>
    <w:rsid w:val="00373D56"/>
    <w:rsid w:val="00373E01"/>
    <w:rsid w:val="0037406C"/>
    <w:rsid w:val="00374A1D"/>
    <w:rsid w:val="00374C2B"/>
    <w:rsid w:val="00374DF6"/>
    <w:rsid w:val="00374E88"/>
    <w:rsid w:val="003752EE"/>
    <w:rsid w:val="003752F6"/>
    <w:rsid w:val="00375496"/>
    <w:rsid w:val="00375991"/>
    <w:rsid w:val="00376310"/>
    <w:rsid w:val="0037636E"/>
    <w:rsid w:val="003764DD"/>
    <w:rsid w:val="00376A72"/>
    <w:rsid w:val="00376AAF"/>
    <w:rsid w:val="00376F35"/>
    <w:rsid w:val="00376F3E"/>
    <w:rsid w:val="0038004E"/>
    <w:rsid w:val="0038006C"/>
    <w:rsid w:val="00380238"/>
    <w:rsid w:val="003802B2"/>
    <w:rsid w:val="00380DA7"/>
    <w:rsid w:val="0038116D"/>
    <w:rsid w:val="003811CD"/>
    <w:rsid w:val="003824E2"/>
    <w:rsid w:val="0038252D"/>
    <w:rsid w:val="00382592"/>
    <w:rsid w:val="0038278E"/>
    <w:rsid w:val="00382797"/>
    <w:rsid w:val="003828C5"/>
    <w:rsid w:val="003828FC"/>
    <w:rsid w:val="00382A95"/>
    <w:rsid w:val="00382AA0"/>
    <w:rsid w:val="003831CD"/>
    <w:rsid w:val="003835CE"/>
    <w:rsid w:val="0038361C"/>
    <w:rsid w:val="0038365B"/>
    <w:rsid w:val="003837A9"/>
    <w:rsid w:val="00383AB7"/>
    <w:rsid w:val="003843E7"/>
    <w:rsid w:val="00384625"/>
    <w:rsid w:val="003846DE"/>
    <w:rsid w:val="0038487B"/>
    <w:rsid w:val="00384B15"/>
    <w:rsid w:val="00384D8A"/>
    <w:rsid w:val="00384DFA"/>
    <w:rsid w:val="003852AA"/>
    <w:rsid w:val="00385C16"/>
    <w:rsid w:val="00385F32"/>
    <w:rsid w:val="00386135"/>
    <w:rsid w:val="003861BF"/>
    <w:rsid w:val="003861E4"/>
    <w:rsid w:val="0038642F"/>
    <w:rsid w:val="003867C1"/>
    <w:rsid w:val="0038682B"/>
    <w:rsid w:val="00386DCF"/>
    <w:rsid w:val="0038730B"/>
    <w:rsid w:val="003877D2"/>
    <w:rsid w:val="00387A0B"/>
    <w:rsid w:val="00387D6B"/>
    <w:rsid w:val="00387F3B"/>
    <w:rsid w:val="00390260"/>
    <w:rsid w:val="003903F8"/>
    <w:rsid w:val="0039075F"/>
    <w:rsid w:val="00390763"/>
    <w:rsid w:val="0039079B"/>
    <w:rsid w:val="00390F39"/>
    <w:rsid w:val="00391539"/>
    <w:rsid w:val="003918DE"/>
    <w:rsid w:val="00392005"/>
    <w:rsid w:val="00392198"/>
    <w:rsid w:val="0039284F"/>
    <w:rsid w:val="00392A67"/>
    <w:rsid w:val="00392DF0"/>
    <w:rsid w:val="00393807"/>
    <w:rsid w:val="003938B7"/>
    <w:rsid w:val="00393AEB"/>
    <w:rsid w:val="0039471B"/>
    <w:rsid w:val="00394AB9"/>
    <w:rsid w:val="00394E0C"/>
    <w:rsid w:val="00395412"/>
    <w:rsid w:val="00395C51"/>
    <w:rsid w:val="00395E08"/>
    <w:rsid w:val="00396274"/>
    <w:rsid w:val="003963CC"/>
    <w:rsid w:val="0039646D"/>
    <w:rsid w:val="003964BF"/>
    <w:rsid w:val="0039673D"/>
    <w:rsid w:val="00396ABD"/>
    <w:rsid w:val="00396FEF"/>
    <w:rsid w:val="00397083"/>
    <w:rsid w:val="003971A8"/>
    <w:rsid w:val="00397806"/>
    <w:rsid w:val="0039789E"/>
    <w:rsid w:val="00397B7A"/>
    <w:rsid w:val="00397D79"/>
    <w:rsid w:val="00397EAA"/>
    <w:rsid w:val="003A05D3"/>
    <w:rsid w:val="003A072A"/>
    <w:rsid w:val="003A07A7"/>
    <w:rsid w:val="003A0ABC"/>
    <w:rsid w:val="003A0AFC"/>
    <w:rsid w:val="003A0EFD"/>
    <w:rsid w:val="003A12B8"/>
    <w:rsid w:val="003A1720"/>
    <w:rsid w:val="003A2123"/>
    <w:rsid w:val="003A2752"/>
    <w:rsid w:val="003A2772"/>
    <w:rsid w:val="003A2D18"/>
    <w:rsid w:val="003A306D"/>
    <w:rsid w:val="003A3339"/>
    <w:rsid w:val="003A4497"/>
    <w:rsid w:val="003A46FF"/>
    <w:rsid w:val="003A49D1"/>
    <w:rsid w:val="003A4D55"/>
    <w:rsid w:val="003A4D9C"/>
    <w:rsid w:val="003A5004"/>
    <w:rsid w:val="003A57C4"/>
    <w:rsid w:val="003A596F"/>
    <w:rsid w:val="003A5D13"/>
    <w:rsid w:val="003A6452"/>
    <w:rsid w:val="003A65F6"/>
    <w:rsid w:val="003A6CB3"/>
    <w:rsid w:val="003A6EA3"/>
    <w:rsid w:val="003A7394"/>
    <w:rsid w:val="003A7AED"/>
    <w:rsid w:val="003A7C31"/>
    <w:rsid w:val="003B0170"/>
    <w:rsid w:val="003B028B"/>
    <w:rsid w:val="003B04DE"/>
    <w:rsid w:val="003B0531"/>
    <w:rsid w:val="003B078E"/>
    <w:rsid w:val="003B0B56"/>
    <w:rsid w:val="003B0E3C"/>
    <w:rsid w:val="003B0FFB"/>
    <w:rsid w:val="003B154C"/>
    <w:rsid w:val="003B16BB"/>
    <w:rsid w:val="003B1A16"/>
    <w:rsid w:val="003B1BC6"/>
    <w:rsid w:val="003B1C3B"/>
    <w:rsid w:val="003B1CE7"/>
    <w:rsid w:val="003B1FE7"/>
    <w:rsid w:val="003B200A"/>
    <w:rsid w:val="003B25A6"/>
    <w:rsid w:val="003B25FD"/>
    <w:rsid w:val="003B2C29"/>
    <w:rsid w:val="003B2F7B"/>
    <w:rsid w:val="003B3626"/>
    <w:rsid w:val="003B3655"/>
    <w:rsid w:val="003B36F9"/>
    <w:rsid w:val="003B3828"/>
    <w:rsid w:val="003B391E"/>
    <w:rsid w:val="003B3E91"/>
    <w:rsid w:val="003B40CA"/>
    <w:rsid w:val="003B43DA"/>
    <w:rsid w:val="003B46AC"/>
    <w:rsid w:val="003B4930"/>
    <w:rsid w:val="003B4A9C"/>
    <w:rsid w:val="003B4B26"/>
    <w:rsid w:val="003B4C39"/>
    <w:rsid w:val="003B4D72"/>
    <w:rsid w:val="003B4E27"/>
    <w:rsid w:val="003B5896"/>
    <w:rsid w:val="003B5BB9"/>
    <w:rsid w:val="003B627A"/>
    <w:rsid w:val="003B6313"/>
    <w:rsid w:val="003B6765"/>
    <w:rsid w:val="003B6874"/>
    <w:rsid w:val="003B721D"/>
    <w:rsid w:val="003B7C43"/>
    <w:rsid w:val="003C07C3"/>
    <w:rsid w:val="003C08A3"/>
    <w:rsid w:val="003C09D3"/>
    <w:rsid w:val="003C0CC8"/>
    <w:rsid w:val="003C0F14"/>
    <w:rsid w:val="003C1027"/>
    <w:rsid w:val="003C12D3"/>
    <w:rsid w:val="003C1602"/>
    <w:rsid w:val="003C1808"/>
    <w:rsid w:val="003C19D3"/>
    <w:rsid w:val="003C2072"/>
    <w:rsid w:val="003C22D6"/>
    <w:rsid w:val="003C251B"/>
    <w:rsid w:val="003C253E"/>
    <w:rsid w:val="003C258B"/>
    <w:rsid w:val="003C2A07"/>
    <w:rsid w:val="003C2AAD"/>
    <w:rsid w:val="003C2CAC"/>
    <w:rsid w:val="003C2D82"/>
    <w:rsid w:val="003C2E7F"/>
    <w:rsid w:val="003C3678"/>
    <w:rsid w:val="003C3ACD"/>
    <w:rsid w:val="003C3F03"/>
    <w:rsid w:val="003C40A1"/>
    <w:rsid w:val="003C4191"/>
    <w:rsid w:val="003C441F"/>
    <w:rsid w:val="003C44E3"/>
    <w:rsid w:val="003C4708"/>
    <w:rsid w:val="003C4CFD"/>
    <w:rsid w:val="003C4F5A"/>
    <w:rsid w:val="003C4F5D"/>
    <w:rsid w:val="003C5379"/>
    <w:rsid w:val="003C5493"/>
    <w:rsid w:val="003C56FE"/>
    <w:rsid w:val="003C5825"/>
    <w:rsid w:val="003C59F0"/>
    <w:rsid w:val="003C5CEB"/>
    <w:rsid w:val="003C5F4B"/>
    <w:rsid w:val="003C60D3"/>
    <w:rsid w:val="003C611D"/>
    <w:rsid w:val="003C61F6"/>
    <w:rsid w:val="003C670F"/>
    <w:rsid w:val="003C67AA"/>
    <w:rsid w:val="003C6A13"/>
    <w:rsid w:val="003C6A8D"/>
    <w:rsid w:val="003C6CB2"/>
    <w:rsid w:val="003C705E"/>
    <w:rsid w:val="003C727B"/>
    <w:rsid w:val="003C7340"/>
    <w:rsid w:val="003C7695"/>
    <w:rsid w:val="003C76BF"/>
    <w:rsid w:val="003C77FD"/>
    <w:rsid w:val="003C790A"/>
    <w:rsid w:val="003C7B46"/>
    <w:rsid w:val="003C7C43"/>
    <w:rsid w:val="003D00DF"/>
    <w:rsid w:val="003D05EC"/>
    <w:rsid w:val="003D0AD6"/>
    <w:rsid w:val="003D0E37"/>
    <w:rsid w:val="003D0F2A"/>
    <w:rsid w:val="003D0FA9"/>
    <w:rsid w:val="003D12F6"/>
    <w:rsid w:val="003D1B48"/>
    <w:rsid w:val="003D1B66"/>
    <w:rsid w:val="003D1D56"/>
    <w:rsid w:val="003D1FF4"/>
    <w:rsid w:val="003D2435"/>
    <w:rsid w:val="003D2587"/>
    <w:rsid w:val="003D2984"/>
    <w:rsid w:val="003D2C7B"/>
    <w:rsid w:val="003D36FF"/>
    <w:rsid w:val="003D3C1D"/>
    <w:rsid w:val="003D4D86"/>
    <w:rsid w:val="003D55D3"/>
    <w:rsid w:val="003D5803"/>
    <w:rsid w:val="003D62BB"/>
    <w:rsid w:val="003D67BE"/>
    <w:rsid w:val="003D7674"/>
    <w:rsid w:val="003D7693"/>
    <w:rsid w:val="003D76A5"/>
    <w:rsid w:val="003D79E0"/>
    <w:rsid w:val="003D7C13"/>
    <w:rsid w:val="003D7DC0"/>
    <w:rsid w:val="003E097B"/>
    <w:rsid w:val="003E1004"/>
    <w:rsid w:val="003E100A"/>
    <w:rsid w:val="003E149A"/>
    <w:rsid w:val="003E18BF"/>
    <w:rsid w:val="003E19FC"/>
    <w:rsid w:val="003E1B37"/>
    <w:rsid w:val="003E1C16"/>
    <w:rsid w:val="003E1C79"/>
    <w:rsid w:val="003E1FAC"/>
    <w:rsid w:val="003E215F"/>
    <w:rsid w:val="003E217C"/>
    <w:rsid w:val="003E2479"/>
    <w:rsid w:val="003E2505"/>
    <w:rsid w:val="003E2668"/>
    <w:rsid w:val="003E282A"/>
    <w:rsid w:val="003E2C54"/>
    <w:rsid w:val="003E3663"/>
    <w:rsid w:val="003E3A14"/>
    <w:rsid w:val="003E3A1F"/>
    <w:rsid w:val="003E3EB7"/>
    <w:rsid w:val="003E4004"/>
    <w:rsid w:val="003E42C1"/>
    <w:rsid w:val="003E42EA"/>
    <w:rsid w:val="003E4424"/>
    <w:rsid w:val="003E4D80"/>
    <w:rsid w:val="003E4F20"/>
    <w:rsid w:val="003E5871"/>
    <w:rsid w:val="003E5C26"/>
    <w:rsid w:val="003E6243"/>
    <w:rsid w:val="003E6476"/>
    <w:rsid w:val="003E65AE"/>
    <w:rsid w:val="003E66DD"/>
    <w:rsid w:val="003E6796"/>
    <w:rsid w:val="003E73DE"/>
    <w:rsid w:val="003E781B"/>
    <w:rsid w:val="003E7873"/>
    <w:rsid w:val="003E7B2F"/>
    <w:rsid w:val="003E7CA3"/>
    <w:rsid w:val="003F0363"/>
    <w:rsid w:val="003F0477"/>
    <w:rsid w:val="003F0DD0"/>
    <w:rsid w:val="003F0E60"/>
    <w:rsid w:val="003F11C8"/>
    <w:rsid w:val="003F14F9"/>
    <w:rsid w:val="003F161E"/>
    <w:rsid w:val="003F1A94"/>
    <w:rsid w:val="003F1D13"/>
    <w:rsid w:val="003F1E07"/>
    <w:rsid w:val="003F217D"/>
    <w:rsid w:val="003F241C"/>
    <w:rsid w:val="003F2437"/>
    <w:rsid w:val="003F2D3E"/>
    <w:rsid w:val="003F2D4C"/>
    <w:rsid w:val="003F2EE1"/>
    <w:rsid w:val="003F33B0"/>
    <w:rsid w:val="003F3730"/>
    <w:rsid w:val="003F3A31"/>
    <w:rsid w:val="003F406E"/>
    <w:rsid w:val="003F4A26"/>
    <w:rsid w:val="003F4D9A"/>
    <w:rsid w:val="003F4E51"/>
    <w:rsid w:val="003F5003"/>
    <w:rsid w:val="003F536A"/>
    <w:rsid w:val="003F5595"/>
    <w:rsid w:val="003F55C1"/>
    <w:rsid w:val="003F5954"/>
    <w:rsid w:val="003F59C8"/>
    <w:rsid w:val="003F5B29"/>
    <w:rsid w:val="003F5CB8"/>
    <w:rsid w:val="003F5E8A"/>
    <w:rsid w:val="003F6EB0"/>
    <w:rsid w:val="003F7238"/>
    <w:rsid w:val="003F75EC"/>
    <w:rsid w:val="003F7768"/>
    <w:rsid w:val="003F7A00"/>
    <w:rsid w:val="003F7A7B"/>
    <w:rsid w:val="003F7B68"/>
    <w:rsid w:val="003F7C5F"/>
    <w:rsid w:val="003F7CAA"/>
    <w:rsid w:val="003F7FDE"/>
    <w:rsid w:val="004000C7"/>
    <w:rsid w:val="004000E0"/>
    <w:rsid w:val="00400201"/>
    <w:rsid w:val="0040062D"/>
    <w:rsid w:val="004007C0"/>
    <w:rsid w:val="00400892"/>
    <w:rsid w:val="004008BB"/>
    <w:rsid w:val="004009F7"/>
    <w:rsid w:val="00400CF0"/>
    <w:rsid w:val="00401539"/>
    <w:rsid w:val="0040158A"/>
    <w:rsid w:val="0040163F"/>
    <w:rsid w:val="00401EF6"/>
    <w:rsid w:val="0040219A"/>
    <w:rsid w:val="00402709"/>
    <w:rsid w:val="00402C69"/>
    <w:rsid w:val="00402DA3"/>
    <w:rsid w:val="00402FDC"/>
    <w:rsid w:val="00403307"/>
    <w:rsid w:val="00403FC1"/>
    <w:rsid w:val="004040CF"/>
    <w:rsid w:val="00404371"/>
    <w:rsid w:val="004045BE"/>
    <w:rsid w:val="00404871"/>
    <w:rsid w:val="004049C5"/>
    <w:rsid w:val="00404A95"/>
    <w:rsid w:val="00404C68"/>
    <w:rsid w:val="00404EB8"/>
    <w:rsid w:val="004050B3"/>
    <w:rsid w:val="004051C9"/>
    <w:rsid w:val="004056B3"/>
    <w:rsid w:val="0040584F"/>
    <w:rsid w:val="004059BA"/>
    <w:rsid w:val="00405A3A"/>
    <w:rsid w:val="004064CE"/>
    <w:rsid w:val="00406A32"/>
    <w:rsid w:val="00406CD0"/>
    <w:rsid w:val="00406EDE"/>
    <w:rsid w:val="004101CF"/>
    <w:rsid w:val="004102D9"/>
    <w:rsid w:val="004104BA"/>
    <w:rsid w:val="00410A83"/>
    <w:rsid w:val="00410DE8"/>
    <w:rsid w:val="00410F8D"/>
    <w:rsid w:val="00411015"/>
    <w:rsid w:val="00411E02"/>
    <w:rsid w:val="00411E90"/>
    <w:rsid w:val="0041237B"/>
    <w:rsid w:val="004125CB"/>
    <w:rsid w:val="00412878"/>
    <w:rsid w:val="004128A8"/>
    <w:rsid w:val="00412C29"/>
    <w:rsid w:val="0041335A"/>
    <w:rsid w:val="00413637"/>
    <w:rsid w:val="004142AE"/>
    <w:rsid w:val="004142E6"/>
    <w:rsid w:val="00414523"/>
    <w:rsid w:val="0041455C"/>
    <w:rsid w:val="00414A02"/>
    <w:rsid w:val="004153E1"/>
    <w:rsid w:val="00415A02"/>
    <w:rsid w:val="00416012"/>
    <w:rsid w:val="004165AC"/>
    <w:rsid w:val="004166A2"/>
    <w:rsid w:val="004167B7"/>
    <w:rsid w:val="00416907"/>
    <w:rsid w:val="00416994"/>
    <w:rsid w:val="00416D81"/>
    <w:rsid w:val="00416E75"/>
    <w:rsid w:val="00417883"/>
    <w:rsid w:val="004178FA"/>
    <w:rsid w:val="00417C53"/>
    <w:rsid w:val="00417CCB"/>
    <w:rsid w:val="00417D9D"/>
    <w:rsid w:val="00417F95"/>
    <w:rsid w:val="00420054"/>
    <w:rsid w:val="004204AE"/>
    <w:rsid w:val="0042073A"/>
    <w:rsid w:val="00420CE1"/>
    <w:rsid w:val="00420D40"/>
    <w:rsid w:val="00420D91"/>
    <w:rsid w:val="00420E69"/>
    <w:rsid w:val="00420FC1"/>
    <w:rsid w:val="00421409"/>
    <w:rsid w:val="004214A5"/>
    <w:rsid w:val="00421BBF"/>
    <w:rsid w:val="00421BD3"/>
    <w:rsid w:val="004221DE"/>
    <w:rsid w:val="004223B5"/>
    <w:rsid w:val="00422A92"/>
    <w:rsid w:val="00422CEA"/>
    <w:rsid w:val="00423018"/>
    <w:rsid w:val="00423049"/>
    <w:rsid w:val="004233F1"/>
    <w:rsid w:val="004236C2"/>
    <w:rsid w:val="00424506"/>
    <w:rsid w:val="00424526"/>
    <w:rsid w:val="00424624"/>
    <w:rsid w:val="0042468C"/>
    <w:rsid w:val="00424CE0"/>
    <w:rsid w:val="00424FEE"/>
    <w:rsid w:val="00425115"/>
    <w:rsid w:val="00425AD8"/>
    <w:rsid w:val="00425BC8"/>
    <w:rsid w:val="00425DEA"/>
    <w:rsid w:val="00425E10"/>
    <w:rsid w:val="00426039"/>
    <w:rsid w:val="004261A4"/>
    <w:rsid w:val="004264FA"/>
    <w:rsid w:val="0042670C"/>
    <w:rsid w:val="00426773"/>
    <w:rsid w:val="0042679D"/>
    <w:rsid w:val="00426F11"/>
    <w:rsid w:val="00426FC5"/>
    <w:rsid w:val="0042712D"/>
    <w:rsid w:val="0042714A"/>
    <w:rsid w:val="00427332"/>
    <w:rsid w:val="00427C06"/>
    <w:rsid w:val="00427F15"/>
    <w:rsid w:val="0043006F"/>
    <w:rsid w:val="00431831"/>
    <w:rsid w:val="00431E63"/>
    <w:rsid w:val="00432112"/>
    <w:rsid w:val="00432316"/>
    <w:rsid w:val="004324D6"/>
    <w:rsid w:val="00432517"/>
    <w:rsid w:val="00432B57"/>
    <w:rsid w:val="0043347B"/>
    <w:rsid w:val="00433640"/>
    <w:rsid w:val="00433D04"/>
    <w:rsid w:val="004341CF"/>
    <w:rsid w:val="00434222"/>
    <w:rsid w:val="00434AB7"/>
    <w:rsid w:val="00434C28"/>
    <w:rsid w:val="004352AE"/>
    <w:rsid w:val="004354E7"/>
    <w:rsid w:val="004356A5"/>
    <w:rsid w:val="004357F1"/>
    <w:rsid w:val="00436532"/>
    <w:rsid w:val="004367FF"/>
    <w:rsid w:val="00436C14"/>
    <w:rsid w:val="004374A9"/>
    <w:rsid w:val="00437693"/>
    <w:rsid w:val="00437920"/>
    <w:rsid w:val="00437B70"/>
    <w:rsid w:val="00440180"/>
    <w:rsid w:val="00440408"/>
    <w:rsid w:val="0044077F"/>
    <w:rsid w:val="00440BE0"/>
    <w:rsid w:val="00440C46"/>
    <w:rsid w:val="00440E59"/>
    <w:rsid w:val="0044132C"/>
    <w:rsid w:val="004414E9"/>
    <w:rsid w:val="004414F4"/>
    <w:rsid w:val="004414FD"/>
    <w:rsid w:val="004417A8"/>
    <w:rsid w:val="004423BF"/>
    <w:rsid w:val="00442472"/>
    <w:rsid w:val="00442666"/>
    <w:rsid w:val="004428A6"/>
    <w:rsid w:val="00442EE8"/>
    <w:rsid w:val="00443201"/>
    <w:rsid w:val="0044340C"/>
    <w:rsid w:val="0044410A"/>
    <w:rsid w:val="00444317"/>
    <w:rsid w:val="004448CA"/>
    <w:rsid w:val="00444E0E"/>
    <w:rsid w:val="00445327"/>
    <w:rsid w:val="00445466"/>
    <w:rsid w:val="0044584D"/>
    <w:rsid w:val="004459CC"/>
    <w:rsid w:val="00446252"/>
    <w:rsid w:val="004466EB"/>
    <w:rsid w:val="00446FF4"/>
    <w:rsid w:val="0044717B"/>
    <w:rsid w:val="0044782E"/>
    <w:rsid w:val="00447A27"/>
    <w:rsid w:val="00447A67"/>
    <w:rsid w:val="004502F3"/>
    <w:rsid w:val="00450A50"/>
    <w:rsid w:val="00450ABF"/>
    <w:rsid w:val="00450B57"/>
    <w:rsid w:val="00450E90"/>
    <w:rsid w:val="00451099"/>
    <w:rsid w:val="004512BD"/>
    <w:rsid w:val="00451486"/>
    <w:rsid w:val="004516BB"/>
    <w:rsid w:val="0045170F"/>
    <w:rsid w:val="00451B55"/>
    <w:rsid w:val="0045229A"/>
    <w:rsid w:val="00452349"/>
    <w:rsid w:val="0045240C"/>
    <w:rsid w:val="00452562"/>
    <w:rsid w:val="004526E4"/>
    <w:rsid w:val="004529CD"/>
    <w:rsid w:val="00452A04"/>
    <w:rsid w:val="00452AF2"/>
    <w:rsid w:val="00452DA8"/>
    <w:rsid w:val="004536CA"/>
    <w:rsid w:val="004537E6"/>
    <w:rsid w:val="00453877"/>
    <w:rsid w:val="00454050"/>
    <w:rsid w:val="004540C5"/>
    <w:rsid w:val="00454260"/>
    <w:rsid w:val="004543DB"/>
    <w:rsid w:val="0045476E"/>
    <w:rsid w:val="00454AC2"/>
    <w:rsid w:val="00454B71"/>
    <w:rsid w:val="00454B76"/>
    <w:rsid w:val="00455221"/>
    <w:rsid w:val="00455443"/>
    <w:rsid w:val="00455AB1"/>
    <w:rsid w:val="00455CE2"/>
    <w:rsid w:val="004560BC"/>
    <w:rsid w:val="004563FD"/>
    <w:rsid w:val="0045644C"/>
    <w:rsid w:val="004564BB"/>
    <w:rsid w:val="00456506"/>
    <w:rsid w:val="004566B7"/>
    <w:rsid w:val="004566F0"/>
    <w:rsid w:val="004568F4"/>
    <w:rsid w:val="0045699A"/>
    <w:rsid w:val="00456DE8"/>
    <w:rsid w:val="0045715A"/>
    <w:rsid w:val="004575EB"/>
    <w:rsid w:val="004606BC"/>
    <w:rsid w:val="004610F4"/>
    <w:rsid w:val="00461465"/>
    <w:rsid w:val="00461791"/>
    <w:rsid w:val="00461856"/>
    <w:rsid w:val="004619D0"/>
    <w:rsid w:val="004619FF"/>
    <w:rsid w:val="00461A5F"/>
    <w:rsid w:val="00461C07"/>
    <w:rsid w:val="00461C96"/>
    <w:rsid w:val="00461D69"/>
    <w:rsid w:val="004621F2"/>
    <w:rsid w:val="0046229C"/>
    <w:rsid w:val="0046264C"/>
    <w:rsid w:val="00462D03"/>
    <w:rsid w:val="004637C2"/>
    <w:rsid w:val="00463F7A"/>
    <w:rsid w:val="004640FB"/>
    <w:rsid w:val="00464172"/>
    <w:rsid w:val="00464622"/>
    <w:rsid w:val="00464B6E"/>
    <w:rsid w:val="0046527D"/>
    <w:rsid w:val="004655BB"/>
    <w:rsid w:val="004659FA"/>
    <w:rsid w:val="00465B10"/>
    <w:rsid w:val="00465CA8"/>
    <w:rsid w:val="00465D2C"/>
    <w:rsid w:val="00466424"/>
    <w:rsid w:val="00466A92"/>
    <w:rsid w:val="00466AA7"/>
    <w:rsid w:val="00466B08"/>
    <w:rsid w:val="00466B55"/>
    <w:rsid w:val="00466D68"/>
    <w:rsid w:val="00466EB9"/>
    <w:rsid w:val="00466EFC"/>
    <w:rsid w:val="004670F9"/>
    <w:rsid w:val="00467642"/>
    <w:rsid w:val="004676F6"/>
    <w:rsid w:val="00467757"/>
    <w:rsid w:val="004678F9"/>
    <w:rsid w:val="0046795A"/>
    <w:rsid w:val="00467AFB"/>
    <w:rsid w:val="004709CF"/>
    <w:rsid w:val="004709DD"/>
    <w:rsid w:val="00470C4C"/>
    <w:rsid w:val="00470D97"/>
    <w:rsid w:val="00471395"/>
    <w:rsid w:val="0047160E"/>
    <w:rsid w:val="00471961"/>
    <w:rsid w:val="00471A7A"/>
    <w:rsid w:val="00471B82"/>
    <w:rsid w:val="00471C47"/>
    <w:rsid w:val="00471F83"/>
    <w:rsid w:val="004722C8"/>
    <w:rsid w:val="004724E0"/>
    <w:rsid w:val="00472E10"/>
    <w:rsid w:val="00472E72"/>
    <w:rsid w:val="00472EA0"/>
    <w:rsid w:val="004735BB"/>
    <w:rsid w:val="004737CC"/>
    <w:rsid w:val="00473802"/>
    <w:rsid w:val="004738BA"/>
    <w:rsid w:val="0047403E"/>
    <w:rsid w:val="00474424"/>
    <w:rsid w:val="00474C15"/>
    <w:rsid w:val="004755FF"/>
    <w:rsid w:val="004756A0"/>
    <w:rsid w:val="004757C6"/>
    <w:rsid w:val="0047581B"/>
    <w:rsid w:val="00475935"/>
    <w:rsid w:val="00475A93"/>
    <w:rsid w:val="00475F3D"/>
    <w:rsid w:val="0047627F"/>
    <w:rsid w:val="004763C5"/>
    <w:rsid w:val="00476449"/>
    <w:rsid w:val="00476504"/>
    <w:rsid w:val="00476692"/>
    <w:rsid w:val="004772CF"/>
    <w:rsid w:val="0047749E"/>
    <w:rsid w:val="004775CA"/>
    <w:rsid w:val="0047764F"/>
    <w:rsid w:val="00477734"/>
    <w:rsid w:val="0047779B"/>
    <w:rsid w:val="00477B15"/>
    <w:rsid w:val="00477B7C"/>
    <w:rsid w:val="00477BEA"/>
    <w:rsid w:val="00477C7C"/>
    <w:rsid w:val="004805C5"/>
    <w:rsid w:val="0048068C"/>
    <w:rsid w:val="00480934"/>
    <w:rsid w:val="00480FC5"/>
    <w:rsid w:val="004810D6"/>
    <w:rsid w:val="00481442"/>
    <w:rsid w:val="00481A08"/>
    <w:rsid w:val="00481D93"/>
    <w:rsid w:val="00481E27"/>
    <w:rsid w:val="00482039"/>
    <w:rsid w:val="00482423"/>
    <w:rsid w:val="004828F7"/>
    <w:rsid w:val="0048299C"/>
    <w:rsid w:val="004832CE"/>
    <w:rsid w:val="004839A1"/>
    <w:rsid w:val="00484056"/>
    <w:rsid w:val="004841A6"/>
    <w:rsid w:val="004843A0"/>
    <w:rsid w:val="00484C16"/>
    <w:rsid w:val="00484D1A"/>
    <w:rsid w:val="00484E4E"/>
    <w:rsid w:val="00485640"/>
    <w:rsid w:val="00485684"/>
    <w:rsid w:val="00485872"/>
    <w:rsid w:val="0048590B"/>
    <w:rsid w:val="00485A4E"/>
    <w:rsid w:val="00485A61"/>
    <w:rsid w:val="00485C3D"/>
    <w:rsid w:val="00485C54"/>
    <w:rsid w:val="00485DC1"/>
    <w:rsid w:val="0048604D"/>
    <w:rsid w:val="0048608B"/>
    <w:rsid w:val="0048622C"/>
    <w:rsid w:val="004862B8"/>
    <w:rsid w:val="004866FA"/>
    <w:rsid w:val="00486A06"/>
    <w:rsid w:val="00487C63"/>
    <w:rsid w:val="0049008D"/>
    <w:rsid w:val="00490A59"/>
    <w:rsid w:val="00490A6A"/>
    <w:rsid w:val="00490DB5"/>
    <w:rsid w:val="0049132C"/>
    <w:rsid w:val="00491606"/>
    <w:rsid w:val="00491655"/>
    <w:rsid w:val="004918E1"/>
    <w:rsid w:val="00491A0E"/>
    <w:rsid w:val="00491B4A"/>
    <w:rsid w:val="00491D48"/>
    <w:rsid w:val="00491E8B"/>
    <w:rsid w:val="0049212F"/>
    <w:rsid w:val="0049287D"/>
    <w:rsid w:val="004928AB"/>
    <w:rsid w:val="004929F3"/>
    <w:rsid w:val="00492A18"/>
    <w:rsid w:val="00492AB4"/>
    <w:rsid w:val="00492D9D"/>
    <w:rsid w:val="00492FF3"/>
    <w:rsid w:val="004930E7"/>
    <w:rsid w:val="004932D7"/>
    <w:rsid w:val="004936C1"/>
    <w:rsid w:val="00493F2E"/>
    <w:rsid w:val="004942A7"/>
    <w:rsid w:val="004943CB"/>
    <w:rsid w:val="004944AC"/>
    <w:rsid w:val="00494815"/>
    <w:rsid w:val="00494B76"/>
    <w:rsid w:val="00494C42"/>
    <w:rsid w:val="00494F62"/>
    <w:rsid w:val="004953AC"/>
    <w:rsid w:val="004953AF"/>
    <w:rsid w:val="00495511"/>
    <w:rsid w:val="004956C7"/>
    <w:rsid w:val="00495B1E"/>
    <w:rsid w:val="00495E74"/>
    <w:rsid w:val="00496309"/>
    <w:rsid w:val="00496AE3"/>
    <w:rsid w:val="00497433"/>
    <w:rsid w:val="00497A78"/>
    <w:rsid w:val="00497D50"/>
    <w:rsid w:val="004A012F"/>
    <w:rsid w:val="004A0FC4"/>
    <w:rsid w:val="004A0FEB"/>
    <w:rsid w:val="004A1087"/>
    <w:rsid w:val="004A1289"/>
    <w:rsid w:val="004A1387"/>
    <w:rsid w:val="004A151A"/>
    <w:rsid w:val="004A1782"/>
    <w:rsid w:val="004A1B99"/>
    <w:rsid w:val="004A1EA0"/>
    <w:rsid w:val="004A2054"/>
    <w:rsid w:val="004A207F"/>
    <w:rsid w:val="004A24AA"/>
    <w:rsid w:val="004A3259"/>
    <w:rsid w:val="004A334B"/>
    <w:rsid w:val="004A43AF"/>
    <w:rsid w:val="004A450C"/>
    <w:rsid w:val="004A49BA"/>
    <w:rsid w:val="004A49C1"/>
    <w:rsid w:val="004A4B07"/>
    <w:rsid w:val="004A4C62"/>
    <w:rsid w:val="004A4D42"/>
    <w:rsid w:val="004A4F12"/>
    <w:rsid w:val="004A5FC5"/>
    <w:rsid w:val="004A637A"/>
    <w:rsid w:val="004A6C4D"/>
    <w:rsid w:val="004A6E9E"/>
    <w:rsid w:val="004A7335"/>
    <w:rsid w:val="004A79DC"/>
    <w:rsid w:val="004A7D41"/>
    <w:rsid w:val="004B037F"/>
    <w:rsid w:val="004B0EBA"/>
    <w:rsid w:val="004B14A5"/>
    <w:rsid w:val="004B15C4"/>
    <w:rsid w:val="004B1626"/>
    <w:rsid w:val="004B1909"/>
    <w:rsid w:val="004B19A9"/>
    <w:rsid w:val="004B201A"/>
    <w:rsid w:val="004B2024"/>
    <w:rsid w:val="004B22F3"/>
    <w:rsid w:val="004B274C"/>
    <w:rsid w:val="004B286B"/>
    <w:rsid w:val="004B2A03"/>
    <w:rsid w:val="004B346D"/>
    <w:rsid w:val="004B3794"/>
    <w:rsid w:val="004B3ACE"/>
    <w:rsid w:val="004B3B97"/>
    <w:rsid w:val="004B3CB0"/>
    <w:rsid w:val="004B41F7"/>
    <w:rsid w:val="004B4845"/>
    <w:rsid w:val="004B4919"/>
    <w:rsid w:val="004B4C60"/>
    <w:rsid w:val="004B4D46"/>
    <w:rsid w:val="004B4FD5"/>
    <w:rsid w:val="004B58E5"/>
    <w:rsid w:val="004B5B0D"/>
    <w:rsid w:val="004B5E42"/>
    <w:rsid w:val="004B5EE3"/>
    <w:rsid w:val="004B60E3"/>
    <w:rsid w:val="004B62BE"/>
    <w:rsid w:val="004B6622"/>
    <w:rsid w:val="004B6671"/>
    <w:rsid w:val="004B6738"/>
    <w:rsid w:val="004B6C7F"/>
    <w:rsid w:val="004B6DE5"/>
    <w:rsid w:val="004B6E42"/>
    <w:rsid w:val="004B722C"/>
    <w:rsid w:val="004B75D4"/>
    <w:rsid w:val="004B7EB4"/>
    <w:rsid w:val="004C0152"/>
    <w:rsid w:val="004C08A6"/>
    <w:rsid w:val="004C0DF3"/>
    <w:rsid w:val="004C0EE4"/>
    <w:rsid w:val="004C11CA"/>
    <w:rsid w:val="004C1814"/>
    <w:rsid w:val="004C1AD8"/>
    <w:rsid w:val="004C1DB1"/>
    <w:rsid w:val="004C209A"/>
    <w:rsid w:val="004C24AF"/>
    <w:rsid w:val="004C25A3"/>
    <w:rsid w:val="004C2AB0"/>
    <w:rsid w:val="004C2F2D"/>
    <w:rsid w:val="004C38A9"/>
    <w:rsid w:val="004C3F3C"/>
    <w:rsid w:val="004C4074"/>
    <w:rsid w:val="004C41D0"/>
    <w:rsid w:val="004C4326"/>
    <w:rsid w:val="004C4D7A"/>
    <w:rsid w:val="004C4E05"/>
    <w:rsid w:val="004C54A3"/>
    <w:rsid w:val="004C5575"/>
    <w:rsid w:val="004C57A8"/>
    <w:rsid w:val="004C5B4D"/>
    <w:rsid w:val="004C5DEE"/>
    <w:rsid w:val="004C5EF4"/>
    <w:rsid w:val="004C66A5"/>
    <w:rsid w:val="004C6704"/>
    <w:rsid w:val="004C70F2"/>
    <w:rsid w:val="004C7A09"/>
    <w:rsid w:val="004D005B"/>
    <w:rsid w:val="004D00B2"/>
    <w:rsid w:val="004D01C8"/>
    <w:rsid w:val="004D0442"/>
    <w:rsid w:val="004D0818"/>
    <w:rsid w:val="004D0EE5"/>
    <w:rsid w:val="004D12FB"/>
    <w:rsid w:val="004D151C"/>
    <w:rsid w:val="004D1D80"/>
    <w:rsid w:val="004D1DAE"/>
    <w:rsid w:val="004D2023"/>
    <w:rsid w:val="004D20B4"/>
    <w:rsid w:val="004D234C"/>
    <w:rsid w:val="004D25A7"/>
    <w:rsid w:val="004D2E4C"/>
    <w:rsid w:val="004D2EE6"/>
    <w:rsid w:val="004D32B6"/>
    <w:rsid w:val="004D334E"/>
    <w:rsid w:val="004D33CD"/>
    <w:rsid w:val="004D3B54"/>
    <w:rsid w:val="004D3E0C"/>
    <w:rsid w:val="004D426F"/>
    <w:rsid w:val="004D44D2"/>
    <w:rsid w:val="004D4690"/>
    <w:rsid w:val="004D4F2A"/>
    <w:rsid w:val="004D5006"/>
    <w:rsid w:val="004D548E"/>
    <w:rsid w:val="004D555E"/>
    <w:rsid w:val="004D559F"/>
    <w:rsid w:val="004D58A7"/>
    <w:rsid w:val="004D5B18"/>
    <w:rsid w:val="004D5E68"/>
    <w:rsid w:val="004D611A"/>
    <w:rsid w:val="004D6173"/>
    <w:rsid w:val="004D63E8"/>
    <w:rsid w:val="004D64F5"/>
    <w:rsid w:val="004D65DD"/>
    <w:rsid w:val="004D70DE"/>
    <w:rsid w:val="004D72ED"/>
    <w:rsid w:val="004D73F7"/>
    <w:rsid w:val="004D777D"/>
    <w:rsid w:val="004D7B40"/>
    <w:rsid w:val="004E0014"/>
    <w:rsid w:val="004E0170"/>
    <w:rsid w:val="004E0751"/>
    <w:rsid w:val="004E079A"/>
    <w:rsid w:val="004E0B9C"/>
    <w:rsid w:val="004E0BEB"/>
    <w:rsid w:val="004E0EDF"/>
    <w:rsid w:val="004E16E5"/>
    <w:rsid w:val="004E16F2"/>
    <w:rsid w:val="004E1FC5"/>
    <w:rsid w:val="004E2048"/>
    <w:rsid w:val="004E23AE"/>
    <w:rsid w:val="004E261F"/>
    <w:rsid w:val="004E278F"/>
    <w:rsid w:val="004E293C"/>
    <w:rsid w:val="004E2C51"/>
    <w:rsid w:val="004E2EA6"/>
    <w:rsid w:val="004E36E9"/>
    <w:rsid w:val="004E3720"/>
    <w:rsid w:val="004E392D"/>
    <w:rsid w:val="004E3ADE"/>
    <w:rsid w:val="004E3B23"/>
    <w:rsid w:val="004E470A"/>
    <w:rsid w:val="004E4B57"/>
    <w:rsid w:val="004E4F9C"/>
    <w:rsid w:val="004E5204"/>
    <w:rsid w:val="004E539D"/>
    <w:rsid w:val="004E5486"/>
    <w:rsid w:val="004E5755"/>
    <w:rsid w:val="004E59D5"/>
    <w:rsid w:val="004E5D03"/>
    <w:rsid w:val="004E5D9B"/>
    <w:rsid w:val="004E612C"/>
    <w:rsid w:val="004E63E0"/>
    <w:rsid w:val="004E666B"/>
    <w:rsid w:val="004E66EF"/>
    <w:rsid w:val="004E6952"/>
    <w:rsid w:val="004E695A"/>
    <w:rsid w:val="004E69A9"/>
    <w:rsid w:val="004E6B31"/>
    <w:rsid w:val="004E70A7"/>
    <w:rsid w:val="004E77E3"/>
    <w:rsid w:val="004E7996"/>
    <w:rsid w:val="004E7CB3"/>
    <w:rsid w:val="004F07BC"/>
    <w:rsid w:val="004F0850"/>
    <w:rsid w:val="004F0CAA"/>
    <w:rsid w:val="004F131C"/>
    <w:rsid w:val="004F1D06"/>
    <w:rsid w:val="004F1F0F"/>
    <w:rsid w:val="004F1F8B"/>
    <w:rsid w:val="004F2099"/>
    <w:rsid w:val="004F2323"/>
    <w:rsid w:val="004F2717"/>
    <w:rsid w:val="004F28A7"/>
    <w:rsid w:val="004F29B4"/>
    <w:rsid w:val="004F2ACA"/>
    <w:rsid w:val="004F2E4A"/>
    <w:rsid w:val="004F3575"/>
    <w:rsid w:val="004F358F"/>
    <w:rsid w:val="004F3731"/>
    <w:rsid w:val="004F38BE"/>
    <w:rsid w:val="004F38FD"/>
    <w:rsid w:val="004F4B90"/>
    <w:rsid w:val="004F4BF9"/>
    <w:rsid w:val="004F4D87"/>
    <w:rsid w:val="004F4DDC"/>
    <w:rsid w:val="004F4E9D"/>
    <w:rsid w:val="004F5A88"/>
    <w:rsid w:val="004F5CA4"/>
    <w:rsid w:val="004F5CDE"/>
    <w:rsid w:val="004F69E4"/>
    <w:rsid w:val="004F6C50"/>
    <w:rsid w:val="004F6CCB"/>
    <w:rsid w:val="004F7C1A"/>
    <w:rsid w:val="00500483"/>
    <w:rsid w:val="005009C6"/>
    <w:rsid w:val="00500A15"/>
    <w:rsid w:val="005010F9"/>
    <w:rsid w:val="00501135"/>
    <w:rsid w:val="00501219"/>
    <w:rsid w:val="00501819"/>
    <w:rsid w:val="00501893"/>
    <w:rsid w:val="00501A13"/>
    <w:rsid w:val="00501D6B"/>
    <w:rsid w:val="00502044"/>
    <w:rsid w:val="005026A3"/>
    <w:rsid w:val="00502932"/>
    <w:rsid w:val="0050295A"/>
    <w:rsid w:val="00502F5E"/>
    <w:rsid w:val="00503B3D"/>
    <w:rsid w:val="00503C32"/>
    <w:rsid w:val="00503DF1"/>
    <w:rsid w:val="00503FF6"/>
    <w:rsid w:val="00504396"/>
    <w:rsid w:val="00504FB8"/>
    <w:rsid w:val="00505B63"/>
    <w:rsid w:val="00505B6A"/>
    <w:rsid w:val="00505B73"/>
    <w:rsid w:val="005062A9"/>
    <w:rsid w:val="00506427"/>
    <w:rsid w:val="0050648A"/>
    <w:rsid w:val="00506514"/>
    <w:rsid w:val="005069C1"/>
    <w:rsid w:val="00506EAC"/>
    <w:rsid w:val="0050702E"/>
    <w:rsid w:val="00507143"/>
    <w:rsid w:val="005074AE"/>
    <w:rsid w:val="005101C0"/>
    <w:rsid w:val="0051024D"/>
    <w:rsid w:val="0051045A"/>
    <w:rsid w:val="00510833"/>
    <w:rsid w:val="005108F7"/>
    <w:rsid w:val="00510B48"/>
    <w:rsid w:val="00510E4C"/>
    <w:rsid w:val="00511865"/>
    <w:rsid w:val="00511AFB"/>
    <w:rsid w:val="00511DA1"/>
    <w:rsid w:val="00511F55"/>
    <w:rsid w:val="00512334"/>
    <w:rsid w:val="0051246B"/>
    <w:rsid w:val="00512637"/>
    <w:rsid w:val="00512BCC"/>
    <w:rsid w:val="00512C11"/>
    <w:rsid w:val="00512E37"/>
    <w:rsid w:val="005130CA"/>
    <w:rsid w:val="005130EB"/>
    <w:rsid w:val="00513246"/>
    <w:rsid w:val="005133CE"/>
    <w:rsid w:val="00513A01"/>
    <w:rsid w:val="005140B3"/>
    <w:rsid w:val="00514392"/>
    <w:rsid w:val="005143E0"/>
    <w:rsid w:val="00514A00"/>
    <w:rsid w:val="00514C94"/>
    <w:rsid w:val="00514C9C"/>
    <w:rsid w:val="00515DBD"/>
    <w:rsid w:val="0051623A"/>
    <w:rsid w:val="00516D4B"/>
    <w:rsid w:val="00517CBD"/>
    <w:rsid w:val="00517CCE"/>
    <w:rsid w:val="00517D16"/>
    <w:rsid w:val="00517DA2"/>
    <w:rsid w:val="00517EB0"/>
    <w:rsid w:val="005205CE"/>
    <w:rsid w:val="005207E8"/>
    <w:rsid w:val="00520944"/>
    <w:rsid w:val="00520C18"/>
    <w:rsid w:val="00520CC4"/>
    <w:rsid w:val="00521563"/>
    <w:rsid w:val="005216D7"/>
    <w:rsid w:val="00521AE2"/>
    <w:rsid w:val="00521B48"/>
    <w:rsid w:val="00521C26"/>
    <w:rsid w:val="00521C8F"/>
    <w:rsid w:val="00522003"/>
    <w:rsid w:val="0052210B"/>
    <w:rsid w:val="005228E3"/>
    <w:rsid w:val="00522BDE"/>
    <w:rsid w:val="00523253"/>
    <w:rsid w:val="00523748"/>
    <w:rsid w:val="00523C56"/>
    <w:rsid w:val="005242D1"/>
    <w:rsid w:val="00524734"/>
    <w:rsid w:val="0052491C"/>
    <w:rsid w:val="00524FD2"/>
    <w:rsid w:val="005252C5"/>
    <w:rsid w:val="005259F7"/>
    <w:rsid w:val="00525BA7"/>
    <w:rsid w:val="00525C09"/>
    <w:rsid w:val="00525D1D"/>
    <w:rsid w:val="0052630A"/>
    <w:rsid w:val="00526319"/>
    <w:rsid w:val="005263A0"/>
    <w:rsid w:val="0052674F"/>
    <w:rsid w:val="00526768"/>
    <w:rsid w:val="00526D7E"/>
    <w:rsid w:val="00526D97"/>
    <w:rsid w:val="00526F8B"/>
    <w:rsid w:val="0052777E"/>
    <w:rsid w:val="0052793A"/>
    <w:rsid w:val="0053028D"/>
    <w:rsid w:val="00530569"/>
    <w:rsid w:val="0053078D"/>
    <w:rsid w:val="00530E40"/>
    <w:rsid w:val="005310F1"/>
    <w:rsid w:val="005311F7"/>
    <w:rsid w:val="00531B02"/>
    <w:rsid w:val="0053237A"/>
    <w:rsid w:val="005323F3"/>
    <w:rsid w:val="00532444"/>
    <w:rsid w:val="00532A82"/>
    <w:rsid w:val="0053328B"/>
    <w:rsid w:val="005333A5"/>
    <w:rsid w:val="0053341A"/>
    <w:rsid w:val="00533439"/>
    <w:rsid w:val="00533861"/>
    <w:rsid w:val="00533923"/>
    <w:rsid w:val="005346E1"/>
    <w:rsid w:val="00534B73"/>
    <w:rsid w:val="00534B7C"/>
    <w:rsid w:val="00534E49"/>
    <w:rsid w:val="00535013"/>
    <w:rsid w:val="00535194"/>
    <w:rsid w:val="005353DD"/>
    <w:rsid w:val="0053576F"/>
    <w:rsid w:val="005358ED"/>
    <w:rsid w:val="00535E68"/>
    <w:rsid w:val="00535EFB"/>
    <w:rsid w:val="00535FBF"/>
    <w:rsid w:val="0053616C"/>
    <w:rsid w:val="0053642D"/>
    <w:rsid w:val="005365BA"/>
    <w:rsid w:val="0053666B"/>
    <w:rsid w:val="00536843"/>
    <w:rsid w:val="00536879"/>
    <w:rsid w:val="00536B78"/>
    <w:rsid w:val="00536C22"/>
    <w:rsid w:val="00536D20"/>
    <w:rsid w:val="00536E0D"/>
    <w:rsid w:val="0053700A"/>
    <w:rsid w:val="00540344"/>
    <w:rsid w:val="005403EE"/>
    <w:rsid w:val="0054051E"/>
    <w:rsid w:val="00540759"/>
    <w:rsid w:val="00540BD7"/>
    <w:rsid w:val="00540C47"/>
    <w:rsid w:val="00541801"/>
    <w:rsid w:val="00541B6B"/>
    <w:rsid w:val="0054264F"/>
    <w:rsid w:val="00542AAF"/>
    <w:rsid w:val="00542F7D"/>
    <w:rsid w:val="00543D50"/>
    <w:rsid w:val="00543DCF"/>
    <w:rsid w:val="00543E4E"/>
    <w:rsid w:val="0054420F"/>
    <w:rsid w:val="005445EF"/>
    <w:rsid w:val="00544990"/>
    <w:rsid w:val="00544A46"/>
    <w:rsid w:val="00544B9C"/>
    <w:rsid w:val="00545360"/>
    <w:rsid w:val="00545C2C"/>
    <w:rsid w:val="00546020"/>
    <w:rsid w:val="0054625A"/>
    <w:rsid w:val="005468BC"/>
    <w:rsid w:val="005472EA"/>
    <w:rsid w:val="00547858"/>
    <w:rsid w:val="00547A3D"/>
    <w:rsid w:val="005503A1"/>
    <w:rsid w:val="005507AC"/>
    <w:rsid w:val="00550B92"/>
    <w:rsid w:val="00550DE2"/>
    <w:rsid w:val="00550EAD"/>
    <w:rsid w:val="00550EC8"/>
    <w:rsid w:val="005511D8"/>
    <w:rsid w:val="0055165B"/>
    <w:rsid w:val="00551839"/>
    <w:rsid w:val="005518D5"/>
    <w:rsid w:val="00551EB8"/>
    <w:rsid w:val="00551F99"/>
    <w:rsid w:val="00551FB6"/>
    <w:rsid w:val="00552019"/>
    <w:rsid w:val="00552203"/>
    <w:rsid w:val="005522CF"/>
    <w:rsid w:val="005523AC"/>
    <w:rsid w:val="00552B4B"/>
    <w:rsid w:val="00552C89"/>
    <w:rsid w:val="005530B2"/>
    <w:rsid w:val="00553350"/>
    <w:rsid w:val="00553A03"/>
    <w:rsid w:val="00553EF2"/>
    <w:rsid w:val="00554018"/>
    <w:rsid w:val="00554216"/>
    <w:rsid w:val="005544CF"/>
    <w:rsid w:val="00554586"/>
    <w:rsid w:val="00554817"/>
    <w:rsid w:val="00554BBE"/>
    <w:rsid w:val="00554C88"/>
    <w:rsid w:val="00555361"/>
    <w:rsid w:val="00555BE6"/>
    <w:rsid w:val="005561BD"/>
    <w:rsid w:val="005561C3"/>
    <w:rsid w:val="005562F0"/>
    <w:rsid w:val="005563F2"/>
    <w:rsid w:val="00556443"/>
    <w:rsid w:val="005565FD"/>
    <w:rsid w:val="0055690E"/>
    <w:rsid w:val="005569F4"/>
    <w:rsid w:val="00556ACC"/>
    <w:rsid w:val="00556D20"/>
    <w:rsid w:val="00557072"/>
    <w:rsid w:val="00557886"/>
    <w:rsid w:val="00557B28"/>
    <w:rsid w:val="00557D7F"/>
    <w:rsid w:val="00557E83"/>
    <w:rsid w:val="00560820"/>
    <w:rsid w:val="00560843"/>
    <w:rsid w:val="005608D4"/>
    <w:rsid w:val="00560B13"/>
    <w:rsid w:val="00560E62"/>
    <w:rsid w:val="005611FA"/>
    <w:rsid w:val="0056190D"/>
    <w:rsid w:val="00561A03"/>
    <w:rsid w:val="00561D36"/>
    <w:rsid w:val="0056241C"/>
    <w:rsid w:val="00562498"/>
    <w:rsid w:val="005624EF"/>
    <w:rsid w:val="00562A2C"/>
    <w:rsid w:val="00562BBC"/>
    <w:rsid w:val="0056322E"/>
    <w:rsid w:val="00563380"/>
    <w:rsid w:val="005636D7"/>
    <w:rsid w:val="00563E6A"/>
    <w:rsid w:val="005641E9"/>
    <w:rsid w:val="005646B4"/>
    <w:rsid w:val="00564CA0"/>
    <w:rsid w:val="00564E99"/>
    <w:rsid w:val="00564EA7"/>
    <w:rsid w:val="0056525F"/>
    <w:rsid w:val="00565835"/>
    <w:rsid w:val="00565BE1"/>
    <w:rsid w:val="005661CA"/>
    <w:rsid w:val="005664C1"/>
    <w:rsid w:val="00566A46"/>
    <w:rsid w:val="005671BC"/>
    <w:rsid w:val="005678B2"/>
    <w:rsid w:val="005700D2"/>
    <w:rsid w:val="00570100"/>
    <w:rsid w:val="00570840"/>
    <w:rsid w:val="00570A3F"/>
    <w:rsid w:val="00570BEC"/>
    <w:rsid w:val="00570E21"/>
    <w:rsid w:val="00571BBC"/>
    <w:rsid w:val="00571C20"/>
    <w:rsid w:val="00571CE5"/>
    <w:rsid w:val="00571DD0"/>
    <w:rsid w:val="0057219F"/>
    <w:rsid w:val="005721DC"/>
    <w:rsid w:val="00572412"/>
    <w:rsid w:val="00572691"/>
    <w:rsid w:val="005728B8"/>
    <w:rsid w:val="005729E2"/>
    <w:rsid w:val="00572AFD"/>
    <w:rsid w:val="00572C59"/>
    <w:rsid w:val="00573518"/>
    <w:rsid w:val="0057368A"/>
    <w:rsid w:val="00574041"/>
    <w:rsid w:val="005741B7"/>
    <w:rsid w:val="005742C5"/>
    <w:rsid w:val="00574836"/>
    <w:rsid w:val="00574D35"/>
    <w:rsid w:val="00575214"/>
    <w:rsid w:val="005754BB"/>
    <w:rsid w:val="00575974"/>
    <w:rsid w:val="00575B38"/>
    <w:rsid w:val="00575BB1"/>
    <w:rsid w:val="005760E0"/>
    <w:rsid w:val="005766AF"/>
    <w:rsid w:val="0057679A"/>
    <w:rsid w:val="005767EF"/>
    <w:rsid w:val="00576825"/>
    <w:rsid w:val="0057690A"/>
    <w:rsid w:val="00576AA0"/>
    <w:rsid w:val="00576C6E"/>
    <w:rsid w:val="00576F2F"/>
    <w:rsid w:val="00577150"/>
    <w:rsid w:val="00577A83"/>
    <w:rsid w:val="00577BF0"/>
    <w:rsid w:val="00577DEC"/>
    <w:rsid w:val="00580246"/>
    <w:rsid w:val="005803AF"/>
    <w:rsid w:val="005804D2"/>
    <w:rsid w:val="00580615"/>
    <w:rsid w:val="005807FC"/>
    <w:rsid w:val="00580837"/>
    <w:rsid w:val="0058096F"/>
    <w:rsid w:val="00581449"/>
    <w:rsid w:val="00581646"/>
    <w:rsid w:val="00581DB6"/>
    <w:rsid w:val="00581E3E"/>
    <w:rsid w:val="00581FE8"/>
    <w:rsid w:val="005821C7"/>
    <w:rsid w:val="005821D7"/>
    <w:rsid w:val="005823E3"/>
    <w:rsid w:val="005824B1"/>
    <w:rsid w:val="00582524"/>
    <w:rsid w:val="00582624"/>
    <w:rsid w:val="00582BDF"/>
    <w:rsid w:val="00582ED9"/>
    <w:rsid w:val="00583156"/>
    <w:rsid w:val="00583A30"/>
    <w:rsid w:val="00583ABD"/>
    <w:rsid w:val="00583CDD"/>
    <w:rsid w:val="00583E39"/>
    <w:rsid w:val="00583F7B"/>
    <w:rsid w:val="00584105"/>
    <w:rsid w:val="00584C95"/>
    <w:rsid w:val="0058503C"/>
    <w:rsid w:val="00585773"/>
    <w:rsid w:val="00585CE6"/>
    <w:rsid w:val="00585FAC"/>
    <w:rsid w:val="005861F0"/>
    <w:rsid w:val="005862D4"/>
    <w:rsid w:val="005865AA"/>
    <w:rsid w:val="005866D7"/>
    <w:rsid w:val="005868C2"/>
    <w:rsid w:val="00586B1F"/>
    <w:rsid w:val="00586BE7"/>
    <w:rsid w:val="005873CB"/>
    <w:rsid w:val="005875E6"/>
    <w:rsid w:val="00587C15"/>
    <w:rsid w:val="00587E23"/>
    <w:rsid w:val="00590130"/>
    <w:rsid w:val="00590411"/>
    <w:rsid w:val="00590444"/>
    <w:rsid w:val="00590784"/>
    <w:rsid w:val="0059093A"/>
    <w:rsid w:val="00590A71"/>
    <w:rsid w:val="00590DC8"/>
    <w:rsid w:val="00590E75"/>
    <w:rsid w:val="005911AE"/>
    <w:rsid w:val="005911F9"/>
    <w:rsid w:val="00592769"/>
    <w:rsid w:val="00592C3B"/>
    <w:rsid w:val="00592D82"/>
    <w:rsid w:val="005933CE"/>
    <w:rsid w:val="0059355F"/>
    <w:rsid w:val="005940B2"/>
    <w:rsid w:val="0059432B"/>
    <w:rsid w:val="0059440A"/>
    <w:rsid w:val="00594A36"/>
    <w:rsid w:val="00594DBA"/>
    <w:rsid w:val="0059510F"/>
    <w:rsid w:val="00595522"/>
    <w:rsid w:val="0059552E"/>
    <w:rsid w:val="00595839"/>
    <w:rsid w:val="00595CD8"/>
    <w:rsid w:val="00595F7B"/>
    <w:rsid w:val="00595F8D"/>
    <w:rsid w:val="005962EB"/>
    <w:rsid w:val="005965CE"/>
    <w:rsid w:val="005966E8"/>
    <w:rsid w:val="00596928"/>
    <w:rsid w:val="00596A21"/>
    <w:rsid w:val="00596B75"/>
    <w:rsid w:val="00596D21"/>
    <w:rsid w:val="00597774"/>
    <w:rsid w:val="005977E0"/>
    <w:rsid w:val="00597A4A"/>
    <w:rsid w:val="00597AB6"/>
    <w:rsid w:val="00597C53"/>
    <w:rsid w:val="005A038F"/>
    <w:rsid w:val="005A0790"/>
    <w:rsid w:val="005A09E0"/>
    <w:rsid w:val="005A115B"/>
    <w:rsid w:val="005A12FC"/>
    <w:rsid w:val="005A1500"/>
    <w:rsid w:val="005A1B73"/>
    <w:rsid w:val="005A210D"/>
    <w:rsid w:val="005A22E4"/>
    <w:rsid w:val="005A2856"/>
    <w:rsid w:val="005A2A3C"/>
    <w:rsid w:val="005A2A6E"/>
    <w:rsid w:val="005A2E3B"/>
    <w:rsid w:val="005A3002"/>
    <w:rsid w:val="005A333C"/>
    <w:rsid w:val="005A3522"/>
    <w:rsid w:val="005A3E51"/>
    <w:rsid w:val="005A4023"/>
    <w:rsid w:val="005A40E4"/>
    <w:rsid w:val="005A4540"/>
    <w:rsid w:val="005A48DD"/>
    <w:rsid w:val="005A4916"/>
    <w:rsid w:val="005A4B11"/>
    <w:rsid w:val="005A4B75"/>
    <w:rsid w:val="005A4CA2"/>
    <w:rsid w:val="005A4CE0"/>
    <w:rsid w:val="005A4F8A"/>
    <w:rsid w:val="005A5D7C"/>
    <w:rsid w:val="005A6091"/>
    <w:rsid w:val="005A6176"/>
    <w:rsid w:val="005A61F0"/>
    <w:rsid w:val="005A6A9A"/>
    <w:rsid w:val="005A6AFD"/>
    <w:rsid w:val="005A6E2E"/>
    <w:rsid w:val="005A737C"/>
    <w:rsid w:val="005A73BF"/>
    <w:rsid w:val="005A73EF"/>
    <w:rsid w:val="005A76A9"/>
    <w:rsid w:val="005A788C"/>
    <w:rsid w:val="005A7B14"/>
    <w:rsid w:val="005A7C7A"/>
    <w:rsid w:val="005A7DE0"/>
    <w:rsid w:val="005B00D3"/>
    <w:rsid w:val="005B0348"/>
    <w:rsid w:val="005B04AB"/>
    <w:rsid w:val="005B09B5"/>
    <w:rsid w:val="005B127A"/>
    <w:rsid w:val="005B1328"/>
    <w:rsid w:val="005B1408"/>
    <w:rsid w:val="005B18AB"/>
    <w:rsid w:val="005B1ED4"/>
    <w:rsid w:val="005B1F22"/>
    <w:rsid w:val="005B246F"/>
    <w:rsid w:val="005B266C"/>
    <w:rsid w:val="005B2EE0"/>
    <w:rsid w:val="005B36B9"/>
    <w:rsid w:val="005B3774"/>
    <w:rsid w:val="005B3DF8"/>
    <w:rsid w:val="005B3F0C"/>
    <w:rsid w:val="005B41A3"/>
    <w:rsid w:val="005B49B0"/>
    <w:rsid w:val="005B4AF4"/>
    <w:rsid w:val="005B5B9A"/>
    <w:rsid w:val="005B6107"/>
    <w:rsid w:val="005B63CD"/>
    <w:rsid w:val="005B66AE"/>
    <w:rsid w:val="005B675E"/>
    <w:rsid w:val="005B6989"/>
    <w:rsid w:val="005B6997"/>
    <w:rsid w:val="005B6AFA"/>
    <w:rsid w:val="005B7168"/>
    <w:rsid w:val="005B78C7"/>
    <w:rsid w:val="005B7B5D"/>
    <w:rsid w:val="005B7E03"/>
    <w:rsid w:val="005C0114"/>
    <w:rsid w:val="005C0513"/>
    <w:rsid w:val="005C061D"/>
    <w:rsid w:val="005C0D56"/>
    <w:rsid w:val="005C0D84"/>
    <w:rsid w:val="005C1248"/>
    <w:rsid w:val="005C1320"/>
    <w:rsid w:val="005C1A49"/>
    <w:rsid w:val="005C1F49"/>
    <w:rsid w:val="005C2444"/>
    <w:rsid w:val="005C26DD"/>
    <w:rsid w:val="005C26E6"/>
    <w:rsid w:val="005C27DD"/>
    <w:rsid w:val="005C28FA"/>
    <w:rsid w:val="005C2A5A"/>
    <w:rsid w:val="005C2A94"/>
    <w:rsid w:val="005C2F52"/>
    <w:rsid w:val="005C30A2"/>
    <w:rsid w:val="005C353F"/>
    <w:rsid w:val="005C3C3C"/>
    <w:rsid w:val="005C4004"/>
    <w:rsid w:val="005C45CD"/>
    <w:rsid w:val="005C4DFF"/>
    <w:rsid w:val="005C4EAD"/>
    <w:rsid w:val="005C505A"/>
    <w:rsid w:val="005C54DE"/>
    <w:rsid w:val="005C54FF"/>
    <w:rsid w:val="005C55A2"/>
    <w:rsid w:val="005C565A"/>
    <w:rsid w:val="005C5701"/>
    <w:rsid w:val="005C59D2"/>
    <w:rsid w:val="005C616C"/>
    <w:rsid w:val="005C6332"/>
    <w:rsid w:val="005C6B21"/>
    <w:rsid w:val="005C6BF5"/>
    <w:rsid w:val="005C6D9D"/>
    <w:rsid w:val="005C71BF"/>
    <w:rsid w:val="005C74E3"/>
    <w:rsid w:val="005C7DA3"/>
    <w:rsid w:val="005D01A2"/>
    <w:rsid w:val="005D0587"/>
    <w:rsid w:val="005D0654"/>
    <w:rsid w:val="005D0854"/>
    <w:rsid w:val="005D0AC9"/>
    <w:rsid w:val="005D0F73"/>
    <w:rsid w:val="005D11A8"/>
    <w:rsid w:val="005D1417"/>
    <w:rsid w:val="005D1637"/>
    <w:rsid w:val="005D1984"/>
    <w:rsid w:val="005D1AB6"/>
    <w:rsid w:val="005D1BC6"/>
    <w:rsid w:val="005D1BD3"/>
    <w:rsid w:val="005D21B5"/>
    <w:rsid w:val="005D22DC"/>
    <w:rsid w:val="005D247B"/>
    <w:rsid w:val="005D251B"/>
    <w:rsid w:val="005D2598"/>
    <w:rsid w:val="005D26C8"/>
    <w:rsid w:val="005D2994"/>
    <w:rsid w:val="005D31EC"/>
    <w:rsid w:val="005D32C1"/>
    <w:rsid w:val="005D3C5B"/>
    <w:rsid w:val="005D3D5B"/>
    <w:rsid w:val="005D3D96"/>
    <w:rsid w:val="005D3FA5"/>
    <w:rsid w:val="005D44A5"/>
    <w:rsid w:val="005D4B47"/>
    <w:rsid w:val="005D4D2E"/>
    <w:rsid w:val="005D4F4B"/>
    <w:rsid w:val="005D4FDB"/>
    <w:rsid w:val="005D5091"/>
    <w:rsid w:val="005D50DF"/>
    <w:rsid w:val="005D5303"/>
    <w:rsid w:val="005D5BCB"/>
    <w:rsid w:val="005D5BF4"/>
    <w:rsid w:val="005D5FD7"/>
    <w:rsid w:val="005D6008"/>
    <w:rsid w:val="005D60BE"/>
    <w:rsid w:val="005D6738"/>
    <w:rsid w:val="005D68F5"/>
    <w:rsid w:val="005D6C75"/>
    <w:rsid w:val="005D6CED"/>
    <w:rsid w:val="005D7514"/>
    <w:rsid w:val="005D7CB6"/>
    <w:rsid w:val="005D7CF7"/>
    <w:rsid w:val="005D7E89"/>
    <w:rsid w:val="005E00CA"/>
    <w:rsid w:val="005E03E0"/>
    <w:rsid w:val="005E05D4"/>
    <w:rsid w:val="005E064A"/>
    <w:rsid w:val="005E0BD9"/>
    <w:rsid w:val="005E0C77"/>
    <w:rsid w:val="005E10FA"/>
    <w:rsid w:val="005E121B"/>
    <w:rsid w:val="005E128F"/>
    <w:rsid w:val="005E1427"/>
    <w:rsid w:val="005E1BCD"/>
    <w:rsid w:val="005E1EBD"/>
    <w:rsid w:val="005E2188"/>
    <w:rsid w:val="005E2699"/>
    <w:rsid w:val="005E2AEE"/>
    <w:rsid w:val="005E2B24"/>
    <w:rsid w:val="005E2D73"/>
    <w:rsid w:val="005E3338"/>
    <w:rsid w:val="005E358D"/>
    <w:rsid w:val="005E4929"/>
    <w:rsid w:val="005E4E75"/>
    <w:rsid w:val="005E55BD"/>
    <w:rsid w:val="005E59BA"/>
    <w:rsid w:val="005E5A80"/>
    <w:rsid w:val="005E5AF8"/>
    <w:rsid w:val="005E5C84"/>
    <w:rsid w:val="005E619A"/>
    <w:rsid w:val="005E62E6"/>
    <w:rsid w:val="005E6480"/>
    <w:rsid w:val="005E66A0"/>
    <w:rsid w:val="005E66F9"/>
    <w:rsid w:val="005E6B71"/>
    <w:rsid w:val="005E6BC6"/>
    <w:rsid w:val="005E6D71"/>
    <w:rsid w:val="005E7A0F"/>
    <w:rsid w:val="005E7AB6"/>
    <w:rsid w:val="005E7CF8"/>
    <w:rsid w:val="005E7DD4"/>
    <w:rsid w:val="005F01B9"/>
    <w:rsid w:val="005F027E"/>
    <w:rsid w:val="005F049B"/>
    <w:rsid w:val="005F0566"/>
    <w:rsid w:val="005F0739"/>
    <w:rsid w:val="005F0D4F"/>
    <w:rsid w:val="005F0D75"/>
    <w:rsid w:val="005F13D7"/>
    <w:rsid w:val="005F153F"/>
    <w:rsid w:val="005F1B14"/>
    <w:rsid w:val="005F1CF8"/>
    <w:rsid w:val="005F1E4E"/>
    <w:rsid w:val="005F248E"/>
    <w:rsid w:val="005F24BA"/>
    <w:rsid w:val="005F273E"/>
    <w:rsid w:val="005F2765"/>
    <w:rsid w:val="005F27F2"/>
    <w:rsid w:val="005F2927"/>
    <w:rsid w:val="005F2C11"/>
    <w:rsid w:val="005F2D8C"/>
    <w:rsid w:val="005F3404"/>
    <w:rsid w:val="005F35AD"/>
    <w:rsid w:val="005F3CF5"/>
    <w:rsid w:val="005F3E5E"/>
    <w:rsid w:val="005F409E"/>
    <w:rsid w:val="005F5007"/>
    <w:rsid w:val="005F5095"/>
    <w:rsid w:val="005F528D"/>
    <w:rsid w:val="005F5ACB"/>
    <w:rsid w:val="005F5ECD"/>
    <w:rsid w:val="005F5F40"/>
    <w:rsid w:val="005F6139"/>
    <w:rsid w:val="005F6147"/>
    <w:rsid w:val="005F685F"/>
    <w:rsid w:val="005F6A80"/>
    <w:rsid w:val="005F73DF"/>
    <w:rsid w:val="005F7C4A"/>
    <w:rsid w:val="005F7FC9"/>
    <w:rsid w:val="0060019D"/>
    <w:rsid w:val="006002C1"/>
    <w:rsid w:val="00600473"/>
    <w:rsid w:val="0060053A"/>
    <w:rsid w:val="0060059A"/>
    <w:rsid w:val="00600662"/>
    <w:rsid w:val="0060087F"/>
    <w:rsid w:val="00600BBE"/>
    <w:rsid w:val="00600DD8"/>
    <w:rsid w:val="006011ED"/>
    <w:rsid w:val="00601301"/>
    <w:rsid w:val="0060164E"/>
    <w:rsid w:val="00601E4F"/>
    <w:rsid w:val="006020B3"/>
    <w:rsid w:val="006020DB"/>
    <w:rsid w:val="006021F2"/>
    <w:rsid w:val="00602420"/>
    <w:rsid w:val="006029AE"/>
    <w:rsid w:val="00602B03"/>
    <w:rsid w:val="00602D79"/>
    <w:rsid w:val="00603083"/>
    <w:rsid w:val="00603286"/>
    <w:rsid w:val="00603515"/>
    <w:rsid w:val="006036F8"/>
    <w:rsid w:val="0060387E"/>
    <w:rsid w:val="006038E1"/>
    <w:rsid w:val="00603AB4"/>
    <w:rsid w:val="00603AE6"/>
    <w:rsid w:val="00603DBA"/>
    <w:rsid w:val="00603E09"/>
    <w:rsid w:val="00604410"/>
    <w:rsid w:val="0060446C"/>
    <w:rsid w:val="006049B3"/>
    <w:rsid w:val="00604A71"/>
    <w:rsid w:val="006051D8"/>
    <w:rsid w:val="00605DFA"/>
    <w:rsid w:val="00605E61"/>
    <w:rsid w:val="00605F40"/>
    <w:rsid w:val="00606135"/>
    <w:rsid w:val="00606165"/>
    <w:rsid w:val="00606888"/>
    <w:rsid w:val="00606A28"/>
    <w:rsid w:val="00606D78"/>
    <w:rsid w:val="00606E9E"/>
    <w:rsid w:val="00606F49"/>
    <w:rsid w:val="00606F9D"/>
    <w:rsid w:val="00606FFF"/>
    <w:rsid w:val="006071F3"/>
    <w:rsid w:val="00607353"/>
    <w:rsid w:val="00610020"/>
    <w:rsid w:val="006100B9"/>
    <w:rsid w:val="00610106"/>
    <w:rsid w:val="0061011B"/>
    <w:rsid w:val="006102F9"/>
    <w:rsid w:val="00610447"/>
    <w:rsid w:val="006105FD"/>
    <w:rsid w:val="006108D0"/>
    <w:rsid w:val="00610F7F"/>
    <w:rsid w:val="00610F93"/>
    <w:rsid w:val="00610FF6"/>
    <w:rsid w:val="00611147"/>
    <w:rsid w:val="006113F8"/>
    <w:rsid w:val="006114A6"/>
    <w:rsid w:val="0061161E"/>
    <w:rsid w:val="0061163F"/>
    <w:rsid w:val="0061187D"/>
    <w:rsid w:val="006118BE"/>
    <w:rsid w:val="00611CE6"/>
    <w:rsid w:val="00611DFB"/>
    <w:rsid w:val="00612105"/>
    <w:rsid w:val="006121D3"/>
    <w:rsid w:val="00612AD1"/>
    <w:rsid w:val="00612CC0"/>
    <w:rsid w:val="006135FD"/>
    <w:rsid w:val="0061372A"/>
    <w:rsid w:val="00613861"/>
    <w:rsid w:val="00613A49"/>
    <w:rsid w:val="00613AC3"/>
    <w:rsid w:val="00613B70"/>
    <w:rsid w:val="00613BEE"/>
    <w:rsid w:val="00613E44"/>
    <w:rsid w:val="0061451E"/>
    <w:rsid w:val="00614968"/>
    <w:rsid w:val="00614FD3"/>
    <w:rsid w:val="00615363"/>
    <w:rsid w:val="00615B24"/>
    <w:rsid w:val="00615C4E"/>
    <w:rsid w:val="00615CCF"/>
    <w:rsid w:val="0061600E"/>
    <w:rsid w:val="00616307"/>
    <w:rsid w:val="00616588"/>
    <w:rsid w:val="00616667"/>
    <w:rsid w:val="0061674B"/>
    <w:rsid w:val="00616824"/>
    <w:rsid w:val="006169B2"/>
    <w:rsid w:val="00616FE7"/>
    <w:rsid w:val="00617134"/>
    <w:rsid w:val="006174E9"/>
    <w:rsid w:val="00617504"/>
    <w:rsid w:val="00617532"/>
    <w:rsid w:val="00617551"/>
    <w:rsid w:val="00617A8A"/>
    <w:rsid w:val="00617D41"/>
    <w:rsid w:val="00617DB9"/>
    <w:rsid w:val="0062087C"/>
    <w:rsid w:val="0062093E"/>
    <w:rsid w:val="00620CB2"/>
    <w:rsid w:val="006212CE"/>
    <w:rsid w:val="0062186D"/>
    <w:rsid w:val="00622A32"/>
    <w:rsid w:val="00622AB5"/>
    <w:rsid w:val="00622B7F"/>
    <w:rsid w:val="00622FA9"/>
    <w:rsid w:val="00623170"/>
    <w:rsid w:val="00623237"/>
    <w:rsid w:val="0062360F"/>
    <w:rsid w:val="00623895"/>
    <w:rsid w:val="00624294"/>
    <w:rsid w:val="006248F5"/>
    <w:rsid w:val="00624C7D"/>
    <w:rsid w:val="00624C91"/>
    <w:rsid w:val="00624EE2"/>
    <w:rsid w:val="00624FA2"/>
    <w:rsid w:val="00625844"/>
    <w:rsid w:val="00625992"/>
    <w:rsid w:val="00625AA6"/>
    <w:rsid w:val="00625B07"/>
    <w:rsid w:val="00625DCF"/>
    <w:rsid w:val="00625FC5"/>
    <w:rsid w:val="006261DE"/>
    <w:rsid w:val="006261E0"/>
    <w:rsid w:val="00626AAA"/>
    <w:rsid w:val="00626C03"/>
    <w:rsid w:val="006276E3"/>
    <w:rsid w:val="0062799B"/>
    <w:rsid w:val="00627BC6"/>
    <w:rsid w:val="006301CB"/>
    <w:rsid w:val="00630239"/>
    <w:rsid w:val="00630346"/>
    <w:rsid w:val="006303EE"/>
    <w:rsid w:val="00630764"/>
    <w:rsid w:val="00630A23"/>
    <w:rsid w:val="00631348"/>
    <w:rsid w:val="006320B2"/>
    <w:rsid w:val="006321F6"/>
    <w:rsid w:val="006324DF"/>
    <w:rsid w:val="00632879"/>
    <w:rsid w:val="006328D1"/>
    <w:rsid w:val="00632EC9"/>
    <w:rsid w:val="00633C7F"/>
    <w:rsid w:val="00634104"/>
    <w:rsid w:val="006345E7"/>
    <w:rsid w:val="00634718"/>
    <w:rsid w:val="00634758"/>
    <w:rsid w:val="0063486B"/>
    <w:rsid w:val="0063496F"/>
    <w:rsid w:val="00634A25"/>
    <w:rsid w:val="00634B9D"/>
    <w:rsid w:val="00634C56"/>
    <w:rsid w:val="00634CA9"/>
    <w:rsid w:val="006351A9"/>
    <w:rsid w:val="006353A2"/>
    <w:rsid w:val="006353BF"/>
    <w:rsid w:val="00635728"/>
    <w:rsid w:val="0063579A"/>
    <w:rsid w:val="00635A86"/>
    <w:rsid w:val="00635CAA"/>
    <w:rsid w:val="0063613C"/>
    <w:rsid w:val="00636A1C"/>
    <w:rsid w:val="00636E84"/>
    <w:rsid w:val="00636F45"/>
    <w:rsid w:val="00637498"/>
    <w:rsid w:val="006374DA"/>
    <w:rsid w:val="00637597"/>
    <w:rsid w:val="006378EB"/>
    <w:rsid w:val="006379C4"/>
    <w:rsid w:val="00637B6A"/>
    <w:rsid w:val="00637C37"/>
    <w:rsid w:val="00637DD8"/>
    <w:rsid w:val="00640872"/>
    <w:rsid w:val="00640972"/>
    <w:rsid w:val="00640A45"/>
    <w:rsid w:val="00640CEC"/>
    <w:rsid w:val="00640F1A"/>
    <w:rsid w:val="00641641"/>
    <w:rsid w:val="006419B3"/>
    <w:rsid w:val="00641A03"/>
    <w:rsid w:val="00642088"/>
    <w:rsid w:val="0064221F"/>
    <w:rsid w:val="00642301"/>
    <w:rsid w:val="0064255A"/>
    <w:rsid w:val="0064261D"/>
    <w:rsid w:val="0064272B"/>
    <w:rsid w:val="00642915"/>
    <w:rsid w:val="00642955"/>
    <w:rsid w:val="00642C86"/>
    <w:rsid w:val="006436EA"/>
    <w:rsid w:val="0064377B"/>
    <w:rsid w:val="006439CF"/>
    <w:rsid w:val="00643A3B"/>
    <w:rsid w:val="00643BB8"/>
    <w:rsid w:val="0064416D"/>
    <w:rsid w:val="006442BD"/>
    <w:rsid w:val="006446D7"/>
    <w:rsid w:val="00644C22"/>
    <w:rsid w:val="0064509E"/>
    <w:rsid w:val="00645375"/>
    <w:rsid w:val="0064537C"/>
    <w:rsid w:val="006457A5"/>
    <w:rsid w:val="00645ACE"/>
    <w:rsid w:val="00645D18"/>
    <w:rsid w:val="00645DF9"/>
    <w:rsid w:val="00646188"/>
    <w:rsid w:val="006463D0"/>
    <w:rsid w:val="006464C5"/>
    <w:rsid w:val="00646B8C"/>
    <w:rsid w:val="00646BCF"/>
    <w:rsid w:val="006471B7"/>
    <w:rsid w:val="0064747D"/>
    <w:rsid w:val="006476A8"/>
    <w:rsid w:val="006476CB"/>
    <w:rsid w:val="00647CCE"/>
    <w:rsid w:val="00650242"/>
    <w:rsid w:val="006502D3"/>
    <w:rsid w:val="006508F7"/>
    <w:rsid w:val="00650EF1"/>
    <w:rsid w:val="00651E08"/>
    <w:rsid w:val="00651E73"/>
    <w:rsid w:val="00652153"/>
    <w:rsid w:val="00652350"/>
    <w:rsid w:val="006523D6"/>
    <w:rsid w:val="0065247F"/>
    <w:rsid w:val="00652689"/>
    <w:rsid w:val="006526D1"/>
    <w:rsid w:val="00652FE4"/>
    <w:rsid w:val="006531C0"/>
    <w:rsid w:val="0065325B"/>
    <w:rsid w:val="00653759"/>
    <w:rsid w:val="00653E50"/>
    <w:rsid w:val="00653E56"/>
    <w:rsid w:val="0065467A"/>
    <w:rsid w:val="00654965"/>
    <w:rsid w:val="006549B0"/>
    <w:rsid w:val="0065502F"/>
    <w:rsid w:val="006554F8"/>
    <w:rsid w:val="00655B6F"/>
    <w:rsid w:val="00655C21"/>
    <w:rsid w:val="00656037"/>
    <w:rsid w:val="006561BA"/>
    <w:rsid w:val="00656356"/>
    <w:rsid w:val="00656504"/>
    <w:rsid w:val="006566A0"/>
    <w:rsid w:val="00656A2B"/>
    <w:rsid w:val="00657013"/>
    <w:rsid w:val="006578C9"/>
    <w:rsid w:val="0066037A"/>
    <w:rsid w:val="00660461"/>
    <w:rsid w:val="0066060E"/>
    <w:rsid w:val="0066068F"/>
    <w:rsid w:val="006610EF"/>
    <w:rsid w:val="00661231"/>
    <w:rsid w:val="00661279"/>
    <w:rsid w:val="006612FD"/>
    <w:rsid w:val="00661731"/>
    <w:rsid w:val="0066178A"/>
    <w:rsid w:val="00661835"/>
    <w:rsid w:val="00661A90"/>
    <w:rsid w:val="00661C57"/>
    <w:rsid w:val="00661EB8"/>
    <w:rsid w:val="0066206A"/>
    <w:rsid w:val="00662441"/>
    <w:rsid w:val="00662786"/>
    <w:rsid w:val="00662D21"/>
    <w:rsid w:val="00662DF8"/>
    <w:rsid w:val="0066332E"/>
    <w:rsid w:val="0066344C"/>
    <w:rsid w:val="00663715"/>
    <w:rsid w:val="00663A92"/>
    <w:rsid w:val="00663ACB"/>
    <w:rsid w:val="006643A6"/>
    <w:rsid w:val="00664433"/>
    <w:rsid w:val="006645CB"/>
    <w:rsid w:val="00664BE9"/>
    <w:rsid w:val="00664E5A"/>
    <w:rsid w:val="006651EF"/>
    <w:rsid w:val="00665228"/>
    <w:rsid w:val="00665387"/>
    <w:rsid w:val="006654A7"/>
    <w:rsid w:val="00665894"/>
    <w:rsid w:val="00666617"/>
    <w:rsid w:val="006666E3"/>
    <w:rsid w:val="0066689B"/>
    <w:rsid w:val="0066697F"/>
    <w:rsid w:val="00666FF3"/>
    <w:rsid w:val="006670DF"/>
    <w:rsid w:val="0066736D"/>
    <w:rsid w:val="006678E6"/>
    <w:rsid w:val="00667FEE"/>
    <w:rsid w:val="00670886"/>
    <w:rsid w:val="00670BBB"/>
    <w:rsid w:val="006712A0"/>
    <w:rsid w:val="00671364"/>
    <w:rsid w:val="006715AD"/>
    <w:rsid w:val="006716D1"/>
    <w:rsid w:val="006716E5"/>
    <w:rsid w:val="006719D9"/>
    <w:rsid w:val="00671BEF"/>
    <w:rsid w:val="00671D39"/>
    <w:rsid w:val="00672430"/>
    <w:rsid w:val="00672551"/>
    <w:rsid w:val="00672558"/>
    <w:rsid w:val="0067278A"/>
    <w:rsid w:val="006728A6"/>
    <w:rsid w:val="006729BD"/>
    <w:rsid w:val="00672AA9"/>
    <w:rsid w:val="00672E6E"/>
    <w:rsid w:val="006732DC"/>
    <w:rsid w:val="00673708"/>
    <w:rsid w:val="00673B0F"/>
    <w:rsid w:val="00673BFE"/>
    <w:rsid w:val="00674580"/>
    <w:rsid w:val="00674831"/>
    <w:rsid w:val="00674992"/>
    <w:rsid w:val="00674C42"/>
    <w:rsid w:val="00674D57"/>
    <w:rsid w:val="006750BF"/>
    <w:rsid w:val="006752C1"/>
    <w:rsid w:val="00675584"/>
    <w:rsid w:val="006755C6"/>
    <w:rsid w:val="00675E78"/>
    <w:rsid w:val="00675E8C"/>
    <w:rsid w:val="0067608F"/>
    <w:rsid w:val="0067627C"/>
    <w:rsid w:val="006764EA"/>
    <w:rsid w:val="00676A08"/>
    <w:rsid w:val="00677111"/>
    <w:rsid w:val="006771C0"/>
    <w:rsid w:val="006774C9"/>
    <w:rsid w:val="00677919"/>
    <w:rsid w:val="0067796B"/>
    <w:rsid w:val="00677A8F"/>
    <w:rsid w:val="00677B64"/>
    <w:rsid w:val="00680256"/>
    <w:rsid w:val="0068041E"/>
    <w:rsid w:val="006805F1"/>
    <w:rsid w:val="00680620"/>
    <w:rsid w:val="006808EE"/>
    <w:rsid w:val="00680B77"/>
    <w:rsid w:val="00680B88"/>
    <w:rsid w:val="0068107F"/>
    <w:rsid w:val="006810ED"/>
    <w:rsid w:val="006812F9"/>
    <w:rsid w:val="006815B8"/>
    <w:rsid w:val="00681676"/>
    <w:rsid w:val="006816EE"/>
    <w:rsid w:val="00681761"/>
    <w:rsid w:val="0068177F"/>
    <w:rsid w:val="00681DA2"/>
    <w:rsid w:val="006821A1"/>
    <w:rsid w:val="0068234C"/>
    <w:rsid w:val="00682788"/>
    <w:rsid w:val="0068298B"/>
    <w:rsid w:val="00682CD1"/>
    <w:rsid w:val="00682DAE"/>
    <w:rsid w:val="0068332C"/>
    <w:rsid w:val="006837E9"/>
    <w:rsid w:val="00683C16"/>
    <w:rsid w:val="00683E40"/>
    <w:rsid w:val="00683E84"/>
    <w:rsid w:val="0068400A"/>
    <w:rsid w:val="00684138"/>
    <w:rsid w:val="006841E3"/>
    <w:rsid w:val="006842E3"/>
    <w:rsid w:val="0068451F"/>
    <w:rsid w:val="00684852"/>
    <w:rsid w:val="006849A8"/>
    <w:rsid w:val="00684A8B"/>
    <w:rsid w:val="00684B20"/>
    <w:rsid w:val="00684BB8"/>
    <w:rsid w:val="00684D92"/>
    <w:rsid w:val="00684ED9"/>
    <w:rsid w:val="0068505B"/>
    <w:rsid w:val="006851EF"/>
    <w:rsid w:val="00685385"/>
    <w:rsid w:val="006853C4"/>
    <w:rsid w:val="006853C8"/>
    <w:rsid w:val="00685409"/>
    <w:rsid w:val="006856BA"/>
    <w:rsid w:val="00685CAD"/>
    <w:rsid w:val="00686354"/>
    <w:rsid w:val="006863A2"/>
    <w:rsid w:val="006864C5"/>
    <w:rsid w:val="006865FB"/>
    <w:rsid w:val="006866FA"/>
    <w:rsid w:val="00686723"/>
    <w:rsid w:val="00686D32"/>
    <w:rsid w:val="00686F3F"/>
    <w:rsid w:val="0068733B"/>
    <w:rsid w:val="00687A52"/>
    <w:rsid w:val="00687BBA"/>
    <w:rsid w:val="00687E3F"/>
    <w:rsid w:val="00687FEF"/>
    <w:rsid w:val="00690140"/>
    <w:rsid w:val="006901E2"/>
    <w:rsid w:val="00690266"/>
    <w:rsid w:val="0069065D"/>
    <w:rsid w:val="006908AF"/>
    <w:rsid w:val="00690972"/>
    <w:rsid w:val="00690D07"/>
    <w:rsid w:val="00690DB9"/>
    <w:rsid w:val="00690ED5"/>
    <w:rsid w:val="00691551"/>
    <w:rsid w:val="006915F1"/>
    <w:rsid w:val="0069179E"/>
    <w:rsid w:val="00691E62"/>
    <w:rsid w:val="006920F9"/>
    <w:rsid w:val="006921B9"/>
    <w:rsid w:val="00692782"/>
    <w:rsid w:val="006927B9"/>
    <w:rsid w:val="00692B6B"/>
    <w:rsid w:val="00692D47"/>
    <w:rsid w:val="006933FB"/>
    <w:rsid w:val="00693B0C"/>
    <w:rsid w:val="00693EBB"/>
    <w:rsid w:val="006944D9"/>
    <w:rsid w:val="00694628"/>
    <w:rsid w:val="00694868"/>
    <w:rsid w:val="0069497E"/>
    <w:rsid w:val="006949A6"/>
    <w:rsid w:val="00694AB3"/>
    <w:rsid w:val="00695066"/>
    <w:rsid w:val="006957A9"/>
    <w:rsid w:val="00695C42"/>
    <w:rsid w:val="00695CCB"/>
    <w:rsid w:val="00695E3C"/>
    <w:rsid w:val="00697E11"/>
    <w:rsid w:val="006A001C"/>
    <w:rsid w:val="006A06B0"/>
    <w:rsid w:val="006A0700"/>
    <w:rsid w:val="006A0A95"/>
    <w:rsid w:val="006A0BDF"/>
    <w:rsid w:val="006A0CF9"/>
    <w:rsid w:val="006A1116"/>
    <w:rsid w:val="006A17B7"/>
    <w:rsid w:val="006A1C4F"/>
    <w:rsid w:val="006A2214"/>
    <w:rsid w:val="006A2462"/>
    <w:rsid w:val="006A261F"/>
    <w:rsid w:val="006A2645"/>
    <w:rsid w:val="006A2B30"/>
    <w:rsid w:val="006A2BFF"/>
    <w:rsid w:val="006A38B8"/>
    <w:rsid w:val="006A3A7A"/>
    <w:rsid w:val="006A40B3"/>
    <w:rsid w:val="006A412C"/>
    <w:rsid w:val="006A4393"/>
    <w:rsid w:val="006A46BF"/>
    <w:rsid w:val="006A4811"/>
    <w:rsid w:val="006A4DB0"/>
    <w:rsid w:val="006A4E60"/>
    <w:rsid w:val="006A50E6"/>
    <w:rsid w:val="006A5165"/>
    <w:rsid w:val="006A5614"/>
    <w:rsid w:val="006A59A8"/>
    <w:rsid w:val="006A6343"/>
    <w:rsid w:val="006A6D73"/>
    <w:rsid w:val="006A7029"/>
    <w:rsid w:val="006A72F3"/>
    <w:rsid w:val="006A7871"/>
    <w:rsid w:val="006A7883"/>
    <w:rsid w:val="006A7975"/>
    <w:rsid w:val="006A799E"/>
    <w:rsid w:val="006A7DDA"/>
    <w:rsid w:val="006A7EB7"/>
    <w:rsid w:val="006B0165"/>
    <w:rsid w:val="006B0415"/>
    <w:rsid w:val="006B09A4"/>
    <w:rsid w:val="006B0C9D"/>
    <w:rsid w:val="006B0CD9"/>
    <w:rsid w:val="006B10DB"/>
    <w:rsid w:val="006B14B5"/>
    <w:rsid w:val="006B1AC3"/>
    <w:rsid w:val="006B1B13"/>
    <w:rsid w:val="006B1BD2"/>
    <w:rsid w:val="006B2214"/>
    <w:rsid w:val="006B25C7"/>
    <w:rsid w:val="006B3117"/>
    <w:rsid w:val="006B3506"/>
    <w:rsid w:val="006B3577"/>
    <w:rsid w:val="006B35D6"/>
    <w:rsid w:val="006B3713"/>
    <w:rsid w:val="006B386D"/>
    <w:rsid w:val="006B3A55"/>
    <w:rsid w:val="006B3D65"/>
    <w:rsid w:val="006B4052"/>
    <w:rsid w:val="006B4211"/>
    <w:rsid w:val="006B430F"/>
    <w:rsid w:val="006B4448"/>
    <w:rsid w:val="006B4878"/>
    <w:rsid w:val="006B4931"/>
    <w:rsid w:val="006B49DA"/>
    <w:rsid w:val="006B4C27"/>
    <w:rsid w:val="006B547A"/>
    <w:rsid w:val="006B547E"/>
    <w:rsid w:val="006B57E2"/>
    <w:rsid w:val="006B5E98"/>
    <w:rsid w:val="006B617A"/>
    <w:rsid w:val="006B6301"/>
    <w:rsid w:val="006B63A5"/>
    <w:rsid w:val="006B647E"/>
    <w:rsid w:val="006B6635"/>
    <w:rsid w:val="006B667C"/>
    <w:rsid w:val="006B6A40"/>
    <w:rsid w:val="006B6ACA"/>
    <w:rsid w:val="006B6DB5"/>
    <w:rsid w:val="006B7529"/>
    <w:rsid w:val="006B7A2B"/>
    <w:rsid w:val="006B7D78"/>
    <w:rsid w:val="006C082C"/>
    <w:rsid w:val="006C0ADA"/>
    <w:rsid w:val="006C0B93"/>
    <w:rsid w:val="006C1403"/>
    <w:rsid w:val="006C158A"/>
    <w:rsid w:val="006C1DA6"/>
    <w:rsid w:val="006C1E4A"/>
    <w:rsid w:val="006C2807"/>
    <w:rsid w:val="006C2A8D"/>
    <w:rsid w:val="006C2E44"/>
    <w:rsid w:val="006C2EB4"/>
    <w:rsid w:val="006C3C54"/>
    <w:rsid w:val="006C3D5B"/>
    <w:rsid w:val="006C3E66"/>
    <w:rsid w:val="006C3ED3"/>
    <w:rsid w:val="006C3F15"/>
    <w:rsid w:val="006C4270"/>
    <w:rsid w:val="006C4337"/>
    <w:rsid w:val="006C483E"/>
    <w:rsid w:val="006C4FCD"/>
    <w:rsid w:val="006C512D"/>
    <w:rsid w:val="006C52A9"/>
    <w:rsid w:val="006C5675"/>
    <w:rsid w:val="006C568C"/>
    <w:rsid w:val="006C5AD2"/>
    <w:rsid w:val="006C5C4B"/>
    <w:rsid w:val="006C6454"/>
    <w:rsid w:val="006C6741"/>
    <w:rsid w:val="006C6A67"/>
    <w:rsid w:val="006C6BC2"/>
    <w:rsid w:val="006C6E46"/>
    <w:rsid w:val="006C7052"/>
    <w:rsid w:val="006C7448"/>
    <w:rsid w:val="006C7561"/>
    <w:rsid w:val="006C78F7"/>
    <w:rsid w:val="006C7AEF"/>
    <w:rsid w:val="006C7E92"/>
    <w:rsid w:val="006D0322"/>
    <w:rsid w:val="006D04BB"/>
    <w:rsid w:val="006D04D7"/>
    <w:rsid w:val="006D0994"/>
    <w:rsid w:val="006D0EC0"/>
    <w:rsid w:val="006D122A"/>
    <w:rsid w:val="006D12F7"/>
    <w:rsid w:val="006D1314"/>
    <w:rsid w:val="006D1337"/>
    <w:rsid w:val="006D1BA5"/>
    <w:rsid w:val="006D1F2A"/>
    <w:rsid w:val="006D2485"/>
    <w:rsid w:val="006D2ED6"/>
    <w:rsid w:val="006D3117"/>
    <w:rsid w:val="006D3A37"/>
    <w:rsid w:val="006D3CFB"/>
    <w:rsid w:val="006D3D11"/>
    <w:rsid w:val="006D3E8F"/>
    <w:rsid w:val="006D3EE3"/>
    <w:rsid w:val="006D406B"/>
    <w:rsid w:val="006D4C6F"/>
    <w:rsid w:val="006D4D0B"/>
    <w:rsid w:val="006D511D"/>
    <w:rsid w:val="006D572C"/>
    <w:rsid w:val="006D573C"/>
    <w:rsid w:val="006D5923"/>
    <w:rsid w:val="006D5A99"/>
    <w:rsid w:val="006D5AD1"/>
    <w:rsid w:val="006D5BB7"/>
    <w:rsid w:val="006D5CD3"/>
    <w:rsid w:val="006D60DC"/>
    <w:rsid w:val="006D6315"/>
    <w:rsid w:val="006D65C5"/>
    <w:rsid w:val="006D65D5"/>
    <w:rsid w:val="006D6680"/>
    <w:rsid w:val="006D6C3A"/>
    <w:rsid w:val="006D7007"/>
    <w:rsid w:val="006D774E"/>
    <w:rsid w:val="006E00D4"/>
    <w:rsid w:val="006E011F"/>
    <w:rsid w:val="006E033C"/>
    <w:rsid w:val="006E07A8"/>
    <w:rsid w:val="006E08FF"/>
    <w:rsid w:val="006E0FBE"/>
    <w:rsid w:val="006E1252"/>
    <w:rsid w:val="006E14D3"/>
    <w:rsid w:val="006E1E46"/>
    <w:rsid w:val="006E1EB3"/>
    <w:rsid w:val="006E2007"/>
    <w:rsid w:val="006E274E"/>
    <w:rsid w:val="006E2AAA"/>
    <w:rsid w:val="006E2EB7"/>
    <w:rsid w:val="006E2F00"/>
    <w:rsid w:val="006E2FB7"/>
    <w:rsid w:val="006E38A8"/>
    <w:rsid w:val="006E4466"/>
    <w:rsid w:val="006E4577"/>
    <w:rsid w:val="006E48A1"/>
    <w:rsid w:val="006E48B8"/>
    <w:rsid w:val="006E5385"/>
    <w:rsid w:val="006E5408"/>
    <w:rsid w:val="006E5645"/>
    <w:rsid w:val="006E605A"/>
    <w:rsid w:val="006E61C3"/>
    <w:rsid w:val="006E6257"/>
    <w:rsid w:val="006E62C2"/>
    <w:rsid w:val="006E6B86"/>
    <w:rsid w:val="006E7383"/>
    <w:rsid w:val="006E7A98"/>
    <w:rsid w:val="006E7D48"/>
    <w:rsid w:val="006E7D9B"/>
    <w:rsid w:val="006F0109"/>
    <w:rsid w:val="006F01D8"/>
    <w:rsid w:val="006F048F"/>
    <w:rsid w:val="006F049D"/>
    <w:rsid w:val="006F0555"/>
    <w:rsid w:val="006F068E"/>
    <w:rsid w:val="006F1330"/>
    <w:rsid w:val="006F1338"/>
    <w:rsid w:val="006F16F4"/>
    <w:rsid w:val="006F177D"/>
    <w:rsid w:val="006F1A86"/>
    <w:rsid w:val="006F1B47"/>
    <w:rsid w:val="006F1FDB"/>
    <w:rsid w:val="006F2327"/>
    <w:rsid w:val="006F246B"/>
    <w:rsid w:val="006F2713"/>
    <w:rsid w:val="006F280E"/>
    <w:rsid w:val="006F29C5"/>
    <w:rsid w:val="006F29C8"/>
    <w:rsid w:val="006F2AFB"/>
    <w:rsid w:val="006F2D2A"/>
    <w:rsid w:val="006F3337"/>
    <w:rsid w:val="006F3374"/>
    <w:rsid w:val="006F3896"/>
    <w:rsid w:val="006F3BE1"/>
    <w:rsid w:val="006F3E6E"/>
    <w:rsid w:val="006F3F2E"/>
    <w:rsid w:val="006F43CD"/>
    <w:rsid w:val="006F4724"/>
    <w:rsid w:val="006F4C2D"/>
    <w:rsid w:val="006F4D57"/>
    <w:rsid w:val="006F4ED3"/>
    <w:rsid w:val="006F5210"/>
    <w:rsid w:val="006F522C"/>
    <w:rsid w:val="006F5E7A"/>
    <w:rsid w:val="006F5E9C"/>
    <w:rsid w:val="006F6714"/>
    <w:rsid w:val="006F6B4B"/>
    <w:rsid w:val="006F6C95"/>
    <w:rsid w:val="006F7190"/>
    <w:rsid w:val="006F7417"/>
    <w:rsid w:val="006F7474"/>
    <w:rsid w:val="006F7708"/>
    <w:rsid w:val="006F7768"/>
    <w:rsid w:val="006F7C70"/>
    <w:rsid w:val="006F7CF7"/>
    <w:rsid w:val="007000CD"/>
    <w:rsid w:val="00700133"/>
    <w:rsid w:val="007005F7"/>
    <w:rsid w:val="00700A37"/>
    <w:rsid w:val="00700A79"/>
    <w:rsid w:val="00700E78"/>
    <w:rsid w:val="00701798"/>
    <w:rsid w:val="00701BD4"/>
    <w:rsid w:val="00701D47"/>
    <w:rsid w:val="00701E70"/>
    <w:rsid w:val="00702023"/>
    <w:rsid w:val="0070275B"/>
    <w:rsid w:val="007029AA"/>
    <w:rsid w:val="00702A0C"/>
    <w:rsid w:val="00702B10"/>
    <w:rsid w:val="00702B3C"/>
    <w:rsid w:val="00703024"/>
    <w:rsid w:val="0070311A"/>
    <w:rsid w:val="007032C1"/>
    <w:rsid w:val="007033B3"/>
    <w:rsid w:val="007035CE"/>
    <w:rsid w:val="00703A93"/>
    <w:rsid w:val="00703C02"/>
    <w:rsid w:val="00703F17"/>
    <w:rsid w:val="00704407"/>
    <w:rsid w:val="0070442B"/>
    <w:rsid w:val="007044C2"/>
    <w:rsid w:val="00704702"/>
    <w:rsid w:val="00704831"/>
    <w:rsid w:val="00704840"/>
    <w:rsid w:val="00704BC4"/>
    <w:rsid w:val="00704BEF"/>
    <w:rsid w:val="00704F1B"/>
    <w:rsid w:val="0070569F"/>
    <w:rsid w:val="00705871"/>
    <w:rsid w:val="00705892"/>
    <w:rsid w:val="00705A3B"/>
    <w:rsid w:val="00706143"/>
    <w:rsid w:val="00706155"/>
    <w:rsid w:val="00706316"/>
    <w:rsid w:val="007064A3"/>
    <w:rsid w:val="00707A01"/>
    <w:rsid w:val="00707A34"/>
    <w:rsid w:val="00707E0F"/>
    <w:rsid w:val="00707E83"/>
    <w:rsid w:val="00707F55"/>
    <w:rsid w:val="0071008E"/>
    <w:rsid w:val="00710567"/>
    <w:rsid w:val="007105D8"/>
    <w:rsid w:val="007106C8"/>
    <w:rsid w:val="00710797"/>
    <w:rsid w:val="00710BD5"/>
    <w:rsid w:val="00710D60"/>
    <w:rsid w:val="00711005"/>
    <w:rsid w:val="007114F1"/>
    <w:rsid w:val="00711826"/>
    <w:rsid w:val="00711EE4"/>
    <w:rsid w:val="00712486"/>
    <w:rsid w:val="007125FD"/>
    <w:rsid w:val="00712908"/>
    <w:rsid w:val="00712BBA"/>
    <w:rsid w:val="007137A1"/>
    <w:rsid w:val="00713986"/>
    <w:rsid w:val="007145F7"/>
    <w:rsid w:val="00714A0B"/>
    <w:rsid w:val="00714B19"/>
    <w:rsid w:val="00716124"/>
    <w:rsid w:val="00716235"/>
    <w:rsid w:val="00716310"/>
    <w:rsid w:val="0071640B"/>
    <w:rsid w:val="00716A2E"/>
    <w:rsid w:val="00716A62"/>
    <w:rsid w:val="00716F13"/>
    <w:rsid w:val="00716FB3"/>
    <w:rsid w:val="00717024"/>
    <w:rsid w:val="0071702F"/>
    <w:rsid w:val="00717902"/>
    <w:rsid w:val="00717B9D"/>
    <w:rsid w:val="00717FAD"/>
    <w:rsid w:val="007202B6"/>
    <w:rsid w:val="007203ED"/>
    <w:rsid w:val="00720779"/>
    <w:rsid w:val="00720F0E"/>
    <w:rsid w:val="00721346"/>
    <w:rsid w:val="00721629"/>
    <w:rsid w:val="007221AF"/>
    <w:rsid w:val="007225B3"/>
    <w:rsid w:val="00722828"/>
    <w:rsid w:val="00722935"/>
    <w:rsid w:val="00722D42"/>
    <w:rsid w:val="00722D86"/>
    <w:rsid w:val="00723ECA"/>
    <w:rsid w:val="00723ECE"/>
    <w:rsid w:val="0072423B"/>
    <w:rsid w:val="0072443C"/>
    <w:rsid w:val="00724786"/>
    <w:rsid w:val="00724928"/>
    <w:rsid w:val="00724CE0"/>
    <w:rsid w:val="00725366"/>
    <w:rsid w:val="00725498"/>
    <w:rsid w:val="00725813"/>
    <w:rsid w:val="0072591F"/>
    <w:rsid w:val="0072600E"/>
    <w:rsid w:val="007266D6"/>
    <w:rsid w:val="00726AE2"/>
    <w:rsid w:val="00726B7B"/>
    <w:rsid w:val="007270F0"/>
    <w:rsid w:val="007271AD"/>
    <w:rsid w:val="0072720D"/>
    <w:rsid w:val="00727622"/>
    <w:rsid w:val="0072766F"/>
    <w:rsid w:val="00727802"/>
    <w:rsid w:val="00727E98"/>
    <w:rsid w:val="007302AC"/>
    <w:rsid w:val="00730797"/>
    <w:rsid w:val="00730B6E"/>
    <w:rsid w:val="00730D07"/>
    <w:rsid w:val="00730D74"/>
    <w:rsid w:val="00731000"/>
    <w:rsid w:val="007313ED"/>
    <w:rsid w:val="007316E4"/>
    <w:rsid w:val="00731848"/>
    <w:rsid w:val="00731A10"/>
    <w:rsid w:val="00731D7E"/>
    <w:rsid w:val="00731DF5"/>
    <w:rsid w:val="00731E83"/>
    <w:rsid w:val="00732AFC"/>
    <w:rsid w:val="00732C48"/>
    <w:rsid w:val="007337EB"/>
    <w:rsid w:val="00734015"/>
    <w:rsid w:val="00734228"/>
    <w:rsid w:val="00734377"/>
    <w:rsid w:val="007346DC"/>
    <w:rsid w:val="00734814"/>
    <w:rsid w:val="007348E1"/>
    <w:rsid w:val="00734A1E"/>
    <w:rsid w:val="00734AE5"/>
    <w:rsid w:val="00734B3E"/>
    <w:rsid w:val="00734C58"/>
    <w:rsid w:val="0073500C"/>
    <w:rsid w:val="007355A7"/>
    <w:rsid w:val="00735723"/>
    <w:rsid w:val="00735D43"/>
    <w:rsid w:val="00735D4A"/>
    <w:rsid w:val="00735EDA"/>
    <w:rsid w:val="007363A6"/>
    <w:rsid w:val="007367C0"/>
    <w:rsid w:val="007368F9"/>
    <w:rsid w:val="00736CAA"/>
    <w:rsid w:val="00736FD0"/>
    <w:rsid w:val="00737008"/>
    <w:rsid w:val="0073716A"/>
    <w:rsid w:val="00737270"/>
    <w:rsid w:val="0073797F"/>
    <w:rsid w:val="00737EE5"/>
    <w:rsid w:val="0074005D"/>
    <w:rsid w:val="00740586"/>
    <w:rsid w:val="007406C5"/>
    <w:rsid w:val="007406C7"/>
    <w:rsid w:val="00740AB0"/>
    <w:rsid w:val="00741055"/>
    <w:rsid w:val="00741629"/>
    <w:rsid w:val="00741656"/>
    <w:rsid w:val="00741C4C"/>
    <w:rsid w:val="00742187"/>
    <w:rsid w:val="007423FD"/>
    <w:rsid w:val="007424F9"/>
    <w:rsid w:val="00742A64"/>
    <w:rsid w:val="00742B33"/>
    <w:rsid w:val="00742F52"/>
    <w:rsid w:val="007436A6"/>
    <w:rsid w:val="007439E7"/>
    <w:rsid w:val="00743EDF"/>
    <w:rsid w:val="007440C1"/>
    <w:rsid w:val="00744506"/>
    <w:rsid w:val="00744627"/>
    <w:rsid w:val="00744AC5"/>
    <w:rsid w:val="00744C09"/>
    <w:rsid w:val="00744E07"/>
    <w:rsid w:val="00744EDB"/>
    <w:rsid w:val="00744FBA"/>
    <w:rsid w:val="00745381"/>
    <w:rsid w:val="007454C2"/>
    <w:rsid w:val="00745648"/>
    <w:rsid w:val="007459AA"/>
    <w:rsid w:val="00745B54"/>
    <w:rsid w:val="00745E42"/>
    <w:rsid w:val="00746F92"/>
    <w:rsid w:val="00747390"/>
    <w:rsid w:val="007475E2"/>
    <w:rsid w:val="00747ABC"/>
    <w:rsid w:val="00747C03"/>
    <w:rsid w:val="0075003C"/>
    <w:rsid w:val="0075005E"/>
    <w:rsid w:val="00750079"/>
    <w:rsid w:val="007500F6"/>
    <w:rsid w:val="00750505"/>
    <w:rsid w:val="00750635"/>
    <w:rsid w:val="00750743"/>
    <w:rsid w:val="00750AC5"/>
    <w:rsid w:val="00750CBB"/>
    <w:rsid w:val="00750DE7"/>
    <w:rsid w:val="00750F4E"/>
    <w:rsid w:val="00751068"/>
    <w:rsid w:val="007512FC"/>
    <w:rsid w:val="007515CC"/>
    <w:rsid w:val="00751681"/>
    <w:rsid w:val="00751D04"/>
    <w:rsid w:val="00752042"/>
    <w:rsid w:val="00752825"/>
    <w:rsid w:val="0075285B"/>
    <w:rsid w:val="00752A87"/>
    <w:rsid w:val="00752D18"/>
    <w:rsid w:val="007535C5"/>
    <w:rsid w:val="0075371D"/>
    <w:rsid w:val="00753725"/>
    <w:rsid w:val="00753745"/>
    <w:rsid w:val="00753BB7"/>
    <w:rsid w:val="0075435D"/>
    <w:rsid w:val="007543C3"/>
    <w:rsid w:val="007545D8"/>
    <w:rsid w:val="007548D3"/>
    <w:rsid w:val="00754FCD"/>
    <w:rsid w:val="0075511F"/>
    <w:rsid w:val="007551CD"/>
    <w:rsid w:val="007557C5"/>
    <w:rsid w:val="007558EA"/>
    <w:rsid w:val="00755A81"/>
    <w:rsid w:val="00755AC0"/>
    <w:rsid w:val="00756309"/>
    <w:rsid w:val="007568CD"/>
    <w:rsid w:val="00756B88"/>
    <w:rsid w:val="00756DAE"/>
    <w:rsid w:val="00756E9A"/>
    <w:rsid w:val="007572BC"/>
    <w:rsid w:val="0075744C"/>
    <w:rsid w:val="007575AF"/>
    <w:rsid w:val="00757829"/>
    <w:rsid w:val="00757E2D"/>
    <w:rsid w:val="00757FF6"/>
    <w:rsid w:val="00760324"/>
    <w:rsid w:val="007605B9"/>
    <w:rsid w:val="007606A5"/>
    <w:rsid w:val="00760B62"/>
    <w:rsid w:val="00760EF5"/>
    <w:rsid w:val="00761160"/>
    <w:rsid w:val="007612A1"/>
    <w:rsid w:val="00761527"/>
    <w:rsid w:val="00761E5C"/>
    <w:rsid w:val="00762055"/>
    <w:rsid w:val="007622A5"/>
    <w:rsid w:val="0076231A"/>
    <w:rsid w:val="0076264D"/>
    <w:rsid w:val="00762658"/>
    <w:rsid w:val="00762957"/>
    <w:rsid w:val="00762AE8"/>
    <w:rsid w:val="00762DDD"/>
    <w:rsid w:val="0076363E"/>
    <w:rsid w:val="007636D3"/>
    <w:rsid w:val="0076377A"/>
    <w:rsid w:val="00763AFE"/>
    <w:rsid w:val="00763BE1"/>
    <w:rsid w:val="007649F5"/>
    <w:rsid w:val="00764B04"/>
    <w:rsid w:val="00764B67"/>
    <w:rsid w:val="00764D0A"/>
    <w:rsid w:val="007650D8"/>
    <w:rsid w:val="007656AE"/>
    <w:rsid w:val="007663F9"/>
    <w:rsid w:val="00766464"/>
    <w:rsid w:val="00766631"/>
    <w:rsid w:val="0076690A"/>
    <w:rsid w:val="00766BB4"/>
    <w:rsid w:val="007675AE"/>
    <w:rsid w:val="00767729"/>
    <w:rsid w:val="0076779D"/>
    <w:rsid w:val="00767C75"/>
    <w:rsid w:val="00767F21"/>
    <w:rsid w:val="00767FC9"/>
    <w:rsid w:val="00770267"/>
    <w:rsid w:val="007702B5"/>
    <w:rsid w:val="007704C9"/>
    <w:rsid w:val="007705A6"/>
    <w:rsid w:val="00770B64"/>
    <w:rsid w:val="00770EEB"/>
    <w:rsid w:val="0077126D"/>
    <w:rsid w:val="00771CF5"/>
    <w:rsid w:val="007724A5"/>
    <w:rsid w:val="007724B9"/>
    <w:rsid w:val="0077250F"/>
    <w:rsid w:val="007727D3"/>
    <w:rsid w:val="007732CB"/>
    <w:rsid w:val="007737C1"/>
    <w:rsid w:val="00773E9C"/>
    <w:rsid w:val="0077467F"/>
    <w:rsid w:val="007746D3"/>
    <w:rsid w:val="00774854"/>
    <w:rsid w:val="00774F3C"/>
    <w:rsid w:val="00774F9B"/>
    <w:rsid w:val="00774FE5"/>
    <w:rsid w:val="007750E5"/>
    <w:rsid w:val="007757AD"/>
    <w:rsid w:val="007758EE"/>
    <w:rsid w:val="00775B6A"/>
    <w:rsid w:val="00775CDC"/>
    <w:rsid w:val="00775DC5"/>
    <w:rsid w:val="007760BA"/>
    <w:rsid w:val="00776108"/>
    <w:rsid w:val="00776430"/>
    <w:rsid w:val="007764C5"/>
    <w:rsid w:val="007767F5"/>
    <w:rsid w:val="00776CBD"/>
    <w:rsid w:val="00776EC7"/>
    <w:rsid w:val="00776EF7"/>
    <w:rsid w:val="00777173"/>
    <w:rsid w:val="00777287"/>
    <w:rsid w:val="00777313"/>
    <w:rsid w:val="00777384"/>
    <w:rsid w:val="007774C7"/>
    <w:rsid w:val="00777558"/>
    <w:rsid w:val="007778FD"/>
    <w:rsid w:val="00777BA9"/>
    <w:rsid w:val="00777C6F"/>
    <w:rsid w:val="00777DD8"/>
    <w:rsid w:val="00777E7D"/>
    <w:rsid w:val="007804FD"/>
    <w:rsid w:val="007805CD"/>
    <w:rsid w:val="00780E5C"/>
    <w:rsid w:val="00780ECD"/>
    <w:rsid w:val="00781170"/>
    <w:rsid w:val="00781281"/>
    <w:rsid w:val="0078146B"/>
    <w:rsid w:val="0078192E"/>
    <w:rsid w:val="00781DB1"/>
    <w:rsid w:val="00781DE6"/>
    <w:rsid w:val="00782CD7"/>
    <w:rsid w:val="00782DF5"/>
    <w:rsid w:val="00782FDA"/>
    <w:rsid w:val="00782FF5"/>
    <w:rsid w:val="00783071"/>
    <w:rsid w:val="007830A5"/>
    <w:rsid w:val="00783108"/>
    <w:rsid w:val="007832BF"/>
    <w:rsid w:val="00783787"/>
    <w:rsid w:val="00783A10"/>
    <w:rsid w:val="00783A6A"/>
    <w:rsid w:val="00784277"/>
    <w:rsid w:val="00784331"/>
    <w:rsid w:val="00784570"/>
    <w:rsid w:val="00784973"/>
    <w:rsid w:val="00784BB0"/>
    <w:rsid w:val="00784D13"/>
    <w:rsid w:val="00784F2B"/>
    <w:rsid w:val="0078582D"/>
    <w:rsid w:val="00785D2E"/>
    <w:rsid w:val="00785EC9"/>
    <w:rsid w:val="007869B7"/>
    <w:rsid w:val="00787033"/>
    <w:rsid w:val="007872B3"/>
    <w:rsid w:val="007878A2"/>
    <w:rsid w:val="00787F5C"/>
    <w:rsid w:val="00790053"/>
    <w:rsid w:val="0079033B"/>
    <w:rsid w:val="00790738"/>
    <w:rsid w:val="00790859"/>
    <w:rsid w:val="00790890"/>
    <w:rsid w:val="0079092C"/>
    <w:rsid w:val="007918A6"/>
    <w:rsid w:val="00791D57"/>
    <w:rsid w:val="0079228A"/>
    <w:rsid w:val="007922C9"/>
    <w:rsid w:val="007925CB"/>
    <w:rsid w:val="00792D12"/>
    <w:rsid w:val="00792E39"/>
    <w:rsid w:val="00793037"/>
    <w:rsid w:val="00793910"/>
    <w:rsid w:val="00793E46"/>
    <w:rsid w:val="00793F90"/>
    <w:rsid w:val="007941DE"/>
    <w:rsid w:val="00794205"/>
    <w:rsid w:val="007942FC"/>
    <w:rsid w:val="0079431D"/>
    <w:rsid w:val="00794448"/>
    <w:rsid w:val="00794566"/>
    <w:rsid w:val="007947A8"/>
    <w:rsid w:val="00794971"/>
    <w:rsid w:val="00794D0F"/>
    <w:rsid w:val="00794EEF"/>
    <w:rsid w:val="00794FB0"/>
    <w:rsid w:val="007957C5"/>
    <w:rsid w:val="007958E8"/>
    <w:rsid w:val="00795A40"/>
    <w:rsid w:val="00795DEB"/>
    <w:rsid w:val="00795EE8"/>
    <w:rsid w:val="00796147"/>
    <w:rsid w:val="00797691"/>
    <w:rsid w:val="007978DF"/>
    <w:rsid w:val="00797F91"/>
    <w:rsid w:val="007A0315"/>
    <w:rsid w:val="007A06BF"/>
    <w:rsid w:val="007A097B"/>
    <w:rsid w:val="007A0AE5"/>
    <w:rsid w:val="007A0FCF"/>
    <w:rsid w:val="007A11B8"/>
    <w:rsid w:val="007A1CC0"/>
    <w:rsid w:val="007A1DAB"/>
    <w:rsid w:val="007A2026"/>
    <w:rsid w:val="007A2180"/>
    <w:rsid w:val="007A22EB"/>
    <w:rsid w:val="007A2A21"/>
    <w:rsid w:val="007A2D6F"/>
    <w:rsid w:val="007A322D"/>
    <w:rsid w:val="007A34A1"/>
    <w:rsid w:val="007A39D5"/>
    <w:rsid w:val="007A39F1"/>
    <w:rsid w:val="007A3B32"/>
    <w:rsid w:val="007A3EDD"/>
    <w:rsid w:val="007A438E"/>
    <w:rsid w:val="007A43F6"/>
    <w:rsid w:val="007A449A"/>
    <w:rsid w:val="007A478D"/>
    <w:rsid w:val="007A4D40"/>
    <w:rsid w:val="007A4DA0"/>
    <w:rsid w:val="007A4E58"/>
    <w:rsid w:val="007A5122"/>
    <w:rsid w:val="007A55D5"/>
    <w:rsid w:val="007A565C"/>
    <w:rsid w:val="007A579A"/>
    <w:rsid w:val="007A5975"/>
    <w:rsid w:val="007A60B3"/>
    <w:rsid w:val="007A63F0"/>
    <w:rsid w:val="007A6B78"/>
    <w:rsid w:val="007A6C1E"/>
    <w:rsid w:val="007A6C4A"/>
    <w:rsid w:val="007A73D3"/>
    <w:rsid w:val="007A7B3B"/>
    <w:rsid w:val="007A7CDA"/>
    <w:rsid w:val="007A7E7B"/>
    <w:rsid w:val="007B0375"/>
    <w:rsid w:val="007B04D6"/>
    <w:rsid w:val="007B0794"/>
    <w:rsid w:val="007B1511"/>
    <w:rsid w:val="007B1871"/>
    <w:rsid w:val="007B1B67"/>
    <w:rsid w:val="007B1CDF"/>
    <w:rsid w:val="007B21AB"/>
    <w:rsid w:val="007B22EA"/>
    <w:rsid w:val="007B23F7"/>
    <w:rsid w:val="007B2701"/>
    <w:rsid w:val="007B3420"/>
    <w:rsid w:val="007B3619"/>
    <w:rsid w:val="007B3795"/>
    <w:rsid w:val="007B38C5"/>
    <w:rsid w:val="007B3901"/>
    <w:rsid w:val="007B3B1E"/>
    <w:rsid w:val="007B3B7C"/>
    <w:rsid w:val="007B3BB9"/>
    <w:rsid w:val="007B3D7C"/>
    <w:rsid w:val="007B44B8"/>
    <w:rsid w:val="007B47B5"/>
    <w:rsid w:val="007B4A33"/>
    <w:rsid w:val="007B5258"/>
    <w:rsid w:val="007B539C"/>
    <w:rsid w:val="007B5925"/>
    <w:rsid w:val="007B5B13"/>
    <w:rsid w:val="007B5D7F"/>
    <w:rsid w:val="007B6028"/>
    <w:rsid w:val="007B604B"/>
    <w:rsid w:val="007B6445"/>
    <w:rsid w:val="007B6624"/>
    <w:rsid w:val="007B68EE"/>
    <w:rsid w:val="007B69F0"/>
    <w:rsid w:val="007B6A52"/>
    <w:rsid w:val="007B6B99"/>
    <w:rsid w:val="007B6EB6"/>
    <w:rsid w:val="007B6EF9"/>
    <w:rsid w:val="007B7AEE"/>
    <w:rsid w:val="007B7FCF"/>
    <w:rsid w:val="007C002C"/>
    <w:rsid w:val="007C06DF"/>
    <w:rsid w:val="007C0F01"/>
    <w:rsid w:val="007C1066"/>
    <w:rsid w:val="007C1135"/>
    <w:rsid w:val="007C14FA"/>
    <w:rsid w:val="007C15C6"/>
    <w:rsid w:val="007C1745"/>
    <w:rsid w:val="007C1922"/>
    <w:rsid w:val="007C1C2A"/>
    <w:rsid w:val="007C1DDD"/>
    <w:rsid w:val="007C2054"/>
    <w:rsid w:val="007C20D4"/>
    <w:rsid w:val="007C2109"/>
    <w:rsid w:val="007C24EA"/>
    <w:rsid w:val="007C2545"/>
    <w:rsid w:val="007C283D"/>
    <w:rsid w:val="007C2A37"/>
    <w:rsid w:val="007C2FAD"/>
    <w:rsid w:val="007C3611"/>
    <w:rsid w:val="007C36D4"/>
    <w:rsid w:val="007C3757"/>
    <w:rsid w:val="007C3883"/>
    <w:rsid w:val="007C39BF"/>
    <w:rsid w:val="007C3AC3"/>
    <w:rsid w:val="007C3BA0"/>
    <w:rsid w:val="007C3E50"/>
    <w:rsid w:val="007C42C0"/>
    <w:rsid w:val="007C4304"/>
    <w:rsid w:val="007C4638"/>
    <w:rsid w:val="007C52C5"/>
    <w:rsid w:val="007C543A"/>
    <w:rsid w:val="007C5441"/>
    <w:rsid w:val="007C5447"/>
    <w:rsid w:val="007C54D3"/>
    <w:rsid w:val="007C574A"/>
    <w:rsid w:val="007C595E"/>
    <w:rsid w:val="007C59B6"/>
    <w:rsid w:val="007C5A64"/>
    <w:rsid w:val="007C6504"/>
    <w:rsid w:val="007C6DAE"/>
    <w:rsid w:val="007C7225"/>
    <w:rsid w:val="007C764D"/>
    <w:rsid w:val="007C770C"/>
    <w:rsid w:val="007C7A24"/>
    <w:rsid w:val="007C7F33"/>
    <w:rsid w:val="007C7FBE"/>
    <w:rsid w:val="007D0547"/>
    <w:rsid w:val="007D078A"/>
    <w:rsid w:val="007D07CC"/>
    <w:rsid w:val="007D0BB5"/>
    <w:rsid w:val="007D0FEB"/>
    <w:rsid w:val="007D10D4"/>
    <w:rsid w:val="007D12CD"/>
    <w:rsid w:val="007D12E3"/>
    <w:rsid w:val="007D17BF"/>
    <w:rsid w:val="007D1F5E"/>
    <w:rsid w:val="007D2034"/>
    <w:rsid w:val="007D2477"/>
    <w:rsid w:val="007D2486"/>
    <w:rsid w:val="007D2626"/>
    <w:rsid w:val="007D2665"/>
    <w:rsid w:val="007D32E5"/>
    <w:rsid w:val="007D358A"/>
    <w:rsid w:val="007D3613"/>
    <w:rsid w:val="007D3957"/>
    <w:rsid w:val="007D43D3"/>
    <w:rsid w:val="007D471F"/>
    <w:rsid w:val="007D48A1"/>
    <w:rsid w:val="007D4D93"/>
    <w:rsid w:val="007D4FF5"/>
    <w:rsid w:val="007D51C7"/>
    <w:rsid w:val="007D53C1"/>
    <w:rsid w:val="007D5657"/>
    <w:rsid w:val="007D575F"/>
    <w:rsid w:val="007D5ADF"/>
    <w:rsid w:val="007D5BCC"/>
    <w:rsid w:val="007D607B"/>
    <w:rsid w:val="007D65A2"/>
    <w:rsid w:val="007D65E2"/>
    <w:rsid w:val="007D6820"/>
    <w:rsid w:val="007D6943"/>
    <w:rsid w:val="007D6C23"/>
    <w:rsid w:val="007D6CC1"/>
    <w:rsid w:val="007D6F71"/>
    <w:rsid w:val="007D7446"/>
    <w:rsid w:val="007D7648"/>
    <w:rsid w:val="007D7749"/>
    <w:rsid w:val="007D7C30"/>
    <w:rsid w:val="007D7EE1"/>
    <w:rsid w:val="007E0444"/>
    <w:rsid w:val="007E0825"/>
    <w:rsid w:val="007E09FB"/>
    <w:rsid w:val="007E0D71"/>
    <w:rsid w:val="007E1298"/>
    <w:rsid w:val="007E149D"/>
    <w:rsid w:val="007E14E3"/>
    <w:rsid w:val="007E1E03"/>
    <w:rsid w:val="007E2117"/>
    <w:rsid w:val="007E2AA6"/>
    <w:rsid w:val="007E2EF0"/>
    <w:rsid w:val="007E2F8E"/>
    <w:rsid w:val="007E31E3"/>
    <w:rsid w:val="007E3272"/>
    <w:rsid w:val="007E32F2"/>
    <w:rsid w:val="007E3705"/>
    <w:rsid w:val="007E3AAA"/>
    <w:rsid w:val="007E3E31"/>
    <w:rsid w:val="007E3FE2"/>
    <w:rsid w:val="007E41F2"/>
    <w:rsid w:val="007E4357"/>
    <w:rsid w:val="007E4660"/>
    <w:rsid w:val="007E4D00"/>
    <w:rsid w:val="007E4F0F"/>
    <w:rsid w:val="007E5052"/>
    <w:rsid w:val="007E57FD"/>
    <w:rsid w:val="007E5CD7"/>
    <w:rsid w:val="007E5DFB"/>
    <w:rsid w:val="007E6022"/>
    <w:rsid w:val="007E604C"/>
    <w:rsid w:val="007E6159"/>
    <w:rsid w:val="007E636B"/>
    <w:rsid w:val="007E6815"/>
    <w:rsid w:val="007E6895"/>
    <w:rsid w:val="007E6BCD"/>
    <w:rsid w:val="007E6D14"/>
    <w:rsid w:val="007E72AB"/>
    <w:rsid w:val="007F063D"/>
    <w:rsid w:val="007F0899"/>
    <w:rsid w:val="007F0BFE"/>
    <w:rsid w:val="007F0C01"/>
    <w:rsid w:val="007F0E7B"/>
    <w:rsid w:val="007F11F7"/>
    <w:rsid w:val="007F1404"/>
    <w:rsid w:val="007F157D"/>
    <w:rsid w:val="007F1AA4"/>
    <w:rsid w:val="007F1AAD"/>
    <w:rsid w:val="007F1AE9"/>
    <w:rsid w:val="007F2241"/>
    <w:rsid w:val="007F2244"/>
    <w:rsid w:val="007F23CF"/>
    <w:rsid w:val="007F26C0"/>
    <w:rsid w:val="007F2CB0"/>
    <w:rsid w:val="007F2F6C"/>
    <w:rsid w:val="007F31BD"/>
    <w:rsid w:val="007F36F1"/>
    <w:rsid w:val="007F3847"/>
    <w:rsid w:val="007F38BD"/>
    <w:rsid w:val="007F39E5"/>
    <w:rsid w:val="007F3AB7"/>
    <w:rsid w:val="007F4469"/>
    <w:rsid w:val="007F4649"/>
    <w:rsid w:val="007F4CE0"/>
    <w:rsid w:val="007F555A"/>
    <w:rsid w:val="007F57F2"/>
    <w:rsid w:val="007F5806"/>
    <w:rsid w:val="007F5C62"/>
    <w:rsid w:val="007F60AD"/>
    <w:rsid w:val="007F614E"/>
    <w:rsid w:val="007F6399"/>
    <w:rsid w:val="007F68C4"/>
    <w:rsid w:val="007F6C7B"/>
    <w:rsid w:val="007F7018"/>
    <w:rsid w:val="007F72EE"/>
    <w:rsid w:val="007F7685"/>
    <w:rsid w:val="007F7C85"/>
    <w:rsid w:val="007F7D6A"/>
    <w:rsid w:val="007F7EE9"/>
    <w:rsid w:val="008003A9"/>
    <w:rsid w:val="008003B5"/>
    <w:rsid w:val="00800462"/>
    <w:rsid w:val="00800729"/>
    <w:rsid w:val="00800A57"/>
    <w:rsid w:val="00801460"/>
    <w:rsid w:val="00801948"/>
    <w:rsid w:val="00801C5D"/>
    <w:rsid w:val="00801DC8"/>
    <w:rsid w:val="00801E6D"/>
    <w:rsid w:val="00801FFE"/>
    <w:rsid w:val="0080217F"/>
    <w:rsid w:val="008024A4"/>
    <w:rsid w:val="00802963"/>
    <w:rsid w:val="00802A26"/>
    <w:rsid w:val="00802A7D"/>
    <w:rsid w:val="00802AD0"/>
    <w:rsid w:val="00802EF8"/>
    <w:rsid w:val="008031FE"/>
    <w:rsid w:val="00803280"/>
    <w:rsid w:val="008032BB"/>
    <w:rsid w:val="00803525"/>
    <w:rsid w:val="00803588"/>
    <w:rsid w:val="008046BB"/>
    <w:rsid w:val="00804A24"/>
    <w:rsid w:val="00804A8B"/>
    <w:rsid w:val="00804C4B"/>
    <w:rsid w:val="00804C60"/>
    <w:rsid w:val="00804F3A"/>
    <w:rsid w:val="00804FB5"/>
    <w:rsid w:val="00805422"/>
    <w:rsid w:val="00805BE1"/>
    <w:rsid w:val="00805DE4"/>
    <w:rsid w:val="00805F77"/>
    <w:rsid w:val="00805F8B"/>
    <w:rsid w:val="00805FD1"/>
    <w:rsid w:val="008060CE"/>
    <w:rsid w:val="008066FF"/>
    <w:rsid w:val="00806AA2"/>
    <w:rsid w:val="00806C33"/>
    <w:rsid w:val="00807170"/>
    <w:rsid w:val="008072E1"/>
    <w:rsid w:val="0080746B"/>
    <w:rsid w:val="00807524"/>
    <w:rsid w:val="008075B5"/>
    <w:rsid w:val="00807630"/>
    <w:rsid w:val="00807B1D"/>
    <w:rsid w:val="008100BE"/>
    <w:rsid w:val="008102A9"/>
    <w:rsid w:val="00810746"/>
    <w:rsid w:val="00810828"/>
    <w:rsid w:val="00810A28"/>
    <w:rsid w:val="00811038"/>
    <w:rsid w:val="00811332"/>
    <w:rsid w:val="00811D0B"/>
    <w:rsid w:val="008127FE"/>
    <w:rsid w:val="00812A88"/>
    <w:rsid w:val="00812C47"/>
    <w:rsid w:val="00812FD8"/>
    <w:rsid w:val="0081319D"/>
    <w:rsid w:val="008131C9"/>
    <w:rsid w:val="0081354C"/>
    <w:rsid w:val="00813CAD"/>
    <w:rsid w:val="00813CBD"/>
    <w:rsid w:val="0081409A"/>
    <w:rsid w:val="00814166"/>
    <w:rsid w:val="008145D5"/>
    <w:rsid w:val="00814CCB"/>
    <w:rsid w:val="00814D2C"/>
    <w:rsid w:val="00814E05"/>
    <w:rsid w:val="00814EA4"/>
    <w:rsid w:val="008153A8"/>
    <w:rsid w:val="00815496"/>
    <w:rsid w:val="00815952"/>
    <w:rsid w:val="00815B4B"/>
    <w:rsid w:val="00816156"/>
    <w:rsid w:val="00816167"/>
    <w:rsid w:val="008165D9"/>
    <w:rsid w:val="00816958"/>
    <w:rsid w:val="00816D5A"/>
    <w:rsid w:val="008170EF"/>
    <w:rsid w:val="00817489"/>
    <w:rsid w:val="008177B5"/>
    <w:rsid w:val="00817A73"/>
    <w:rsid w:val="00817C10"/>
    <w:rsid w:val="00817F68"/>
    <w:rsid w:val="0082002E"/>
    <w:rsid w:val="00820138"/>
    <w:rsid w:val="00820305"/>
    <w:rsid w:val="00820473"/>
    <w:rsid w:val="0082071F"/>
    <w:rsid w:val="008211DD"/>
    <w:rsid w:val="008213C1"/>
    <w:rsid w:val="00821CFE"/>
    <w:rsid w:val="0082226A"/>
    <w:rsid w:val="00822760"/>
    <w:rsid w:val="00822DDA"/>
    <w:rsid w:val="008235B4"/>
    <w:rsid w:val="008238EA"/>
    <w:rsid w:val="008239F9"/>
    <w:rsid w:val="00823F7E"/>
    <w:rsid w:val="00824078"/>
    <w:rsid w:val="00824180"/>
    <w:rsid w:val="00824221"/>
    <w:rsid w:val="00824346"/>
    <w:rsid w:val="008244AA"/>
    <w:rsid w:val="008246C0"/>
    <w:rsid w:val="00825AA4"/>
    <w:rsid w:val="00825D12"/>
    <w:rsid w:val="00826949"/>
    <w:rsid w:val="00826B37"/>
    <w:rsid w:val="00826C2C"/>
    <w:rsid w:val="00826E70"/>
    <w:rsid w:val="00826FA1"/>
    <w:rsid w:val="0082730D"/>
    <w:rsid w:val="008274FB"/>
    <w:rsid w:val="00827D76"/>
    <w:rsid w:val="008305A8"/>
    <w:rsid w:val="008305E4"/>
    <w:rsid w:val="008309B7"/>
    <w:rsid w:val="00830B4C"/>
    <w:rsid w:val="00830C90"/>
    <w:rsid w:val="0083185E"/>
    <w:rsid w:val="00831924"/>
    <w:rsid w:val="00831B06"/>
    <w:rsid w:val="00831B1E"/>
    <w:rsid w:val="00831BC1"/>
    <w:rsid w:val="00831E35"/>
    <w:rsid w:val="00831F58"/>
    <w:rsid w:val="00832074"/>
    <w:rsid w:val="0083283B"/>
    <w:rsid w:val="008330B6"/>
    <w:rsid w:val="0083368D"/>
    <w:rsid w:val="0083372C"/>
    <w:rsid w:val="00833F45"/>
    <w:rsid w:val="0083404D"/>
    <w:rsid w:val="0083463C"/>
    <w:rsid w:val="008348D4"/>
    <w:rsid w:val="00834D9D"/>
    <w:rsid w:val="00834ECD"/>
    <w:rsid w:val="008351C4"/>
    <w:rsid w:val="0083549F"/>
    <w:rsid w:val="00835DAF"/>
    <w:rsid w:val="00836473"/>
    <w:rsid w:val="008365A7"/>
    <w:rsid w:val="00836BB4"/>
    <w:rsid w:val="00836FA7"/>
    <w:rsid w:val="008375E0"/>
    <w:rsid w:val="00837646"/>
    <w:rsid w:val="00837901"/>
    <w:rsid w:val="00837A38"/>
    <w:rsid w:val="00837C16"/>
    <w:rsid w:val="00837ED6"/>
    <w:rsid w:val="00837F2E"/>
    <w:rsid w:val="00840077"/>
    <w:rsid w:val="00840174"/>
    <w:rsid w:val="00840352"/>
    <w:rsid w:val="00840CA0"/>
    <w:rsid w:val="00840DE7"/>
    <w:rsid w:val="008411BF"/>
    <w:rsid w:val="00841220"/>
    <w:rsid w:val="008414F6"/>
    <w:rsid w:val="008416C9"/>
    <w:rsid w:val="00841795"/>
    <w:rsid w:val="00841873"/>
    <w:rsid w:val="008419CB"/>
    <w:rsid w:val="00841AEE"/>
    <w:rsid w:val="00841C39"/>
    <w:rsid w:val="00841FDD"/>
    <w:rsid w:val="008423CA"/>
    <w:rsid w:val="008429DC"/>
    <w:rsid w:val="0084325C"/>
    <w:rsid w:val="008436B6"/>
    <w:rsid w:val="0084397C"/>
    <w:rsid w:val="00843C3A"/>
    <w:rsid w:val="008441A8"/>
    <w:rsid w:val="00844246"/>
    <w:rsid w:val="0084465D"/>
    <w:rsid w:val="008446F8"/>
    <w:rsid w:val="008447ED"/>
    <w:rsid w:val="00844A29"/>
    <w:rsid w:val="00844D76"/>
    <w:rsid w:val="00844DAA"/>
    <w:rsid w:val="008458B7"/>
    <w:rsid w:val="00845D15"/>
    <w:rsid w:val="00845EAA"/>
    <w:rsid w:val="00846037"/>
    <w:rsid w:val="00846BF7"/>
    <w:rsid w:val="008472FB"/>
    <w:rsid w:val="00847616"/>
    <w:rsid w:val="008477AF"/>
    <w:rsid w:val="00847CF6"/>
    <w:rsid w:val="00847F4C"/>
    <w:rsid w:val="008501FC"/>
    <w:rsid w:val="00850935"/>
    <w:rsid w:val="008509E1"/>
    <w:rsid w:val="008510B7"/>
    <w:rsid w:val="00851202"/>
    <w:rsid w:val="00851567"/>
    <w:rsid w:val="008517C5"/>
    <w:rsid w:val="00851B04"/>
    <w:rsid w:val="00851D65"/>
    <w:rsid w:val="00851EA6"/>
    <w:rsid w:val="00851F57"/>
    <w:rsid w:val="008523FF"/>
    <w:rsid w:val="00852459"/>
    <w:rsid w:val="008524F2"/>
    <w:rsid w:val="00852579"/>
    <w:rsid w:val="008526FD"/>
    <w:rsid w:val="00852AD8"/>
    <w:rsid w:val="00852B8A"/>
    <w:rsid w:val="0085313D"/>
    <w:rsid w:val="008536DA"/>
    <w:rsid w:val="00853994"/>
    <w:rsid w:val="00853D7C"/>
    <w:rsid w:val="008542D6"/>
    <w:rsid w:val="008548FB"/>
    <w:rsid w:val="00854C73"/>
    <w:rsid w:val="00854F65"/>
    <w:rsid w:val="00855306"/>
    <w:rsid w:val="00855606"/>
    <w:rsid w:val="00855D91"/>
    <w:rsid w:val="00855E09"/>
    <w:rsid w:val="00856798"/>
    <w:rsid w:val="008568E8"/>
    <w:rsid w:val="00856D51"/>
    <w:rsid w:val="00856E52"/>
    <w:rsid w:val="008574EA"/>
    <w:rsid w:val="00857820"/>
    <w:rsid w:val="00857A0F"/>
    <w:rsid w:val="00857C08"/>
    <w:rsid w:val="00857E3D"/>
    <w:rsid w:val="00857F92"/>
    <w:rsid w:val="008602F3"/>
    <w:rsid w:val="008605A6"/>
    <w:rsid w:val="00860631"/>
    <w:rsid w:val="00860A45"/>
    <w:rsid w:val="00860AF6"/>
    <w:rsid w:val="00860BF7"/>
    <w:rsid w:val="008614D7"/>
    <w:rsid w:val="00861503"/>
    <w:rsid w:val="00861606"/>
    <w:rsid w:val="0086173C"/>
    <w:rsid w:val="00862122"/>
    <w:rsid w:val="00862159"/>
    <w:rsid w:val="00862C0E"/>
    <w:rsid w:val="00862FCA"/>
    <w:rsid w:val="0086358F"/>
    <w:rsid w:val="00864269"/>
    <w:rsid w:val="00864416"/>
    <w:rsid w:val="0086475C"/>
    <w:rsid w:val="00864E19"/>
    <w:rsid w:val="00864E1D"/>
    <w:rsid w:val="00864F13"/>
    <w:rsid w:val="00864FAB"/>
    <w:rsid w:val="00864FB5"/>
    <w:rsid w:val="008658C8"/>
    <w:rsid w:val="00865961"/>
    <w:rsid w:val="00865CEB"/>
    <w:rsid w:val="008663A7"/>
    <w:rsid w:val="008664F5"/>
    <w:rsid w:val="0086696D"/>
    <w:rsid w:val="00866A77"/>
    <w:rsid w:val="00866D50"/>
    <w:rsid w:val="00866EC4"/>
    <w:rsid w:val="00867173"/>
    <w:rsid w:val="0086753D"/>
    <w:rsid w:val="00867913"/>
    <w:rsid w:val="00867A00"/>
    <w:rsid w:val="00867DF0"/>
    <w:rsid w:val="0087092A"/>
    <w:rsid w:val="00870C92"/>
    <w:rsid w:val="00870F9E"/>
    <w:rsid w:val="008716D6"/>
    <w:rsid w:val="008718A0"/>
    <w:rsid w:val="00871ED9"/>
    <w:rsid w:val="00872F1A"/>
    <w:rsid w:val="00872F43"/>
    <w:rsid w:val="008730ED"/>
    <w:rsid w:val="00873156"/>
    <w:rsid w:val="00873347"/>
    <w:rsid w:val="00873BBB"/>
    <w:rsid w:val="00873D8C"/>
    <w:rsid w:val="00874036"/>
    <w:rsid w:val="0087437B"/>
    <w:rsid w:val="008744B7"/>
    <w:rsid w:val="0087470D"/>
    <w:rsid w:val="008749CD"/>
    <w:rsid w:val="00874A33"/>
    <w:rsid w:val="00874FCC"/>
    <w:rsid w:val="008753A9"/>
    <w:rsid w:val="008753DD"/>
    <w:rsid w:val="008755EC"/>
    <w:rsid w:val="00875A52"/>
    <w:rsid w:val="00875B2D"/>
    <w:rsid w:val="00875BE3"/>
    <w:rsid w:val="00875F5C"/>
    <w:rsid w:val="008762F8"/>
    <w:rsid w:val="008763F2"/>
    <w:rsid w:val="00876552"/>
    <w:rsid w:val="0087679B"/>
    <w:rsid w:val="00876857"/>
    <w:rsid w:val="008769E4"/>
    <w:rsid w:val="00876A39"/>
    <w:rsid w:val="008770B3"/>
    <w:rsid w:val="00877654"/>
    <w:rsid w:val="00877827"/>
    <w:rsid w:val="00877922"/>
    <w:rsid w:val="008779F6"/>
    <w:rsid w:val="00877E7D"/>
    <w:rsid w:val="00877F5F"/>
    <w:rsid w:val="008802C7"/>
    <w:rsid w:val="0088038E"/>
    <w:rsid w:val="00880C41"/>
    <w:rsid w:val="00880DDC"/>
    <w:rsid w:val="00881228"/>
    <w:rsid w:val="00881600"/>
    <w:rsid w:val="00881659"/>
    <w:rsid w:val="00881723"/>
    <w:rsid w:val="00881D3A"/>
    <w:rsid w:val="00881EFB"/>
    <w:rsid w:val="00882570"/>
    <w:rsid w:val="00882664"/>
    <w:rsid w:val="00883201"/>
    <w:rsid w:val="0088345F"/>
    <w:rsid w:val="00883A82"/>
    <w:rsid w:val="00883B9E"/>
    <w:rsid w:val="00884214"/>
    <w:rsid w:val="00884AB3"/>
    <w:rsid w:val="00884B1E"/>
    <w:rsid w:val="00884FFF"/>
    <w:rsid w:val="00885247"/>
    <w:rsid w:val="00885590"/>
    <w:rsid w:val="00885672"/>
    <w:rsid w:val="008857BB"/>
    <w:rsid w:val="00885C66"/>
    <w:rsid w:val="008865A8"/>
    <w:rsid w:val="00886773"/>
    <w:rsid w:val="00887363"/>
    <w:rsid w:val="00887400"/>
    <w:rsid w:val="008876BA"/>
    <w:rsid w:val="00887771"/>
    <w:rsid w:val="008877A6"/>
    <w:rsid w:val="008877B8"/>
    <w:rsid w:val="00887B0F"/>
    <w:rsid w:val="00887CEE"/>
    <w:rsid w:val="0089019B"/>
    <w:rsid w:val="0089031A"/>
    <w:rsid w:val="008905B3"/>
    <w:rsid w:val="008909D3"/>
    <w:rsid w:val="00890B00"/>
    <w:rsid w:val="00890C07"/>
    <w:rsid w:val="00891071"/>
    <w:rsid w:val="008912BA"/>
    <w:rsid w:val="008921C4"/>
    <w:rsid w:val="00892277"/>
    <w:rsid w:val="00892A69"/>
    <w:rsid w:val="00892EF5"/>
    <w:rsid w:val="008930F3"/>
    <w:rsid w:val="0089321C"/>
    <w:rsid w:val="0089379B"/>
    <w:rsid w:val="008937EB"/>
    <w:rsid w:val="00893EA8"/>
    <w:rsid w:val="0089441F"/>
    <w:rsid w:val="008948B9"/>
    <w:rsid w:val="00894B56"/>
    <w:rsid w:val="00894B6E"/>
    <w:rsid w:val="0089568A"/>
    <w:rsid w:val="008958A9"/>
    <w:rsid w:val="00895BF9"/>
    <w:rsid w:val="00895D39"/>
    <w:rsid w:val="008963B9"/>
    <w:rsid w:val="00896657"/>
    <w:rsid w:val="008968CE"/>
    <w:rsid w:val="008969C9"/>
    <w:rsid w:val="008969CE"/>
    <w:rsid w:val="00896FB8"/>
    <w:rsid w:val="0089745B"/>
    <w:rsid w:val="00897AEE"/>
    <w:rsid w:val="00897D61"/>
    <w:rsid w:val="008A0140"/>
    <w:rsid w:val="008A0282"/>
    <w:rsid w:val="008A04D4"/>
    <w:rsid w:val="008A08A0"/>
    <w:rsid w:val="008A0BE6"/>
    <w:rsid w:val="008A0D87"/>
    <w:rsid w:val="008A1758"/>
    <w:rsid w:val="008A1CE8"/>
    <w:rsid w:val="008A1DFB"/>
    <w:rsid w:val="008A2149"/>
    <w:rsid w:val="008A27C7"/>
    <w:rsid w:val="008A2A43"/>
    <w:rsid w:val="008A2C1E"/>
    <w:rsid w:val="008A3101"/>
    <w:rsid w:val="008A3499"/>
    <w:rsid w:val="008A371C"/>
    <w:rsid w:val="008A3920"/>
    <w:rsid w:val="008A3C9B"/>
    <w:rsid w:val="008A3E8F"/>
    <w:rsid w:val="008A4140"/>
    <w:rsid w:val="008A4493"/>
    <w:rsid w:val="008A4600"/>
    <w:rsid w:val="008A4897"/>
    <w:rsid w:val="008A505E"/>
    <w:rsid w:val="008A5200"/>
    <w:rsid w:val="008A53F0"/>
    <w:rsid w:val="008A5411"/>
    <w:rsid w:val="008A548B"/>
    <w:rsid w:val="008A563A"/>
    <w:rsid w:val="008A58D8"/>
    <w:rsid w:val="008A59AF"/>
    <w:rsid w:val="008A5A3F"/>
    <w:rsid w:val="008A5CED"/>
    <w:rsid w:val="008A5D8B"/>
    <w:rsid w:val="008A61F4"/>
    <w:rsid w:val="008A6228"/>
    <w:rsid w:val="008A6993"/>
    <w:rsid w:val="008A6A6B"/>
    <w:rsid w:val="008A6A77"/>
    <w:rsid w:val="008A79DC"/>
    <w:rsid w:val="008B00FE"/>
    <w:rsid w:val="008B032C"/>
    <w:rsid w:val="008B0486"/>
    <w:rsid w:val="008B0645"/>
    <w:rsid w:val="008B0799"/>
    <w:rsid w:val="008B0813"/>
    <w:rsid w:val="008B0840"/>
    <w:rsid w:val="008B08E3"/>
    <w:rsid w:val="008B0CA9"/>
    <w:rsid w:val="008B0F17"/>
    <w:rsid w:val="008B1F6B"/>
    <w:rsid w:val="008B2037"/>
    <w:rsid w:val="008B23DC"/>
    <w:rsid w:val="008B2551"/>
    <w:rsid w:val="008B2687"/>
    <w:rsid w:val="008B2B3B"/>
    <w:rsid w:val="008B2FC9"/>
    <w:rsid w:val="008B3084"/>
    <w:rsid w:val="008B3653"/>
    <w:rsid w:val="008B36BB"/>
    <w:rsid w:val="008B388A"/>
    <w:rsid w:val="008B389B"/>
    <w:rsid w:val="008B3A13"/>
    <w:rsid w:val="008B3B05"/>
    <w:rsid w:val="008B3F72"/>
    <w:rsid w:val="008B40D3"/>
    <w:rsid w:val="008B4405"/>
    <w:rsid w:val="008B4528"/>
    <w:rsid w:val="008B4619"/>
    <w:rsid w:val="008B46B1"/>
    <w:rsid w:val="008B481B"/>
    <w:rsid w:val="008B4A36"/>
    <w:rsid w:val="008B4A94"/>
    <w:rsid w:val="008B53E6"/>
    <w:rsid w:val="008B578B"/>
    <w:rsid w:val="008B58D2"/>
    <w:rsid w:val="008B69CF"/>
    <w:rsid w:val="008B69D4"/>
    <w:rsid w:val="008B6BA1"/>
    <w:rsid w:val="008B6CB8"/>
    <w:rsid w:val="008B70CF"/>
    <w:rsid w:val="008B78F9"/>
    <w:rsid w:val="008B7DC2"/>
    <w:rsid w:val="008C0072"/>
    <w:rsid w:val="008C02FD"/>
    <w:rsid w:val="008C0416"/>
    <w:rsid w:val="008C0C3D"/>
    <w:rsid w:val="008C1076"/>
    <w:rsid w:val="008C1E2E"/>
    <w:rsid w:val="008C1EB0"/>
    <w:rsid w:val="008C206B"/>
    <w:rsid w:val="008C29B9"/>
    <w:rsid w:val="008C2A7D"/>
    <w:rsid w:val="008C2E33"/>
    <w:rsid w:val="008C327A"/>
    <w:rsid w:val="008C35D0"/>
    <w:rsid w:val="008C3883"/>
    <w:rsid w:val="008C3FC5"/>
    <w:rsid w:val="008C40F0"/>
    <w:rsid w:val="008C41A1"/>
    <w:rsid w:val="008C423D"/>
    <w:rsid w:val="008C43C9"/>
    <w:rsid w:val="008C464C"/>
    <w:rsid w:val="008C4BDB"/>
    <w:rsid w:val="008C501F"/>
    <w:rsid w:val="008C610A"/>
    <w:rsid w:val="008C6246"/>
    <w:rsid w:val="008C6339"/>
    <w:rsid w:val="008C67B7"/>
    <w:rsid w:val="008C6961"/>
    <w:rsid w:val="008C70E6"/>
    <w:rsid w:val="008C7549"/>
    <w:rsid w:val="008C7569"/>
    <w:rsid w:val="008C7573"/>
    <w:rsid w:val="008C783A"/>
    <w:rsid w:val="008C7996"/>
    <w:rsid w:val="008C7A76"/>
    <w:rsid w:val="008C7AEF"/>
    <w:rsid w:val="008C7D4D"/>
    <w:rsid w:val="008D021A"/>
    <w:rsid w:val="008D02E6"/>
    <w:rsid w:val="008D03E5"/>
    <w:rsid w:val="008D03E6"/>
    <w:rsid w:val="008D0AF2"/>
    <w:rsid w:val="008D10D0"/>
    <w:rsid w:val="008D11D2"/>
    <w:rsid w:val="008D1342"/>
    <w:rsid w:val="008D151D"/>
    <w:rsid w:val="008D1658"/>
    <w:rsid w:val="008D2135"/>
    <w:rsid w:val="008D272C"/>
    <w:rsid w:val="008D2909"/>
    <w:rsid w:val="008D2AD7"/>
    <w:rsid w:val="008D2F4B"/>
    <w:rsid w:val="008D312E"/>
    <w:rsid w:val="008D3282"/>
    <w:rsid w:val="008D3291"/>
    <w:rsid w:val="008D34F0"/>
    <w:rsid w:val="008D3B86"/>
    <w:rsid w:val="008D3FBB"/>
    <w:rsid w:val="008D4006"/>
    <w:rsid w:val="008D42A9"/>
    <w:rsid w:val="008D4444"/>
    <w:rsid w:val="008D465B"/>
    <w:rsid w:val="008D4707"/>
    <w:rsid w:val="008D4874"/>
    <w:rsid w:val="008D4950"/>
    <w:rsid w:val="008D49E1"/>
    <w:rsid w:val="008D4D56"/>
    <w:rsid w:val="008D5057"/>
    <w:rsid w:val="008D5069"/>
    <w:rsid w:val="008D58DD"/>
    <w:rsid w:val="008D5CAB"/>
    <w:rsid w:val="008D5FD2"/>
    <w:rsid w:val="008D5FDB"/>
    <w:rsid w:val="008D624E"/>
    <w:rsid w:val="008D6A4E"/>
    <w:rsid w:val="008D6D63"/>
    <w:rsid w:val="008D7031"/>
    <w:rsid w:val="008D72CA"/>
    <w:rsid w:val="008D7392"/>
    <w:rsid w:val="008D7568"/>
    <w:rsid w:val="008D7845"/>
    <w:rsid w:val="008D7969"/>
    <w:rsid w:val="008D7AAD"/>
    <w:rsid w:val="008D7C95"/>
    <w:rsid w:val="008D7ED9"/>
    <w:rsid w:val="008E0314"/>
    <w:rsid w:val="008E044D"/>
    <w:rsid w:val="008E1343"/>
    <w:rsid w:val="008E1615"/>
    <w:rsid w:val="008E18CF"/>
    <w:rsid w:val="008E1AB4"/>
    <w:rsid w:val="008E2060"/>
    <w:rsid w:val="008E22C5"/>
    <w:rsid w:val="008E2436"/>
    <w:rsid w:val="008E2647"/>
    <w:rsid w:val="008E29C2"/>
    <w:rsid w:val="008E2A07"/>
    <w:rsid w:val="008E3007"/>
    <w:rsid w:val="008E3066"/>
    <w:rsid w:val="008E31A8"/>
    <w:rsid w:val="008E31B7"/>
    <w:rsid w:val="008E3458"/>
    <w:rsid w:val="008E35FD"/>
    <w:rsid w:val="008E3870"/>
    <w:rsid w:val="008E3906"/>
    <w:rsid w:val="008E3BC5"/>
    <w:rsid w:val="008E3C47"/>
    <w:rsid w:val="008E4C6C"/>
    <w:rsid w:val="008E4E8F"/>
    <w:rsid w:val="008E508A"/>
    <w:rsid w:val="008E53A0"/>
    <w:rsid w:val="008E560C"/>
    <w:rsid w:val="008E5AF0"/>
    <w:rsid w:val="008E5CAB"/>
    <w:rsid w:val="008E6088"/>
    <w:rsid w:val="008E6109"/>
    <w:rsid w:val="008E6356"/>
    <w:rsid w:val="008E6588"/>
    <w:rsid w:val="008E65B0"/>
    <w:rsid w:val="008E65FE"/>
    <w:rsid w:val="008E678C"/>
    <w:rsid w:val="008E6918"/>
    <w:rsid w:val="008E6D9E"/>
    <w:rsid w:val="008E6E84"/>
    <w:rsid w:val="008E72F8"/>
    <w:rsid w:val="008E7436"/>
    <w:rsid w:val="008E74CB"/>
    <w:rsid w:val="008E76F6"/>
    <w:rsid w:val="008E77DE"/>
    <w:rsid w:val="008E7C52"/>
    <w:rsid w:val="008E7CCB"/>
    <w:rsid w:val="008E7E04"/>
    <w:rsid w:val="008F01E8"/>
    <w:rsid w:val="008F0864"/>
    <w:rsid w:val="008F0B4A"/>
    <w:rsid w:val="008F0BF2"/>
    <w:rsid w:val="008F1074"/>
    <w:rsid w:val="008F10F8"/>
    <w:rsid w:val="008F1254"/>
    <w:rsid w:val="008F17B7"/>
    <w:rsid w:val="008F1A3B"/>
    <w:rsid w:val="008F1FC0"/>
    <w:rsid w:val="008F2131"/>
    <w:rsid w:val="008F22A2"/>
    <w:rsid w:val="008F22FE"/>
    <w:rsid w:val="008F28C5"/>
    <w:rsid w:val="008F29F3"/>
    <w:rsid w:val="008F2B04"/>
    <w:rsid w:val="008F2CF9"/>
    <w:rsid w:val="008F312C"/>
    <w:rsid w:val="008F3549"/>
    <w:rsid w:val="008F3DC4"/>
    <w:rsid w:val="008F411A"/>
    <w:rsid w:val="008F4401"/>
    <w:rsid w:val="008F442B"/>
    <w:rsid w:val="008F4AFE"/>
    <w:rsid w:val="008F4D5B"/>
    <w:rsid w:val="008F4E18"/>
    <w:rsid w:val="008F51BA"/>
    <w:rsid w:val="008F5608"/>
    <w:rsid w:val="008F56C0"/>
    <w:rsid w:val="008F5F86"/>
    <w:rsid w:val="008F6152"/>
    <w:rsid w:val="008F63DF"/>
    <w:rsid w:val="008F690A"/>
    <w:rsid w:val="008F6AE7"/>
    <w:rsid w:val="008F6C78"/>
    <w:rsid w:val="008F7224"/>
    <w:rsid w:val="008F72BC"/>
    <w:rsid w:val="008F78E8"/>
    <w:rsid w:val="008F7A43"/>
    <w:rsid w:val="008F7DB1"/>
    <w:rsid w:val="00900006"/>
    <w:rsid w:val="009000CF"/>
    <w:rsid w:val="0090045F"/>
    <w:rsid w:val="0090048C"/>
    <w:rsid w:val="009008DC"/>
    <w:rsid w:val="00900949"/>
    <w:rsid w:val="00900A6C"/>
    <w:rsid w:val="00900A99"/>
    <w:rsid w:val="00900D3B"/>
    <w:rsid w:val="00900E1B"/>
    <w:rsid w:val="0090126B"/>
    <w:rsid w:val="0090194A"/>
    <w:rsid w:val="00901AF1"/>
    <w:rsid w:val="00901BC3"/>
    <w:rsid w:val="00901DD4"/>
    <w:rsid w:val="00901E83"/>
    <w:rsid w:val="0090214F"/>
    <w:rsid w:val="009022B6"/>
    <w:rsid w:val="00902898"/>
    <w:rsid w:val="00902C50"/>
    <w:rsid w:val="00903651"/>
    <w:rsid w:val="00903682"/>
    <w:rsid w:val="00903757"/>
    <w:rsid w:val="00903C33"/>
    <w:rsid w:val="009040D4"/>
    <w:rsid w:val="00904A56"/>
    <w:rsid w:val="00904B5F"/>
    <w:rsid w:val="009053B6"/>
    <w:rsid w:val="0090564E"/>
    <w:rsid w:val="0090569E"/>
    <w:rsid w:val="0090571A"/>
    <w:rsid w:val="009059AD"/>
    <w:rsid w:val="00905CD4"/>
    <w:rsid w:val="00905D6C"/>
    <w:rsid w:val="00905F88"/>
    <w:rsid w:val="00905FC2"/>
    <w:rsid w:val="0090602B"/>
    <w:rsid w:val="00906752"/>
    <w:rsid w:val="0090679C"/>
    <w:rsid w:val="00906A39"/>
    <w:rsid w:val="00907212"/>
    <w:rsid w:val="00907708"/>
    <w:rsid w:val="00907A17"/>
    <w:rsid w:val="00907CA6"/>
    <w:rsid w:val="0091027F"/>
    <w:rsid w:val="00910CA6"/>
    <w:rsid w:val="009112BF"/>
    <w:rsid w:val="009114CF"/>
    <w:rsid w:val="009116B8"/>
    <w:rsid w:val="00911710"/>
    <w:rsid w:val="00911C85"/>
    <w:rsid w:val="009121A6"/>
    <w:rsid w:val="00912635"/>
    <w:rsid w:val="009129CE"/>
    <w:rsid w:val="00912A5F"/>
    <w:rsid w:val="00913777"/>
    <w:rsid w:val="00913A70"/>
    <w:rsid w:val="00913D89"/>
    <w:rsid w:val="00913F39"/>
    <w:rsid w:val="00914098"/>
    <w:rsid w:val="0091411A"/>
    <w:rsid w:val="009142E8"/>
    <w:rsid w:val="00914A8E"/>
    <w:rsid w:val="00914ABC"/>
    <w:rsid w:val="00914D52"/>
    <w:rsid w:val="009153A6"/>
    <w:rsid w:val="00915662"/>
    <w:rsid w:val="009156C6"/>
    <w:rsid w:val="0091581E"/>
    <w:rsid w:val="00915EB0"/>
    <w:rsid w:val="00915F9B"/>
    <w:rsid w:val="00915FBF"/>
    <w:rsid w:val="00916A88"/>
    <w:rsid w:val="00916C4F"/>
    <w:rsid w:val="00916CCD"/>
    <w:rsid w:val="00916D71"/>
    <w:rsid w:val="009170AD"/>
    <w:rsid w:val="00917339"/>
    <w:rsid w:val="00917879"/>
    <w:rsid w:val="00917A46"/>
    <w:rsid w:val="00917CFB"/>
    <w:rsid w:val="00917DE1"/>
    <w:rsid w:val="00917E28"/>
    <w:rsid w:val="00920708"/>
    <w:rsid w:val="00920A2A"/>
    <w:rsid w:val="00920B4E"/>
    <w:rsid w:val="009213FC"/>
    <w:rsid w:val="00921576"/>
    <w:rsid w:val="009218F0"/>
    <w:rsid w:val="0092206C"/>
    <w:rsid w:val="009221B7"/>
    <w:rsid w:val="0092281A"/>
    <w:rsid w:val="00922947"/>
    <w:rsid w:val="00922C7D"/>
    <w:rsid w:val="00922D5D"/>
    <w:rsid w:val="00922E20"/>
    <w:rsid w:val="0092324A"/>
    <w:rsid w:val="009236CD"/>
    <w:rsid w:val="009238B2"/>
    <w:rsid w:val="00923C4F"/>
    <w:rsid w:val="00924108"/>
    <w:rsid w:val="009241E1"/>
    <w:rsid w:val="00925812"/>
    <w:rsid w:val="009262AF"/>
    <w:rsid w:val="00926320"/>
    <w:rsid w:val="00926C56"/>
    <w:rsid w:val="00926E1F"/>
    <w:rsid w:val="00926F09"/>
    <w:rsid w:val="00926F42"/>
    <w:rsid w:val="00927482"/>
    <w:rsid w:val="00927491"/>
    <w:rsid w:val="0092750C"/>
    <w:rsid w:val="0092764B"/>
    <w:rsid w:val="00927896"/>
    <w:rsid w:val="00927908"/>
    <w:rsid w:val="009279AB"/>
    <w:rsid w:val="009279FA"/>
    <w:rsid w:val="00927A05"/>
    <w:rsid w:val="00927A63"/>
    <w:rsid w:val="00927B89"/>
    <w:rsid w:val="009302C8"/>
    <w:rsid w:val="009303AA"/>
    <w:rsid w:val="009304A2"/>
    <w:rsid w:val="009306CE"/>
    <w:rsid w:val="00930E88"/>
    <w:rsid w:val="00931105"/>
    <w:rsid w:val="00931BD2"/>
    <w:rsid w:val="00931CED"/>
    <w:rsid w:val="00931E9A"/>
    <w:rsid w:val="00931FE0"/>
    <w:rsid w:val="00932299"/>
    <w:rsid w:val="00932868"/>
    <w:rsid w:val="00932D61"/>
    <w:rsid w:val="0093365B"/>
    <w:rsid w:val="0093393B"/>
    <w:rsid w:val="00933B43"/>
    <w:rsid w:val="00933CDF"/>
    <w:rsid w:val="00933ECB"/>
    <w:rsid w:val="009341BF"/>
    <w:rsid w:val="00934228"/>
    <w:rsid w:val="009348E2"/>
    <w:rsid w:val="00934AFF"/>
    <w:rsid w:val="00934E1F"/>
    <w:rsid w:val="00934E39"/>
    <w:rsid w:val="00935171"/>
    <w:rsid w:val="00935252"/>
    <w:rsid w:val="009355A3"/>
    <w:rsid w:val="009358B0"/>
    <w:rsid w:val="00935971"/>
    <w:rsid w:val="009359FA"/>
    <w:rsid w:val="009364AA"/>
    <w:rsid w:val="009372A9"/>
    <w:rsid w:val="00937632"/>
    <w:rsid w:val="009376F2"/>
    <w:rsid w:val="00937F2C"/>
    <w:rsid w:val="00937F68"/>
    <w:rsid w:val="009400F2"/>
    <w:rsid w:val="00940457"/>
    <w:rsid w:val="0094063F"/>
    <w:rsid w:val="0094068C"/>
    <w:rsid w:val="0094088E"/>
    <w:rsid w:val="00940E89"/>
    <w:rsid w:val="0094125A"/>
    <w:rsid w:val="00941966"/>
    <w:rsid w:val="00941B45"/>
    <w:rsid w:val="00941F9D"/>
    <w:rsid w:val="00942185"/>
    <w:rsid w:val="009421D9"/>
    <w:rsid w:val="0094256C"/>
    <w:rsid w:val="009425B8"/>
    <w:rsid w:val="0094275D"/>
    <w:rsid w:val="00942EDC"/>
    <w:rsid w:val="00942F99"/>
    <w:rsid w:val="0094304E"/>
    <w:rsid w:val="00943201"/>
    <w:rsid w:val="00943206"/>
    <w:rsid w:val="00943291"/>
    <w:rsid w:val="0094338D"/>
    <w:rsid w:val="009434B2"/>
    <w:rsid w:val="00943E79"/>
    <w:rsid w:val="00944445"/>
    <w:rsid w:val="009446A4"/>
    <w:rsid w:val="00944770"/>
    <w:rsid w:val="009447BE"/>
    <w:rsid w:val="0094480D"/>
    <w:rsid w:val="0094499A"/>
    <w:rsid w:val="00944A5B"/>
    <w:rsid w:val="00944B60"/>
    <w:rsid w:val="00944E26"/>
    <w:rsid w:val="00944E42"/>
    <w:rsid w:val="00945034"/>
    <w:rsid w:val="0094520A"/>
    <w:rsid w:val="009457D8"/>
    <w:rsid w:val="009463B3"/>
    <w:rsid w:val="00946404"/>
    <w:rsid w:val="0094666F"/>
    <w:rsid w:val="00946912"/>
    <w:rsid w:val="00946CB3"/>
    <w:rsid w:val="0094724E"/>
    <w:rsid w:val="00947273"/>
    <w:rsid w:val="0094762D"/>
    <w:rsid w:val="009478C4"/>
    <w:rsid w:val="00947D0A"/>
    <w:rsid w:val="009500EA"/>
    <w:rsid w:val="009505FE"/>
    <w:rsid w:val="00950AC0"/>
    <w:rsid w:val="00950CA2"/>
    <w:rsid w:val="009512A8"/>
    <w:rsid w:val="00951476"/>
    <w:rsid w:val="00951977"/>
    <w:rsid w:val="00951E65"/>
    <w:rsid w:val="00951EB6"/>
    <w:rsid w:val="00951FA5"/>
    <w:rsid w:val="0095217F"/>
    <w:rsid w:val="009522DC"/>
    <w:rsid w:val="009523DC"/>
    <w:rsid w:val="0095242E"/>
    <w:rsid w:val="009524BD"/>
    <w:rsid w:val="00952608"/>
    <w:rsid w:val="0095261A"/>
    <w:rsid w:val="009527FC"/>
    <w:rsid w:val="00952F59"/>
    <w:rsid w:val="0095388D"/>
    <w:rsid w:val="009538DB"/>
    <w:rsid w:val="00953C38"/>
    <w:rsid w:val="00953EB2"/>
    <w:rsid w:val="009542A8"/>
    <w:rsid w:val="009543FA"/>
    <w:rsid w:val="00954B98"/>
    <w:rsid w:val="00954EB7"/>
    <w:rsid w:val="00954EBF"/>
    <w:rsid w:val="00954F18"/>
    <w:rsid w:val="00954FA7"/>
    <w:rsid w:val="00954FCC"/>
    <w:rsid w:val="009554DA"/>
    <w:rsid w:val="0095569A"/>
    <w:rsid w:val="009557F3"/>
    <w:rsid w:val="00955B41"/>
    <w:rsid w:val="00955CF5"/>
    <w:rsid w:val="00955E8C"/>
    <w:rsid w:val="0095616B"/>
    <w:rsid w:val="009565A6"/>
    <w:rsid w:val="00957DB7"/>
    <w:rsid w:val="009603E9"/>
    <w:rsid w:val="00960668"/>
    <w:rsid w:val="00960690"/>
    <w:rsid w:val="00960B51"/>
    <w:rsid w:val="00960F49"/>
    <w:rsid w:val="00961140"/>
    <w:rsid w:val="009613E8"/>
    <w:rsid w:val="009615AD"/>
    <w:rsid w:val="00961DDB"/>
    <w:rsid w:val="00962121"/>
    <w:rsid w:val="0096219E"/>
    <w:rsid w:val="00962C30"/>
    <w:rsid w:val="00962F84"/>
    <w:rsid w:val="0096312C"/>
    <w:rsid w:val="0096327E"/>
    <w:rsid w:val="0096335D"/>
    <w:rsid w:val="00964347"/>
    <w:rsid w:val="0096437D"/>
    <w:rsid w:val="0096441D"/>
    <w:rsid w:val="00964803"/>
    <w:rsid w:val="00964BFF"/>
    <w:rsid w:val="00964CA5"/>
    <w:rsid w:val="009654FD"/>
    <w:rsid w:val="00965726"/>
    <w:rsid w:val="00965DFF"/>
    <w:rsid w:val="00965E55"/>
    <w:rsid w:val="00965EC6"/>
    <w:rsid w:val="00966374"/>
    <w:rsid w:val="00966E52"/>
    <w:rsid w:val="00967887"/>
    <w:rsid w:val="00967A04"/>
    <w:rsid w:val="00967B87"/>
    <w:rsid w:val="009705A6"/>
    <w:rsid w:val="00970F92"/>
    <w:rsid w:val="009714FA"/>
    <w:rsid w:val="0097165A"/>
    <w:rsid w:val="009717CB"/>
    <w:rsid w:val="009725CC"/>
    <w:rsid w:val="00972928"/>
    <w:rsid w:val="00972B2C"/>
    <w:rsid w:val="00973210"/>
    <w:rsid w:val="00974212"/>
    <w:rsid w:val="00974350"/>
    <w:rsid w:val="00974D36"/>
    <w:rsid w:val="00974FDA"/>
    <w:rsid w:val="009750FB"/>
    <w:rsid w:val="00975C9E"/>
    <w:rsid w:val="0097622E"/>
    <w:rsid w:val="00976502"/>
    <w:rsid w:val="00976915"/>
    <w:rsid w:val="00976C7B"/>
    <w:rsid w:val="00976D9E"/>
    <w:rsid w:val="00976FB3"/>
    <w:rsid w:val="009778D3"/>
    <w:rsid w:val="00977ECC"/>
    <w:rsid w:val="00980831"/>
    <w:rsid w:val="00980854"/>
    <w:rsid w:val="009810BA"/>
    <w:rsid w:val="009810DA"/>
    <w:rsid w:val="0098117B"/>
    <w:rsid w:val="009813D9"/>
    <w:rsid w:val="00981837"/>
    <w:rsid w:val="00981B0E"/>
    <w:rsid w:val="00981C4A"/>
    <w:rsid w:val="00982104"/>
    <w:rsid w:val="009823D4"/>
    <w:rsid w:val="009829CB"/>
    <w:rsid w:val="00982F36"/>
    <w:rsid w:val="00982F9E"/>
    <w:rsid w:val="00983090"/>
    <w:rsid w:val="009832CD"/>
    <w:rsid w:val="009832E8"/>
    <w:rsid w:val="009833B3"/>
    <w:rsid w:val="0098384C"/>
    <w:rsid w:val="00983AAA"/>
    <w:rsid w:val="00983C90"/>
    <w:rsid w:val="00983CF9"/>
    <w:rsid w:val="00983D9A"/>
    <w:rsid w:val="00983E49"/>
    <w:rsid w:val="00983F5D"/>
    <w:rsid w:val="009841A2"/>
    <w:rsid w:val="009845EA"/>
    <w:rsid w:val="00984617"/>
    <w:rsid w:val="00984A32"/>
    <w:rsid w:val="00984AC0"/>
    <w:rsid w:val="00985539"/>
    <w:rsid w:val="009855E0"/>
    <w:rsid w:val="00985B70"/>
    <w:rsid w:val="00985E53"/>
    <w:rsid w:val="00985ED1"/>
    <w:rsid w:val="00985FCD"/>
    <w:rsid w:val="009861AA"/>
    <w:rsid w:val="00986BA4"/>
    <w:rsid w:val="00986E8F"/>
    <w:rsid w:val="00986EC6"/>
    <w:rsid w:val="009870BC"/>
    <w:rsid w:val="00987187"/>
    <w:rsid w:val="009872F0"/>
    <w:rsid w:val="00987350"/>
    <w:rsid w:val="00987E27"/>
    <w:rsid w:val="00987F7A"/>
    <w:rsid w:val="009907A8"/>
    <w:rsid w:val="00990DB3"/>
    <w:rsid w:val="00990E9B"/>
    <w:rsid w:val="00991181"/>
    <w:rsid w:val="00991599"/>
    <w:rsid w:val="00991B1A"/>
    <w:rsid w:val="00991EA6"/>
    <w:rsid w:val="00991F0C"/>
    <w:rsid w:val="0099245F"/>
    <w:rsid w:val="009926DF"/>
    <w:rsid w:val="009928D8"/>
    <w:rsid w:val="00993173"/>
    <w:rsid w:val="009931BD"/>
    <w:rsid w:val="009931DC"/>
    <w:rsid w:val="00993211"/>
    <w:rsid w:val="00993331"/>
    <w:rsid w:val="0099363A"/>
    <w:rsid w:val="009936E6"/>
    <w:rsid w:val="00993E88"/>
    <w:rsid w:val="0099429E"/>
    <w:rsid w:val="009946BC"/>
    <w:rsid w:val="0099483B"/>
    <w:rsid w:val="00994B56"/>
    <w:rsid w:val="00994CA8"/>
    <w:rsid w:val="00994CD6"/>
    <w:rsid w:val="00994DDD"/>
    <w:rsid w:val="0099516C"/>
    <w:rsid w:val="00995385"/>
    <w:rsid w:val="0099538C"/>
    <w:rsid w:val="009955A6"/>
    <w:rsid w:val="00995880"/>
    <w:rsid w:val="00995A03"/>
    <w:rsid w:val="00995F93"/>
    <w:rsid w:val="00995FA5"/>
    <w:rsid w:val="009962C9"/>
    <w:rsid w:val="00996E4F"/>
    <w:rsid w:val="0099754B"/>
    <w:rsid w:val="00997609"/>
    <w:rsid w:val="00997ACE"/>
    <w:rsid w:val="009A006B"/>
    <w:rsid w:val="009A020D"/>
    <w:rsid w:val="009A1157"/>
    <w:rsid w:val="009A16BF"/>
    <w:rsid w:val="009A2719"/>
    <w:rsid w:val="009A29A3"/>
    <w:rsid w:val="009A3169"/>
    <w:rsid w:val="009A3192"/>
    <w:rsid w:val="009A3390"/>
    <w:rsid w:val="009A371A"/>
    <w:rsid w:val="009A3A88"/>
    <w:rsid w:val="009A3B8E"/>
    <w:rsid w:val="009A44AA"/>
    <w:rsid w:val="009A45C8"/>
    <w:rsid w:val="009A509C"/>
    <w:rsid w:val="009A558C"/>
    <w:rsid w:val="009A5658"/>
    <w:rsid w:val="009A5A4F"/>
    <w:rsid w:val="009A5AD9"/>
    <w:rsid w:val="009A5C22"/>
    <w:rsid w:val="009A5FF3"/>
    <w:rsid w:val="009A60B3"/>
    <w:rsid w:val="009A62EB"/>
    <w:rsid w:val="009A6322"/>
    <w:rsid w:val="009A679A"/>
    <w:rsid w:val="009A6B20"/>
    <w:rsid w:val="009A6D9D"/>
    <w:rsid w:val="009A6DAD"/>
    <w:rsid w:val="009A6FD7"/>
    <w:rsid w:val="009A71E6"/>
    <w:rsid w:val="009A75FA"/>
    <w:rsid w:val="009A78C0"/>
    <w:rsid w:val="009A7AA6"/>
    <w:rsid w:val="009A7B56"/>
    <w:rsid w:val="009B011E"/>
    <w:rsid w:val="009B013B"/>
    <w:rsid w:val="009B04B1"/>
    <w:rsid w:val="009B05E6"/>
    <w:rsid w:val="009B07AA"/>
    <w:rsid w:val="009B0873"/>
    <w:rsid w:val="009B0ADC"/>
    <w:rsid w:val="009B0B67"/>
    <w:rsid w:val="009B0FDB"/>
    <w:rsid w:val="009B12B2"/>
    <w:rsid w:val="009B1505"/>
    <w:rsid w:val="009B1578"/>
    <w:rsid w:val="009B1867"/>
    <w:rsid w:val="009B1C7B"/>
    <w:rsid w:val="009B205F"/>
    <w:rsid w:val="009B21DD"/>
    <w:rsid w:val="009B22DF"/>
    <w:rsid w:val="009B2710"/>
    <w:rsid w:val="009B27A7"/>
    <w:rsid w:val="009B2A0F"/>
    <w:rsid w:val="009B2B7B"/>
    <w:rsid w:val="009B2E0A"/>
    <w:rsid w:val="009B2EBD"/>
    <w:rsid w:val="009B2F89"/>
    <w:rsid w:val="009B30FF"/>
    <w:rsid w:val="009B31B0"/>
    <w:rsid w:val="009B368D"/>
    <w:rsid w:val="009B376A"/>
    <w:rsid w:val="009B37D1"/>
    <w:rsid w:val="009B37E8"/>
    <w:rsid w:val="009B3A56"/>
    <w:rsid w:val="009B3BE4"/>
    <w:rsid w:val="009B3CC8"/>
    <w:rsid w:val="009B3EEA"/>
    <w:rsid w:val="009B3F3C"/>
    <w:rsid w:val="009B4191"/>
    <w:rsid w:val="009B477F"/>
    <w:rsid w:val="009B4D3A"/>
    <w:rsid w:val="009B4DD2"/>
    <w:rsid w:val="009B4FF0"/>
    <w:rsid w:val="009B505A"/>
    <w:rsid w:val="009B52CF"/>
    <w:rsid w:val="009B5317"/>
    <w:rsid w:val="009B59CB"/>
    <w:rsid w:val="009B5C4D"/>
    <w:rsid w:val="009B5D33"/>
    <w:rsid w:val="009B605C"/>
    <w:rsid w:val="009B6181"/>
    <w:rsid w:val="009B641E"/>
    <w:rsid w:val="009B64A7"/>
    <w:rsid w:val="009B6617"/>
    <w:rsid w:val="009B6639"/>
    <w:rsid w:val="009B66AE"/>
    <w:rsid w:val="009B68F1"/>
    <w:rsid w:val="009B6CC9"/>
    <w:rsid w:val="009B6F5D"/>
    <w:rsid w:val="009B6F60"/>
    <w:rsid w:val="009B726C"/>
    <w:rsid w:val="009B7271"/>
    <w:rsid w:val="009B73F4"/>
    <w:rsid w:val="009B75E3"/>
    <w:rsid w:val="009B78CC"/>
    <w:rsid w:val="009B798D"/>
    <w:rsid w:val="009B7C3A"/>
    <w:rsid w:val="009B7CA6"/>
    <w:rsid w:val="009B7F42"/>
    <w:rsid w:val="009C09C6"/>
    <w:rsid w:val="009C0AC7"/>
    <w:rsid w:val="009C0FA4"/>
    <w:rsid w:val="009C1062"/>
    <w:rsid w:val="009C10DE"/>
    <w:rsid w:val="009C114F"/>
    <w:rsid w:val="009C1635"/>
    <w:rsid w:val="009C16B3"/>
    <w:rsid w:val="009C171A"/>
    <w:rsid w:val="009C18E6"/>
    <w:rsid w:val="009C1A10"/>
    <w:rsid w:val="009C1CF5"/>
    <w:rsid w:val="009C201B"/>
    <w:rsid w:val="009C268A"/>
    <w:rsid w:val="009C2996"/>
    <w:rsid w:val="009C2A37"/>
    <w:rsid w:val="009C3602"/>
    <w:rsid w:val="009C3812"/>
    <w:rsid w:val="009C3859"/>
    <w:rsid w:val="009C3CFF"/>
    <w:rsid w:val="009C3E0C"/>
    <w:rsid w:val="009C3F28"/>
    <w:rsid w:val="009C3F57"/>
    <w:rsid w:val="009C4586"/>
    <w:rsid w:val="009C4592"/>
    <w:rsid w:val="009C476C"/>
    <w:rsid w:val="009C4D0D"/>
    <w:rsid w:val="009C51E2"/>
    <w:rsid w:val="009C5428"/>
    <w:rsid w:val="009C57F8"/>
    <w:rsid w:val="009C5BD7"/>
    <w:rsid w:val="009C611B"/>
    <w:rsid w:val="009C64F6"/>
    <w:rsid w:val="009C672A"/>
    <w:rsid w:val="009C6CAE"/>
    <w:rsid w:val="009C6F2A"/>
    <w:rsid w:val="009C6FF0"/>
    <w:rsid w:val="009C7222"/>
    <w:rsid w:val="009C72B2"/>
    <w:rsid w:val="009C7609"/>
    <w:rsid w:val="009C7708"/>
    <w:rsid w:val="009C7D74"/>
    <w:rsid w:val="009D019D"/>
    <w:rsid w:val="009D04DD"/>
    <w:rsid w:val="009D0737"/>
    <w:rsid w:val="009D0872"/>
    <w:rsid w:val="009D10A7"/>
    <w:rsid w:val="009D1AA5"/>
    <w:rsid w:val="009D1B93"/>
    <w:rsid w:val="009D1B97"/>
    <w:rsid w:val="009D1C8C"/>
    <w:rsid w:val="009D23A1"/>
    <w:rsid w:val="009D25EA"/>
    <w:rsid w:val="009D2652"/>
    <w:rsid w:val="009D2684"/>
    <w:rsid w:val="009D2C95"/>
    <w:rsid w:val="009D2F14"/>
    <w:rsid w:val="009D326C"/>
    <w:rsid w:val="009D399E"/>
    <w:rsid w:val="009D3B3E"/>
    <w:rsid w:val="009D3CEA"/>
    <w:rsid w:val="009D3DEC"/>
    <w:rsid w:val="009D426C"/>
    <w:rsid w:val="009D429A"/>
    <w:rsid w:val="009D42D3"/>
    <w:rsid w:val="009D43A3"/>
    <w:rsid w:val="009D43F9"/>
    <w:rsid w:val="009D4B42"/>
    <w:rsid w:val="009D4E44"/>
    <w:rsid w:val="009D4FA5"/>
    <w:rsid w:val="009D5211"/>
    <w:rsid w:val="009D5921"/>
    <w:rsid w:val="009D5F18"/>
    <w:rsid w:val="009D6111"/>
    <w:rsid w:val="009D6234"/>
    <w:rsid w:val="009D65B2"/>
    <w:rsid w:val="009D69FE"/>
    <w:rsid w:val="009D6FB2"/>
    <w:rsid w:val="009D7046"/>
    <w:rsid w:val="009D7749"/>
    <w:rsid w:val="009D7805"/>
    <w:rsid w:val="009D7D24"/>
    <w:rsid w:val="009D7E0E"/>
    <w:rsid w:val="009D7F07"/>
    <w:rsid w:val="009E0339"/>
    <w:rsid w:val="009E0774"/>
    <w:rsid w:val="009E079B"/>
    <w:rsid w:val="009E0809"/>
    <w:rsid w:val="009E0D52"/>
    <w:rsid w:val="009E0EBF"/>
    <w:rsid w:val="009E0F0F"/>
    <w:rsid w:val="009E1419"/>
    <w:rsid w:val="009E14A9"/>
    <w:rsid w:val="009E1D1E"/>
    <w:rsid w:val="009E2BDD"/>
    <w:rsid w:val="009E31DD"/>
    <w:rsid w:val="009E349D"/>
    <w:rsid w:val="009E3506"/>
    <w:rsid w:val="009E383C"/>
    <w:rsid w:val="009E3EF6"/>
    <w:rsid w:val="009E46F8"/>
    <w:rsid w:val="009E4E83"/>
    <w:rsid w:val="009E5137"/>
    <w:rsid w:val="009E5C17"/>
    <w:rsid w:val="009E624A"/>
    <w:rsid w:val="009E6382"/>
    <w:rsid w:val="009E6505"/>
    <w:rsid w:val="009E6559"/>
    <w:rsid w:val="009E6714"/>
    <w:rsid w:val="009E6D06"/>
    <w:rsid w:val="009E6E2E"/>
    <w:rsid w:val="009E738E"/>
    <w:rsid w:val="009E7810"/>
    <w:rsid w:val="009E7932"/>
    <w:rsid w:val="009E7AB9"/>
    <w:rsid w:val="009F0534"/>
    <w:rsid w:val="009F08E4"/>
    <w:rsid w:val="009F100D"/>
    <w:rsid w:val="009F1164"/>
    <w:rsid w:val="009F1455"/>
    <w:rsid w:val="009F15A2"/>
    <w:rsid w:val="009F1696"/>
    <w:rsid w:val="009F1893"/>
    <w:rsid w:val="009F1EA0"/>
    <w:rsid w:val="009F214C"/>
    <w:rsid w:val="009F23CB"/>
    <w:rsid w:val="009F250B"/>
    <w:rsid w:val="009F250C"/>
    <w:rsid w:val="009F26D5"/>
    <w:rsid w:val="009F2884"/>
    <w:rsid w:val="009F2B7E"/>
    <w:rsid w:val="009F2DF0"/>
    <w:rsid w:val="009F3318"/>
    <w:rsid w:val="009F3948"/>
    <w:rsid w:val="009F3957"/>
    <w:rsid w:val="009F3B96"/>
    <w:rsid w:val="009F3E06"/>
    <w:rsid w:val="009F3FF3"/>
    <w:rsid w:val="009F4119"/>
    <w:rsid w:val="009F4D70"/>
    <w:rsid w:val="009F4F96"/>
    <w:rsid w:val="009F5871"/>
    <w:rsid w:val="009F6360"/>
    <w:rsid w:val="009F6705"/>
    <w:rsid w:val="009F6BB3"/>
    <w:rsid w:val="009F6C30"/>
    <w:rsid w:val="009F6D46"/>
    <w:rsid w:val="009F7073"/>
    <w:rsid w:val="009F7199"/>
    <w:rsid w:val="009F71B3"/>
    <w:rsid w:val="009F71E1"/>
    <w:rsid w:val="00A0028A"/>
    <w:rsid w:val="00A006B4"/>
    <w:rsid w:val="00A00CF8"/>
    <w:rsid w:val="00A00D85"/>
    <w:rsid w:val="00A00DDC"/>
    <w:rsid w:val="00A01923"/>
    <w:rsid w:val="00A01D1B"/>
    <w:rsid w:val="00A0247E"/>
    <w:rsid w:val="00A02494"/>
    <w:rsid w:val="00A024A8"/>
    <w:rsid w:val="00A025C7"/>
    <w:rsid w:val="00A028EC"/>
    <w:rsid w:val="00A02A1F"/>
    <w:rsid w:val="00A02C76"/>
    <w:rsid w:val="00A02C9B"/>
    <w:rsid w:val="00A03D91"/>
    <w:rsid w:val="00A03DBB"/>
    <w:rsid w:val="00A043A0"/>
    <w:rsid w:val="00A0459E"/>
    <w:rsid w:val="00A04C7D"/>
    <w:rsid w:val="00A05396"/>
    <w:rsid w:val="00A05611"/>
    <w:rsid w:val="00A058C9"/>
    <w:rsid w:val="00A05A0D"/>
    <w:rsid w:val="00A05A78"/>
    <w:rsid w:val="00A05ABF"/>
    <w:rsid w:val="00A05BC4"/>
    <w:rsid w:val="00A063D7"/>
    <w:rsid w:val="00A064D0"/>
    <w:rsid w:val="00A064D1"/>
    <w:rsid w:val="00A066A0"/>
    <w:rsid w:val="00A066AA"/>
    <w:rsid w:val="00A067C6"/>
    <w:rsid w:val="00A06D68"/>
    <w:rsid w:val="00A0722A"/>
    <w:rsid w:val="00A0744F"/>
    <w:rsid w:val="00A075BB"/>
    <w:rsid w:val="00A07743"/>
    <w:rsid w:val="00A07892"/>
    <w:rsid w:val="00A112E1"/>
    <w:rsid w:val="00A112E8"/>
    <w:rsid w:val="00A11546"/>
    <w:rsid w:val="00A118B5"/>
    <w:rsid w:val="00A11A13"/>
    <w:rsid w:val="00A11D33"/>
    <w:rsid w:val="00A122CB"/>
    <w:rsid w:val="00A12ACE"/>
    <w:rsid w:val="00A12C27"/>
    <w:rsid w:val="00A12D46"/>
    <w:rsid w:val="00A130E7"/>
    <w:rsid w:val="00A132A7"/>
    <w:rsid w:val="00A140DE"/>
    <w:rsid w:val="00A14364"/>
    <w:rsid w:val="00A1442A"/>
    <w:rsid w:val="00A14432"/>
    <w:rsid w:val="00A14805"/>
    <w:rsid w:val="00A14864"/>
    <w:rsid w:val="00A14B3A"/>
    <w:rsid w:val="00A14BBB"/>
    <w:rsid w:val="00A14DBD"/>
    <w:rsid w:val="00A15235"/>
    <w:rsid w:val="00A15555"/>
    <w:rsid w:val="00A15601"/>
    <w:rsid w:val="00A15639"/>
    <w:rsid w:val="00A1592A"/>
    <w:rsid w:val="00A15974"/>
    <w:rsid w:val="00A159B4"/>
    <w:rsid w:val="00A15B15"/>
    <w:rsid w:val="00A1649F"/>
    <w:rsid w:val="00A16632"/>
    <w:rsid w:val="00A16BB1"/>
    <w:rsid w:val="00A16EB4"/>
    <w:rsid w:val="00A172C6"/>
    <w:rsid w:val="00A1748D"/>
    <w:rsid w:val="00A17953"/>
    <w:rsid w:val="00A17DEE"/>
    <w:rsid w:val="00A17E32"/>
    <w:rsid w:val="00A200B9"/>
    <w:rsid w:val="00A2047B"/>
    <w:rsid w:val="00A20486"/>
    <w:rsid w:val="00A20BB6"/>
    <w:rsid w:val="00A20EA5"/>
    <w:rsid w:val="00A20EE6"/>
    <w:rsid w:val="00A213E7"/>
    <w:rsid w:val="00A214CE"/>
    <w:rsid w:val="00A2179F"/>
    <w:rsid w:val="00A219EC"/>
    <w:rsid w:val="00A21F4A"/>
    <w:rsid w:val="00A2223B"/>
    <w:rsid w:val="00A225E8"/>
    <w:rsid w:val="00A22660"/>
    <w:rsid w:val="00A2281D"/>
    <w:rsid w:val="00A2287C"/>
    <w:rsid w:val="00A22CD7"/>
    <w:rsid w:val="00A22FF5"/>
    <w:rsid w:val="00A23649"/>
    <w:rsid w:val="00A2369A"/>
    <w:rsid w:val="00A240AE"/>
    <w:rsid w:val="00A2422E"/>
    <w:rsid w:val="00A245E0"/>
    <w:rsid w:val="00A24DE3"/>
    <w:rsid w:val="00A2523C"/>
    <w:rsid w:val="00A25657"/>
    <w:rsid w:val="00A256E2"/>
    <w:rsid w:val="00A25E52"/>
    <w:rsid w:val="00A26593"/>
    <w:rsid w:val="00A26892"/>
    <w:rsid w:val="00A268E0"/>
    <w:rsid w:val="00A26CB7"/>
    <w:rsid w:val="00A26CC9"/>
    <w:rsid w:val="00A26F5B"/>
    <w:rsid w:val="00A270BC"/>
    <w:rsid w:val="00A27134"/>
    <w:rsid w:val="00A27811"/>
    <w:rsid w:val="00A27982"/>
    <w:rsid w:val="00A27B2D"/>
    <w:rsid w:val="00A27D01"/>
    <w:rsid w:val="00A30910"/>
    <w:rsid w:val="00A309F4"/>
    <w:rsid w:val="00A30DB5"/>
    <w:rsid w:val="00A3135E"/>
    <w:rsid w:val="00A313DE"/>
    <w:rsid w:val="00A31BDD"/>
    <w:rsid w:val="00A31EEE"/>
    <w:rsid w:val="00A32002"/>
    <w:rsid w:val="00A32182"/>
    <w:rsid w:val="00A32BCB"/>
    <w:rsid w:val="00A3303D"/>
    <w:rsid w:val="00A334E5"/>
    <w:rsid w:val="00A3369C"/>
    <w:rsid w:val="00A33CD8"/>
    <w:rsid w:val="00A33FA5"/>
    <w:rsid w:val="00A341F4"/>
    <w:rsid w:val="00A3478F"/>
    <w:rsid w:val="00A3480E"/>
    <w:rsid w:val="00A34816"/>
    <w:rsid w:val="00A3495B"/>
    <w:rsid w:val="00A349A6"/>
    <w:rsid w:val="00A34BE2"/>
    <w:rsid w:val="00A34E41"/>
    <w:rsid w:val="00A3553B"/>
    <w:rsid w:val="00A3561A"/>
    <w:rsid w:val="00A35A4F"/>
    <w:rsid w:val="00A35CB8"/>
    <w:rsid w:val="00A361C5"/>
    <w:rsid w:val="00A36697"/>
    <w:rsid w:val="00A369CE"/>
    <w:rsid w:val="00A36A6B"/>
    <w:rsid w:val="00A36BF8"/>
    <w:rsid w:val="00A36D67"/>
    <w:rsid w:val="00A36D99"/>
    <w:rsid w:val="00A36FB6"/>
    <w:rsid w:val="00A37B53"/>
    <w:rsid w:val="00A37D84"/>
    <w:rsid w:val="00A4084E"/>
    <w:rsid w:val="00A40AE5"/>
    <w:rsid w:val="00A40D21"/>
    <w:rsid w:val="00A40D94"/>
    <w:rsid w:val="00A40F23"/>
    <w:rsid w:val="00A410B9"/>
    <w:rsid w:val="00A4177C"/>
    <w:rsid w:val="00A41ED9"/>
    <w:rsid w:val="00A41F42"/>
    <w:rsid w:val="00A42213"/>
    <w:rsid w:val="00A42D82"/>
    <w:rsid w:val="00A42EE4"/>
    <w:rsid w:val="00A433B8"/>
    <w:rsid w:val="00A43663"/>
    <w:rsid w:val="00A4389E"/>
    <w:rsid w:val="00A43908"/>
    <w:rsid w:val="00A43B3B"/>
    <w:rsid w:val="00A43B5B"/>
    <w:rsid w:val="00A43C44"/>
    <w:rsid w:val="00A43ED7"/>
    <w:rsid w:val="00A44248"/>
    <w:rsid w:val="00A44B75"/>
    <w:rsid w:val="00A44C16"/>
    <w:rsid w:val="00A44C37"/>
    <w:rsid w:val="00A44C43"/>
    <w:rsid w:val="00A44CA2"/>
    <w:rsid w:val="00A44E1F"/>
    <w:rsid w:val="00A4503D"/>
    <w:rsid w:val="00A45193"/>
    <w:rsid w:val="00A454E1"/>
    <w:rsid w:val="00A45DCD"/>
    <w:rsid w:val="00A45E25"/>
    <w:rsid w:val="00A4692F"/>
    <w:rsid w:val="00A46A90"/>
    <w:rsid w:val="00A46F32"/>
    <w:rsid w:val="00A470D6"/>
    <w:rsid w:val="00A471C6"/>
    <w:rsid w:val="00A477F7"/>
    <w:rsid w:val="00A478CA"/>
    <w:rsid w:val="00A47C06"/>
    <w:rsid w:val="00A50456"/>
    <w:rsid w:val="00A50728"/>
    <w:rsid w:val="00A50A54"/>
    <w:rsid w:val="00A50C43"/>
    <w:rsid w:val="00A50C77"/>
    <w:rsid w:val="00A50DFB"/>
    <w:rsid w:val="00A51197"/>
    <w:rsid w:val="00A51713"/>
    <w:rsid w:val="00A518A0"/>
    <w:rsid w:val="00A51A0D"/>
    <w:rsid w:val="00A51CD8"/>
    <w:rsid w:val="00A51FA9"/>
    <w:rsid w:val="00A524FA"/>
    <w:rsid w:val="00A52750"/>
    <w:rsid w:val="00A528D1"/>
    <w:rsid w:val="00A52CC2"/>
    <w:rsid w:val="00A52EB6"/>
    <w:rsid w:val="00A53007"/>
    <w:rsid w:val="00A53A83"/>
    <w:rsid w:val="00A53B38"/>
    <w:rsid w:val="00A5401F"/>
    <w:rsid w:val="00A54112"/>
    <w:rsid w:val="00A54C76"/>
    <w:rsid w:val="00A54D77"/>
    <w:rsid w:val="00A551B0"/>
    <w:rsid w:val="00A55683"/>
    <w:rsid w:val="00A55856"/>
    <w:rsid w:val="00A55C8D"/>
    <w:rsid w:val="00A55D9E"/>
    <w:rsid w:val="00A55EFC"/>
    <w:rsid w:val="00A56032"/>
    <w:rsid w:val="00A565BE"/>
    <w:rsid w:val="00A56633"/>
    <w:rsid w:val="00A56814"/>
    <w:rsid w:val="00A572E9"/>
    <w:rsid w:val="00A5775B"/>
    <w:rsid w:val="00A57D8D"/>
    <w:rsid w:val="00A57E21"/>
    <w:rsid w:val="00A57EEF"/>
    <w:rsid w:val="00A60366"/>
    <w:rsid w:val="00A60612"/>
    <w:rsid w:val="00A60CFC"/>
    <w:rsid w:val="00A61142"/>
    <w:rsid w:val="00A611B1"/>
    <w:rsid w:val="00A617C9"/>
    <w:rsid w:val="00A61808"/>
    <w:rsid w:val="00A61B68"/>
    <w:rsid w:val="00A61F85"/>
    <w:rsid w:val="00A622C0"/>
    <w:rsid w:val="00A62509"/>
    <w:rsid w:val="00A625E2"/>
    <w:rsid w:val="00A626C7"/>
    <w:rsid w:val="00A6291E"/>
    <w:rsid w:val="00A62CE5"/>
    <w:rsid w:val="00A6301A"/>
    <w:rsid w:val="00A6315F"/>
    <w:rsid w:val="00A63283"/>
    <w:rsid w:val="00A63334"/>
    <w:rsid w:val="00A637EC"/>
    <w:rsid w:val="00A6384B"/>
    <w:rsid w:val="00A63DAC"/>
    <w:rsid w:val="00A63F0B"/>
    <w:rsid w:val="00A63F64"/>
    <w:rsid w:val="00A63FB6"/>
    <w:rsid w:val="00A6414C"/>
    <w:rsid w:val="00A64262"/>
    <w:rsid w:val="00A647BD"/>
    <w:rsid w:val="00A64B7D"/>
    <w:rsid w:val="00A64EBE"/>
    <w:rsid w:val="00A64EE1"/>
    <w:rsid w:val="00A65202"/>
    <w:rsid w:val="00A6576D"/>
    <w:rsid w:val="00A65A19"/>
    <w:rsid w:val="00A65A5D"/>
    <w:rsid w:val="00A65CB1"/>
    <w:rsid w:val="00A66130"/>
    <w:rsid w:val="00A666DE"/>
    <w:rsid w:val="00A667C2"/>
    <w:rsid w:val="00A6696B"/>
    <w:rsid w:val="00A66B32"/>
    <w:rsid w:val="00A66C68"/>
    <w:rsid w:val="00A66CDB"/>
    <w:rsid w:val="00A66D5E"/>
    <w:rsid w:val="00A6704E"/>
    <w:rsid w:val="00A670EF"/>
    <w:rsid w:val="00A6723E"/>
    <w:rsid w:val="00A673FD"/>
    <w:rsid w:val="00A67828"/>
    <w:rsid w:val="00A67BEB"/>
    <w:rsid w:val="00A7019C"/>
    <w:rsid w:val="00A7025A"/>
    <w:rsid w:val="00A7025F"/>
    <w:rsid w:val="00A70759"/>
    <w:rsid w:val="00A708E7"/>
    <w:rsid w:val="00A7093B"/>
    <w:rsid w:val="00A7098F"/>
    <w:rsid w:val="00A70B6C"/>
    <w:rsid w:val="00A715C1"/>
    <w:rsid w:val="00A716AF"/>
    <w:rsid w:val="00A722D8"/>
    <w:rsid w:val="00A724B4"/>
    <w:rsid w:val="00A7262E"/>
    <w:rsid w:val="00A72BEF"/>
    <w:rsid w:val="00A72CCA"/>
    <w:rsid w:val="00A72D4C"/>
    <w:rsid w:val="00A73437"/>
    <w:rsid w:val="00A7380C"/>
    <w:rsid w:val="00A739D4"/>
    <w:rsid w:val="00A73A4A"/>
    <w:rsid w:val="00A73CC3"/>
    <w:rsid w:val="00A73E12"/>
    <w:rsid w:val="00A74517"/>
    <w:rsid w:val="00A7452A"/>
    <w:rsid w:val="00A74679"/>
    <w:rsid w:val="00A747C3"/>
    <w:rsid w:val="00A7483F"/>
    <w:rsid w:val="00A75099"/>
    <w:rsid w:val="00A7536B"/>
    <w:rsid w:val="00A7616F"/>
    <w:rsid w:val="00A76312"/>
    <w:rsid w:val="00A765AB"/>
    <w:rsid w:val="00A765BD"/>
    <w:rsid w:val="00A76C1E"/>
    <w:rsid w:val="00A776E5"/>
    <w:rsid w:val="00A7775C"/>
    <w:rsid w:val="00A77B66"/>
    <w:rsid w:val="00A77F83"/>
    <w:rsid w:val="00A800F9"/>
    <w:rsid w:val="00A80257"/>
    <w:rsid w:val="00A803E4"/>
    <w:rsid w:val="00A80473"/>
    <w:rsid w:val="00A80528"/>
    <w:rsid w:val="00A805C0"/>
    <w:rsid w:val="00A807CF"/>
    <w:rsid w:val="00A807F4"/>
    <w:rsid w:val="00A80A10"/>
    <w:rsid w:val="00A80A5E"/>
    <w:rsid w:val="00A811D4"/>
    <w:rsid w:val="00A81570"/>
    <w:rsid w:val="00A81B90"/>
    <w:rsid w:val="00A822D4"/>
    <w:rsid w:val="00A82A57"/>
    <w:rsid w:val="00A82DFD"/>
    <w:rsid w:val="00A82F2D"/>
    <w:rsid w:val="00A82FEC"/>
    <w:rsid w:val="00A83483"/>
    <w:rsid w:val="00A837DD"/>
    <w:rsid w:val="00A83DBD"/>
    <w:rsid w:val="00A84B13"/>
    <w:rsid w:val="00A84EDA"/>
    <w:rsid w:val="00A85A2F"/>
    <w:rsid w:val="00A85DF6"/>
    <w:rsid w:val="00A86576"/>
    <w:rsid w:val="00A8672D"/>
    <w:rsid w:val="00A868DA"/>
    <w:rsid w:val="00A86D2C"/>
    <w:rsid w:val="00A86FE7"/>
    <w:rsid w:val="00A87218"/>
    <w:rsid w:val="00A8736F"/>
    <w:rsid w:val="00A879C3"/>
    <w:rsid w:val="00A87A7C"/>
    <w:rsid w:val="00A90489"/>
    <w:rsid w:val="00A905B9"/>
    <w:rsid w:val="00A907D6"/>
    <w:rsid w:val="00A908C9"/>
    <w:rsid w:val="00A909EA"/>
    <w:rsid w:val="00A90B44"/>
    <w:rsid w:val="00A90E00"/>
    <w:rsid w:val="00A90FAF"/>
    <w:rsid w:val="00A910BF"/>
    <w:rsid w:val="00A912E2"/>
    <w:rsid w:val="00A91593"/>
    <w:rsid w:val="00A91B56"/>
    <w:rsid w:val="00A91BF7"/>
    <w:rsid w:val="00A91F36"/>
    <w:rsid w:val="00A929E3"/>
    <w:rsid w:val="00A92C50"/>
    <w:rsid w:val="00A92EDD"/>
    <w:rsid w:val="00A92FB2"/>
    <w:rsid w:val="00A93298"/>
    <w:rsid w:val="00A93636"/>
    <w:rsid w:val="00A9374F"/>
    <w:rsid w:val="00A93C23"/>
    <w:rsid w:val="00A93F84"/>
    <w:rsid w:val="00A94269"/>
    <w:rsid w:val="00A94A6C"/>
    <w:rsid w:val="00A94B24"/>
    <w:rsid w:val="00A94F9E"/>
    <w:rsid w:val="00A95036"/>
    <w:rsid w:val="00A954DF"/>
    <w:rsid w:val="00A95651"/>
    <w:rsid w:val="00A956A3"/>
    <w:rsid w:val="00A9612A"/>
    <w:rsid w:val="00A9618B"/>
    <w:rsid w:val="00A96392"/>
    <w:rsid w:val="00A9686E"/>
    <w:rsid w:val="00A96920"/>
    <w:rsid w:val="00A96B91"/>
    <w:rsid w:val="00A97113"/>
    <w:rsid w:val="00A97813"/>
    <w:rsid w:val="00A978D1"/>
    <w:rsid w:val="00AA0B9C"/>
    <w:rsid w:val="00AA0EF1"/>
    <w:rsid w:val="00AA1040"/>
    <w:rsid w:val="00AA1372"/>
    <w:rsid w:val="00AA148F"/>
    <w:rsid w:val="00AA155F"/>
    <w:rsid w:val="00AA17AA"/>
    <w:rsid w:val="00AA1C8C"/>
    <w:rsid w:val="00AA1FD1"/>
    <w:rsid w:val="00AA205B"/>
    <w:rsid w:val="00AA21BA"/>
    <w:rsid w:val="00AA2A75"/>
    <w:rsid w:val="00AA2BA9"/>
    <w:rsid w:val="00AA2D33"/>
    <w:rsid w:val="00AA2EB5"/>
    <w:rsid w:val="00AA3E42"/>
    <w:rsid w:val="00AA4166"/>
    <w:rsid w:val="00AA41DC"/>
    <w:rsid w:val="00AA432A"/>
    <w:rsid w:val="00AA4698"/>
    <w:rsid w:val="00AA46A3"/>
    <w:rsid w:val="00AA4A1C"/>
    <w:rsid w:val="00AA5128"/>
    <w:rsid w:val="00AA5141"/>
    <w:rsid w:val="00AA52D7"/>
    <w:rsid w:val="00AA538A"/>
    <w:rsid w:val="00AA5397"/>
    <w:rsid w:val="00AA5485"/>
    <w:rsid w:val="00AA5A20"/>
    <w:rsid w:val="00AA669B"/>
    <w:rsid w:val="00AA67A1"/>
    <w:rsid w:val="00AA6B00"/>
    <w:rsid w:val="00AA6B42"/>
    <w:rsid w:val="00AA6B62"/>
    <w:rsid w:val="00AA6D87"/>
    <w:rsid w:val="00AA7232"/>
    <w:rsid w:val="00AA78DE"/>
    <w:rsid w:val="00AA7B59"/>
    <w:rsid w:val="00AA7EE9"/>
    <w:rsid w:val="00AB03BC"/>
    <w:rsid w:val="00AB045A"/>
    <w:rsid w:val="00AB0466"/>
    <w:rsid w:val="00AB0489"/>
    <w:rsid w:val="00AB068E"/>
    <w:rsid w:val="00AB0B75"/>
    <w:rsid w:val="00AB0EDC"/>
    <w:rsid w:val="00AB1057"/>
    <w:rsid w:val="00AB1964"/>
    <w:rsid w:val="00AB1AC4"/>
    <w:rsid w:val="00AB1D21"/>
    <w:rsid w:val="00AB20C6"/>
    <w:rsid w:val="00AB2204"/>
    <w:rsid w:val="00AB2392"/>
    <w:rsid w:val="00AB23A4"/>
    <w:rsid w:val="00AB2420"/>
    <w:rsid w:val="00AB2AED"/>
    <w:rsid w:val="00AB2BB0"/>
    <w:rsid w:val="00AB31CE"/>
    <w:rsid w:val="00AB3FAE"/>
    <w:rsid w:val="00AB43EC"/>
    <w:rsid w:val="00AB4567"/>
    <w:rsid w:val="00AB465A"/>
    <w:rsid w:val="00AB4839"/>
    <w:rsid w:val="00AB50E0"/>
    <w:rsid w:val="00AB53A7"/>
    <w:rsid w:val="00AB55B3"/>
    <w:rsid w:val="00AB57D4"/>
    <w:rsid w:val="00AB5B21"/>
    <w:rsid w:val="00AB5D64"/>
    <w:rsid w:val="00AB6125"/>
    <w:rsid w:val="00AB6203"/>
    <w:rsid w:val="00AB6726"/>
    <w:rsid w:val="00AB6C2F"/>
    <w:rsid w:val="00AB6CD5"/>
    <w:rsid w:val="00AB702C"/>
    <w:rsid w:val="00AB7068"/>
    <w:rsid w:val="00AB7256"/>
    <w:rsid w:val="00AB7348"/>
    <w:rsid w:val="00AB7721"/>
    <w:rsid w:val="00AB7B58"/>
    <w:rsid w:val="00AB7CB5"/>
    <w:rsid w:val="00AB7FA2"/>
    <w:rsid w:val="00AC0083"/>
    <w:rsid w:val="00AC0122"/>
    <w:rsid w:val="00AC08E2"/>
    <w:rsid w:val="00AC10BD"/>
    <w:rsid w:val="00AC12FD"/>
    <w:rsid w:val="00AC1ADC"/>
    <w:rsid w:val="00AC2018"/>
    <w:rsid w:val="00AC213F"/>
    <w:rsid w:val="00AC21EA"/>
    <w:rsid w:val="00AC223F"/>
    <w:rsid w:val="00AC27C0"/>
    <w:rsid w:val="00AC291C"/>
    <w:rsid w:val="00AC2B28"/>
    <w:rsid w:val="00AC3419"/>
    <w:rsid w:val="00AC3595"/>
    <w:rsid w:val="00AC35BC"/>
    <w:rsid w:val="00AC38B5"/>
    <w:rsid w:val="00AC3DA9"/>
    <w:rsid w:val="00AC3F3B"/>
    <w:rsid w:val="00AC3F74"/>
    <w:rsid w:val="00AC4569"/>
    <w:rsid w:val="00AC4F49"/>
    <w:rsid w:val="00AC52A3"/>
    <w:rsid w:val="00AC52D5"/>
    <w:rsid w:val="00AC54F1"/>
    <w:rsid w:val="00AC5682"/>
    <w:rsid w:val="00AC5728"/>
    <w:rsid w:val="00AC5935"/>
    <w:rsid w:val="00AC59ED"/>
    <w:rsid w:val="00AC6142"/>
    <w:rsid w:val="00AC6288"/>
    <w:rsid w:val="00AC692D"/>
    <w:rsid w:val="00AC6972"/>
    <w:rsid w:val="00AC6C55"/>
    <w:rsid w:val="00AC6DED"/>
    <w:rsid w:val="00AC6FC1"/>
    <w:rsid w:val="00AC717A"/>
    <w:rsid w:val="00AC740F"/>
    <w:rsid w:val="00AC7A20"/>
    <w:rsid w:val="00AC7B53"/>
    <w:rsid w:val="00AC7C21"/>
    <w:rsid w:val="00AC7D35"/>
    <w:rsid w:val="00AD035C"/>
    <w:rsid w:val="00AD0398"/>
    <w:rsid w:val="00AD06D5"/>
    <w:rsid w:val="00AD06EE"/>
    <w:rsid w:val="00AD0CC3"/>
    <w:rsid w:val="00AD0CCF"/>
    <w:rsid w:val="00AD0D08"/>
    <w:rsid w:val="00AD13A1"/>
    <w:rsid w:val="00AD1432"/>
    <w:rsid w:val="00AD1743"/>
    <w:rsid w:val="00AD1A26"/>
    <w:rsid w:val="00AD1B7D"/>
    <w:rsid w:val="00AD1CD4"/>
    <w:rsid w:val="00AD1CF1"/>
    <w:rsid w:val="00AD205D"/>
    <w:rsid w:val="00AD228E"/>
    <w:rsid w:val="00AD2A09"/>
    <w:rsid w:val="00AD2DCC"/>
    <w:rsid w:val="00AD322B"/>
    <w:rsid w:val="00AD3393"/>
    <w:rsid w:val="00AD34A8"/>
    <w:rsid w:val="00AD3AB1"/>
    <w:rsid w:val="00AD432D"/>
    <w:rsid w:val="00AD44ED"/>
    <w:rsid w:val="00AD4595"/>
    <w:rsid w:val="00AD4AFB"/>
    <w:rsid w:val="00AD4FCE"/>
    <w:rsid w:val="00AD5262"/>
    <w:rsid w:val="00AD5591"/>
    <w:rsid w:val="00AD5792"/>
    <w:rsid w:val="00AD597F"/>
    <w:rsid w:val="00AD5F4F"/>
    <w:rsid w:val="00AD62B5"/>
    <w:rsid w:val="00AD635E"/>
    <w:rsid w:val="00AD66A8"/>
    <w:rsid w:val="00AD696E"/>
    <w:rsid w:val="00AD6AEA"/>
    <w:rsid w:val="00AD7180"/>
    <w:rsid w:val="00AD7253"/>
    <w:rsid w:val="00AD73EF"/>
    <w:rsid w:val="00AD751B"/>
    <w:rsid w:val="00AD7590"/>
    <w:rsid w:val="00AD7BE9"/>
    <w:rsid w:val="00AD7E7E"/>
    <w:rsid w:val="00AE0365"/>
    <w:rsid w:val="00AE03BC"/>
    <w:rsid w:val="00AE0803"/>
    <w:rsid w:val="00AE0891"/>
    <w:rsid w:val="00AE0DD5"/>
    <w:rsid w:val="00AE1569"/>
    <w:rsid w:val="00AE1840"/>
    <w:rsid w:val="00AE18ED"/>
    <w:rsid w:val="00AE1ACD"/>
    <w:rsid w:val="00AE1F44"/>
    <w:rsid w:val="00AE2048"/>
    <w:rsid w:val="00AE21E2"/>
    <w:rsid w:val="00AE2B84"/>
    <w:rsid w:val="00AE2E4E"/>
    <w:rsid w:val="00AE3085"/>
    <w:rsid w:val="00AE31A4"/>
    <w:rsid w:val="00AE32BD"/>
    <w:rsid w:val="00AE381B"/>
    <w:rsid w:val="00AE3886"/>
    <w:rsid w:val="00AE3A7C"/>
    <w:rsid w:val="00AE3C59"/>
    <w:rsid w:val="00AE3F86"/>
    <w:rsid w:val="00AE40BD"/>
    <w:rsid w:val="00AE454B"/>
    <w:rsid w:val="00AE4687"/>
    <w:rsid w:val="00AE48D7"/>
    <w:rsid w:val="00AE49F1"/>
    <w:rsid w:val="00AE53B4"/>
    <w:rsid w:val="00AE55F9"/>
    <w:rsid w:val="00AE5608"/>
    <w:rsid w:val="00AE5B14"/>
    <w:rsid w:val="00AE5C09"/>
    <w:rsid w:val="00AE5CC4"/>
    <w:rsid w:val="00AE5FB6"/>
    <w:rsid w:val="00AE6480"/>
    <w:rsid w:val="00AE687B"/>
    <w:rsid w:val="00AE6AFE"/>
    <w:rsid w:val="00AE6BC6"/>
    <w:rsid w:val="00AE6BFD"/>
    <w:rsid w:val="00AE763E"/>
    <w:rsid w:val="00AE7775"/>
    <w:rsid w:val="00AE77EF"/>
    <w:rsid w:val="00AE7DB1"/>
    <w:rsid w:val="00AE7F20"/>
    <w:rsid w:val="00AF0506"/>
    <w:rsid w:val="00AF0832"/>
    <w:rsid w:val="00AF0970"/>
    <w:rsid w:val="00AF0BC8"/>
    <w:rsid w:val="00AF0D53"/>
    <w:rsid w:val="00AF12C4"/>
    <w:rsid w:val="00AF1337"/>
    <w:rsid w:val="00AF1457"/>
    <w:rsid w:val="00AF16D9"/>
    <w:rsid w:val="00AF1766"/>
    <w:rsid w:val="00AF1889"/>
    <w:rsid w:val="00AF1BE5"/>
    <w:rsid w:val="00AF1E3A"/>
    <w:rsid w:val="00AF1EB1"/>
    <w:rsid w:val="00AF1FE4"/>
    <w:rsid w:val="00AF20C1"/>
    <w:rsid w:val="00AF27AF"/>
    <w:rsid w:val="00AF2C7C"/>
    <w:rsid w:val="00AF304B"/>
    <w:rsid w:val="00AF3462"/>
    <w:rsid w:val="00AF3824"/>
    <w:rsid w:val="00AF3EA0"/>
    <w:rsid w:val="00AF4427"/>
    <w:rsid w:val="00AF474E"/>
    <w:rsid w:val="00AF4F4A"/>
    <w:rsid w:val="00AF5209"/>
    <w:rsid w:val="00AF552F"/>
    <w:rsid w:val="00AF559A"/>
    <w:rsid w:val="00AF5AF7"/>
    <w:rsid w:val="00AF612B"/>
    <w:rsid w:val="00AF714D"/>
    <w:rsid w:val="00AF7814"/>
    <w:rsid w:val="00AF798E"/>
    <w:rsid w:val="00AF7A5D"/>
    <w:rsid w:val="00AF7B91"/>
    <w:rsid w:val="00AF7E43"/>
    <w:rsid w:val="00B00225"/>
    <w:rsid w:val="00B002FF"/>
    <w:rsid w:val="00B00AB8"/>
    <w:rsid w:val="00B00D7A"/>
    <w:rsid w:val="00B00EB6"/>
    <w:rsid w:val="00B0114B"/>
    <w:rsid w:val="00B015D9"/>
    <w:rsid w:val="00B01688"/>
    <w:rsid w:val="00B01BD8"/>
    <w:rsid w:val="00B02180"/>
    <w:rsid w:val="00B0243C"/>
    <w:rsid w:val="00B02508"/>
    <w:rsid w:val="00B02CFF"/>
    <w:rsid w:val="00B02DC7"/>
    <w:rsid w:val="00B032F2"/>
    <w:rsid w:val="00B0371F"/>
    <w:rsid w:val="00B03A95"/>
    <w:rsid w:val="00B03BBA"/>
    <w:rsid w:val="00B03D48"/>
    <w:rsid w:val="00B04500"/>
    <w:rsid w:val="00B04627"/>
    <w:rsid w:val="00B046E4"/>
    <w:rsid w:val="00B04DA1"/>
    <w:rsid w:val="00B051CF"/>
    <w:rsid w:val="00B05301"/>
    <w:rsid w:val="00B0571A"/>
    <w:rsid w:val="00B0575E"/>
    <w:rsid w:val="00B058C8"/>
    <w:rsid w:val="00B05D7E"/>
    <w:rsid w:val="00B0602C"/>
    <w:rsid w:val="00B06729"/>
    <w:rsid w:val="00B06814"/>
    <w:rsid w:val="00B06A12"/>
    <w:rsid w:val="00B06A26"/>
    <w:rsid w:val="00B06B19"/>
    <w:rsid w:val="00B07183"/>
    <w:rsid w:val="00B0728E"/>
    <w:rsid w:val="00B07471"/>
    <w:rsid w:val="00B075EA"/>
    <w:rsid w:val="00B079D8"/>
    <w:rsid w:val="00B07AD1"/>
    <w:rsid w:val="00B07DA7"/>
    <w:rsid w:val="00B10806"/>
    <w:rsid w:val="00B10B6A"/>
    <w:rsid w:val="00B10C5E"/>
    <w:rsid w:val="00B10CCE"/>
    <w:rsid w:val="00B10CFA"/>
    <w:rsid w:val="00B10D72"/>
    <w:rsid w:val="00B10DE8"/>
    <w:rsid w:val="00B10FDF"/>
    <w:rsid w:val="00B110EE"/>
    <w:rsid w:val="00B115FF"/>
    <w:rsid w:val="00B1169D"/>
    <w:rsid w:val="00B118FF"/>
    <w:rsid w:val="00B11A50"/>
    <w:rsid w:val="00B11E00"/>
    <w:rsid w:val="00B11E56"/>
    <w:rsid w:val="00B11ECB"/>
    <w:rsid w:val="00B122E8"/>
    <w:rsid w:val="00B128BF"/>
    <w:rsid w:val="00B1293A"/>
    <w:rsid w:val="00B12C49"/>
    <w:rsid w:val="00B13416"/>
    <w:rsid w:val="00B13615"/>
    <w:rsid w:val="00B13C56"/>
    <w:rsid w:val="00B13E75"/>
    <w:rsid w:val="00B13FCB"/>
    <w:rsid w:val="00B141A2"/>
    <w:rsid w:val="00B144F7"/>
    <w:rsid w:val="00B14D3A"/>
    <w:rsid w:val="00B14F84"/>
    <w:rsid w:val="00B15108"/>
    <w:rsid w:val="00B1525C"/>
    <w:rsid w:val="00B153A8"/>
    <w:rsid w:val="00B1562E"/>
    <w:rsid w:val="00B15761"/>
    <w:rsid w:val="00B15771"/>
    <w:rsid w:val="00B15AE9"/>
    <w:rsid w:val="00B15C48"/>
    <w:rsid w:val="00B15D8F"/>
    <w:rsid w:val="00B163E7"/>
    <w:rsid w:val="00B16590"/>
    <w:rsid w:val="00B168C1"/>
    <w:rsid w:val="00B16C87"/>
    <w:rsid w:val="00B16D71"/>
    <w:rsid w:val="00B16F96"/>
    <w:rsid w:val="00B17031"/>
    <w:rsid w:val="00B17112"/>
    <w:rsid w:val="00B1745D"/>
    <w:rsid w:val="00B174D3"/>
    <w:rsid w:val="00B1751A"/>
    <w:rsid w:val="00B178F5"/>
    <w:rsid w:val="00B17A30"/>
    <w:rsid w:val="00B17BA3"/>
    <w:rsid w:val="00B17C53"/>
    <w:rsid w:val="00B20006"/>
    <w:rsid w:val="00B2065B"/>
    <w:rsid w:val="00B20A5E"/>
    <w:rsid w:val="00B20B29"/>
    <w:rsid w:val="00B20D01"/>
    <w:rsid w:val="00B20E4A"/>
    <w:rsid w:val="00B20EB2"/>
    <w:rsid w:val="00B20FBE"/>
    <w:rsid w:val="00B21A71"/>
    <w:rsid w:val="00B21B30"/>
    <w:rsid w:val="00B2279D"/>
    <w:rsid w:val="00B227B7"/>
    <w:rsid w:val="00B22867"/>
    <w:rsid w:val="00B228DB"/>
    <w:rsid w:val="00B22AA5"/>
    <w:rsid w:val="00B22C82"/>
    <w:rsid w:val="00B2317E"/>
    <w:rsid w:val="00B23520"/>
    <w:rsid w:val="00B24246"/>
    <w:rsid w:val="00B2426E"/>
    <w:rsid w:val="00B242CF"/>
    <w:rsid w:val="00B2449A"/>
    <w:rsid w:val="00B249AF"/>
    <w:rsid w:val="00B24F02"/>
    <w:rsid w:val="00B25895"/>
    <w:rsid w:val="00B25B3F"/>
    <w:rsid w:val="00B25B72"/>
    <w:rsid w:val="00B25BD9"/>
    <w:rsid w:val="00B25DE2"/>
    <w:rsid w:val="00B25F2E"/>
    <w:rsid w:val="00B26344"/>
    <w:rsid w:val="00B265F2"/>
    <w:rsid w:val="00B26929"/>
    <w:rsid w:val="00B2694A"/>
    <w:rsid w:val="00B26C3F"/>
    <w:rsid w:val="00B26C7D"/>
    <w:rsid w:val="00B26E1B"/>
    <w:rsid w:val="00B26E9D"/>
    <w:rsid w:val="00B272F8"/>
    <w:rsid w:val="00B273AB"/>
    <w:rsid w:val="00B274A8"/>
    <w:rsid w:val="00B27534"/>
    <w:rsid w:val="00B275EF"/>
    <w:rsid w:val="00B27A7C"/>
    <w:rsid w:val="00B27E02"/>
    <w:rsid w:val="00B30269"/>
    <w:rsid w:val="00B30384"/>
    <w:rsid w:val="00B30526"/>
    <w:rsid w:val="00B3053C"/>
    <w:rsid w:val="00B305B8"/>
    <w:rsid w:val="00B3068D"/>
    <w:rsid w:val="00B3081C"/>
    <w:rsid w:val="00B3091E"/>
    <w:rsid w:val="00B30F3D"/>
    <w:rsid w:val="00B310DB"/>
    <w:rsid w:val="00B31242"/>
    <w:rsid w:val="00B317CF"/>
    <w:rsid w:val="00B31C19"/>
    <w:rsid w:val="00B31D08"/>
    <w:rsid w:val="00B31D45"/>
    <w:rsid w:val="00B31F9E"/>
    <w:rsid w:val="00B32068"/>
    <w:rsid w:val="00B32394"/>
    <w:rsid w:val="00B32802"/>
    <w:rsid w:val="00B32D53"/>
    <w:rsid w:val="00B32E86"/>
    <w:rsid w:val="00B32F16"/>
    <w:rsid w:val="00B33282"/>
    <w:rsid w:val="00B336F9"/>
    <w:rsid w:val="00B33AE8"/>
    <w:rsid w:val="00B33C78"/>
    <w:rsid w:val="00B341FE"/>
    <w:rsid w:val="00B3485C"/>
    <w:rsid w:val="00B34DEC"/>
    <w:rsid w:val="00B34FB4"/>
    <w:rsid w:val="00B351E4"/>
    <w:rsid w:val="00B352DC"/>
    <w:rsid w:val="00B358C5"/>
    <w:rsid w:val="00B35B0D"/>
    <w:rsid w:val="00B36372"/>
    <w:rsid w:val="00B363A1"/>
    <w:rsid w:val="00B36423"/>
    <w:rsid w:val="00B36A29"/>
    <w:rsid w:val="00B36C03"/>
    <w:rsid w:val="00B36D44"/>
    <w:rsid w:val="00B36E37"/>
    <w:rsid w:val="00B37102"/>
    <w:rsid w:val="00B37139"/>
    <w:rsid w:val="00B3732F"/>
    <w:rsid w:val="00B37480"/>
    <w:rsid w:val="00B37492"/>
    <w:rsid w:val="00B3754D"/>
    <w:rsid w:val="00B37763"/>
    <w:rsid w:val="00B377B3"/>
    <w:rsid w:val="00B37C46"/>
    <w:rsid w:val="00B37DF8"/>
    <w:rsid w:val="00B37E8C"/>
    <w:rsid w:val="00B402CB"/>
    <w:rsid w:val="00B40370"/>
    <w:rsid w:val="00B4060E"/>
    <w:rsid w:val="00B406EE"/>
    <w:rsid w:val="00B40BF6"/>
    <w:rsid w:val="00B40EBE"/>
    <w:rsid w:val="00B412D2"/>
    <w:rsid w:val="00B41306"/>
    <w:rsid w:val="00B4164A"/>
    <w:rsid w:val="00B41D73"/>
    <w:rsid w:val="00B41FBC"/>
    <w:rsid w:val="00B42A40"/>
    <w:rsid w:val="00B42AA4"/>
    <w:rsid w:val="00B42BFB"/>
    <w:rsid w:val="00B43112"/>
    <w:rsid w:val="00B4327D"/>
    <w:rsid w:val="00B432BE"/>
    <w:rsid w:val="00B43340"/>
    <w:rsid w:val="00B434C0"/>
    <w:rsid w:val="00B43690"/>
    <w:rsid w:val="00B43A49"/>
    <w:rsid w:val="00B43B04"/>
    <w:rsid w:val="00B44579"/>
    <w:rsid w:val="00B446A2"/>
    <w:rsid w:val="00B4496B"/>
    <w:rsid w:val="00B44D00"/>
    <w:rsid w:val="00B452F4"/>
    <w:rsid w:val="00B4571C"/>
    <w:rsid w:val="00B45A49"/>
    <w:rsid w:val="00B45EC6"/>
    <w:rsid w:val="00B4648F"/>
    <w:rsid w:val="00B465C8"/>
    <w:rsid w:val="00B46A92"/>
    <w:rsid w:val="00B46C93"/>
    <w:rsid w:val="00B46D7D"/>
    <w:rsid w:val="00B470FB"/>
    <w:rsid w:val="00B4747F"/>
    <w:rsid w:val="00B47773"/>
    <w:rsid w:val="00B47802"/>
    <w:rsid w:val="00B479D7"/>
    <w:rsid w:val="00B47A25"/>
    <w:rsid w:val="00B5075B"/>
    <w:rsid w:val="00B50C0E"/>
    <w:rsid w:val="00B50D1B"/>
    <w:rsid w:val="00B50F18"/>
    <w:rsid w:val="00B5135C"/>
    <w:rsid w:val="00B51910"/>
    <w:rsid w:val="00B51B5B"/>
    <w:rsid w:val="00B51E73"/>
    <w:rsid w:val="00B52529"/>
    <w:rsid w:val="00B529EB"/>
    <w:rsid w:val="00B52D24"/>
    <w:rsid w:val="00B53041"/>
    <w:rsid w:val="00B532CF"/>
    <w:rsid w:val="00B53571"/>
    <w:rsid w:val="00B539D0"/>
    <w:rsid w:val="00B53BE7"/>
    <w:rsid w:val="00B53CFC"/>
    <w:rsid w:val="00B53E18"/>
    <w:rsid w:val="00B53EBE"/>
    <w:rsid w:val="00B53EFC"/>
    <w:rsid w:val="00B53F43"/>
    <w:rsid w:val="00B543D8"/>
    <w:rsid w:val="00B5489F"/>
    <w:rsid w:val="00B549F7"/>
    <w:rsid w:val="00B54DBD"/>
    <w:rsid w:val="00B551F7"/>
    <w:rsid w:val="00B552F6"/>
    <w:rsid w:val="00B55B78"/>
    <w:rsid w:val="00B55D6F"/>
    <w:rsid w:val="00B55DE1"/>
    <w:rsid w:val="00B55E65"/>
    <w:rsid w:val="00B55EB5"/>
    <w:rsid w:val="00B560B3"/>
    <w:rsid w:val="00B569F3"/>
    <w:rsid w:val="00B56B40"/>
    <w:rsid w:val="00B5753D"/>
    <w:rsid w:val="00B57D5D"/>
    <w:rsid w:val="00B57F20"/>
    <w:rsid w:val="00B57F73"/>
    <w:rsid w:val="00B6028B"/>
    <w:rsid w:val="00B60CDC"/>
    <w:rsid w:val="00B61207"/>
    <w:rsid w:val="00B61D71"/>
    <w:rsid w:val="00B61E72"/>
    <w:rsid w:val="00B62044"/>
    <w:rsid w:val="00B62188"/>
    <w:rsid w:val="00B626CC"/>
    <w:rsid w:val="00B62C42"/>
    <w:rsid w:val="00B62CB4"/>
    <w:rsid w:val="00B62FE3"/>
    <w:rsid w:val="00B6305A"/>
    <w:rsid w:val="00B63240"/>
    <w:rsid w:val="00B63504"/>
    <w:rsid w:val="00B636FE"/>
    <w:rsid w:val="00B6374D"/>
    <w:rsid w:val="00B63EFA"/>
    <w:rsid w:val="00B64474"/>
    <w:rsid w:val="00B647A7"/>
    <w:rsid w:val="00B64920"/>
    <w:rsid w:val="00B64CB0"/>
    <w:rsid w:val="00B64CD8"/>
    <w:rsid w:val="00B64ED7"/>
    <w:rsid w:val="00B65184"/>
    <w:rsid w:val="00B65843"/>
    <w:rsid w:val="00B65AAD"/>
    <w:rsid w:val="00B65DE3"/>
    <w:rsid w:val="00B65E9A"/>
    <w:rsid w:val="00B65FBC"/>
    <w:rsid w:val="00B66418"/>
    <w:rsid w:val="00B66901"/>
    <w:rsid w:val="00B670F7"/>
    <w:rsid w:val="00B67349"/>
    <w:rsid w:val="00B677D0"/>
    <w:rsid w:val="00B677D7"/>
    <w:rsid w:val="00B7045C"/>
    <w:rsid w:val="00B7059B"/>
    <w:rsid w:val="00B70876"/>
    <w:rsid w:val="00B70C56"/>
    <w:rsid w:val="00B71308"/>
    <w:rsid w:val="00B718E5"/>
    <w:rsid w:val="00B72023"/>
    <w:rsid w:val="00B7234A"/>
    <w:rsid w:val="00B725EA"/>
    <w:rsid w:val="00B72862"/>
    <w:rsid w:val="00B72E20"/>
    <w:rsid w:val="00B72F34"/>
    <w:rsid w:val="00B732F9"/>
    <w:rsid w:val="00B7345D"/>
    <w:rsid w:val="00B7367A"/>
    <w:rsid w:val="00B737AE"/>
    <w:rsid w:val="00B73AE1"/>
    <w:rsid w:val="00B73E96"/>
    <w:rsid w:val="00B73FFE"/>
    <w:rsid w:val="00B74217"/>
    <w:rsid w:val="00B7425B"/>
    <w:rsid w:val="00B74277"/>
    <w:rsid w:val="00B74411"/>
    <w:rsid w:val="00B74621"/>
    <w:rsid w:val="00B74798"/>
    <w:rsid w:val="00B748CB"/>
    <w:rsid w:val="00B74A60"/>
    <w:rsid w:val="00B74AED"/>
    <w:rsid w:val="00B74D6E"/>
    <w:rsid w:val="00B751B9"/>
    <w:rsid w:val="00B75388"/>
    <w:rsid w:val="00B75B60"/>
    <w:rsid w:val="00B764FF"/>
    <w:rsid w:val="00B7687D"/>
    <w:rsid w:val="00B769B9"/>
    <w:rsid w:val="00B76DBB"/>
    <w:rsid w:val="00B76DD4"/>
    <w:rsid w:val="00B771F7"/>
    <w:rsid w:val="00B7740A"/>
    <w:rsid w:val="00B775AC"/>
    <w:rsid w:val="00B7779B"/>
    <w:rsid w:val="00B7787F"/>
    <w:rsid w:val="00B77EE7"/>
    <w:rsid w:val="00B80133"/>
    <w:rsid w:val="00B8075A"/>
    <w:rsid w:val="00B807C4"/>
    <w:rsid w:val="00B80A4B"/>
    <w:rsid w:val="00B80C74"/>
    <w:rsid w:val="00B8129D"/>
    <w:rsid w:val="00B81B20"/>
    <w:rsid w:val="00B81B6C"/>
    <w:rsid w:val="00B81C91"/>
    <w:rsid w:val="00B81DB9"/>
    <w:rsid w:val="00B81EBD"/>
    <w:rsid w:val="00B821E4"/>
    <w:rsid w:val="00B82234"/>
    <w:rsid w:val="00B8231F"/>
    <w:rsid w:val="00B82815"/>
    <w:rsid w:val="00B82922"/>
    <w:rsid w:val="00B82B83"/>
    <w:rsid w:val="00B82E60"/>
    <w:rsid w:val="00B8300B"/>
    <w:rsid w:val="00B83015"/>
    <w:rsid w:val="00B83267"/>
    <w:rsid w:val="00B837F8"/>
    <w:rsid w:val="00B83C69"/>
    <w:rsid w:val="00B83D6C"/>
    <w:rsid w:val="00B83F45"/>
    <w:rsid w:val="00B8434A"/>
    <w:rsid w:val="00B84520"/>
    <w:rsid w:val="00B848A6"/>
    <w:rsid w:val="00B84EBE"/>
    <w:rsid w:val="00B85D0F"/>
    <w:rsid w:val="00B85E13"/>
    <w:rsid w:val="00B85E65"/>
    <w:rsid w:val="00B85F3E"/>
    <w:rsid w:val="00B85FDB"/>
    <w:rsid w:val="00B86773"/>
    <w:rsid w:val="00B869F1"/>
    <w:rsid w:val="00B86A0C"/>
    <w:rsid w:val="00B86CDC"/>
    <w:rsid w:val="00B86F83"/>
    <w:rsid w:val="00B87582"/>
    <w:rsid w:val="00B902FB"/>
    <w:rsid w:val="00B90749"/>
    <w:rsid w:val="00B90F83"/>
    <w:rsid w:val="00B910CC"/>
    <w:rsid w:val="00B913B2"/>
    <w:rsid w:val="00B91697"/>
    <w:rsid w:val="00B917BC"/>
    <w:rsid w:val="00B91918"/>
    <w:rsid w:val="00B91B59"/>
    <w:rsid w:val="00B91DEF"/>
    <w:rsid w:val="00B92089"/>
    <w:rsid w:val="00B921C0"/>
    <w:rsid w:val="00B928E4"/>
    <w:rsid w:val="00B92FA6"/>
    <w:rsid w:val="00B930D6"/>
    <w:rsid w:val="00B931D8"/>
    <w:rsid w:val="00B9376C"/>
    <w:rsid w:val="00B93807"/>
    <w:rsid w:val="00B9475E"/>
    <w:rsid w:val="00B94D3C"/>
    <w:rsid w:val="00B94DE4"/>
    <w:rsid w:val="00B9506D"/>
    <w:rsid w:val="00B95718"/>
    <w:rsid w:val="00B957B7"/>
    <w:rsid w:val="00B95B2E"/>
    <w:rsid w:val="00B963D1"/>
    <w:rsid w:val="00B9645A"/>
    <w:rsid w:val="00B967F0"/>
    <w:rsid w:val="00B96E0E"/>
    <w:rsid w:val="00B96F74"/>
    <w:rsid w:val="00B9735B"/>
    <w:rsid w:val="00B97676"/>
    <w:rsid w:val="00B97687"/>
    <w:rsid w:val="00B97B10"/>
    <w:rsid w:val="00B97DD3"/>
    <w:rsid w:val="00BA0393"/>
    <w:rsid w:val="00BA03C9"/>
    <w:rsid w:val="00BA04C2"/>
    <w:rsid w:val="00BA065B"/>
    <w:rsid w:val="00BA0D47"/>
    <w:rsid w:val="00BA0D4A"/>
    <w:rsid w:val="00BA14AA"/>
    <w:rsid w:val="00BA157C"/>
    <w:rsid w:val="00BA1B64"/>
    <w:rsid w:val="00BA1F16"/>
    <w:rsid w:val="00BA226D"/>
    <w:rsid w:val="00BA28C7"/>
    <w:rsid w:val="00BA28D1"/>
    <w:rsid w:val="00BA2A23"/>
    <w:rsid w:val="00BA2AF5"/>
    <w:rsid w:val="00BA2BCF"/>
    <w:rsid w:val="00BA2EE3"/>
    <w:rsid w:val="00BA2F8C"/>
    <w:rsid w:val="00BA375D"/>
    <w:rsid w:val="00BA39C2"/>
    <w:rsid w:val="00BA3A14"/>
    <w:rsid w:val="00BA3D30"/>
    <w:rsid w:val="00BA3DF0"/>
    <w:rsid w:val="00BA3F5D"/>
    <w:rsid w:val="00BA4002"/>
    <w:rsid w:val="00BA416E"/>
    <w:rsid w:val="00BA4285"/>
    <w:rsid w:val="00BA4633"/>
    <w:rsid w:val="00BA488E"/>
    <w:rsid w:val="00BA492A"/>
    <w:rsid w:val="00BA4CDC"/>
    <w:rsid w:val="00BA4D12"/>
    <w:rsid w:val="00BA5609"/>
    <w:rsid w:val="00BA56D9"/>
    <w:rsid w:val="00BA5866"/>
    <w:rsid w:val="00BA5970"/>
    <w:rsid w:val="00BA5AA6"/>
    <w:rsid w:val="00BA5AC6"/>
    <w:rsid w:val="00BA5B19"/>
    <w:rsid w:val="00BA6917"/>
    <w:rsid w:val="00BA6939"/>
    <w:rsid w:val="00BA7173"/>
    <w:rsid w:val="00BA7E5E"/>
    <w:rsid w:val="00BA7EBE"/>
    <w:rsid w:val="00BA7F3B"/>
    <w:rsid w:val="00BB068A"/>
    <w:rsid w:val="00BB075B"/>
    <w:rsid w:val="00BB0778"/>
    <w:rsid w:val="00BB1390"/>
    <w:rsid w:val="00BB15FB"/>
    <w:rsid w:val="00BB16B6"/>
    <w:rsid w:val="00BB24CF"/>
    <w:rsid w:val="00BB2823"/>
    <w:rsid w:val="00BB2A84"/>
    <w:rsid w:val="00BB2ABE"/>
    <w:rsid w:val="00BB2B42"/>
    <w:rsid w:val="00BB2BC5"/>
    <w:rsid w:val="00BB2D62"/>
    <w:rsid w:val="00BB3106"/>
    <w:rsid w:val="00BB310B"/>
    <w:rsid w:val="00BB33F9"/>
    <w:rsid w:val="00BB3CAD"/>
    <w:rsid w:val="00BB3F59"/>
    <w:rsid w:val="00BB41C6"/>
    <w:rsid w:val="00BB46DB"/>
    <w:rsid w:val="00BB4E3E"/>
    <w:rsid w:val="00BB5374"/>
    <w:rsid w:val="00BB5C52"/>
    <w:rsid w:val="00BB5D99"/>
    <w:rsid w:val="00BB60AE"/>
    <w:rsid w:val="00BB616F"/>
    <w:rsid w:val="00BB62B3"/>
    <w:rsid w:val="00BB64AE"/>
    <w:rsid w:val="00BB6716"/>
    <w:rsid w:val="00BB6EBD"/>
    <w:rsid w:val="00BB72F5"/>
    <w:rsid w:val="00BB750D"/>
    <w:rsid w:val="00BB7893"/>
    <w:rsid w:val="00BC004D"/>
    <w:rsid w:val="00BC025A"/>
    <w:rsid w:val="00BC031B"/>
    <w:rsid w:val="00BC04C6"/>
    <w:rsid w:val="00BC0544"/>
    <w:rsid w:val="00BC0792"/>
    <w:rsid w:val="00BC1162"/>
    <w:rsid w:val="00BC1558"/>
    <w:rsid w:val="00BC15DD"/>
    <w:rsid w:val="00BC17EC"/>
    <w:rsid w:val="00BC1B4A"/>
    <w:rsid w:val="00BC1C45"/>
    <w:rsid w:val="00BC2070"/>
    <w:rsid w:val="00BC23D4"/>
    <w:rsid w:val="00BC2AA4"/>
    <w:rsid w:val="00BC2AC8"/>
    <w:rsid w:val="00BC2D64"/>
    <w:rsid w:val="00BC2F8D"/>
    <w:rsid w:val="00BC300A"/>
    <w:rsid w:val="00BC3081"/>
    <w:rsid w:val="00BC3159"/>
    <w:rsid w:val="00BC322A"/>
    <w:rsid w:val="00BC3A95"/>
    <w:rsid w:val="00BC3D2B"/>
    <w:rsid w:val="00BC4067"/>
    <w:rsid w:val="00BC4185"/>
    <w:rsid w:val="00BC45B0"/>
    <w:rsid w:val="00BC4D3D"/>
    <w:rsid w:val="00BC4D68"/>
    <w:rsid w:val="00BC4E32"/>
    <w:rsid w:val="00BC4E35"/>
    <w:rsid w:val="00BC5342"/>
    <w:rsid w:val="00BC544A"/>
    <w:rsid w:val="00BC55AF"/>
    <w:rsid w:val="00BC57C3"/>
    <w:rsid w:val="00BC57F4"/>
    <w:rsid w:val="00BC5ECA"/>
    <w:rsid w:val="00BC5ED8"/>
    <w:rsid w:val="00BC5F0C"/>
    <w:rsid w:val="00BC6089"/>
    <w:rsid w:val="00BC61B7"/>
    <w:rsid w:val="00BC62F1"/>
    <w:rsid w:val="00BC669D"/>
    <w:rsid w:val="00BC7388"/>
    <w:rsid w:val="00BC7497"/>
    <w:rsid w:val="00BC75EF"/>
    <w:rsid w:val="00BC79AB"/>
    <w:rsid w:val="00BD05E2"/>
    <w:rsid w:val="00BD06C5"/>
    <w:rsid w:val="00BD07E9"/>
    <w:rsid w:val="00BD0889"/>
    <w:rsid w:val="00BD08ED"/>
    <w:rsid w:val="00BD09E4"/>
    <w:rsid w:val="00BD0CCF"/>
    <w:rsid w:val="00BD0F5F"/>
    <w:rsid w:val="00BD1D53"/>
    <w:rsid w:val="00BD1F6C"/>
    <w:rsid w:val="00BD215D"/>
    <w:rsid w:val="00BD21D3"/>
    <w:rsid w:val="00BD2548"/>
    <w:rsid w:val="00BD26A6"/>
    <w:rsid w:val="00BD2843"/>
    <w:rsid w:val="00BD28F9"/>
    <w:rsid w:val="00BD2B22"/>
    <w:rsid w:val="00BD2C8F"/>
    <w:rsid w:val="00BD326E"/>
    <w:rsid w:val="00BD32E5"/>
    <w:rsid w:val="00BD3400"/>
    <w:rsid w:val="00BD3A21"/>
    <w:rsid w:val="00BD403B"/>
    <w:rsid w:val="00BD434E"/>
    <w:rsid w:val="00BD43E0"/>
    <w:rsid w:val="00BD46BE"/>
    <w:rsid w:val="00BD4BAF"/>
    <w:rsid w:val="00BD4C97"/>
    <w:rsid w:val="00BD4CCC"/>
    <w:rsid w:val="00BD4D42"/>
    <w:rsid w:val="00BD4D6C"/>
    <w:rsid w:val="00BD5694"/>
    <w:rsid w:val="00BD57AE"/>
    <w:rsid w:val="00BD5A7A"/>
    <w:rsid w:val="00BD5FA9"/>
    <w:rsid w:val="00BD6361"/>
    <w:rsid w:val="00BD639E"/>
    <w:rsid w:val="00BD68BD"/>
    <w:rsid w:val="00BD6B66"/>
    <w:rsid w:val="00BD6BF1"/>
    <w:rsid w:val="00BD6C71"/>
    <w:rsid w:val="00BD6E34"/>
    <w:rsid w:val="00BD7173"/>
    <w:rsid w:val="00BD73E0"/>
    <w:rsid w:val="00BD7CA3"/>
    <w:rsid w:val="00BD7D36"/>
    <w:rsid w:val="00BE0311"/>
    <w:rsid w:val="00BE046D"/>
    <w:rsid w:val="00BE0E73"/>
    <w:rsid w:val="00BE13F9"/>
    <w:rsid w:val="00BE16C1"/>
    <w:rsid w:val="00BE16FB"/>
    <w:rsid w:val="00BE1A1F"/>
    <w:rsid w:val="00BE1E53"/>
    <w:rsid w:val="00BE2329"/>
    <w:rsid w:val="00BE2341"/>
    <w:rsid w:val="00BE2D6B"/>
    <w:rsid w:val="00BE3A46"/>
    <w:rsid w:val="00BE3E07"/>
    <w:rsid w:val="00BE434F"/>
    <w:rsid w:val="00BE480C"/>
    <w:rsid w:val="00BE5B05"/>
    <w:rsid w:val="00BE5C51"/>
    <w:rsid w:val="00BE5CC6"/>
    <w:rsid w:val="00BE6FCB"/>
    <w:rsid w:val="00BE71E8"/>
    <w:rsid w:val="00BE744D"/>
    <w:rsid w:val="00BE773D"/>
    <w:rsid w:val="00BE784E"/>
    <w:rsid w:val="00BE796F"/>
    <w:rsid w:val="00BE7D58"/>
    <w:rsid w:val="00BF0089"/>
    <w:rsid w:val="00BF09DB"/>
    <w:rsid w:val="00BF0B5A"/>
    <w:rsid w:val="00BF0DA8"/>
    <w:rsid w:val="00BF10BA"/>
    <w:rsid w:val="00BF12D5"/>
    <w:rsid w:val="00BF1424"/>
    <w:rsid w:val="00BF1C86"/>
    <w:rsid w:val="00BF1E28"/>
    <w:rsid w:val="00BF205B"/>
    <w:rsid w:val="00BF2131"/>
    <w:rsid w:val="00BF2221"/>
    <w:rsid w:val="00BF25D1"/>
    <w:rsid w:val="00BF2AA5"/>
    <w:rsid w:val="00BF2E0B"/>
    <w:rsid w:val="00BF2EFA"/>
    <w:rsid w:val="00BF2F01"/>
    <w:rsid w:val="00BF2F6F"/>
    <w:rsid w:val="00BF3388"/>
    <w:rsid w:val="00BF3A1D"/>
    <w:rsid w:val="00BF4098"/>
    <w:rsid w:val="00BF42A1"/>
    <w:rsid w:val="00BF444D"/>
    <w:rsid w:val="00BF44DD"/>
    <w:rsid w:val="00BF45B3"/>
    <w:rsid w:val="00BF47C0"/>
    <w:rsid w:val="00BF49DE"/>
    <w:rsid w:val="00BF4A1C"/>
    <w:rsid w:val="00BF5669"/>
    <w:rsid w:val="00BF58C6"/>
    <w:rsid w:val="00BF59D2"/>
    <w:rsid w:val="00BF5DA3"/>
    <w:rsid w:val="00BF601B"/>
    <w:rsid w:val="00BF67C8"/>
    <w:rsid w:val="00BF6988"/>
    <w:rsid w:val="00BF6F30"/>
    <w:rsid w:val="00BF757E"/>
    <w:rsid w:val="00BF78FB"/>
    <w:rsid w:val="00BF7D6C"/>
    <w:rsid w:val="00BF7DD5"/>
    <w:rsid w:val="00BF7E63"/>
    <w:rsid w:val="00C00180"/>
    <w:rsid w:val="00C009EB"/>
    <w:rsid w:val="00C01164"/>
    <w:rsid w:val="00C011C5"/>
    <w:rsid w:val="00C0134F"/>
    <w:rsid w:val="00C0168D"/>
    <w:rsid w:val="00C01733"/>
    <w:rsid w:val="00C01C3B"/>
    <w:rsid w:val="00C02728"/>
    <w:rsid w:val="00C0299C"/>
    <w:rsid w:val="00C029B2"/>
    <w:rsid w:val="00C02BBE"/>
    <w:rsid w:val="00C02E88"/>
    <w:rsid w:val="00C03073"/>
    <w:rsid w:val="00C0327C"/>
    <w:rsid w:val="00C03360"/>
    <w:rsid w:val="00C034D0"/>
    <w:rsid w:val="00C0357A"/>
    <w:rsid w:val="00C03842"/>
    <w:rsid w:val="00C039DE"/>
    <w:rsid w:val="00C03E30"/>
    <w:rsid w:val="00C040A0"/>
    <w:rsid w:val="00C042A3"/>
    <w:rsid w:val="00C04632"/>
    <w:rsid w:val="00C04777"/>
    <w:rsid w:val="00C0483E"/>
    <w:rsid w:val="00C04A4D"/>
    <w:rsid w:val="00C04A92"/>
    <w:rsid w:val="00C04EF1"/>
    <w:rsid w:val="00C051BA"/>
    <w:rsid w:val="00C0551A"/>
    <w:rsid w:val="00C055F4"/>
    <w:rsid w:val="00C058DC"/>
    <w:rsid w:val="00C05B20"/>
    <w:rsid w:val="00C05DE1"/>
    <w:rsid w:val="00C0606A"/>
    <w:rsid w:val="00C0636E"/>
    <w:rsid w:val="00C0647F"/>
    <w:rsid w:val="00C064F0"/>
    <w:rsid w:val="00C066EB"/>
    <w:rsid w:val="00C06BD9"/>
    <w:rsid w:val="00C077EF"/>
    <w:rsid w:val="00C07CDC"/>
    <w:rsid w:val="00C07F0C"/>
    <w:rsid w:val="00C10081"/>
    <w:rsid w:val="00C108B5"/>
    <w:rsid w:val="00C10977"/>
    <w:rsid w:val="00C10F26"/>
    <w:rsid w:val="00C11255"/>
    <w:rsid w:val="00C11391"/>
    <w:rsid w:val="00C11473"/>
    <w:rsid w:val="00C11659"/>
    <w:rsid w:val="00C123F9"/>
    <w:rsid w:val="00C12754"/>
    <w:rsid w:val="00C135FF"/>
    <w:rsid w:val="00C136F4"/>
    <w:rsid w:val="00C13C7A"/>
    <w:rsid w:val="00C1401F"/>
    <w:rsid w:val="00C142E1"/>
    <w:rsid w:val="00C14D64"/>
    <w:rsid w:val="00C15117"/>
    <w:rsid w:val="00C16374"/>
    <w:rsid w:val="00C16785"/>
    <w:rsid w:val="00C16888"/>
    <w:rsid w:val="00C16A85"/>
    <w:rsid w:val="00C16DC2"/>
    <w:rsid w:val="00C170CC"/>
    <w:rsid w:val="00C1731A"/>
    <w:rsid w:val="00C1765F"/>
    <w:rsid w:val="00C176A7"/>
    <w:rsid w:val="00C2006C"/>
    <w:rsid w:val="00C20141"/>
    <w:rsid w:val="00C206EA"/>
    <w:rsid w:val="00C2084B"/>
    <w:rsid w:val="00C20B09"/>
    <w:rsid w:val="00C20E10"/>
    <w:rsid w:val="00C21077"/>
    <w:rsid w:val="00C21771"/>
    <w:rsid w:val="00C21A66"/>
    <w:rsid w:val="00C21A9B"/>
    <w:rsid w:val="00C2243A"/>
    <w:rsid w:val="00C2263C"/>
    <w:rsid w:val="00C22C2E"/>
    <w:rsid w:val="00C2314F"/>
    <w:rsid w:val="00C236A6"/>
    <w:rsid w:val="00C23734"/>
    <w:rsid w:val="00C23E0B"/>
    <w:rsid w:val="00C24092"/>
    <w:rsid w:val="00C24167"/>
    <w:rsid w:val="00C2416F"/>
    <w:rsid w:val="00C247EA"/>
    <w:rsid w:val="00C248EE"/>
    <w:rsid w:val="00C24A9E"/>
    <w:rsid w:val="00C24ADE"/>
    <w:rsid w:val="00C24BC6"/>
    <w:rsid w:val="00C24CF6"/>
    <w:rsid w:val="00C25A4E"/>
    <w:rsid w:val="00C25EE6"/>
    <w:rsid w:val="00C26F01"/>
    <w:rsid w:val="00C26FED"/>
    <w:rsid w:val="00C27090"/>
    <w:rsid w:val="00C27641"/>
    <w:rsid w:val="00C2788C"/>
    <w:rsid w:val="00C27D8F"/>
    <w:rsid w:val="00C303DD"/>
    <w:rsid w:val="00C30AC7"/>
    <w:rsid w:val="00C30B80"/>
    <w:rsid w:val="00C30FDD"/>
    <w:rsid w:val="00C310FF"/>
    <w:rsid w:val="00C316AC"/>
    <w:rsid w:val="00C31946"/>
    <w:rsid w:val="00C31A19"/>
    <w:rsid w:val="00C31A89"/>
    <w:rsid w:val="00C3216A"/>
    <w:rsid w:val="00C32429"/>
    <w:rsid w:val="00C32564"/>
    <w:rsid w:val="00C32FD4"/>
    <w:rsid w:val="00C33652"/>
    <w:rsid w:val="00C33C2C"/>
    <w:rsid w:val="00C33D86"/>
    <w:rsid w:val="00C33E8A"/>
    <w:rsid w:val="00C33E93"/>
    <w:rsid w:val="00C33F05"/>
    <w:rsid w:val="00C346E8"/>
    <w:rsid w:val="00C34704"/>
    <w:rsid w:val="00C347EF"/>
    <w:rsid w:val="00C349D2"/>
    <w:rsid w:val="00C349F4"/>
    <w:rsid w:val="00C34EEF"/>
    <w:rsid w:val="00C3538E"/>
    <w:rsid w:val="00C35420"/>
    <w:rsid w:val="00C35435"/>
    <w:rsid w:val="00C3555F"/>
    <w:rsid w:val="00C357CC"/>
    <w:rsid w:val="00C35834"/>
    <w:rsid w:val="00C3596F"/>
    <w:rsid w:val="00C35C47"/>
    <w:rsid w:val="00C36457"/>
    <w:rsid w:val="00C364B0"/>
    <w:rsid w:val="00C366BF"/>
    <w:rsid w:val="00C368BE"/>
    <w:rsid w:val="00C36922"/>
    <w:rsid w:val="00C3698E"/>
    <w:rsid w:val="00C37124"/>
    <w:rsid w:val="00C3752A"/>
    <w:rsid w:val="00C37604"/>
    <w:rsid w:val="00C37723"/>
    <w:rsid w:val="00C37F6D"/>
    <w:rsid w:val="00C4031B"/>
    <w:rsid w:val="00C40381"/>
    <w:rsid w:val="00C4058C"/>
    <w:rsid w:val="00C40A31"/>
    <w:rsid w:val="00C41215"/>
    <w:rsid w:val="00C418B8"/>
    <w:rsid w:val="00C41BBA"/>
    <w:rsid w:val="00C41DFD"/>
    <w:rsid w:val="00C431AF"/>
    <w:rsid w:val="00C431ED"/>
    <w:rsid w:val="00C435B0"/>
    <w:rsid w:val="00C439EF"/>
    <w:rsid w:val="00C43A79"/>
    <w:rsid w:val="00C44116"/>
    <w:rsid w:val="00C441EC"/>
    <w:rsid w:val="00C447E0"/>
    <w:rsid w:val="00C4489C"/>
    <w:rsid w:val="00C45080"/>
    <w:rsid w:val="00C450CB"/>
    <w:rsid w:val="00C451D1"/>
    <w:rsid w:val="00C45CCC"/>
    <w:rsid w:val="00C46462"/>
    <w:rsid w:val="00C46807"/>
    <w:rsid w:val="00C4744B"/>
    <w:rsid w:val="00C47547"/>
    <w:rsid w:val="00C47F09"/>
    <w:rsid w:val="00C504AD"/>
    <w:rsid w:val="00C5054D"/>
    <w:rsid w:val="00C50D6E"/>
    <w:rsid w:val="00C5104B"/>
    <w:rsid w:val="00C5128B"/>
    <w:rsid w:val="00C51477"/>
    <w:rsid w:val="00C514D0"/>
    <w:rsid w:val="00C51770"/>
    <w:rsid w:val="00C5198E"/>
    <w:rsid w:val="00C51CDA"/>
    <w:rsid w:val="00C52480"/>
    <w:rsid w:val="00C524CD"/>
    <w:rsid w:val="00C52531"/>
    <w:rsid w:val="00C525D0"/>
    <w:rsid w:val="00C526ED"/>
    <w:rsid w:val="00C52ACD"/>
    <w:rsid w:val="00C52B48"/>
    <w:rsid w:val="00C52B54"/>
    <w:rsid w:val="00C5311F"/>
    <w:rsid w:val="00C538F8"/>
    <w:rsid w:val="00C53DF4"/>
    <w:rsid w:val="00C53E0D"/>
    <w:rsid w:val="00C54104"/>
    <w:rsid w:val="00C54346"/>
    <w:rsid w:val="00C546DD"/>
    <w:rsid w:val="00C54C81"/>
    <w:rsid w:val="00C552D5"/>
    <w:rsid w:val="00C55585"/>
    <w:rsid w:val="00C55B38"/>
    <w:rsid w:val="00C55F6F"/>
    <w:rsid w:val="00C56162"/>
    <w:rsid w:val="00C56214"/>
    <w:rsid w:val="00C5645D"/>
    <w:rsid w:val="00C56F25"/>
    <w:rsid w:val="00C56FE1"/>
    <w:rsid w:val="00C5740D"/>
    <w:rsid w:val="00C57DDA"/>
    <w:rsid w:val="00C602D1"/>
    <w:rsid w:val="00C607DF"/>
    <w:rsid w:val="00C6083E"/>
    <w:rsid w:val="00C60846"/>
    <w:rsid w:val="00C6116D"/>
    <w:rsid w:val="00C61320"/>
    <w:rsid w:val="00C61384"/>
    <w:rsid w:val="00C6143A"/>
    <w:rsid w:val="00C61C4A"/>
    <w:rsid w:val="00C62125"/>
    <w:rsid w:val="00C628A5"/>
    <w:rsid w:val="00C629A7"/>
    <w:rsid w:val="00C62C13"/>
    <w:rsid w:val="00C6383E"/>
    <w:rsid w:val="00C63F57"/>
    <w:rsid w:val="00C643AE"/>
    <w:rsid w:val="00C64908"/>
    <w:rsid w:val="00C64AF1"/>
    <w:rsid w:val="00C6501B"/>
    <w:rsid w:val="00C6503C"/>
    <w:rsid w:val="00C6561B"/>
    <w:rsid w:val="00C6565B"/>
    <w:rsid w:val="00C65DA4"/>
    <w:rsid w:val="00C65DE6"/>
    <w:rsid w:val="00C65E05"/>
    <w:rsid w:val="00C66379"/>
    <w:rsid w:val="00C6676A"/>
    <w:rsid w:val="00C66818"/>
    <w:rsid w:val="00C66AF4"/>
    <w:rsid w:val="00C66BDF"/>
    <w:rsid w:val="00C66D15"/>
    <w:rsid w:val="00C66D81"/>
    <w:rsid w:val="00C66D9A"/>
    <w:rsid w:val="00C66D9F"/>
    <w:rsid w:val="00C66EA6"/>
    <w:rsid w:val="00C66FE5"/>
    <w:rsid w:val="00C67559"/>
    <w:rsid w:val="00C67E46"/>
    <w:rsid w:val="00C704A3"/>
    <w:rsid w:val="00C70F58"/>
    <w:rsid w:val="00C7121B"/>
    <w:rsid w:val="00C712FF"/>
    <w:rsid w:val="00C7148B"/>
    <w:rsid w:val="00C718E0"/>
    <w:rsid w:val="00C71E8C"/>
    <w:rsid w:val="00C72069"/>
    <w:rsid w:val="00C72290"/>
    <w:rsid w:val="00C7246F"/>
    <w:rsid w:val="00C72699"/>
    <w:rsid w:val="00C72837"/>
    <w:rsid w:val="00C72921"/>
    <w:rsid w:val="00C72947"/>
    <w:rsid w:val="00C737FB"/>
    <w:rsid w:val="00C73A0C"/>
    <w:rsid w:val="00C73C47"/>
    <w:rsid w:val="00C74098"/>
    <w:rsid w:val="00C7430B"/>
    <w:rsid w:val="00C743C8"/>
    <w:rsid w:val="00C74624"/>
    <w:rsid w:val="00C7490D"/>
    <w:rsid w:val="00C74E07"/>
    <w:rsid w:val="00C751FD"/>
    <w:rsid w:val="00C752A7"/>
    <w:rsid w:val="00C75411"/>
    <w:rsid w:val="00C75517"/>
    <w:rsid w:val="00C75750"/>
    <w:rsid w:val="00C7588E"/>
    <w:rsid w:val="00C759DD"/>
    <w:rsid w:val="00C75ABE"/>
    <w:rsid w:val="00C75B16"/>
    <w:rsid w:val="00C7622A"/>
    <w:rsid w:val="00C762AB"/>
    <w:rsid w:val="00C7644C"/>
    <w:rsid w:val="00C76BDF"/>
    <w:rsid w:val="00C76D61"/>
    <w:rsid w:val="00C76FD1"/>
    <w:rsid w:val="00C777E2"/>
    <w:rsid w:val="00C77BC3"/>
    <w:rsid w:val="00C77CF5"/>
    <w:rsid w:val="00C77D19"/>
    <w:rsid w:val="00C807F0"/>
    <w:rsid w:val="00C8095A"/>
    <w:rsid w:val="00C80B1C"/>
    <w:rsid w:val="00C81533"/>
    <w:rsid w:val="00C81554"/>
    <w:rsid w:val="00C81774"/>
    <w:rsid w:val="00C81788"/>
    <w:rsid w:val="00C81BBF"/>
    <w:rsid w:val="00C81D96"/>
    <w:rsid w:val="00C81DFD"/>
    <w:rsid w:val="00C81E1C"/>
    <w:rsid w:val="00C82663"/>
    <w:rsid w:val="00C82979"/>
    <w:rsid w:val="00C831F0"/>
    <w:rsid w:val="00C83504"/>
    <w:rsid w:val="00C839A9"/>
    <w:rsid w:val="00C83ABF"/>
    <w:rsid w:val="00C84112"/>
    <w:rsid w:val="00C843DD"/>
    <w:rsid w:val="00C84460"/>
    <w:rsid w:val="00C84A3D"/>
    <w:rsid w:val="00C84D1E"/>
    <w:rsid w:val="00C84ED1"/>
    <w:rsid w:val="00C85862"/>
    <w:rsid w:val="00C85970"/>
    <w:rsid w:val="00C85B6F"/>
    <w:rsid w:val="00C861E2"/>
    <w:rsid w:val="00C8639A"/>
    <w:rsid w:val="00C869C5"/>
    <w:rsid w:val="00C86B14"/>
    <w:rsid w:val="00C86B53"/>
    <w:rsid w:val="00C86C71"/>
    <w:rsid w:val="00C86CC5"/>
    <w:rsid w:val="00C86D94"/>
    <w:rsid w:val="00C86E03"/>
    <w:rsid w:val="00C8703A"/>
    <w:rsid w:val="00C87375"/>
    <w:rsid w:val="00C90115"/>
    <w:rsid w:val="00C9029A"/>
    <w:rsid w:val="00C9044B"/>
    <w:rsid w:val="00C90CBA"/>
    <w:rsid w:val="00C90D83"/>
    <w:rsid w:val="00C90DF4"/>
    <w:rsid w:val="00C91435"/>
    <w:rsid w:val="00C914B3"/>
    <w:rsid w:val="00C91EF2"/>
    <w:rsid w:val="00C92131"/>
    <w:rsid w:val="00C931C9"/>
    <w:rsid w:val="00C9356E"/>
    <w:rsid w:val="00C935D8"/>
    <w:rsid w:val="00C93EA3"/>
    <w:rsid w:val="00C93F80"/>
    <w:rsid w:val="00C9454D"/>
    <w:rsid w:val="00C94610"/>
    <w:rsid w:val="00C94A02"/>
    <w:rsid w:val="00C94BBF"/>
    <w:rsid w:val="00C9508B"/>
    <w:rsid w:val="00C954B8"/>
    <w:rsid w:val="00C95FC9"/>
    <w:rsid w:val="00C96549"/>
    <w:rsid w:val="00C968EF"/>
    <w:rsid w:val="00C96B04"/>
    <w:rsid w:val="00C96C4F"/>
    <w:rsid w:val="00C96EB2"/>
    <w:rsid w:val="00C97ADB"/>
    <w:rsid w:val="00C97C85"/>
    <w:rsid w:val="00C97CB6"/>
    <w:rsid w:val="00CA010A"/>
    <w:rsid w:val="00CA013B"/>
    <w:rsid w:val="00CA0579"/>
    <w:rsid w:val="00CA06FE"/>
    <w:rsid w:val="00CA0BC5"/>
    <w:rsid w:val="00CA0C24"/>
    <w:rsid w:val="00CA0EB0"/>
    <w:rsid w:val="00CA1093"/>
    <w:rsid w:val="00CA11A8"/>
    <w:rsid w:val="00CA1A0B"/>
    <w:rsid w:val="00CA1FEA"/>
    <w:rsid w:val="00CA2174"/>
    <w:rsid w:val="00CA2546"/>
    <w:rsid w:val="00CA2F86"/>
    <w:rsid w:val="00CA3425"/>
    <w:rsid w:val="00CA356D"/>
    <w:rsid w:val="00CA3D06"/>
    <w:rsid w:val="00CA3EE6"/>
    <w:rsid w:val="00CA4711"/>
    <w:rsid w:val="00CA4DD7"/>
    <w:rsid w:val="00CA5231"/>
    <w:rsid w:val="00CA5434"/>
    <w:rsid w:val="00CA5584"/>
    <w:rsid w:val="00CA5651"/>
    <w:rsid w:val="00CA5E18"/>
    <w:rsid w:val="00CA5F1D"/>
    <w:rsid w:val="00CA5FB9"/>
    <w:rsid w:val="00CA608B"/>
    <w:rsid w:val="00CA611C"/>
    <w:rsid w:val="00CA69B8"/>
    <w:rsid w:val="00CA727C"/>
    <w:rsid w:val="00CA740D"/>
    <w:rsid w:val="00CA77C2"/>
    <w:rsid w:val="00CA7E6B"/>
    <w:rsid w:val="00CA7F98"/>
    <w:rsid w:val="00CB01E0"/>
    <w:rsid w:val="00CB0225"/>
    <w:rsid w:val="00CB02DE"/>
    <w:rsid w:val="00CB06C3"/>
    <w:rsid w:val="00CB0798"/>
    <w:rsid w:val="00CB0857"/>
    <w:rsid w:val="00CB095A"/>
    <w:rsid w:val="00CB09F3"/>
    <w:rsid w:val="00CB0AAF"/>
    <w:rsid w:val="00CB0B8E"/>
    <w:rsid w:val="00CB0DB1"/>
    <w:rsid w:val="00CB0EDC"/>
    <w:rsid w:val="00CB0F78"/>
    <w:rsid w:val="00CB103F"/>
    <w:rsid w:val="00CB1C78"/>
    <w:rsid w:val="00CB211A"/>
    <w:rsid w:val="00CB21C2"/>
    <w:rsid w:val="00CB2457"/>
    <w:rsid w:val="00CB2873"/>
    <w:rsid w:val="00CB2993"/>
    <w:rsid w:val="00CB2B67"/>
    <w:rsid w:val="00CB2C4C"/>
    <w:rsid w:val="00CB2CDC"/>
    <w:rsid w:val="00CB3423"/>
    <w:rsid w:val="00CB3916"/>
    <w:rsid w:val="00CB3960"/>
    <w:rsid w:val="00CB39C3"/>
    <w:rsid w:val="00CB3A02"/>
    <w:rsid w:val="00CB3BB3"/>
    <w:rsid w:val="00CB3C85"/>
    <w:rsid w:val="00CB3CD3"/>
    <w:rsid w:val="00CB3F17"/>
    <w:rsid w:val="00CB3FF0"/>
    <w:rsid w:val="00CB454E"/>
    <w:rsid w:val="00CB4652"/>
    <w:rsid w:val="00CB469B"/>
    <w:rsid w:val="00CB47FF"/>
    <w:rsid w:val="00CB4871"/>
    <w:rsid w:val="00CB48DD"/>
    <w:rsid w:val="00CB4A33"/>
    <w:rsid w:val="00CB4B70"/>
    <w:rsid w:val="00CB4D0E"/>
    <w:rsid w:val="00CB4E49"/>
    <w:rsid w:val="00CB4E64"/>
    <w:rsid w:val="00CB5482"/>
    <w:rsid w:val="00CB54C1"/>
    <w:rsid w:val="00CB5816"/>
    <w:rsid w:val="00CB5970"/>
    <w:rsid w:val="00CB637D"/>
    <w:rsid w:val="00CB6BB8"/>
    <w:rsid w:val="00CB6E8D"/>
    <w:rsid w:val="00CB7066"/>
    <w:rsid w:val="00CC0410"/>
    <w:rsid w:val="00CC04F6"/>
    <w:rsid w:val="00CC0A5E"/>
    <w:rsid w:val="00CC0E4E"/>
    <w:rsid w:val="00CC0E85"/>
    <w:rsid w:val="00CC1942"/>
    <w:rsid w:val="00CC1ED3"/>
    <w:rsid w:val="00CC2149"/>
    <w:rsid w:val="00CC253B"/>
    <w:rsid w:val="00CC2712"/>
    <w:rsid w:val="00CC28BA"/>
    <w:rsid w:val="00CC2A76"/>
    <w:rsid w:val="00CC2B8B"/>
    <w:rsid w:val="00CC2E0A"/>
    <w:rsid w:val="00CC2F74"/>
    <w:rsid w:val="00CC3294"/>
    <w:rsid w:val="00CC359F"/>
    <w:rsid w:val="00CC37C3"/>
    <w:rsid w:val="00CC3C93"/>
    <w:rsid w:val="00CC40D9"/>
    <w:rsid w:val="00CC42B2"/>
    <w:rsid w:val="00CC4947"/>
    <w:rsid w:val="00CC4995"/>
    <w:rsid w:val="00CC4996"/>
    <w:rsid w:val="00CC4AE8"/>
    <w:rsid w:val="00CC4D79"/>
    <w:rsid w:val="00CC4EF1"/>
    <w:rsid w:val="00CC5254"/>
    <w:rsid w:val="00CC54C3"/>
    <w:rsid w:val="00CC5505"/>
    <w:rsid w:val="00CC763D"/>
    <w:rsid w:val="00CC7697"/>
    <w:rsid w:val="00CC796B"/>
    <w:rsid w:val="00CD0291"/>
    <w:rsid w:val="00CD0377"/>
    <w:rsid w:val="00CD03A1"/>
    <w:rsid w:val="00CD07C9"/>
    <w:rsid w:val="00CD0A38"/>
    <w:rsid w:val="00CD0A68"/>
    <w:rsid w:val="00CD0DF3"/>
    <w:rsid w:val="00CD0F1A"/>
    <w:rsid w:val="00CD130F"/>
    <w:rsid w:val="00CD16DE"/>
    <w:rsid w:val="00CD17F2"/>
    <w:rsid w:val="00CD189B"/>
    <w:rsid w:val="00CD1CDA"/>
    <w:rsid w:val="00CD2B98"/>
    <w:rsid w:val="00CD2C25"/>
    <w:rsid w:val="00CD2DCC"/>
    <w:rsid w:val="00CD31FE"/>
    <w:rsid w:val="00CD32D5"/>
    <w:rsid w:val="00CD3375"/>
    <w:rsid w:val="00CD3784"/>
    <w:rsid w:val="00CD3789"/>
    <w:rsid w:val="00CD4428"/>
    <w:rsid w:val="00CD4AED"/>
    <w:rsid w:val="00CD5112"/>
    <w:rsid w:val="00CD5280"/>
    <w:rsid w:val="00CD52C5"/>
    <w:rsid w:val="00CD5301"/>
    <w:rsid w:val="00CD5C36"/>
    <w:rsid w:val="00CD5CA2"/>
    <w:rsid w:val="00CD5EEB"/>
    <w:rsid w:val="00CD610C"/>
    <w:rsid w:val="00CD6AAA"/>
    <w:rsid w:val="00CD6D79"/>
    <w:rsid w:val="00CD7349"/>
    <w:rsid w:val="00CD743B"/>
    <w:rsid w:val="00CD75E0"/>
    <w:rsid w:val="00CD784A"/>
    <w:rsid w:val="00CD7C99"/>
    <w:rsid w:val="00CD7F02"/>
    <w:rsid w:val="00CD7FE3"/>
    <w:rsid w:val="00CE005C"/>
    <w:rsid w:val="00CE00B9"/>
    <w:rsid w:val="00CE00E1"/>
    <w:rsid w:val="00CE0635"/>
    <w:rsid w:val="00CE063F"/>
    <w:rsid w:val="00CE0835"/>
    <w:rsid w:val="00CE0C29"/>
    <w:rsid w:val="00CE1116"/>
    <w:rsid w:val="00CE18A9"/>
    <w:rsid w:val="00CE205F"/>
    <w:rsid w:val="00CE24F8"/>
    <w:rsid w:val="00CE25BC"/>
    <w:rsid w:val="00CE282E"/>
    <w:rsid w:val="00CE330B"/>
    <w:rsid w:val="00CE3BFD"/>
    <w:rsid w:val="00CE4209"/>
    <w:rsid w:val="00CE42A5"/>
    <w:rsid w:val="00CE43E0"/>
    <w:rsid w:val="00CE43EE"/>
    <w:rsid w:val="00CE4423"/>
    <w:rsid w:val="00CE4859"/>
    <w:rsid w:val="00CE5645"/>
    <w:rsid w:val="00CE5EAB"/>
    <w:rsid w:val="00CE66F8"/>
    <w:rsid w:val="00CE6773"/>
    <w:rsid w:val="00CE6C35"/>
    <w:rsid w:val="00CE6E52"/>
    <w:rsid w:val="00CE6F3F"/>
    <w:rsid w:val="00CE706A"/>
    <w:rsid w:val="00CE710B"/>
    <w:rsid w:val="00CF0298"/>
    <w:rsid w:val="00CF056D"/>
    <w:rsid w:val="00CF098F"/>
    <w:rsid w:val="00CF0A89"/>
    <w:rsid w:val="00CF0EC7"/>
    <w:rsid w:val="00CF0EE6"/>
    <w:rsid w:val="00CF10D3"/>
    <w:rsid w:val="00CF11F2"/>
    <w:rsid w:val="00CF166C"/>
    <w:rsid w:val="00CF198A"/>
    <w:rsid w:val="00CF1A31"/>
    <w:rsid w:val="00CF1BD7"/>
    <w:rsid w:val="00CF1EB4"/>
    <w:rsid w:val="00CF21F3"/>
    <w:rsid w:val="00CF2212"/>
    <w:rsid w:val="00CF255F"/>
    <w:rsid w:val="00CF2E30"/>
    <w:rsid w:val="00CF2E9B"/>
    <w:rsid w:val="00CF3185"/>
    <w:rsid w:val="00CF3467"/>
    <w:rsid w:val="00CF3662"/>
    <w:rsid w:val="00CF3A88"/>
    <w:rsid w:val="00CF3A99"/>
    <w:rsid w:val="00CF3BB2"/>
    <w:rsid w:val="00CF3F47"/>
    <w:rsid w:val="00CF40A3"/>
    <w:rsid w:val="00CF42D5"/>
    <w:rsid w:val="00CF445C"/>
    <w:rsid w:val="00CF5A44"/>
    <w:rsid w:val="00CF5B03"/>
    <w:rsid w:val="00CF5B67"/>
    <w:rsid w:val="00CF5D8B"/>
    <w:rsid w:val="00CF5E43"/>
    <w:rsid w:val="00CF61E3"/>
    <w:rsid w:val="00CF69B3"/>
    <w:rsid w:val="00CF6A66"/>
    <w:rsid w:val="00CF6A6F"/>
    <w:rsid w:val="00CF6ABE"/>
    <w:rsid w:val="00CF6D39"/>
    <w:rsid w:val="00CF6F29"/>
    <w:rsid w:val="00CF7576"/>
    <w:rsid w:val="00CF7972"/>
    <w:rsid w:val="00D0071B"/>
    <w:rsid w:val="00D00A0D"/>
    <w:rsid w:val="00D00D1C"/>
    <w:rsid w:val="00D01468"/>
    <w:rsid w:val="00D01544"/>
    <w:rsid w:val="00D01862"/>
    <w:rsid w:val="00D01A5E"/>
    <w:rsid w:val="00D01D68"/>
    <w:rsid w:val="00D0204D"/>
    <w:rsid w:val="00D02795"/>
    <w:rsid w:val="00D02809"/>
    <w:rsid w:val="00D02EF1"/>
    <w:rsid w:val="00D02FAB"/>
    <w:rsid w:val="00D03314"/>
    <w:rsid w:val="00D038DA"/>
    <w:rsid w:val="00D03AB1"/>
    <w:rsid w:val="00D03C2A"/>
    <w:rsid w:val="00D047B3"/>
    <w:rsid w:val="00D047E2"/>
    <w:rsid w:val="00D048A5"/>
    <w:rsid w:val="00D04D50"/>
    <w:rsid w:val="00D05156"/>
    <w:rsid w:val="00D0522A"/>
    <w:rsid w:val="00D05484"/>
    <w:rsid w:val="00D055E4"/>
    <w:rsid w:val="00D0571F"/>
    <w:rsid w:val="00D05BBA"/>
    <w:rsid w:val="00D06013"/>
    <w:rsid w:val="00D0610D"/>
    <w:rsid w:val="00D067B3"/>
    <w:rsid w:val="00D06BCC"/>
    <w:rsid w:val="00D06D05"/>
    <w:rsid w:val="00D06EAA"/>
    <w:rsid w:val="00D07169"/>
    <w:rsid w:val="00D0727B"/>
    <w:rsid w:val="00D07596"/>
    <w:rsid w:val="00D07AF3"/>
    <w:rsid w:val="00D07C17"/>
    <w:rsid w:val="00D10152"/>
    <w:rsid w:val="00D10267"/>
    <w:rsid w:val="00D10DC3"/>
    <w:rsid w:val="00D10E59"/>
    <w:rsid w:val="00D1104D"/>
    <w:rsid w:val="00D110F9"/>
    <w:rsid w:val="00D114A4"/>
    <w:rsid w:val="00D114FA"/>
    <w:rsid w:val="00D1155C"/>
    <w:rsid w:val="00D11B7A"/>
    <w:rsid w:val="00D12115"/>
    <w:rsid w:val="00D1251B"/>
    <w:rsid w:val="00D12559"/>
    <w:rsid w:val="00D129B3"/>
    <w:rsid w:val="00D12DBA"/>
    <w:rsid w:val="00D13A1C"/>
    <w:rsid w:val="00D13C6A"/>
    <w:rsid w:val="00D13FF6"/>
    <w:rsid w:val="00D140F5"/>
    <w:rsid w:val="00D1467F"/>
    <w:rsid w:val="00D14953"/>
    <w:rsid w:val="00D14ABD"/>
    <w:rsid w:val="00D14CCF"/>
    <w:rsid w:val="00D14E9B"/>
    <w:rsid w:val="00D15010"/>
    <w:rsid w:val="00D15393"/>
    <w:rsid w:val="00D15714"/>
    <w:rsid w:val="00D159B5"/>
    <w:rsid w:val="00D15AB3"/>
    <w:rsid w:val="00D16091"/>
    <w:rsid w:val="00D163A6"/>
    <w:rsid w:val="00D16593"/>
    <w:rsid w:val="00D165AB"/>
    <w:rsid w:val="00D165C7"/>
    <w:rsid w:val="00D16D25"/>
    <w:rsid w:val="00D172C5"/>
    <w:rsid w:val="00D177DA"/>
    <w:rsid w:val="00D1793E"/>
    <w:rsid w:val="00D17AED"/>
    <w:rsid w:val="00D17CF8"/>
    <w:rsid w:val="00D17D57"/>
    <w:rsid w:val="00D17FB7"/>
    <w:rsid w:val="00D2001F"/>
    <w:rsid w:val="00D2045C"/>
    <w:rsid w:val="00D206CF"/>
    <w:rsid w:val="00D20A60"/>
    <w:rsid w:val="00D218D7"/>
    <w:rsid w:val="00D21C37"/>
    <w:rsid w:val="00D21C76"/>
    <w:rsid w:val="00D22212"/>
    <w:rsid w:val="00D2223C"/>
    <w:rsid w:val="00D22251"/>
    <w:rsid w:val="00D22255"/>
    <w:rsid w:val="00D223AA"/>
    <w:rsid w:val="00D2285B"/>
    <w:rsid w:val="00D22998"/>
    <w:rsid w:val="00D22CCC"/>
    <w:rsid w:val="00D22DA1"/>
    <w:rsid w:val="00D22EB2"/>
    <w:rsid w:val="00D23550"/>
    <w:rsid w:val="00D2371B"/>
    <w:rsid w:val="00D239DA"/>
    <w:rsid w:val="00D23F12"/>
    <w:rsid w:val="00D242A8"/>
    <w:rsid w:val="00D24F3E"/>
    <w:rsid w:val="00D25396"/>
    <w:rsid w:val="00D25825"/>
    <w:rsid w:val="00D258F2"/>
    <w:rsid w:val="00D2596D"/>
    <w:rsid w:val="00D25DC6"/>
    <w:rsid w:val="00D26675"/>
    <w:rsid w:val="00D26737"/>
    <w:rsid w:val="00D26C88"/>
    <w:rsid w:val="00D26EC1"/>
    <w:rsid w:val="00D276EB"/>
    <w:rsid w:val="00D27A31"/>
    <w:rsid w:val="00D27C51"/>
    <w:rsid w:val="00D27D06"/>
    <w:rsid w:val="00D30160"/>
    <w:rsid w:val="00D30371"/>
    <w:rsid w:val="00D3046C"/>
    <w:rsid w:val="00D3047D"/>
    <w:rsid w:val="00D306D3"/>
    <w:rsid w:val="00D308C7"/>
    <w:rsid w:val="00D30CE5"/>
    <w:rsid w:val="00D31A76"/>
    <w:rsid w:val="00D31C0E"/>
    <w:rsid w:val="00D326FB"/>
    <w:rsid w:val="00D3279D"/>
    <w:rsid w:val="00D32B7D"/>
    <w:rsid w:val="00D332B7"/>
    <w:rsid w:val="00D334FB"/>
    <w:rsid w:val="00D33CD1"/>
    <w:rsid w:val="00D33CFD"/>
    <w:rsid w:val="00D340B4"/>
    <w:rsid w:val="00D34DE8"/>
    <w:rsid w:val="00D34ED0"/>
    <w:rsid w:val="00D34FAD"/>
    <w:rsid w:val="00D351DC"/>
    <w:rsid w:val="00D35655"/>
    <w:rsid w:val="00D35AC8"/>
    <w:rsid w:val="00D35BCA"/>
    <w:rsid w:val="00D35EB9"/>
    <w:rsid w:val="00D35F44"/>
    <w:rsid w:val="00D3615C"/>
    <w:rsid w:val="00D36465"/>
    <w:rsid w:val="00D364A1"/>
    <w:rsid w:val="00D3655F"/>
    <w:rsid w:val="00D36A53"/>
    <w:rsid w:val="00D36AD2"/>
    <w:rsid w:val="00D371F8"/>
    <w:rsid w:val="00D37272"/>
    <w:rsid w:val="00D3744C"/>
    <w:rsid w:val="00D3766F"/>
    <w:rsid w:val="00D37A2C"/>
    <w:rsid w:val="00D37B10"/>
    <w:rsid w:val="00D37F29"/>
    <w:rsid w:val="00D402EE"/>
    <w:rsid w:val="00D4110A"/>
    <w:rsid w:val="00D41187"/>
    <w:rsid w:val="00D41549"/>
    <w:rsid w:val="00D4177F"/>
    <w:rsid w:val="00D422A2"/>
    <w:rsid w:val="00D424E8"/>
    <w:rsid w:val="00D4283D"/>
    <w:rsid w:val="00D42D91"/>
    <w:rsid w:val="00D42E20"/>
    <w:rsid w:val="00D4382B"/>
    <w:rsid w:val="00D44715"/>
    <w:rsid w:val="00D447D4"/>
    <w:rsid w:val="00D44963"/>
    <w:rsid w:val="00D4498A"/>
    <w:rsid w:val="00D44BDE"/>
    <w:rsid w:val="00D44CF3"/>
    <w:rsid w:val="00D44D81"/>
    <w:rsid w:val="00D44FE1"/>
    <w:rsid w:val="00D452E5"/>
    <w:rsid w:val="00D455EC"/>
    <w:rsid w:val="00D45701"/>
    <w:rsid w:val="00D45730"/>
    <w:rsid w:val="00D45862"/>
    <w:rsid w:val="00D458CD"/>
    <w:rsid w:val="00D458ED"/>
    <w:rsid w:val="00D45D32"/>
    <w:rsid w:val="00D45D87"/>
    <w:rsid w:val="00D45D96"/>
    <w:rsid w:val="00D45E95"/>
    <w:rsid w:val="00D45ED9"/>
    <w:rsid w:val="00D46101"/>
    <w:rsid w:val="00D46332"/>
    <w:rsid w:val="00D46973"/>
    <w:rsid w:val="00D46A31"/>
    <w:rsid w:val="00D46CE2"/>
    <w:rsid w:val="00D47060"/>
    <w:rsid w:val="00D4716B"/>
    <w:rsid w:val="00D47195"/>
    <w:rsid w:val="00D4735D"/>
    <w:rsid w:val="00D4743B"/>
    <w:rsid w:val="00D4757D"/>
    <w:rsid w:val="00D47798"/>
    <w:rsid w:val="00D47A64"/>
    <w:rsid w:val="00D50152"/>
    <w:rsid w:val="00D5068A"/>
    <w:rsid w:val="00D50FAE"/>
    <w:rsid w:val="00D512BD"/>
    <w:rsid w:val="00D5132F"/>
    <w:rsid w:val="00D5161C"/>
    <w:rsid w:val="00D518EE"/>
    <w:rsid w:val="00D519E9"/>
    <w:rsid w:val="00D51E41"/>
    <w:rsid w:val="00D52031"/>
    <w:rsid w:val="00D52402"/>
    <w:rsid w:val="00D527AB"/>
    <w:rsid w:val="00D52917"/>
    <w:rsid w:val="00D5418F"/>
    <w:rsid w:val="00D54360"/>
    <w:rsid w:val="00D54C77"/>
    <w:rsid w:val="00D54D64"/>
    <w:rsid w:val="00D54DD7"/>
    <w:rsid w:val="00D54EC7"/>
    <w:rsid w:val="00D5507D"/>
    <w:rsid w:val="00D553FD"/>
    <w:rsid w:val="00D554C8"/>
    <w:rsid w:val="00D55AF4"/>
    <w:rsid w:val="00D561CA"/>
    <w:rsid w:val="00D5656B"/>
    <w:rsid w:val="00D56722"/>
    <w:rsid w:val="00D567DD"/>
    <w:rsid w:val="00D56830"/>
    <w:rsid w:val="00D57321"/>
    <w:rsid w:val="00D57805"/>
    <w:rsid w:val="00D57E9A"/>
    <w:rsid w:val="00D57F15"/>
    <w:rsid w:val="00D60063"/>
    <w:rsid w:val="00D60362"/>
    <w:rsid w:val="00D603D5"/>
    <w:rsid w:val="00D6070E"/>
    <w:rsid w:val="00D609DC"/>
    <w:rsid w:val="00D6108D"/>
    <w:rsid w:val="00D610C7"/>
    <w:rsid w:val="00D610D6"/>
    <w:rsid w:val="00D61104"/>
    <w:rsid w:val="00D61587"/>
    <w:rsid w:val="00D61665"/>
    <w:rsid w:val="00D61B23"/>
    <w:rsid w:val="00D61E15"/>
    <w:rsid w:val="00D61E22"/>
    <w:rsid w:val="00D61FDD"/>
    <w:rsid w:val="00D621F0"/>
    <w:rsid w:val="00D626DB"/>
    <w:rsid w:val="00D62EBE"/>
    <w:rsid w:val="00D62FDC"/>
    <w:rsid w:val="00D630E2"/>
    <w:rsid w:val="00D63AF4"/>
    <w:rsid w:val="00D63DE1"/>
    <w:rsid w:val="00D63F00"/>
    <w:rsid w:val="00D642AC"/>
    <w:rsid w:val="00D6431D"/>
    <w:rsid w:val="00D64518"/>
    <w:rsid w:val="00D64A9F"/>
    <w:rsid w:val="00D64B6F"/>
    <w:rsid w:val="00D6523D"/>
    <w:rsid w:val="00D652F9"/>
    <w:rsid w:val="00D6581A"/>
    <w:rsid w:val="00D65E2A"/>
    <w:rsid w:val="00D6610D"/>
    <w:rsid w:val="00D66608"/>
    <w:rsid w:val="00D6689F"/>
    <w:rsid w:val="00D66905"/>
    <w:rsid w:val="00D669A7"/>
    <w:rsid w:val="00D66BA9"/>
    <w:rsid w:val="00D6708C"/>
    <w:rsid w:val="00D677B0"/>
    <w:rsid w:val="00D67D6F"/>
    <w:rsid w:val="00D70747"/>
    <w:rsid w:val="00D7097A"/>
    <w:rsid w:val="00D709B5"/>
    <w:rsid w:val="00D71142"/>
    <w:rsid w:val="00D7128F"/>
    <w:rsid w:val="00D713F7"/>
    <w:rsid w:val="00D719EA"/>
    <w:rsid w:val="00D71C16"/>
    <w:rsid w:val="00D71E4C"/>
    <w:rsid w:val="00D71E4F"/>
    <w:rsid w:val="00D71FFF"/>
    <w:rsid w:val="00D7272F"/>
    <w:rsid w:val="00D73131"/>
    <w:rsid w:val="00D73714"/>
    <w:rsid w:val="00D73D35"/>
    <w:rsid w:val="00D73E11"/>
    <w:rsid w:val="00D73E52"/>
    <w:rsid w:val="00D74281"/>
    <w:rsid w:val="00D750C0"/>
    <w:rsid w:val="00D75156"/>
    <w:rsid w:val="00D7518B"/>
    <w:rsid w:val="00D751A8"/>
    <w:rsid w:val="00D752D9"/>
    <w:rsid w:val="00D7574C"/>
    <w:rsid w:val="00D75844"/>
    <w:rsid w:val="00D75C63"/>
    <w:rsid w:val="00D75D2F"/>
    <w:rsid w:val="00D75D6E"/>
    <w:rsid w:val="00D75E1C"/>
    <w:rsid w:val="00D75EDA"/>
    <w:rsid w:val="00D75FF8"/>
    <w:rsid w:val="00D761BA"/>
    <w:rsid w:val="00D7672B"/>
    <w:rsid w:val="00D76F5C"/>
    <w:rsid w:val="00D7706A"/>
    <w:rsid w:val="00D770AB"/>
    <w:rsid w:val="00D777D6"/>
    <w:rsid w:val="00D77B1D"/>
    <w:rsid w:val="00D77CFC"/>
    <w:rsid w:val="00D77D20"/>
    <w:rsid w:val="00D77D95"/>
    <w:rsid w:val="00D80101"/>
    <w:rsid w:val="00D80115"/>
    <w:rsid w:val="00D801F4"/>
    <w:rsid w:val="00D806CA"/>
    <w:rsid w:val="00D80F50"/>
    <w:rsid w:val="00D815EA"/>
    <w:rsid w:val="00D816FE"/>
    <w:rsid w:val="00D81A8D"/>
    <w:rsid w:val="00D81ACB"/>
    <w:rsid w:val="00D81C10"/>
    <w:rsid w:val="00D81FF9"/>
    <w:rsid w:val="00D8206B"/>
    <w:rsid w:val="00D8258E"/>
    <w:rsid w:val="00D827C9"/>
    <w:rsid w:val="00D82DE0"/>
    <w:rsid w:val="00D82FA9"/>
    <w:rsid w:val="00D830DB"/>
    <w:rsid w:val="00D831BE"/>
    <w:rsid w:val="00D833EC"/>
    <w:rsid w:val="00D8349D"/>
    <w:rsid w:val="00D835B6"/>
    <w:rsid w:val="00D836C8"/>
    <w:rsid w:val="00D83BD6"/>
    <w:rsid w:val="00D84166"/>
    <w:rsid w:val="00D842EE"/>
    <w:rsid w:val="00D84978"/>
    <w:rsid w:val="00D8499C"/>
    <w:rsid w:val="00D84CC8"/>
    <w:rsid w:val="00D84DD1"/>
    <w:rsid w:val="00D84F23"/>
    <w:rsid w:val="00D8504E"/>
    <w:rsid w:val="00D8528E"/>
    <w:rsid w:val="00D8534C"/>
    <w:rsid w:val="00D854C4"/>
    <w:rsid w:val="00D85707"/>
    <w:rsid w:val="00D85789"/>
    <w:rsid w:val="00D8579F"/>
    <w:rsid w:val="00D85A13"/>
    <w:rsid w:val="00D85A76"/>
    <w:rsid w:val="00D85F62"/>
    <w:rsid w:val="00D860D6"/>
    <w:rsid w:val="00D86203"/>
    <w:rsid w:val="00D864EA"/>
    <w:rsid w:val="00D865A9"/>
    <w:rsid w:val="00D86C17"/>
    <w:rsid w:val="00D8724A"/>
    <w:rsid w:val="00D87573"/>
    <w:rsid w:val="00D9077B"/>
    <w:rsid w:val="00D90A7B"/>
    <w:rsid w:val="00D90D91"/>
    <w:rsid w:val="00D90FA4"/>
    <w:rsid w:val="00D9133D"/>
    <w:rsid w:val="00D9168A"/>
    <w:rsid w:val="00D91888"/>
    <w:rsid w:val="00D91BED"/>
    <w:rsid w:val="00D923ED"/>
    <w:rsid w:val="00D927B4"/>
    <w:rsid w:val="00D92A93"/>
    <w:rsid w:val="00D92B56"/>
    <w:rsid w:val="00D93264"/>
    <w:rsid w:val="00D93785"/>
    <w:rsid w:val="00D93B2C"/>
    <w:rsid w:val="00D93EE8"/>
    <w:rsid w:val="00D941C5"/>
    <w:rsid w:val="00D9443A"/>
    <w:rsid w:val="00D94910"/>
    <w:rsid w:val="00D94C5B"/>
    <w:rsid w:val="00D94F0A"/>
    <w:rsid w:val="00D95016"/>
    <w:rsid w:val="00D9534B"/>
    <w:rsid w:val="00D960E4"/>
    <w:rsid w:val="00D96258"/>
    <w:rsid w:val="00D966EF"/>
    <w:rsid w:val="00D9695F"/>
    <w:rsid w:val="00D97461"/>
    <w:rsid w:val="00DA0457"/>
    <w:rsid w:val="00DA0687"/>
    <w:rsid w:val="00DA07E5"/>
    <w:rsid w:val="00DA0AE1"/>
    <w:rsid w:val="00DA15D2"/>
    <w:rsid w:val="00DA18A2"/>
    <w:rsid w:val="00DA1C90"/>
    <w:rsid w:val="00DA2410"/>
    <w:rsid w:val="00DA3412"/>
    <w:rsid w:val="00DA354E"/>
    <w:rsid w:val="00DA3738"/>
    <w:rsid w:val="00DA3B3F"/>
    <w:rsid w:val="00DA3E37"/>
    <w:rsid w:val="00DA3E4D"/>
    <w:rsid w:val="00DA3EF3"/>
    <w:rsid w:val="00DA40A1"/>
    <w:rsid w:val="00DA473E"/>
    <w:rsid w:val="00DA47DC"/>
    <w:rsid w:val="00DA4A2D"/>
    <w:rsid w:val="00DA4A7E"/>
    <w:rsid w:val="00DA4B8A"/>
    <w:rsid w:val="00DA4E49"/>
    <w:rsid w:val="00DA514E"/>
    <w:rsid w:val="00DA5202"/>
    <w:rsid w:val="00DA522B"/>
    <w:rsid w:val="00DA5B62"/>
    <w:rsid w:val="00DA5C61"/>
    <w:rsid w:val="00DA61DF"/>
    <w:rsid w:val="00DA6665"/>
    <w:rsid w:val="00DA66F2"/>
    <w:rsid w:val="00DA6773"/>
    <w:rsid w:val="00DA6859"/>
    <w:rsid w:val="00DA6AF1"/>
    <w:rsid w:val="00DA6B31"/>
    <w:rsid w:val="00DA7023"/>
    <w:rsid w:val="00DA7168"/>
    <w:rsid w:val="00DA71F6"/>
    <w:rsid w:val="00DA75A9"/>
    <w:rsid w:val="00DA7859"/>
    <w:rsid w:val="00DA7860"/>
    <w:rsid w:val="00DA78E9"/>
    <w:rsid w:val="00DA798D"/>
    <w:rsid w:val="00DA79FA"/>
    <w:rsid w:val="00DA7A4A"/>
    <w:rsid w:val="00DA7E31"/>
    <w:rsid w:val="00DA7EF8"/>
    <w:rsid w:val="00DB002B"/>
    <w:rsid w:val="00DB02A0"/>
    <w:rsid w:val="00DB04DC"/>
    <w:rsid w:val="00DB055E"/>
    <w:rsid w:val="00DB084B"/>
    <w:rsid w:val="00DB093D"/>
    <w:rsid w:val="00DB09E1"/>
    <w:rsid w:val="00DB0A3A"/>
    <w:rsid w:val="00DB0BB6"/>
    <w:rsid w:val="00DB0FDB"/>
    <w:rsid w:val="00DB13EC"/>
    <w:rsid w:val="00DB143E"/>
    <w:rsid w:val="00DB1597"/>
    <w:rsid w:val="00DB1C26"/>
    <w:rsid w:val="00DB2034"/>
    <w:rsid w:val="00DB20CE"/>
    <w:rsid w:val="00DB21A1"/>
    <w:rsid w:val="00DB227F"/>
    <w:rsid w:val="00DB2342"/>
    <w:rsid w:val="00DB2584"/>
    <w:rsid w:val="00DB28EF"/>
    <w:rsid w:val="00DB292F"/>
    <w:rsid w:val="00DB2A37"/>
    <w:rsid w:val="00DB2AF6"/>
    <w:rsid w:val="00DB30DB"/>
    <w:rsid w:val="00DB32F5"/>
    <w:rsid w:val="00DB34B1"/>
    <w:rsid w:val="00DB35C6"/>
    <w:rsid w:val="00DB3D79"/>
    <w:rsid w:val="00DB413E"/>
    <w:rsid w:val="00DB42D5"/>
    <w:rsid w:val="00DB4302"/>
    <w:rsid w:val="00DB4617"/>
    <w:rsid w:val="00DB4D73"/>
    <w:rsid w:val="00DB5154"/>
    <w:rsid w:val="00DB5475"/>
    <w:rsid w:val="00DB54D5"/>
    <w:rsid w:val="00DB57BA"/>
    <w:rsid w:val="00DB5C8C"/>
    <w:rsid w:val="00DB69B3"/>
    <w:rsid w:val="00DB6EAC"/>
    <w:rsid w:val="00DB756B"/>
    <w:rsid w:val="00DB7B60"/>
    <w:rsid w:val="00DB7EB8"/>
    <w:rsid w:val="00DB7EFA"/>
    <w:rsid w:val="00DC01B0"/>
    <w:rsid w:val="00DC034B"/>
    <w:rsid w:val="00DC05CA"/>
    <w:rsid w:val="00DC06C7"/>
    <w:rsid w:val="00DC06ED"/>
    <w:rsid w:val="00DC077F"/>
    <w:rsid w:val="00DC0A49"/>
    <w:rsid w:val="00DC1890"/>
    <w:rsid w:val="00DC1DF4"/>
    <w:rsid w:val="00DC1E75"/>
    <w:rsid w:val="00DC2301"/>
    <w:rsid w:val="00DC25E8"/>
    <w:rsid w:val="00DC2667"/>
    <w:rsid w:val="00DC2676"/>
    <w:rsid w:val="00DC283E"/>
    <w:rsid w:val="00DC2864"/>
    <w:rsid w:val="00DC2910"/>
    <w:rsid w:val="00DC2ACD"/>
    <w:rsid w:val="00DC2F39"/>
    <w:rsid w:val="00DC3284"/>
    <w:rsid w:val="00DC344F"/>
    <w:rsid w:val="00DC35B2"/>
    <w:rsid w:val="00DC36DE"/>
    <w:rsid w:val="00DC422E"/>
    <w:rsid w:val="00DC4878"/>
    <w:rsid w:val="00DC4884"/>
    <w:rsid w:val="00DC5303"/>
    <w:rsid w:val="00DC5445"/>
    <w:rsid w:val="00DC54A5"/>
    <w:rsid w:val="00DC5543"/>
    <w:rsid w:val="00DC58AD"/>
    <w:rsid w:val="00DC5A59"/>
    <w:rsid w:val="00DC5C62"/>
    <w:rsid w:val="00DC5D70"/>
    <w:rsid w:val="00DC635D"/>
    <w:rsid w:val="00DC6489"/>
    <w:rsid w:val="00DC67C8"/>
    <w:rsid w:val="00DC6949"/>
    <w:rsid w:val="00DC69C5"/>
    <w:rsid w:val="00DC69F6"/>
    <w:rsid w:val="00DC6C9C"/>
    <w:rsid w:val="00DC6D94"/>
    <w:rsid w:val="00DC76B5"/>
    <w:rsid w:val="00DC7B77"/>
    <w:rsid w:val="00DD04AA"/>
    <w:rsid w:val="00DD05F9"/>
    <w:rsid w:val="00DD06BD"/>
    <w:rsid w:val="00DD0925"/>
    <w:rsid w:val="00DD0C5D"/>
    <w:rsid w:val="00DD0D72"/>
    <w:rsid w:val="00DD0DA4"/>
    <w:rsid w:val="00DD0F75"/>
    <w:rsid w:val="00DD153C"/>
    <w:rsid w:val="00DD1605"/>
    <w:rsid w:val="00DD190C"/>
    <w:rsid w:val="00DD1B11"/>
    <w:rsid w:val="00DD26EC"/>
    <w:rsid w:val="00DD2D08"/>
    <w:rsid w:val="00DD2EDA"/>
    <w:rsid w:val="00DD2FF8"/>
    <w:rsid w:val="00DD3013"/>
    <w:rsid w:val="00DD355F"/>
    <w:rsid w:val="00DD36D6"/>
    <w:rsid w:val="00DD396E"/>
    <w:rsid w:val="00DD3EB8"/>
    <w:rsid w:val="00DD3F22"/>
    <w:rsid w:val="00DD3F88"/>
    <w:rsid w:val="00DD441E"/>
    <w:rsid w:val="00DD49F8"/>
    <w:rsid w:val="00DD4E18"/>
    <w:rsid w:val="00DD4F18"/>
    <w:rsid w:val="00DD522A"/>
    <w:rsid w:val="00DD6275"/>
    <w:rsid w:val="00DD6643"/>
    <w:rsid w:val="00DD6687"/>
    <w:rsid w:val="00DD6946"/>
    <w:rsid w:val="00DD6E50"/>
    <w:rsid w:val="00DD6E79"/>
    <w:rsid w:val="00DD72CE"/>
    <w:rsid w:val="00DD741F"/>
    <w:rsid w:val="00DD74CA"/>
    <w:rsid w:val="00DD7547"/>
    <w:rsid w:val="00DD7664"/>
    <w:rsid w:val="00DD78EE"/>
    <w:rsid w:val="00DD7C9F"/>
    <w:rsid w:val="00DE018A"/>
    <w:rsid w:val="00DE03C8"/>
    <w:rsid w:val="00DE0859"/>
    <w:rsid w:val="00DE0936"/>
    <w:rsid w:val="00DE093F"/>
    <w:rsid w:val="00DE0EED"/>
    <w:rsid w:val="00DE0FA3"/>
    <w:rsid w:val="00DE16A2"/>
    <w:rsid w:val="00DE266C"/>
    <w:rsid w:val="00DE2C53"/>
    <w:rsid w:val="00DE2E55"/>
    <w:rsid w:val="00DE33A7"/>
    <w:rsid w:val="00DE33C3"/>
    <w:rsid w:val="00DE3687"/>
    <w:rsid w:val="00DE37EA"/>
    <w:rsid w:val="00DE3975"/>
    <w:rsid w:val="00DE3B72"/>
    <w:rsid w:val="00DE4779"/>
    <w:rsid w:val="00DE4AE4"/>
    <w:rsid w:val="00DE4DA3"/>
    <w:rsid w:val="00DE4E85"/>
    <w:rsid w:val="00DE5219"/>
    <w:rsid w:val="00DE5229"/>
    <w:rsid w:val="00DE62E7"/>
    <w:rsid w:val="00DE68DD"/>
    <w:rsid w:val="00DE6957"/>
    <w:rsid w:val="00DE6F49"/>
    <w:rsid w:val="00DE6F7D"/>
    <w:rsid w:val="00DE6FC9"/>
    <w:rsid w:val="00DE6FE3"/>
    <w:rsid w:val="00DE74DE"/>
    <w:rsid w:val="00DE7640"/>
    <w:rsid w:val="00DE770F"/>
    <w:rsid w:val="00DE77C3"/>
    <w:rsid w:val="00DE77DE"/>
    <w:rsid w:val="00DF0305"/>
    <w:rsid w:val="00DF046D"/>
    <w:rsid w:val="00DF04D3"/>
    <w:rsid w:val="00DF0ABE"/>
    <w:rsid w:val="00DF0D75"/>
    <w:rsid w:val="00DF1037"/>
    <w:rsid w:val="00DF1113"/>
    <w:rsid w:val="00DF1535"/>
    <w:rsid w:val="00DF1660"/>
    <w:rsid w:val="00DF1E2D"/>
    <w:rsid w:val="00DF235B"/>
    <w:rsid w:val="00DF266C"/>
    <w:rsid w:val="00DF2694"/>
    <w:rsid w:val="00DF2D9A"/>
    <w:rsid w:val="00DF2E11"/>
    <w:rsid w:val="00DF2E4E"/>
    <w:rsid w:val="00DF30FF"/>
    <w:rsid w:val="00DF3434"/>
    <w:rsid w:val="00DF3525"/>
    <w:rsid w:val="00DF3AB7"/>
    <w:rsid w:val="00DF3B8B"/>
    <w:rsid w:val="00DF3C3F"/>
    <w:rsid w:val="00DF4072"/>
    <w:rsid w:val="00DF45A0"/>
    <w:rsid w:val="00DF460F"/>
    <w:rsid w:val="00DF4AAF"/>
    <w:rsid w:val="00DF4D4B"/>
    <w:rsid w:val="00DF534A"/>
    <w:rsid w:val="00DF554B"/>
    <w:rsid w:val="00DF57AF"/>
    <w:rsid w:val="00DF5853"/>
    <w:rsid w:val="00DF5928"/>
    <w:rsid w:val="00DF5A06"/>
    <w:rsid w:val="00DF5CA2"/>
    <w:rsid w:val="00DF6148"/>
    <w:rsid w:val="00DF61D8"/>
    <w:rsid w:val="00DF62C5"/>
    <w:rsid w:val="00DF63ED"/>
    <w:rsid w:val="00DF661C"/>
    <w:rsid w:val="00DF6A6A"/>
    <w:rsid w:val="00DF6AF3"/>
    <w:rsid w:val="00DF6C6C"/>
    <w:rsid w:val="00DF6DCE"/>
    <w:rsid w:val="00DF720B"/>
    <w:rsid w:val="00DF7599"/>
    <w:rsid w:val="00DF78C4"/>
    <w:rsid w:val="00DF7E40"/>
    <w:rsid w:val="00DF7FF3"/>
    <w:rsid w:val="00DF93CB"/>
    <w:rsid w:val="00E0042F"/>
    <w:rsid w:val="00E00848"/>
    <w:rsid w:val="00E0125C"/>
    <w:rsid w:val="00E013F9"/>
    <w:rsid w:val="00E01642"/>
    <w:rsid w:val="00E016A3"/>
    <w:rsid w:val="00E016F3"/>
    <w:rsid w:val="00E01881"/>
    <w:rsid w:val="00E01E5E"/>
    <w:rsid w:val="00E01E65"/>
    <w:rsid w:val="00E02420"/>
    <w:rsid w:val="00E02709"/>
    <w:rsid w:val="00E0270D"/>
    <w:rsid w:val="00E02770"/>
    <w:rsid w:val="00E0291D"/>
    <w:rsid w:val="00E029FC"/>
    <w:rsid w:val="00E02AD7"/>
    <w:rsid w:val="00E0305D"/>
    <w:rsid w:val="00E03101"/>
    <w:rsid w:val="00E03488"/>
    <w:rsid w:val="00E037D6"/>
    <w:rsid w:val="00E03DFD"/>
    <w:rsid w:val="00E03EA1"/>
    <w:rsid w:val="00E0403C"/>
    <w:rsid w:val="00E04247"/>
    <w:rsid w:val="00E043C8"/>
    <w:rsid w:val="00E04550"/>
    <w:rsid w:val="00E04932"/>
    <w:rsid w:val="00E049E9"/>
    <w:rsid w:val="00E04E9E"/>
    <w:rsid w:val="00E052CA"/>
    <w:rsid w:val="00E0536F"/>
    <w:rsid w:val="00E05732"/>
    <w:rsid w:val="00E05816"/>
    <w:rsid w:val="00E05B43"/>
    <w:rsid w:val="00E05CF3"/>
    <w:rsid w:val="00E05E4E"/>
    <w:rsid w:val="00E06274"/>
    <w:rsid w:val="00E06BB5"/>
    <w:rsid w:val="00E06E20"/>
    <w:rsid w:val="00E06F02"/>
    <w:rsid w:val="00E0756D"/>
    <w:rsid w:val="00E0773D"/>
    <w:rsid w:val="00E07C52"/>
    <w:rsid w:val="00E1001B"/>
    <w:rsid w:val="00E10300"/>
    <w:rsid w:val="00E107F2"/>
    <w:rsid w:val="00E108EB"/>
    <w:rsid w:val="00E10995"/>
    <w:rsid w:val="00E1175F"/>
    <w:rsid w:val="00E11857"/>
    <w:rsid w:val="00E1189A"/>
    <w:rsid w:val="00E11D1A"/>
    <w:rsid w:val="00E1229F"/>
    <w:rsid w:val="00E126EA"/>
    <w:rsid w:val="00E12A68"/>
    <w:rsid w:val="00E12A75"/>
    <w:rsid w:val="00E12AE1"/>
    <w:rsid w:val="00E12D19"/>
    <w:rsid w:val="00E1302A"/>
    <w:rsid w:val="00E13065"/>
    <w:rsid w:val="00E145EB"/>
    <w:rsid w:val="00E14AF3"/>
    <w:rsid w:val="00E14B0A"/>
    <w:rsid w:val="00E14E87"/>
    <w:rsid w:val="00E15723"/>
    <w:rsid w:val="00E15746"/>
    <w:rsid w:val="00E15C38"/>
    <w:rsid w:val="00E15C39"/>
    <w:rsid w:val="00E1626F"/>
    <w:rsid w:val="00E16344"/>
    <w:rsid w:val="00E164E1"/>
    <w:rsid w:val="00E16ABB"/>
    <w:rsid w:val="00E16AC4"/>
    <w:rsid w:val="00E16B15"/>
    <w:rsid w:val="00E16B41"/>
    <w:rsid w:val="00E16B8B"/>
    <w:rsid w:val="00E16DA4"/>
    <w:rsid w:val="00E173C8"/>
    <w:rsid w:val="00E174F0"/>
    <w:rsid w:val="00E177FF"/>
    <w:rsid w:val="00E1780E"/>
    <w:rsid w:val="00E17AAA"/>
    <w:rsid w:val="00E17D94"/>
    <w:rsid w:val="00E17DED"/>
    <w:rsid w:val="00E17E4F"/>
    <w:rsid w:val="00E17FE9"/>
    <w:rsid w:val="00E206BB"/>
    <w:rsid w:val="00E20A30"/>
    <w:rsid w:val="00E20CA8"/>
    <w:rsid w:val="00E20EB0"/>
    <w:rsid w:val="00E211A0"/>
    <w:rsid w:val="00E21221"/>
    <w:rsid w:val="00E21DE0"/>
    <w:rsid w:val="00E2237A"/>
    <w:rsid w:val="00E2250C"/>
    <w:rsid w:val="00E22620"/>
    <w:rsid w:val="00E22696"/>
    <w:rsid w:val="00E226A5"/>
    <w:rsid w:val="00E227FB"/>
    <w:rsid w:val="00E22E35"/>
    <w:rsid w:val="00E2325B"/>
    <w:rsid w:val="00E23531"/>
    <w:rsid w:val="00E237BA"/>
    <w:rsid w:val="00E23E14"/>
    <w:rsid w:val="00E2433D"/>
    <w:rsid w:val="00E24A7F"/>
    <w:rsid w:val="00E24E44"/>
    <w:rsid w:val="00E24E70"/>
    <w:rsid w:val="00E2523A"/>
    <w:rsid w:val="00E2542B"/>
    <w:rsid w:val="00E25673"/>
    <w:rsid w:val="00E25766"/>
    <w:rsid w:val="00E25B5E"/>
    <w:rsid w:val="00E25BBB"/>
    <w:rsid w:val="00E25D88"/>
    <w:rsid w:val="00E25E23"/>
    <w:rsid w:val="00E2604B"/>
    <w:rsid w:val="00E2609A"/>
    <w:rsid w:val="00E26A54"/>
    <w:rsid w:val="00E26A80"/>
    <w:rsid w:val="00E26FD8"/>
    <w:rsid w:val="00E2716C"/>
    <w:rsid w:val="00E27C88"/>
    <w:rsid w:val="00E300E8"/>
    <w:rsid w:val="00E304E0"/>
    <w:rsid w:val="00E30598"/>
    <w:rsid w:val="00E30FB4"/>
    <w:rsid w:val="00E311BB"/>
    <w:rsid w:val="00E31342"/>
    <w:rsid w:val="00E314DF"/>
    <w:rsid w:val="00E31818"/>
    <w:rsid w:val="00E3205F"/>
    <w:rsid w:val="00E32087"/>
    <w:rsid w:val="00E3217F"/>
    <w:rsid w:val="00E322FC"/>
    <w:rsid w:val="00E3247A"/>
    <w:rsid w:val="00E32D7F"/>
    <w:rsid w:val="00E32EA1"/>
    <w:rsid w:val="00E336BF"/>
    <w:rsid w:val="00E33965"/>
    <w:rsid w:val="00E33A67"/>
    <w:rsid w:val="00E34A44"/>
    <w:rsid w:val="00E350B1"/>
    <w:rsid w:val="00E350D7"/>
    <w:rsid w:val="00E3556B"/>
    <w:rsid w:val="00E3577E"/>
    <w:rsid w:val="00E35ACE"/>
    <w:rsid w:val="00E35F9C"/>
    <w:rsid w:val="00E360F2"/>
    <w:rsid w:val="00E3617C"/>
    <w:rsid w:val="00E3627C"/>
    <w:rsid w:val="00E362F3"/>
    <w:rsid w:val="00E36406"/>
    <w:rsid w:val="00E368D4"/>
    <w:rsid w:val="00E36964"/>
    <w:rsid w:val="00E36974"/>
    <w:rsid w:val="00E36BD9"/>
    <w:rsid w:val="00E37038"/>
    <w:rsid w:val="00E37189"/>
    <w:rsid w:val="00E371E2"/>
    <w:rsid w:val="00E405E1"/>
    <w:rsid w:val="00E40632"/>
    <w:rsid w:val="00E41DED"/>
    <w:rsid w:val="00E42492"/>
    <w:rsid w:val="00E42767"/>
    <w:rsid w:val="00E43220"/>
    <w:rsid w:val="00E434E2"/>
    <w:rsid w:val="00E435D7"/>
    <w:rsid w:val="00E435DD"/>
    <w:rsid w:val="00E43664"/>
    <w:rsid w:val="00E4396C"/>
    <w:rsid w:val="00E439E5"/>
    <w:rsid w:val="00E43A83"/>
    <w:rsid w:val="00E44132"/>
    <w:rsid w:val="00E44E00"/>
    <w:rsid w:val="00E44F51"/>
    <w:rsid w:val="00E44F8A"/>
    <w:rsid w:val="00E45047"/>
    <w:rsid w:val="00E451E8"/>
    <w:rsid w:val="00E45330"/>
    <w:rsid w:val="00E4557D"/>
    <w:rsid w:val="00E45F49"/>
    <w:rsid w:val="00E46073"/>
    <w:rsid w:val="00E464FF"/>
    <w:rsid w:val="00E46567"/>
    <w:rsid w:val="00E46EA9"/>
    <w:rsid w:val="00E47857"/>
    <w:rsid w:val="00E47DFE"/>
    <w:rsid w:val="00E47ED1"/>
    <w:rsid w:val="00E501D6"/>
    <w:rsid w:val="00E5037E"/>
    <w:rsid w:val="00E50491"/>
    <w:rsid w:val="00E504DA"/>
    <w:rsid w:val="00E50F82"/>
    <w:rsid w:val="00E513AF"/>
    <w:rsid w:val="00E520E5"/>
    <w:rsid w:val="00E5277B"/>
    <w:rsid w:val="00E529F0"/>
    <w:rsid w:val="00E52E3F"/>
    <w:rsid w:val="00E539DB"/>
    <w:rsid w:val="00E53ABD"/>
    <w:rsid w:val="00E53BAB"/>
    <w:rsid w:val="00E53E90"/>
    <w:rsid w:val="00E543CF"/>
    <w:rsid w:val="00E545D8"/>
    <w:rsid w:val="00E54A55"/>
    <w:rsid w:val="00E54D3A"/>
    <w:rsid w:val="00E54F28"/>
    <w:rsid w:val="00E5528B"/>
    <w:rsid w:val="00E55409"/>
    <w:rsid w:val="00E55836"/>
    <w:rsid w:val="00E55AE3"/>
    <w:rsid w:val="00E55B50"/>
    <w:rsid w:val="00E56644"/>
    <w:rsid w:val="00E56799"/>
    <w:rsid w:val="00E56A4B"/>
    <w:rsid w:val="00E56E19"/>
    <w:rsid w:val="00E573AF"/>
    <w:rsid w:val="00E57416"/>
    <w:rsid w:val="00E5776D"/>
    <w:rsid w:val="00E57949"/>
    <w:rsid w:val="00E57968"/>
    <w:rsid w:val="00E57A9E"/>
    <w:rsid w:val="00E57D49"/>
    <w:rsid w:val="00E57F8A"/>
    <w:rsid w:val="00E601EE"/>
    <w:rsid w:val="00E60622"/>
    <w:rsid w:val="00E60A5B"/>
    <w:rsid w:val="00E610AE"/>
    <w:rsid w:val="00E61114"/>
    <w:rsid w:val="00E61425"/>
    <w:rsid w:val="00E615F1"/>
    <w:rsid w:val="00E617A6"/>
    <w:rsid w:val="00E617C1"/>
    <w:rsid w:val="00E617D2"/>
    <w:rsid w:val="00E61B3E"/>
    <w:rsid w:val="00E61F4C"/>
    <w:rsid w:val="00E62015"/>
    <w:rsid w:val="00E62055"/>
    <w:rsid w:val="00E62485"/>
    <w:rsid w:val="00E635B5"/>
    <w:rsid w:val="00E6369D"/>
    <w:rsid w:val="00E63857"/>
    <w:rsid w:val="00E63E25"/>
    <w:rsid w:val="00E63F01"/>
    <w:rsid w:val="00E64230"/>
    <w:rsid w:val="00E64314"/>
    <w:rsid w:val="00E644A9"/>
    <w:rsid w:val="00E64632"/>
    <w:rsid w:val="00E64667"/>
    <w:rsid w:val="00E646F6"/>
    <w:rsid w:val="00E64810"/>
    <w:rsid w:val="00E64832"/>
    <w:rsid w:val="00E6529F"/>
    <w:rsid w:val="00E652E9"/>
    <w:rsid w:val="00E654BD"/>
    <w:rsid w:val="00E65A15"/>
    <w:rsid w:val="00E660CB"/>
    <w:rsid w:val="00E662F8"/>
    <w:rsid w:val="00E669B1"/>
    <w:rsid w:val="00E669C7"/>
    <w:rsid w:val="00E66BAD"/>
    <w:rsid w:val="00E66DF7"/>
    <w:rsid w:val="00E670C9"/>
    <w:rsid w:val="00E67252"/>
    <w:rsid w:val="00E67CFB"/>
    <w:rsid w:val="00E67DA1"/>
    <w:rsid w:val="00E7002B"/>
    <w:rsid w:val="00E70096"/>
    <w:rsid w:val="00E70625"/>
    <w:rsid w:val="00E706CF"/>
    <w:rsid w:val="00E707C5"/>
    <w:rsid w:val="00E70E1A"/>
    <w:rsid w:val="00E71448"/>
    <w:rsid w:val="00E717E1"/>
    <w:rsid w:val="00E718DB"/>
    <w:rsid w:val="00E719EA"/>
    <w:rsid w:val="00E71F0A"/>
    <w:rsid w:val="00E72140"/>
    <w:rsid w:val="00E722B2"/>
    <w:rsid w:val="00E722F3"/>
    <w:rsid w:val="00E72365"/>
    <w:rsid w:val="00E72835"/>
    <w:rsid w:val="00E73426"/>
    <w:rsid w:val="00E736DF"/>
    <w:rsid w:val="00E7382B"/>
    <w:rsid w:val="00E738D8"/>
    <w:rsid w:val="00E73B73"/>
    <w:rsid w:val="00E73D10"/>
    <w:rsid w:val="00E74327"/>
    <w:rsid w:val="00E743F9"/>
    <w:rsid w:val="00E74B77"/>
    <w:rsid w:val="00E7509A"/>
    <w:rsid w:val="00E757F7"/>
    <w:rsid w:val="00E75965"/>
    <w:rsid w:val="00E7597B"/>
    <w:rsid w:val="00E75B6A"/>
    <w:rsid w:val="00E75F89"/>
    <w:rsid w:val="00E76526"/>
    <w:rsid w:val="00E76633"/>
    <w:rsid w:val="00E767AC"/>
    <w:rsid w:val="00E768A2"/>
    <w:rsid w:val="00E768B2"/>
    <w:rsid w:val="00E76905"/>
    <w:rsid w:val="00E76958"/>
    <w:rsid w:val="00E76CAD"/>
    <w:rsid w:val="00E76DD9"/>
    <w:rsid w:val="00E775AC"/>
    <w:rsid w:val="00E77F99"/>
    <w:rsid w:val="00E8017F"/>
    <w:rsid w:val="00E80563"/>
    <w:rsid w:val="00E80613"/>
    <w:rsid w:val="00E809E9"/>
    <w:rsid w:val="00E80FC1"/>
    <w:rsid w:val="00E8101F"/>
    <w:rsid w:val="00E81094"/>
    <w:rsid w:val="00E81361"/>
    <w:rsid w:val="00E8190C"/>
    <w:rsid w:val="00E81988"/>
    <w:rsid w:val="00E81A86"/>
    <w:rsid w:val="00E81D09"/>
    <w:rsid w:val="00E81FBF"/>
    <w:rsid w:val="00E820E0"/>
    <w:rsid w:val="00E821BB"/>
    <w:rsid w:val="00E82900"/>
    <w:rsid w:val="00E8320D"/>
    <w:rsid w:val="00E8366D"/>
    <w:rsid w:val="00E83A06"/>
    <w:rsid w:val="00E83BB4"/>
    <w:rsid w:val="00E84073"/>
    <w:rsid w:val="00E8435B"/>
    <w:rsid w:val="00E8450F"/>
    <w:rsid w:val="00E84518"/>
    <w:rsid w:val="00E847F4"/>
    <w:rsid w:val="00E84A29"/>
    <w:rsid w:val="00E84A66"/>
    <w:rsid w:val="00E84EBF"/>
    <w:rsid w:val="00E859CF"/>
    <w:rsid w:val="00E85AD8"/>
    <w:rsid w:val="00E86D97"/>
    <w:rsid w:val="00E86F2B"/>
    <w:rsid w:val="00E870A9"/>
    <w:rsid w:val="00E87279"/>
    <w:rsid w:val="00E873B0"/>
    <w:rsid w:val="00E87D67"/>
    <w:rsid w:val="00E90211"/>
    <w:rsid w:val="00E9021B"/>
    <w:rsid w:val="00E9089F"/>
    <w:rsid w:val="00E90B6D"/>
    <w:rsid w:val="00E90BA3"/>
    <w:rsid w:val="00E9134F"/>
    <w:rsid w:val="00E91546"/>
    <w:rsid w:val="00E91E20"/>
    <w:rsid w:val="00E92049"/>
    <w:rsid w:val="00E9246D"/>
    <w:rsid w:val="00E927E4"/>
    <w:rsid w:val="00E9284A"/>
    <w:rsid w:val="00E92A1F"/>
    <w:rsid w:val="00E92C30"/>
    <w:rsid w:val="00E92E52"/>
    <w:rsid w:val="00E93531"/>
    <w:rsid w:val="00E93660"/>
    <w:rsid w:val="00E94225"/>
    <w:rsid w:val="00E94657"/>
    <w:rsid w:val="00E94D2C"/>
    <w:rsid w:val="00E94D93"/>
    <w:rsid w:val="00E94FB6"/>
    <w:rsid w:val="00E95369"/>
    <w:rsid w:val="00E955FE"/>
    <w:rsid w:val="00E9578B"/>
    <w:rsid w:val="00E95794"/>
    <w:rsid w:val="00E95DD6"/>
    <w:rsid w:val="00E960DC"/>
    <w:rsid w:val="00E962F5"/>
    <w:rsid w:val="00E96483"/>
    <w:rsid w:val="00E9679C"/>
    <w:rsid w:val="00E96C39"/>
    <w:rsid w:val="00E96FA1"/>
    <w:rsid w:val="00E9794A"/>
    <w:rsid w:val="00E97C03"/>
    <w:rsid w:val="00EA00E7"/>
    <w:rsid w:val="00EA052D"/>
    <w:rsid w:val="00EA054C"/>
    <w:rsid w:val="00EA086C"/>
    <w:rsid w:val="00EA0A85"/>
    <w:rsid w:val="00EA0CF3"/>
    <w:rsid w:val="00EA0E93"/>
    <w:rsid w:val="00EA0F26"/>
    <w:rsid w:val="00EA1463"/>
    <w:rsid w:val="00EA1668"/>
    <w:rsid w:val="00EA19D1"/>
    <w:rsid w:val="00EA1B79"/>
    <w:rsid w:val="00EA1C0A"/>
    <w:rsid w:val="00EA1F4B"/>
    <w:rsid w:val="00EA2020"/>
    <w:rsid w:val="00EA27A1"/>
    <w:rsid w:val="00EA2A3A"/>
    <w:rsid w:val="00EA33F8"/>
    <w:rsid w:val="00EA353C"/>
    <w:rsid w:val="00EA36FA"/>
    <w:rsid w:val="00EA3C03"/>
    <w:rsid w:val="00EA3CE6"/>
    <w:rsid w:val="00EA3CEC"/>
    <w:rsid w:val="00EA3D3F"/>
    <w:rsid w:val="00EA3FE2"/>
    <w:rsid w:val="00EA4163"/>
    <w:rsid w:val="00EA4171"/>
    <w:rsid w:val="00EA42A2"/>
    <w:rsid w:val="00EA4383"/>
    <w:rsid w:val="00EA47D5"/>
    <w:rsid w:val="00EA4996"/>
    <w:rsid w:val="00EA4F0C"/>
    <w:rsid w:val="00EA5257"/>
    <w:rsid w:val="00EA53DF"/>
    <w:rsid w:val="00EA5416"/>
    <w:rsid w:val="00EA57E4"/>
    <w:rsid w:val="00EA5A67"/>
    <w:rsid w:val="00EA624D"/>
    <w:rsid w:val="00EA6253"/>
    <w:rsid w:val="00EA630B"/>
    <w:rsid w:val="00EA6315"/>
    <w:rsid w:val="00EA641F"/>
    <w:rsid w:val="00EA644C"/>
    <w:rsid w:val="00EA6B01"/>
    <w:rsid w:val="00EA7E73"/>
    <w:rsid w:val="00EB00E6"/>
    <w:rsid w:val="00EB02E0"/>
    <w:rsid w:val="00EB058F"/>
    <w:rsid w:val="00EB082A"/>
    <w:rsid w:val="00EB09F2"/>
    <w:rsid w:val="00EB0E33"/>
    <w:rsid w:val="00EB0F55"/>
    <w:rsid w:val="00EB135A"/>
    <w:rsid w:val="00EB14E4"/>
    <w:rsid w:val="00EB164A"/>
    <w:rsid w:val="00EB16FA"/>
    <w:rsid w:val="00EB17E7"/>
    <w:rsid w:val="00EB1EAF"/>
    <w:rsid w:val="00EB27BE"/>
    <w:rsid w:val="00EB2E44"/>
    <w:rsid w:val="00EB339E"/>
    <w:rsid w:val="00EB34C9"/>
    <w:rsid w:val="00EB35B1"/>
    <w:rsid w:val="00EB362B"/>
    <w:rsid w:val="00EB40C9"/>
    <w:rsid w:val="00EB45B4"/>
    <w:rsid w:val="00EB4B0B"/>
    <w:rsid w:val="00EB4DED"/>
    <w:rsid w:val="00EB5069"/>
    <w:rsid w:val="00EB54CE"/>
    <w:rsid w:val="00EB57BE"/>
    <w:rsid w:val="00EB5BCD"/>
    <w:rsid w:val="00EB5C5E"/>
    <w:rsid w:val="00EB5E68"/>
    <w:rsid w:val="00EB5EEF"/>
    <w:rsid w:val="00EB6151"/>
    <w:rsid w:val="00EB631F"/>
    <w:rsid w:val="00EB65D4"/>
    <w:rsid w:val="00EB6D86"/>
    <w:rsid w:val="00EB7195"/>
    <w:rsid w:val="00EB7488"/>
    <w:rsid w:val="00EB79D9"/>
    <w:rsid w:val="00EB7C04"/>
    <w:rsid w:val="00EB7D5A"/>
    <w:rsid w:val="00EC02D1"/>
    <w:rsid w:val="00EC03FA"/>
    <w:rsid w:val="00EC0412"/>
    <w:rsid w:val="00EC120D"/>
    <w:rsid w:val="00EC14A2"/>
    <w:rsid w:val="00EC1A3D"/>
    <w:rsid w:val="00EC1A99"/>
    <w:rsid w:val="00EC1BA3"/>
    <w:rsid w:val="00EC1BE5"/>
    <w:rsid w:val="00EC26C1"/>
    <w:rsid w:val="00EC26C6"/>
    <w:rsid w:val="00EC2813"/>
    <w:rsid w:val="00EC2D9F"/>
    <w:rsid w:val="00EC313C"/>
    <w:rsid w:val="00EC32AC"/>
    <w:rsid w:val="00EC3512"/>
    <w:rsid w:val="00EC3B9F"/>
    <w:rsid w:val="00EC3D99"/>
    <w:rsid w:val="00EC4182"/>
    <w:rsid w:val="00EC4673"/>
    <w:rsid w:val="00EC4A3B"/>
    <w:rsid w:val="00EC4A93"/>
    <w:rsid w:val="00EC4C6D"/>
    <w:rsid w:val="00EC4D39"/>
    <w:rsid w:val="00EC5568"/>
    <w:rsid w:val="00EC58D4"/>
    <w:rsid w:val="00EC5981"/>
    <w:rsid w:val="00EC5A2B"/>
    <w:rsid w:val="00EC5AC3"/>
    <w:rsid w:val="00EC5C84"/>
    <w:rsid w:val="00EC5DBB"/>
    <w:rsid w:val="00EC5E61"/>
    <w:rsid w:val="00EC65C5"/>
    <w:rsid w:val="00EC6E40"/>
    <w:rsid w:val="00EC733F"/>
    <w:rsid w:val="00EC750C"/>
    <w:rsid w:val="00ED02BF"/>
    <w:rsid w:val="00ED0A9E"/>
    <w:rsid w:val="00ED1260"/>
    <w:rsid w:val="00ED1391"/>
    <w:rsid w:val="00ED1779"/>
    <w:rsid w:val="00ED1896"/>
    <w:rsid w:val="00ED21BE"/>
    <w:rsid w:val="00ED2A43"/>
    <w:rsid w:val="00ED3A76"/>
    <w:rsid w:val="00ED3E18"/>
    <w:rsid w:val="00ED4858"/>
    <w:rsid w:val="00ED487D"/>
    <w:rsid w:val="00ED4B68"/>
    <w:rsid w:val="00ED4C5E"/>
    <w:rsid w:val="00ED4DF6"/>
    <w:rsid w:val="00ED4E7D"/>
    <w:rsid w:val="00ED59D9"/>
    <w:rsid w:val="00ED59F2"/>
    <w:rsid w:val="00ED5E1A"/>
    <w:rsid w:val="00ED6081"/>
    <w:rsid w:val="00ED629D"/>
    <w:rsid w:val="00ED6605"/>
    <w:rsid w:val="00ED669B"/>
    <w:rsid w:val="00ED6734"/>
    <w:rsid w:val="00ED6828"/>
    <w:rsid w:val="00ED68A6"/>
    <w:rsid w:val="00ED68FC"/>
    <w:rsid w:val="00ED6990"/>
    <w:rsid w:val="00ED6BE5"/>
    <w:rsid w:val="00ED6E4D"/>
    <w:rsid w:val="00ED7392"/>
    <w:rsid w:val="00ED7499"/>
    <w:rsid w:val="00ED7E29"/>
    <w:rsid w:val="00EE008F"/>
    <w:rsid w:val="00EE012F"/>
    <w:rsid w:val="00EE0214"/>
    <w:rsid w:val="00EE0565"/>
    <w:rsid w:val="00EE09D6"/>
    <w:rsid w:val="00EE0A72"/>
    <w:rsid w:val="00EE0BFD"/>
    <w:rsid w:val="00EE0C48"/>
    <w:rsid w:val="00EE0C49"/>
    <w:rsid w:val="00EE0F61"/>
    <w:rsid w:val="00EE10BB"/>
    <w:rsid w:val="00EE1D99"/>
    <w:rsid w:val="00EE204E"/>
    <w:rsid w:val="00EE212C"/>
    <w:rsid w:val="00EE26A1"/>
    <w:rsid w:val="00EE2991"/>
    <w:rsid w:val="00EE2BD4"/>
    <w:rsid w:val="00EE2FE8"/>
    <w:rsid w:val="00EE3372"/>
    <w:rsid w:val="00EE3553"/>
    <w:rsid w:val="00EE391A"/>
    <w:rsid w:val="00EE3967"/>
    <w:rsid w:val="00EE3A2A"/>
    <w:rsid w:val="00EE3ADA"/>
    <w:rsid w:val="00EE3F89"/>
    <w:rsid w:val="00EE42A9"/>
    <w:rsid w:val="00EE4504"/>
    <w:rsid w:val="00EE4AEC"/>
    <w:rsid w:val="00EE4D87"/>
    <w:rsid w:val="00EE4DA8"/>
    <w:rsid w:val="00EE4DC9"/>
    <w:rsid w:val="00EE53F1"/>
    <w:rsid w:val="00EE5498"/>
    <w:rsid w:val="00EE5911"/>
    <w:rsid w:val="00EE5B31"/>
    <w:rsid w:val="00EE5C42"/>
    <w:rsid w:val="00EE6187"/>
    <w:rsid w:val="00EE61EF"/>
    <w:rsid w:val="00EE63D6"/>
    <w:rsid w:val="00EE6416"/>
    <w:rsid w:val="00EE657D"/>
    <w:rsid w:val="00EE66D7"/>
    <w:rsid w:val="00EE6723"/>
    <w:rsid w:val="00EE6921"/>
    <w:rsid w:val="00EE695C"/>
    <w:rsid w:val="00EE6B64"/>
    <w:rsid w:val="00EE72E6"/>
    <w:rsid w:val="00EE75C0"/>
    <w:rsid w:val="00EE7638"/>
    <w:rsid w:val="00EE7642"/>
    <w:rsid w:val="00EE7A6E"/>
    <w:rsid w:val="00EE7FFE"/>
    <w:rsid w:val="00EF0309"/>
    <w:rsid w:val="00EF071C"/>
    <w:rsid w:val="00EF0858"/>
    <w:rsid w:val="00EF0B65"/>
    <w:rsid w:val="00EF154F"/>
    <w:rsid w:val="00EF187A"/>
    <w:rsid w:val="00EF1A75"/>
    <w:rsid w:val="00EF1B33"/>
    <w:rsid w:val="00EF1DDA"/>
    <w:rsid w:val="00EF1FAC"/>
    <w:rsid w:val="00EF23AE"/>
    <w:rsid w:val="00EF251F"/>
    <w:rsid w:val="00EF2681"/>
    <w:rsid w:val="00EF2682"/>
    <w:rsid w:val="00EF29E2"/>
    <w:rsid w:val="00EF2ADA"/>
    <w:rsid w:val="00EF2E4C"/>
    <w:rsid w:val="00EF314D"/>
    <w:rsid w:val="00EF336E"/>
    <w:rsid w:val="00EF373E"/>
    <w:rsid w:val="00EF3897"/>
    <w:rsid w:val="00EF3B67"/>
    <w:rsid w:val="00EF40F5"/>
    <w:rsid w:val="00EF427E"/>
    <w:rsid w:val="00EF4480"/>
    <w:rsid w:val="00EF4734"/>
    <w:rsid w:val="00EF4BDA"/>
    <w:rsid w:val="00EF54F8"/>
    <w:rsid w:val="00EF55AA"/>
    <w:rsid w:val="00EF5720"/>
    <w:rsid w:val="00EF58EE"/>
    <w:rsid w:val="00EF58F8"/>
    <w:rsid w:val="00EF617D"/>
    <w:rsid w:val="00EF661B"/>
    <w:rsid w:val="00EF66CA"/>
    <w:rsid w:val="00EF6B08"/>
    <w:rsid w:val="00EF6D0F"/>
    <w:rsid w:val="00EF6E17"/>
    <w:rsid w:val="00EF6F72"/>
    <w:rsid w:val="00EF6FFF"/>
    <w:rsid w:val="00EF7200"/>
    <w:rsid w:val="00EF72D8"/>
    <w:rsid w:val="00EF73E8"/>
    <w:rsid w:val="00EF7DCD"/>
    <w:rsid w:val="00EF7F7B"/>
    <w:rsid w:val="00EF7FE8"/>
    <w:rsid w:val="00F0074E"/>
    <w:rsid w:val="00F0096A"/>
    <w:rsid w:val="00F00A20"/>
    <w:rsid w:val="00F00BC4"/>
    <w:rsid w:val="00F00CAD"/>
    <w:rsid w:val="00F00DC9"/>
    <w:rsid w:val="00F00DED"/>
    <w:rsid w:val="00F0156F"/>
    <w:rsid w:val="00F0172A"/>
    <w:rsid w:val="00F017B0"/>
    <w:rsid w:val="00F017CC"/>
    <w:rsid w:val="00F01D55"/>
    <w:rsid w:val="00F0235F"/>
    <w:rsid w:val="00F02690"/>
    <w:rsid w:val="00F02C65"/>
    <w:rsid w:val="00F02FE6"/>
    <w:rsid w:val="00F03045"/>
    <w:rsid w:val="00F030FD"/>
    <w:rsid w:val="00F034A6"/>
    <w:rsid w:val="00F0376C"/>
    <w:rsid w:val="00F039FB"/>
    <w:rsid w:val="00F03A12"/>
    <w:rsid w:val="00F03D26"/>
    <w:rsid w:val="00F03EB1"/>
    <w:rsid w:val="00F03F06"/>
    <w:rsid w:val="00F041F2"/>
    <w:rsid w:val="00F0457F"/>
    <w:rsid w:val="00F04776"/>
    <w:rsid w:val="00F0490F"/>
    <w:rsid w:val="00F04B55"/>
    <w:rsid w:val="00F04D24"/>
    <w:rsid w:val="00F0554C"/>
    <w:rsid w:val="00F05849"/>
    <w:rsid w:val="00F05DD0"/>
    <w:rsid w:val="00F060F7"/>
    <w:rsid w:val="00F06795"/>
    <w:rsid w:val="00F067DF"/>
    <w:rsid w:val="00F0683F"/>
    <w:rsid w:val="00F06912"/>
    <w:rsid w:val="00F0694D"/>
    <w:rsid w:val="00F06989"/>
    <w:rsid w:val="00F06B07"/>
    <w:rsid w:val="00F07061"/>
    <w:rsid w:val="00F07112"/>
    <w:rsid w:val="00F07128"/>
    <w:rsid w:val="00F07493"/>
    <w:rsid w:val="00F074F7"/>
    <w:rsid w:val="00F07772"/>
    <w:rsid w:val="00F07E29"/>
    <w:rsid w:val="00F07FBE"/>
    <w:rsid w:val="00F102FA"/>
    <w:rsid w:val="00F1075E"/>
    <w:rsid w:val="00F10A27"/>
    <w:rsid w:val="00F10D76"/>
    <w:rsid w:val="00F1156C"/>
    <w:rsid w:val="00F1181A"/>
    <w:rsid w:val="00F11B15"/>
    <w:rsid w:val="00F11C09"/>
    <w:rsid w:val="00F11CEB"/>
    <w:rsid w:val="00F12480"/>
    <w:rsid w:val="00F125AA"/>
    <w:rsid w:val="00F1263D"/>
    <w:rsid w:val="00F126EE"/>
    <w:rsid w:val="00F12DE9"/>
    <w:rsid w:val="00F130F9"/>
    <w:rsid w:val="00F13398"/>
    <w:rsid w:val="00F139A9"/>
    <w:rsid w:val="00F13B18"/>
    <w:rsid w:val="00F13DCC"/>
    <w:rsid w:val="00F1426D"/>
    <w:rsid w:val="00F144B0"/>
    <w:rsid w:val="00F14760"/>
    <w:rsid w:val="00F147A1"/>
    <w:rsid w:val="00F147C2"/>
    <w:rsid w:val="00F14A54"/>
    <w:rsid w:val="00F14FD3"/>
    <w:rsid w:val="00F15278"/>
    <w:rsid w:val="00F1545A"/>
    <w:rsid w:val="00F15C2D"/>
    <w:rsid w:val="00F16681"/>
    <w:rsid w:val="00F1669A"/>
    <w:rsid w:val="00F16715"/>
    <w:rsid w:val="00F16A56"/>
    <w:rsid w:val="00F172A1"/>
    <w:rsid w:val="00F173F4"/>
    <w:rsid w:val="00F179FB"/>
    <w:rsid w:val="00F17EE7"/>
    <w:rsid w:val="00F20000"/>
    <w:rsid w:val="00F204DD"/>
    <w:rsid w:val="00F20523"/>
    <w:rsid w:val="00F20A92"/>
    <w:rsid w:val="00F20FF5"/>
    <w:rsid w:val="00F21229"/>
    <w:rsid w:val="00F21681"/>
    <w:rsid w:val="00F21A0F"/>
    <w:rsid w:val="00F21D52"/>
    <w:rsid w:val="00F222A7"/>
    <w:rsid w:val="00F224FF"/>
    <w:rsid w:val="00F22738"/>
    <w:rsid w:val="00F23127"/>
    <w:rsid w:val="00F23134"/>
    <w:rsid w:val="00F232DC"/>
    <w:rsid w:val="00F232FB"/>
    <w:rsid w:val="00F23804"/>
    <w:rsid w:val="00F23FE9"/>
    <w:rsid w:val="00F24188"/>
    <w:rsid w:val="00F241FF"/>
    <w:rsid w:val="00F24382"/>
    <w:rsid w:val="00F2444C"/>
    <w:rsid w:val="00F24DA9"/>
    <w:rsid w:val="00F24DFE"/>
    <w:rsid w:val="00F24E7F"/>
    <w:rsid w:val="00F250D2"/>
    <w:rsid w:val="00F25292"/>
    <w:rsid w:val="00F259F2"/>
    <w:rsid w:val="00F262C0"/>
    <w:rsid w:val="00F26A29"/>
    <w:rsid w:val="00F27384"/>
    <w:rsid w:val="00F27716"/>
    <w:rsid w:val="00F277BF"/>
    <w:rsid w:val="00F30762"/>
    <w:rsid w:val="00F30777"/>
    <w:rsid w:val="00F30993"/>
    <w:rsid w:val="00F30A9D"/>
    <w:rsid w:val="00F30B97"/>
    <w:rsid w:val="00F311C5"/>
    <w:rsid w:val="00F311ED"/>
    <w:rsid w:val="00F31323"/>
    <w:rsid w:val="00F3158D"/>
    <w:rsid w:val="00F315A7"/>
    <w:rsid w:val="00F315F6"/>
    <w:rsid w:val="00F3189C"/>
    <w:rsid w:val="00F318C5"/>
    <w:rsid w:val="00F31929"/>
    <w:rsid w:val="00F31B67"/>
    <w:rsid w:val="00F323C6"/>
    <w:rsid w:val="00F32E2D"/>
    <w:rsid w:val="00F32F83"/>
    <w:rsid w:val="00F333EE"/>
    <w:rsid w:val="00F33703"/>
    <w:rsid w:val="00F33F8D"/>
    <w:rsid w:val="00F34307"/>
    <w:rsid w:val="00F344BD"/>
    <w:rsid w:val="00F34EE2"/>
    <w:rsid w:val="00F3526E"/>
    <w:rsid w:val="00F35568"/>
    <w:rsid w:val="00F356E1"/>
    <w:rsid w:val="00F3571D"/>
    <w:rsid w:val="00F359F2"/>
    <w:rsid w:val="00F35BB1"/>
    <w:rsid w:val="00F36711"/>
    <w:rsid w:val="00F36791"/>
    <w:rsid w:val="00F36E68"/>
    <w:rsid w:val="00F37019"/>
    <w:rsid w:val="00F3725D"/>
    <w:rsid w:val="00F37494"/>
    <w:rsid w:val="00F37545"/>
    <w:rsid w:val="00F376DC"/>
    <w:rsid w:val="00F37840"/>
    <w:rsid w:val="00F3790B"/>
    <w:rsid w:val="00F37A5C"/>
    <w:rsid w:val="00F37B66"/>
    <w:rsid w:val="00F4035D"/>
    <w:rsid w:val="00F409EA"/>
    <w:rsid w:val="00F40AF5"/>
    <w:rsid w:val="00F40F4B"/>
    <w:rsid w:val="00F41001"/>
    <w:rsid w:val="00F4107D"/>
    <w:rsid w:val="00F4119B"/>
    <w:rsid w:val="00F413E2"/>
    <w:rsid w:val="00F416E5"/>
    <w:rsid w:val="00F4215C"/>
    <w:rsid w:val="00F422E6"/>
    <w:rsid w:val="00F423F1"/>
    <w:rsid w:val="00F42469"/>
    <w:rsid w:val="00F425C5"/>
    <w:rsid w:val="00F43082"/>
    <w:rsid w:val="00F431B6"/>
    <w:rsid w:val="00F4350A"/>
    <w:rsid w:val="00F437B5"/>
    <w:rsid w:val="00F4389B"/>
    <w:rsid w:val="00F442C0"/>
    <w:rsid w:val="00F443CA"/>
    <w:rsid w:val="00F445B9"/>
    <w:rsid w:val="00F445FD"/>
    <w:rsid w:val="00F4476D"/>
    <w:rsid w:val="00F453CE"/>
    <w:rsid w:val="00F45CF0"/>
    <w:rsid w:val="00F45D50"/>
    <w:rsid w:val="00F46099"/>
    <w:rsid w:val="00F46382"/>
    <w:rsid w:val="00F4673D"/>
    <w:rsid w:val="00F46924"/>
    <w:rsid w:val="00F4699B"/>
    <w:rsid w:val="00F46B3D"/>
    <w:rsid w:val="00F4755F"/>
    <w:rsid w:val="00F4779A"/>
    <w:rsid w:val="00F479EC"/>
    <w:rsid w:val="00F50042"/>
    <w:rsid w:val="00F505D3"/>
    <w:rsid w:val="00F50C1E"/>
    <w:rsid w:val="00F50FD9"/>
    <w:rsid w:val="00F514B1"/>
    <w:rsid w:val="00F51782"/>
    <w:rsid w:val="00F51969"/>
    <w:rsid w:val="00F519FE"/>
    <w:rsid w:val="00F51C8E"/>
    <w:rsid w:val="00F51D9B"/>
    <w:rsid w:val="00F51E31"/>
    <w:rsid w:val="00F526E4"/>
    <w:rsid w:val="00F526FC"/>
    <w:rsid w:val="00F52E19"/>
    <w:rsid w:val="00F5318B"/>
    <w:rsid w:val="00F5363F"/>
    <w:rsid w:val="00F536CB"/>
    <w:rsid w:val="00F5383B"/>
    <w:rsid w:val="00F5397F"/>
    <w:rsid w:val="00F53FA7"/>
    <w:rsid w:val="00F543C6"/>
    <w:rsid w:val="00F546B3"/>
    <w:rsid w:val="00F54B3E"/>
    <w:rsid w:val="00F54D46"/>
    <w:rsid w:val="00F550A5"/>
    <w:rsid w:val="00F55271"/>
    <w:rsid w:val="00F5548C"/>
    <w:rsid w:val="00F55628"/>
    <w:rsid w:val="00F5588A"/>
    <w:rsid w:val="00F560E7"/>
    <w:rsid w:val="00F570E3"/>
    <w:rsid w:val="00F57362"/>
    <w:rsid w:val="00F578F8"/>
    <w:rsid w:val="00F57E84"/>
    <w:rsid w:val="00F60422"/>
    <w:rsid w:val="00F605B7"/>
    <w:rsid w:val="00F60C8A"/>
    <w:rsid w:val="00F60E11"/>
    <w:rsid w:val="00F6151A"/>
    <w:rsid w:val="00F617CB"/>
    <w:rsid w:val="00F619FC"/>
    <w:rsid w:val="00F61EE6"/>
    <w:rsid w:val="00F61F1C"/>
    <w:rsid w:val="00F6248E"/>
    <w:rsid w:val="00F62568"/>
    <w:rsid w:val="00F62737"/>
    <w:rsid w:val="00F629FB"/>
    <w:rsid w:val="00F62A39"/>
    <w:rsid w:val="00F63299"/>
    <w:rsid w:val="00F63452"/>
    <w:rsid w:val="00F6346E"/>
    <w:rsid w:val="00F635E9"/>
    <w:rsid w:val="00F63722"/>
    <w:rsid w:val="00F63A13"/>
    <w:rsid w:val="00F63D72"/>
    <w:rsid w:val="00F63F0D"/>
    <w:rsid w:val="00F645CE"/>
    <w:rsid w:val="00F65605"/>
    <w:rsid w:val="00F661A1"/>
    <w:rsid w:val="00F6629F"/>
    <w:rsid w:val="00F6636D"/>
    <w:rsid w:val="00F6656C"/>
    <w:rsid w:val="00F6689E"/>
    <w:rsid w:val="00F66B57"/>
    <w:rsid w:val="00F66E40"/>
    <w:rsid w:val="00F67295"/>
    <w:rsid w:val="00F6761B"/>
    <w:rsid w:val="00F67652"/>
    <w:rsid w:val="00F67B48"/>
    <w:rsid w:val="00F67E05"/>
    <w:rsid w:val="00F701C8"/>
    <w:rsid w:val="00F70260"/>
    <w:rsid w:val="00F7038F"/>
    <w:rsid w:val="00F706EA"/>
    <w:rsid w:val="00F70874"/>
    <w:rsid w:val="00F70D71"/>
    <w:rsid w:val="00F712F2"/>
    <w:rsid w:val="00F71EFA"/>
    <w:rsid w:val="00F72A02"/>
    <w:rsid w:val="00F72C2E"/>
    <w:rsid w:val="00F72CCD"/>
    <w:rsid w:val="00F72DFF"/>
    <w:rsid w:val="00F730F8"/>
    <w:rsid w:val="00F73504"/>
    <w:rsid w:val="00F7377B"/>
    <w:rsid w:val="00F7414D"/>
    <w:rsid w:val="00F7422E"/>
    <w:rsid w:val="00F74588"/>
    <w:rsid w:val="00F74744"/>
    <w:rsid w:val="00F748B9"/>
    <w:rsid w:val="00F74EA2"/>
    <w:rsid w:val="00F75012"/>
    <w:rsid w:val="00F75065"/>
    <w:rsid w:val="00F7571A"/>
    <w:rsid w:val="00F759CD"/>
    <w:rsid w:val="00F75F17"/>
    <w:rsid w:val="00F76047"/>
    <w:rsid w:val="00F76C4E"/>
    <w:rsid w:val="00F772EE"/>
    <w:rsid w:val="00F77809"/>
    <w:rsid w:val="00F77B16"/>
    <w:rsid w:val="00F77BA1"/>
    <w:rsid w:val="00F77C23"/>
    <w:rsid w:val="00F77CF3"/>
    <w:rsid w:val="00F77E16"/>
    <w:rsid w:val="00F77F76"/>
    <w:rsid w:val="00F804E7"/>
    <w:rsid w:val="00F805B6"/>
    <w:rsid w:val="00F80ACD"/>
    <w:rsid w:val="00F80ECA"/>
    <w:rsid w:val="00F8189D"/>
    <w:rsid w:val="00F81BF8"/>
    <w:rsid w:val="00F81DD0"/>
    <w:rsid w:val="00F81FE1"/>
    <w:rsid w:val="00F82629"/>
    <w:rsid w:val="00F82BDB"/>
    <w:rsid w:val="00F830E4"/>
    <w:rsid w:val="00F83118"/>
    <w:rsid w:val="00F8369F"/>
    <w:rsid w:val="00F83773"/>
    <w:rsid w:val="00F83B3A"/>
    <w:rsid w:val="00F845C7"/>
    <w:rsid w:val="00F846F5"/>
    <w:rsid w:val="00F849F6"/>
    <w:rsid w:val="00F84CD7"/>
    <w:rsid w:val="00F84F87"/>
    <w:rsid w:val="00F85124"/>
    <w:rsid w:val="00F8526D"/>
    <w:rsid w:val="00F85417"/>
    <w:rsid w:val="00F858E5"/>
    <w:rsid w:val="00F85D85"/>
    <w:rsid w:val="00F85DA6"/>
    <w:rsid w:val="00F8600F"/>
    <w:rsid w:val="00F86420"/>
    <w:rsid w:val="00F868EC"/>
    <w:rsid w:val="00F86E7C"/>
    <w:rsid w:val="00F86EAA"/>
    <w:rsid w:val="00F8741D"/>
    <w:rsid w:val="00F87ABC"/>
    <w:rsid w:val="00F87E9D"/>
    <w:rsid w:val="00F90015"/>
    <w:rsid w:val="00F90377"/>
    <w:rsid w:val="00F904BB"/>
    <w:rsid w:val="00F90B36"/>
    <w:rsid w:val="00F91514"/>
    <w:rsid w:val="00F91691"/>
    <w:rsid w:val="00F91849"/>
    <w:rsid w:val="00F91AC0"/>
    <w:rsid w:val="00F92B78"/>
    <w:rsid w:val="00F92F51"/>
    <w:rsid w:val="00F93030"/>
    <w:rsid w:val="00F9306C"/>
    <w:rsid w:val="00F93A28"/>
    <w:rsid w:val="00F940F6"/>
    <w:rsid w:val="00F942BF"/>
    <w:rsid w:val="00F9476F"/>
    <w:rsid w:val="00F94816"/>
    <w:rsid w:val="00F9481A"/>
    <w:rsid w:val="00F948E1"/>
    <w:rsid w:val="00F9494E"/>
    <w:rsid w:val="00F94BDC"/>
    <w:rsid w:val="00F94CEC"/>
    <w:rsid w:val="00F954F8"/>
    <w:rsid w:val="00F95B16"/>
    <w:rsid w:val="00F95BDA"/>
    <w:rsid w:val="00F95EB9"/>
    <w:rsid w:val="00F95F0D"/>
    <w:rsid w:val="00F96115"/>
    <w:rsid w:val="00F96392"/>
    <w:rsid w:val="00F96505"/>
    <w:rsid w:val="00F96BB6"/>
    <w:rsid w:val="00F96BD4"/>
    <w:rsid w:val="00F96DC7"/>
    <w:rsid w:val="00F96E55"/>
    <w:rsid w:val="00F96FE0"/>
    <w:rsid w:val="00F97276"/>
    <w:rsid w:val="00F977F3"/>
    <w:rsid w:val="00F97F51"/>
    <w:rsid w:val="00FA046F"/>
    <w:rsid w:val="00FA04F7"/>
    <w:rsid w:val="00FA0ADD"/>
    <w:rsid w:val="00FA0D66"/>
    <w:rsid w:val="00FA11F0"/>
    <w:rsid w:val="00FA1483"/>
    <w:rsid w:val="00FA1B07"/>
    <w:rsid w:val="00FA1C1C"/>
    <w:rsid w:val="00FA23A3"/>
    <w:rsid w:val="00FA249E"/>
    <w:rsid w:val="00FA2B1E"/>
    <w:rsid w:val="00FA2FFC"/>
    <w:rsid w:val="00FA3217"/>
    <w:rsid w:val="00FA3219"/>
    <w:rsid w:val="00FA3707"/>
    <w:rsid w:val="00FA3A23"/>
    <w:rsid w:val="00FA4417"/>
    <w:rsid w:val="00FA44FA"/>
    <w:rsid w:val="00FA4577"/>
    <w:rsid w:val="00FA4780"/>
    <w:rsid w:val="00FA49C8"/>
    <w:rsid w:val="00FA4F90"/>
    <w:rsid w:val="00FA5C32"/>
    <w:rsid w:val="00FA5F89"/>
    <w:rsid w:val="00FA6912"/>
    <w:rsid w:val="00FA69D4"/>
    <w:rsid w:val="00FA6CE2"/>
    <w:rsid w:val="00FA738E"/>
    <w:rsid w:val="00FA754B"/>
    <w:rsid w:val="00FA792B"/>
    <w:rsid w:val="00FA7AE9"/>
    <w:rsid w:val="00FA7C0E"/>
    <w:rsid w:val="00FA7F3D"/>
    <w:rsid w:val="00FB0A99"/>
    <w:rsid w:val="00FB0D90"/>
    <w:rsid w:val="00FB15DC"/>
    <w:rsid w:val="00FB1F58"/>
    <w:rsid w:val="00FB2051"/>
    <w:rsid w:val="00FB24F2"/>
    <w:rsid w:val="00FB2980"/>
    <w:rsid w:val="00FB30DC"/>
    <w:rsid w:val="00FB3805"/>
    <w:rsid w:val="00FB39A3"/>
    <w:rsid w:val="00FB3C2C"/>
    <w:rsid w:val="00FB3CAD"/>
    <w:rsid w:val="00FB3D8C"/>
    <w:rsid w:val="00FB3FEA"/>
    <w:rsid w:val="00FB4572"/>
    <w:rsid w:val="00FB5164"/>
    <w:rsid w:val="00FB51C6"/>
    <w:rsid w:val="00FB548D"/>
    <w:rsid w:val="00FB5794"/>
    <w:rsid w:val="00FB584B"/>
    <w:rsid w:val="00FB5999"/>
    <w:rsid w:val="00FB5B34"/>
    <w:rsid w:val="00FB5DB7"/>
    <w:rsid w:val="00FB5F39"/>
    <w:rsid w:val="00FB6155"/>
    <w:rsid w:val="00FB6265"/>
    <w:rsid w:val="00FB7232"/>
    <w:rsid w:val="00FB725B"/>
    <w:rsid w:val="00FB74D4"/>
    <w:rsid w:val="00FB75F4"/>
    <w:rsid w:val="00FB783C"/>
    <w:rsid w:val="00FB7EB6"/>
    <w:rsid w:val="00FC0067"/>
    <w:rsid w:val="00FC03AA"/>
    <w:rsid w:val="00FC0880"/>
    <w:rsid w:val="00FC0961"/>
    <w:rsid w:val="00FC09A8"/>
    <w:rsid w:val="00FC0B2F"/>
    <w:rsid w:val="00FC0BC1"/>
    <w:rsid w:val="00FC0C68"/>
    <w:rsid w:val="00FC163E"/>
    <w:rsid w:val="00FC167A"/>
    <w:rsid w:val="00FC1982"/>
    <w:rsid w:val="00FC1CEF"/>
    <w:rsid w:val="00FC1D63"/>
    <w:rsid w:val="00FC1F1F"/>
    <w:rsid w:val="00FC36E8"/>
    <w:rsid w:val="00FC43C0"/>
    <w:rsid w:val="00FC4D6E"/>
    <w:rsid w:val="00FC4D87"/>
    <w:rsid w:val="00FC4E95"/>
    <w:rsid w:val="00FC5463"/>
    <w:rsid w:val="00FC54BE"/>
    <w:rsid w:val="00FC5523"/>
    <w:rsid w:val="00FC575D"/>
    <w:rsid w:val="00FC58C2"/>
    <w:rsid w:val="00FC611D"/>
    <w:rsid w:val="00FC67B2"/>
    <w:rsid w:val="00FC6A8A"/>
    <w:rsid w:val="00FC6B97"/>
    <w:rsid w:val="00FC6FF0"/>
    <w:rsid w:val="00FC70EB"/>
    <w:rsid w:val="00FC719B"/>
    <w:rsid w:val="00FC71EA"/>
    <w:rsid w:val="00FC7248"/>
    <w:rsid w:val="00FC7384"/>
    <w:rsid w:val="00FC7466"/>
    <w:rsid w:val="00FC74DE"/>
    <w:rsid w:val="00FC7822"/>
    <w:rsid w:val="00FC7988"/>
    <w:rsid w:val="00FC7BEC"/>
    <w:rsid w:val="00FD03EC"/>
    <w:rsid w:val="00FD0435"/>
    <w:rsid w:val="00FD0B28"/>
    <w:rsid w:val="00FD129D"/>
    <w:rsid w:val="00FD140B"/>
    <w:rsid w:val="00FD1447"/>
    <w:rsid w:val="00FD168A"/>
    <w:rsid w:val="00FD18A2"/>
    <w:rsid w:val="00FD1B4D"/>
    <w:rsid w:val="00FD22EA"/>
    <w:rsid w:val="00FD2394"/>
    <w:rsid w:val="00FD2556"/>
    <w:rsid w:val="00FD26E3"/>
    <w:rsid w:val="00FD2835"/>
    <w:rsid w:val="00FD283F"/>
    <w:rsid w:val="00FD2C5D"/>
    <w:rsid w:val="00FD2DB0"/>
    <w:rsid w:val="00FD2ED4"/>
    <w:rsid w:val="00FD30B8"/>
    <w:rsid w:val="00FD3144"/>
    <w:rsid w:val="00FD3212"/>
    <w:rsid w:val="00FD34F2"/>
    <w:rsid w:val="00FD3A1D"/>
    <w:rsid w:val="00FD3B33"/>
    <w:rsid w:val="00FD3B63"/>
    <w:rsid w:val="00FD3BAA"/>
    <w:rsid w:val="00FD4312"/>
    <w:rsid w:val="00FD4465"/>
    <w:rsid w:val="00FD4519"/>
    <w:rsid w:val="00FD5221"/>
    <w:rsid w:val="00FD52E2"/>
    <w:rsid w:val="00FD5748"/>
    <w:rsid w:val="00FD58A7"/>
    <w:rsid w:val="00FD5D4D"/>
    <w:rsid w:val="00FD5E92"/>
    <w:rsid w:val="00FD5EB4"/>
    <w:rsid w:val="00FD6668"/>
    <w:rsid w:val="00FD683B"/>
    <w:rsid w:val="00FD69D6"/>
    <w:rsid w:val="00FD6B1D"/>
    <w:rsid w:val="00FD6D2C"/>
    <w:rsid w:val="00FD719C"/>
    <w:rsid w:val="00FD776D"/>
    <w:rsid w:val="00FD783D"/>
    <w:rsid w:val="00FD7B78"/>
    <w:rsid w:val="00FD7D6F"/>
    <w:rsid w:val="00FD7DF3"/>
    <w:rsid w:val="00FE00B8"/>
    <w:rsid w:val="00FE0286"/>
    <w:rsid w:val="00FE0BFD"/>
    <w:rsid w:val="00FE0C18"/>
    <w:rsid w:val="00FE0DE2"/>
    <w:rsid w:val="00FE1055"/>
    <w:rsid w:val="00FE1455"/>
    <w:rsid w:val="00FE14B3"/>
    <w:rsid w:val="00FE1EAB"/>
    <w:rsid w:val="00FE1FC7"/>
    <w:rsid w:val="00FE1FFE"/>
    <w:rsid w:val="00FE2417"/>
    <w:rsid w:val="00FE256D"/>
    <w:rsid w:val="00FE259D"/>
    <w:rsid w:val="00FE26AE"/>
    <w:rsid w:val="00FE2BE3"/>
    <w:rsid w:val="00FE2DEB"/>
    <w:rsid w:val="00FE2E1C"/>
    <w:rsid w:val="00FE33F1"/>
    <w:rsid w:val="00FE3558"/>
    <w:rsid w:val="00FE3B79"/>
    <w:rsid w:val="00FE3D40"/>
    <w:rsid w:val="00FE3FE1"/>
    <w:rsid w:val="00FE40FE"/>
    <w:rsid w:val="00FE41A9"/>
    <w:rsid w:val="00FE4211"/>
    <w:rsid w:val="00FE4397"/>
    <w:rsid w:val="00FE4987"/>
    <w:rsid w:val="00FE4A3F"/>
    <w:rsid w:val="00FE4C06"/>
    <w:rsid w:val="00FE4F56"/>
    <w:rsid w:val="00FE5315"/>
    <w:rsid w:val="00FE552A"/>
    <w:rsid w:val="00FE60B6"/>
    <w:rsid w:val="00FE65A5"/>
    <w:rsid w:val="00FE704D"/>
    <w:rsid w:val="00FE74D5"/>
    <w:rsid w:val="00FE74E6"/>
    <w:rsid w:val="00FE7542"/>
    <w:rsid w:val="00FE799B"/>
    <w:rsid w:val="00FE7BCB"/>
    <w:rsid w:val="00FE7BF3"/>
    <w:rsid w:val="00FF02C6"/>
    <w:rsid w:val="00FF0702"/>
    <w:rsid w:val="00FF077F"/>
    <w:rsid w:val="00FF07FD"/>
    <w:rsid w:val="00FF0D1F"/>
    <w:rsid w:val="00FF1328"/>
    <w:rsid w:val="00FF1840"/>
    <w:rsid w:val="00FF19E4"/>
    <w:rsid w:val="00FF1B3A"/>
    <w:rsid w:val="00FF1B99"/>
    <w:rsid w:val="00FF1C24"/>
    <w:rsid w:val="00FF1FE9"/>
    <w:rsid w:val="00FF20D8"/>
    <w:rsid w:val="00FF2206"/>
    <w:rsid w:val="00FF256D"/>
    <w:rsid w:val="00FF2739"/>
    <w:rsid w:val="00FF2C66"/>
    <w:rsid w:val="00FF343C"/>
    <w:rsid w:val="00FF3BB0"/>
    <w:rsid w:val="00FF3BE2"/>
    <w:rsid w:val="00FF3C75"/>
    <w:rsid w:val="00FF40A4"/>
    <w:rsid w:val="00FF4563"/>
    <w:rsid w:val="00FF45E0"/>
    <w:rsid w:val="00FF4F73"/>
    <w:rsid w:val="00FF54F7"/>
    <w:rsid w:val="00FF556E"/>
    <w:rsid w:val="00FF5786"/>
    <w:rsid w:val="00FF5A91"/>
    <w:rsid w:val="00FF5B33"/>
    <w:rsid w:val="00FF5D18"/>
    <w:rsid w:val="00FF668B"/>
    <w:rsid w:val="00FF6C5F"/>
    <w:rsid w:val="00FF6D2F"/>
    <w:rsid w:val="00FF777C"/>
    <w:rsid w:val="00FF7CF4"/>
    <w:rsid w:val="00FF7E37"/>
    <w:rsid w:val="00FF7EC6"/>
    <w:rsid w:val="00FF7F72"/>
    <w:rsid w:val="01BA6C56"/>
    <w:rsid w:val="01E0CCA1"/>
    <w:rsid w:val="01F1FC84"/>
    <w:rsid w:val="04E3C615"/>
    <w:rsid w:val="0A8829A2"/>
    <w:rsid w:val="0ADADDC2"/>
    <w:rsid w:val="0DAAFF69"/>
    <w:rsid w:val="0F10018F"/>
    <w:rsid w:val="11D49ED4"/>
    <w:rsid w:val="13D6E799"/>
    <w:rsid w:val="16D355CE"/>
    <w:rsid w:val="17980CFD"/>
    <w:rsid w:val="181BA9B4"/>
    <w:rsid w:val="181DCADB"/>
    <w:rsid w:val="18F7ECE4"/>
    <w:rsid w:val="18FBC6F7"/>
    <w:rsid w:val="19ADA7D8"/>
    <w:rsid w:val="1CF18AD6"/>
    <w:rsid w:val="1E0CC736"/>
    <w:rsid w:val="1F7B7DC8"/>
    <w:rsid w:val="202F7095"/>
    <w:rsid w:val="249C10DA"/>
    <w:rsid w:val="25C27112"/>
    <w:rsid w:val="2677D5EA"/>
    <w:rsid w:val="28F66569"/>
    <w:rsid w:val="29B0DC71"/>
    <w:rsid w:val="29CEDF5B"/>
    <w:rsid w:val="2B09637F"/>
    <w:rsid w:val="2B780B2A"/>
    <w:rsid w:val="2BAD84BB"/>
    <w:rsid w:val="2E22130B"/>
    <w:rsid w:val="2F5129BE"/>
    <w:rsid w:val="303E2C9F"/>
    <w:rsid w:val="32ED9D12"/>
    <w:rsid w:val="36367071"/>
    <w:rsid w:val="3680D654"/>
    <w:rsid w:val="3709A849"/>
    <w:rsid w:val="3710951B"/>
    <w:rsid w:val="3978A1AE"/>
    <w:rsid w:val="3AC15869"/>
    <w:rsid w:val="3AE375B6"/>
    <w:rsid w:val="3B33157C"/>
    <w:rsid w:val="3C09BAC4"/>
    <w:rsid w:val="3CBF6A54"/>
    <w:rsid w:val="3E550A91"/>
    <w:rsid w:val="3E8B92FF"/>
    <w:rsid w:val="3F09A0ED"/>
    <w:rsid w:val="40853F62"/>
    <w:rsid w:val="413BD4D3"/>
    <w:rsid w:val="42396BE9"/>
    <w:rsid w:val="4251E4A1"/>
    <w:rsid w:val="450E783F"/>
    <w:rsid w:val="45B2A9F4"/>
    <w:rsid w:val="45FB0038"/>
    <w:rsid w:val="473B6A61"/>
    <w:rsid w:val="4A745B43"/>
    <w:rsid w:val="4AAF3930"/>
    <w:rsid w:val="4ADC1BA4"/>
    <w:rsid w:val="4B5A84F0"/>
    <w:rsid w:val="4C2FFBB7"/>
    <w:rsid w:val="4CE0B938"/>
    <w:rsid w:val="4E8264AD"/>
    <w:rsid w:val="4F3CEA83"/>
    <w:rsid w:val="4F44AFD0"/>
    <w:rsid w:val="54B8E1A1"/>
    <w:rsid w:val="58B5903A"/>
    <w:rsid w:val="5B692C69"/>
    <w:rsid w:val="5F047511"/>
    <w:rsid w:val="636F946F"/>
    <w:rsid w:val="639CF3B1"/>
    <w:rsid w:val="6592EEEF"/>
    <w:rsid w:val="67B277F5"/>
    <w:rsid w:val="681EA483"/>
    <w:rsid w:val="68D2F228"/>
    <w:rsid w:val="69F1536B"/>
    <w:rsid w:val="6A030097"/>
    <w:rsid w:val="6A251BC9"/>
    <w:rsid w:val="6B398678"/>
    <w:rsid w:val="6DA8B6ED"/>
    <w:rsid w:val="6E121B12"/>
    <w:rsid w:val="6F167B13"/>
    <w:rsid w:val="70D9543C"/>
    <w:rsid w:val="714442B0"/>
    <w:rsid w:val="71D897B5"/>
    <w:rsid w:val="72029921"/>
    <w:rsid w:val="72558D8E"/>
    <w:rsid w:val="730E8757"/>
    <w:rsid w:val="73834903"/>
    <w:rsid w:val="73F715CE"/>
    <w:rsid w:val="74232100"/>
    <w:rsid w:val="748039EF"/>
    <w:rsid w:val="74B437B4"/>
    <w:rsid w:val="77C37ABE"/>
    <w:rsid w:val="7E9EF259"/>
    <w:rsid w:val="7EFB5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14:docId w14:val="51FF8A38"/>
  <w15:docId w15:val="{53D2A213-DF89-F049-BCDB-9FB773B6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B6B"/>
    <w:rPr>
      <w:rFonts w:eastAsia="Times New Roman"/>
    </w:rPr>
  </w:style>
  <w:style w:type="paragraph" w:styleId="Heading1">
    <w:name w:val="heading 1"/>
    <w:basedOn w:val="Normal"/>
    <w:next w:val="Normal"/>
    <w:link w:val="Heading1Char"/>
    <w:uiPriority w:val="9"/>
    <w:qFormat/>
    <w:rsid w:val="008D70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311B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4D555E"/>
    <w:pPr>
      <w:spacing w:before="100" w:beforeAutospacing="1" w:after="100" w:afterAutospacing="1"/>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semiHidden/>
    <w:rsid w:val="009A3899"/>
    <w:rPr>
      <w:rFonts w:ascii="Lucida Grande" w:hAnsi="Lucida Grande"/>
      <w:sz w:val="18"/>
      <w:szCs w:val="18"/>
    </w:rPr>
  </w:style>
  <w:style w:type="character" w:customStyle="1" w:styleId="BalloonTextChar">
    <w:name w:val="Balloon Text Char"/>
    <w:basedOn w:val="DefaultParagraphFont"/>
    <w:link w:val="BalloonText"/>
    <w:uiPriority w:val="99"/>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uiPriority w:val="99"/>
    <w:rsid w:val="009A3899"/>
    <w:rPr>
      <w:sz w:val="18"/>
      <w:szCs w:val="18"/>
    </w:rPr>
  </w:style>
  <w:style w:type="paragraph" w:styleId="CommentText">
    <w:name w:val="annotation text"/>
    <w:basedOn w:val="Normal"/>
    <w:link w:val="CommentTextChar"/>
    <w:uiPriority w:val="99"/>
    <w:semiHidden/>
    <w:rsid w:val="009A3899"/>
  </w:style>
  <w:style w:type="character" w:customStyle="1" w:styleId="CommentTextChar">
    <w:name w:val="Comment Text Char"/>
    <w:basedOn w:val="DefaultParagraphFont"/>
    <w:link w:val="CommentText"/>
    <w:uiPriority w:val="99"/>
    <w:semiHidden/>
    <w:rsid w:val="009A3899"/>
    <w:rPr>
      <w:rFonts w:eastAsia="Times New Roman"/>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uiPriority w:val="99"/>
    <w:rsid w:val="009A3899"/>
    <w:pPr>
      <w:tabs>
        <w:tab w:val="center" w:pos="4320"/>
        <w:tab w:val="right" w:pos="8640"/>
      </w:tabs>
    </w:pPr>
    <w:rPr>
      <w:sz w:val="20"/>
      <w:szCs w:val="20"/>
    </w:rPr>
  </w:style>
  <w:style w:type="character" w:customStyle="1" w:styleId="FooterChar">
    <w:name w:val="Footer Char"/>
    <w:basedOn w:val="DefaultParagraphFont"/>
    <w:link w:val="Footer"/>
    <w:uiPriority w:val="99"/>
    <w:rsid w:val="009A3899"/>
    <w:rPr>
      <w:rFonts w:eastAsia="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sz w:val="20"/>
      <w:szCs w:val="20"/>
    </w:rPr>
  </w:style>
  <w:style w:type="character" w:customStyle="1" w:styleId="HeaderChar">
    <w:name w:val="Header Char"/>
    <w:basedOn w:val="DefaultParagraphFont"/>
    <w:link w:val="Header"/>
    <w:uiPriority w:val="99"/>
    <w:rsid w:val="009A3899"/>
    <w:rPr>
      <w:rFonts w:eastAsia="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hAnsi="Consolas"/>
      <w:sz w:val="20"/>
      <w:szCs w:val="20"/>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hAnsi="BlissRegular"/>
      <w:b/>
      <w:sz w:val="20"/>
      <w:szCs w:val="20"/>
    </w:rPr>
  </w:style>
  <w:style w:type="paragraph" w:customStyle="1" w:styleId="SX-Affiliation">
    <w:name w:val="SX-Affiliation"/>
    <w:basedOn w:val="Normal"/>
    <w:next w:val="Normal"/>
    <w:qFormat/>
    <w:rsid w:val="009A3899"/>
    <w:pPr>
      <w:spacing w:after="160" w:line="190" w:lineRule="exact"/>
    </w:pPr>
    <w:rPr>
      <w:rFonts w:ascii="BlissRegular" w:hAnsi="BlissRegular"/>
      <w:sz w:val="16"/>
      <w:szCs w:val="20"/>
    </w:rPr>
  </w:style>
  <w:style w:type="paragraph" w:customStyle="1" w:styleId="SX-Articlehead">
    <w:name w:val="SX-Article head"/>
    <w:basedOn w:val="Normal"/>
    <w:qFormat/>
    <w:rsid w:val="009A3899"/>
    <w:pPr>
      <w:spacing w:before="210" w:line="210" w:lineRule="exact"/>
      <w:ind w:firstLine="288"/>
      <w:jc w:val="both"/>
    </w:pPr>
    <w:rPr>
      <w:b/>
      <w:sz w:val="18"/>
      <w:szCs w:val="20"/>
    </w:rPr>
  </w:style>
  <w:style w:type="paragraph" w:customStyle="1" w:styleId="SX-Authornames">
    <w:name w:val="SX-Author names"/>
    <w:basedOn w:val="Normal"/>
    <w:rsid w:val="009A3899"/>
    <w:pPr>
      <w:spacing w:after="120" w:line="210" w:lineRule="exact"/>
    </w:pPr>
    <w:rPr>
      <w:rFonts w:ascii="BlissMedium" w:hAnsi="BlissMedium"/>
      <w:sz w:val="20"/>
      <w:szCs w:val="20"/>
    </w:rPr>
  </w:style>
  <w:style w:type="paragraph" w:customStyle="1" w:styleId="SX-Bodytext">
    <w:name w:val="SX-Body text"/>
    <w:basedOn w:val="Normal"/>
    <w:next w:val="Normal"/>
    <w:rsid w:val="009A3899"/>
    <w:pPr>
      <w:spacing w:line="210" w:lineRule="exact"/>
      <w:ind w:firstLine="288"/>
      <w:jc w:val="both"/>
    </w:pPr>
    <w:rPr>
      <w:sz w:val="18"/>
      <w:szCs w:val="20"/>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sz w:val="16"/>
      <w:szCs w:val="20"/>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sz w:val="16"/>
      <w:szCs w:val="20"/>
    </w:rPr>
  </w:style>
  <w:style w:type="paragraph" w:customStyle="1" w:styleId="SX-RefHead">
    <w:name w:val="SX-RefHead"/>
    <w:basedOn w:val="Normal"/>
    <w:rsid w:val="009A3899"/>
    <w:pPr>
      <w:spacing w:before="200" w:line="190" w:lineRule="exact"/>
    </w:pPr>
    <w:rPr>
      <w:b/>
      <w:sz w:val="16"/>
      <w:szCs w:val="20"/>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sz w:val="20"/>
    </w:rPr>
  </w:style>
  <w:style w:type="paragraph" w:customStyle="1" w:styleId="SX-Tablelegend">
    <w:name w:val="SX-Tablelegend"/>
    <w:basedOn w:val="Normal"/>
    <w:qFormat/>
    <w:rsid w:val="009A3899"/>
    <w:pPr>
      <w:spacing w:line="190" w:lineRule="exact"/>
      <w:ind w:left="245" w:hanging="245"/>
      <w:jc w:val="both"/>
    </w:pPr>
    <w:rPr>
      <w:sz w:val="16"/>
      <w:szCs w:val="20"/>
    </w:rPr>
  </w:style>
  <w:style w:type="paragraph" w:customStyle="1" w:styleId="SX-Tabletext">
    <w:name w:val="SX-Tabletext"/>
    <w:basedOn w:val="Normal"/>
    <w:qFormat/>
    <w:rsid w:val="009A3899"/>
    <w:pPr>
      <w:spacing w:line="210" w:lineRule="exact"/>
      <w:jc w:val="center"/>
    </w:pPr>
    <w:rPr>
      <w:sz w:val="18"/>
      <w:szCs w:val="20"/>
    </w:rPr>
  </w:style>
  <w:style w:type="paragraph" w:customStyle="1" w:styleId="SX-Tabletitle">
    <w:name w:val="SX-Tabletitle"/>
    <w:basedOn w:val="Normal"/>
    <w:qFormat/>
    <w:rsid w:val="009A3899"/>
    <w:pPr>
      <w:spacing w:after="120" w:line="210" w:lineRule="exact"/>
      <w:jc w:val="both"/>
    </w:pPr>
    <w:rPr>
      <w:rFonts w:ascii="BlissMedium" w:hAnsi="BlissMedium"/>
      <w:sz w:val="18"/>
      <w:szCs w:val="20"/>
    </w:rPr>
  </w:style>
  <w:style w:type="paragraph" w:customStyle="1" w:styleId="SX-Title">
    <w:name w:val="SX-Title"/>
    <w:basedOn w:val="Normal"/>
    <w:rsid w:val="009A3899"/>
    <w:pPr>
      <w:spacing w:after="240" w:line="500" w:lineRule="exact"/>
    </w:pPr>
    <w:rPr>
      <w:rFonts w:ascii="BlissBold" w:hAnsi="BlissBold"/>
      <w:b/>
      <w:sz w:val="44"/>
      <w:szCs w:val="20"/>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hAnsi="BlissRegular"/>
      <w:sz w:val="19"/>
      <w:szCs w:val="20"/>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Heading1Char">
    <w:name w:val="Heading 1 Char"/>
    <w:basedOn w:val="DefaultParagraphFont"/>
    <w:link w:val="Heading1"/>
    <w:uiPriority w:val="9"/>
    <w:rsid w:val="008D7031"/>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unhideWhenUsed/>
    <w:rsid w:val="009F100D"/>
    <w:rPr>
      <w:color w:val="808080"/>
    </w:rPr>
  </w:style>
  <w:style w:type="paragraph" w:styleId="Revision">
    <w:name w:val="Revision"/>
    <w:hidden/>
    <w:uiPriority w:val="71"/>
    <w:rsid w:val="005472EA"/>
  </w:style>
  <w:style w:type="paragraph" w:customStyle="1" w:styleId="SMHeading">
    <w:name w:val="SM Heading"/>
    <w:basedOn w:val="Heading1"/>
    <w:qFormat/>
    <w:rsid w:val="00D8528E"/>
    <w:pPr>
      <w:keepLines w:val="0"/>
      <w:spacing w:after="60"/>
    </w:pPr>
    <w:rPr>
      <w:rFonts w:ascii="Times New Roman" w:eastAsia="Times New Roman" w:hAnsi="Times New Roman" w:cs="Times New Roman"/>
      <w:b/>
      <w:bCs/>
      <w:color w:val="auto"/>
      <w:kern w:val="32"/>
      <w:sz w:val="24"/>
      <w:szCs w:val="24"/>
    </w:rPr>
  </w:style>
  <w:style w:type="paragraph" w:customStyle="1" w:styleId="SMSubheading">
    <w:name w:val="SM Subheading"/>
    <w:basedOn w:val="Normal"/>
    <w:qFormat/>
    <w:rsid w:val="00D8528E"/>
    <w:rPr>
      <w:szCs w:val="20"/>
      <w:u w:val="words"/>
    </w:rPr>
  </w:style>
  <w:style w:type="paragraph" w:customStyle="1" w:styleId="SMText">
    <w:name w:val="SM Text"/>
    <w:basedOn w:val="Normal"/>
    <w:qFormat/>
    <w:rsid w:val="00D8528E"/>
    <w:pPr>
      <w:ind w:firstLine="480"/>
    </w:pPr>
    <w:rPr>
      <w:szCs w:val="20"/>
    </w:rPr>
  </w:style>
  <w:style w:type="paragraph" w:styleId="NormalWeb">
    <w:name w:val="Normal (Web)"/>
    <w:basedOn w:val="Normal"/>
    <w:uiPriority w:val="99"/>
    <w:unhideWhenUsed/>
    <w:rsid w:val="00C30FDD"/>
    <w:rPr>
      <w:rFonts w:eastAsia="Calibri"/>
    </w:rPr>
  </w:style>
  <w:style w:type="paragraph" w:customStyle="1" w:styleId="p1">
    <w:name w:val="p1"/>
    <w:basedOn w:val="Normal"/>
    <w:rsid w:val="00AF12C4"/>
    <w:pPr>
      <w:spacing w:after="60"/>
    </w:pPr>
    <w:rPr>
      <w:rFonts w:ascii="Helvetica" w:hAnsi="Helvetica"/>
      <w:sz w:val="18"/>
      <w:szCs w:val="18"/>
    </w:rPr>
  </w:style>
  <w:style w:type="paragraph" w:styleId="FootnoteText">
    <w:name w:val="footnote text"/>
    <w:basedOn w:val="Normal"/>
    <w:link w:val="FootnoteTextChar"/>
    <w:uiPriority w:val="99"/>
    <w:semiHidden/>
    <w:unhideWhenUsed/>
    <w:rsid w:val="0049212F"/>
    <w:rPr>
      <w:rFonts w:eastAsia="Calibri"/>
      <w:sz w:val="20"/>
      <w:szCs w:val="20"/>
    </w:rPr>
  </w:style>
  <w:style w:type="character" w:customStyle="1" w:styleId="FootnoteTextChar">
    <w:name w:val="Footnote Text Char"/>
    <w:basedOn w:val="DefaultParagraphFont"/>
    <w:link w:val="FootnoteText"/>
    <w:uiPriority w:val="99"/>
    <w:semiHidden/>
    <w:rsid w:val="0049212F"/>
    <w:rPr>
      <w:sz w:val="20"/>
      <w:szCs w:val="20"/>
    </w:rPr>
  </w:style>
  <w:style w:type="character" w:customStyle="1" w:styleId="Heading4Char">
    <w:name w:val="Heading 4 Char"/>
    <w:basedOn w:val="DefaultParagraphFont"/>
    <w:link w:val="Heading4"/>
    <w:uiPriority w:val="9"/>
    <w:rsid w:val="004D555E"/>
    <w:rPr>
      <w:b/>
      <w:bCs/>
    </w:rPr>
  </w:style>
  <w:style w:type="table" w:styleId="TableGrid">
    <w:name w:val="Table Grid"/>
    <w:basedOn w:val="TableNormal"/>
    <w:uiPriority w:val="59"/>
    <w:rsid w:val="002E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9059A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322B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8D312E"/>
  </w:style>
  <w:style w:type="character" w:customStyle="1" w:styleId="UnresolvedMention1">
    <w:name w:val="Unresolved Mention1"/>
    <w:basedOn w:val="DefaultParagraphFont"/>
    <w:uiPriority w:val="99"/>
    <w:semiHidden/>
    <w:unhideWhenUsed/>
    <w:rsid w:val="00B91B59"/>
    <w:rPr>
      <w:color w:val="605E5C"/>
      <w:shd w:val="clear" w:color="auto" w:fill="E1DFDD"/>
    </w:rPr>
  </w:style>
  <w:style w:type="paragraph" w:styleId="ListParagraph">
    <w:name w:val="List Paragraph"/>
    <w:basedOn w:val="Normal"/>
    <w:uiPriority w:val="72"/>
    <w:qFormat/>
    <w:rsid w:val="00C12754"/>
    <w:pPr>
      <w:ind w:left="720"/>
      <w:contextualSpacing/>
    </w:pPr>
    <w:rPr>
      <w:rFonts w:eastAsia="Calibri"/>
    </w:rPr>
  </w:style>
  <w:style w:type="table" w:styleId="ListTable1Light">
    <w:name w:val="List Table 1 Light"/>
    <w:basedOn w:val="TableNormal"/>
    <w:uiPriority w:val="46"/>
    <w:rsid w:val="00EE4D8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jrnl">
    <w:name w:val="jrnl"/>
    <w:basedOn w:val="DefaultParagraphFont"/>
    <w:rsid w:val="00B37C46"/>
  </w:style>
  <w:style w:type="character" w:customStyle="1" w:styleId="Heading3Char">
    <w:name w:val="Heading 3 Char"/>
    <w:basedOn w:val="DefaultParagraphFont"/>
    <w:link w:val="Heading3"/>
    <w:uiPriority w:val="9"/>
    <w:semiHidden/>
    <w:rsid w:val="00E311BB"/>
    <w:rPr>
      <w:rFonts w:asciiTheme="majorHAnsi" w:eastAsiaTheme="majorEastAsia" w:hAnsiTheme="majorHAnsi" w:cstheme="majorBidi"/>
      <w:color w:val="243F60" w:themeColor="accent1" w:themeShade="7F"/>
    </w:rPr>
  </w:style>
  <w:style w:type="paragraph" w:customStyle="1" w:styleId="Title1">
    <w:name w:val="Title1"/>
    <w:basedOn w:val="Normal"/>
    <w:rsid w:val="00B9645A"/>
    <w:pPr>
      <w:spacing w:before="100" w:beforeAutospacing="1" w:after="100" w:afterAutospacing="1"/>
    </w:pPr>
  </w:style>
  <w:style w:type="paragraph" w:customStyle="1" w:styleId="desc">
    <w:name w:val="desc"/>
    <w:basedOn w:val="Normal"/>
    <w:rsid w:val="00B9645A"/>
    <w:pPr>
      <w:spacing w:before="100" w:beforeAutospacing="1" w:after="100" w:afterAutospacing="1"/>
    </w:pPr>
  </w:style>
  <w:style w:type="paragraph" w:customStyle="1" w:styleId="details">
    <w:name w:val="details"/>
    <w:basedOn w:val="Normal"/>
    <w:rsid w:val="00B964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232">
      <w:bodyDiv w:val="1"/>
      <w:marLeft w:val="0"/>
      <w:marRight w:val="0"/>
      <w:marTop w:val="0"/>
      <w:marBottom w:val="0"/>
      <w:divBdr>
        <w:top w:val="none" w:sz="0" w:space="0" w:color="auto"/>
        <w:left w:val="none" w:sz="0" w:space="0" w:color="auto"/>
        <w:bottom w:val="none" w:sz="0" w:space="0" w:color="auto"/>
        <w:right w:val="none" w:sz="0" w:space="0" w:color="auto"/>
      </w:divBdr>
    </w:div>
    <w:div w:id="24524595">
      <w:bodyDiv w:val="1"/>
      <w:marLeft w:val="0"/>
      <w:marRight w:val="0"/>
      <w:marTop w:val="0"/>
      <w:marBottom w:val="0"/>
      <w:divBdr>
        <w:top w:val="none" w:sz="0" w:space="0" w:color="auto"/>
        <w:left w:val="none" w:sz="0" w:space="0" w:color="auto"/>
        <w:bottom w:val="none" w:sz="0" w:space="0" w:color="auto"/>
        <w:right w:val="none" w:sz="0" w:space="0" w:color="auto"/>
      </w:divBdr>
    </w:div>
    <w:div w:id="108093050">
      <w:bodyDiv w:val="1"/>
      <w:marLeft w:val="0"/>
      <w:marRight w:val="0"/>
      <w:marTop w:val="0"/>
      <w:marBottom w:val="0"/>
      <w:divBdr>
        <w:top w:val="none" w:sz="0" w:space="0" w:color="auto"/>
        <w:left w:val="none" w:sz="0" w:space="0" w:color="auto"/>
        <w:bottom w:val="none" w:sz="0" w:space="0" w:color="auto"/>
        <w:right w:val="none" w:sz="0" w:space="0" w:color="auto"/>
      </w:divBdr>
    </w:div>
    <w:div w:id="109280480">
      <w:bodyDiv w:val="1"/>
      <w:marLeft w:val="0"/>
      <w:marRight w:val="0"/>
      <w:marTop w:val="0"/>
      <w:marBottom w:val="0"/>
      <w:divBdr>
        <w:top w:val="none" w:sz="0" w:space="0" w:color="auto"/>
        <w:left w:val="none" w:sz="0" w:space="0" w:color="auto"/>
        <w:bottom w:val="none" w:sz="0" w:space="0" w:color="auto"/>
        <w:right w:val="none" w:sz="0" w:space="0" w:color="auto"/>
      </w:divBdr>
    </w:div>
    <w:div w:id="121310338">
      <w:bodyDiv w:val="1"/>
      <w:marLeft w:val="0"/>
      <w:marRight w:val="0"/>
      <w:marTop w:val="0"/>
      <w:marBottom w:val="0"/>
      <w:divBdr>
        <w:top w:val="none" w:sz="0" w:space="0" w:color="auto"/>
        <w:left w:val="none" w:sz="0" w:space="0" w:color="auto"/>
        <w:bottom w:val="none" w:sz="0" w:space="0" w:color="auto"/>
        <w:right w:val="none" w:sz="0" w:space="0" w:color="auto"/>
      </w:divBdr>
      <w:divsChild>
        <w:div w:id="49546103">
          <w:marLeft w:val="0"/>
          <w:marRight w:val="0"/>
          <w:marTop w:val="0"/>
          <w:marBottom w:val="0"/>
          <w:divBdr>
            <w:top w:val="none" w:sz="0" w:space="0" w:color="auto"/>
            <w:left w:val="none" w:sz="0" w:space="0" w:color="auto"/>
            <w:bottom w:val="none" w:sz="0" w:space="0" w:color="auto"/>
            <w:right w:val="none" w:sz="0" w:space="0" w:color="auto"/>
          </w:divBdr>
        </w:div>
        <w:div w:id="183709608">
          <w:marLeft w:val="0"/>
          <w:marRight w:val="0"/>
          <w:marTop w:val="0"/>
          <w:marBottom w:val="0"/>
          <w:divBdr>
            <w:top w:val="none" w:sz="0" w:space="0" w:color="auto"/>
            <w:left w:val="none" w:sz="0" w:space="0" w:color="auto"/>
            <w:bottom w:val="none" w:sz="0" w:space="0" w:color="auto"/>
            <w:right w:val="none" w:sz="0" w:space="0" w:color="auto"/>
          </w:divBdr>
        </w:div>
        <w:div w:id="196550826">
          <w:marLeft w:val="0"/>
          <w:marRight w:val="0"/>
          <w:marTop w:val="0"/>
          <w:marBottom w:val="0"/>
          <w:divBdr>
            <w:top w:val="none" w:sz="0" w:space="0" w:color="auto"/>
            <w:left w:val="none" w:sz="0" w:space="0" w:color="auto"/>
            <w:bottom w:val="none" w:sz="0" w:space="0" w:color="auto"/>
            <w:right w:val="none" w:sz="0" w:space="0" w:color="auto"/>
          </w:divBdr>
        </w:div>
        <w:div w:id="208996599">
          <w:marLeft w:val="0"/>
          <w:marRight w:val="0"/>
          <w:marTop w:val="0"/>
          <w:marBottom w:val="0"/>
          <w:divBdr>
            <w:top w:val="none" w:sz="0" w:space="0" w:color="auto"/>
            <w:left w:val="none" w:sz="0" w:space="0" w:color="auto"/>
            <w:bottom w:val="none" w:sz="0" w:space="0" w:color="auto"/>
            <w:right w:val="none" w:sz="0" w:space="0" w:color="auto"/>
          </w:divBdr>
        </w:div>
        <w:div w:id="457842237">
          <w:marLeft w:val="0"/>
          <w:marRight w:val="0"/>
          <w:marTop w:val="0"/>
          <w:marBottom w:val="0"/>
          <w:divBdr>
            <w:top w:val="none" w:sz="0" w:space="0" w:color="auto"/>
            <w:left w:val="none" w:sz="0" w:space="0" w:color="auto"/>
            <w:bottom w:val="none" w:sz="0" w:space="0" w:color="auto"/>
            <w:right w:val="none" w:sz="0" w:space="0" w:color="auto"/>
          </w:divBdr>
        </w:div>
        <w:div w:id="473835097">
          <w:marLeft w:val="0"/>
          <w:marRight w:val="0"/>
          <w:marTop w:val="0"/>
          <w:marBottom w:val="0"/>
          <w:divBdr>
            <w:top w:val="none" w:sz="0" w:space="0" w:color="auto"/>
            <w:left w:val="none" w:sz="0" w:space="0" w:color="auto"/>
            <w:bottom w:val="none" w:sz="0" w:space="0" w:color="auto"/>
            <w:right w:val="none" w:sz="0" w:space="0" w:color="auto"/>
          </w:divBdr>
        </w:div>
        <w:div w:id="513804430">
          <w:marLeft w:val="0"/>
          <w:marRight w:val="0"/>
          <w:marTop w:val="0"/>
          <w:marBottom w:val="0"/>
          <w:divBdr>
            <w:top w:val="none" w:sz="0" w:space="0" w:color="auto"/>
            <w:left w:val="none" w:sz="0" w:space="0" w:color="auto"/>
            <w:bottom w:val="none" w:sz="0" w:space="0" w:color="auto"/>
            <w:right w:val="none" w:sz="0" w:space="0" w:color="auto"/>
          </w:divBdr>
        </w:div>
        <w:div w:id="612907714">
          <w:marLeft w:val="0"/>
          <w:marRight w:val="0"/>
          <w:marTop w:val="0"/>
          <w:marBottom w:val="0"/>
          <w:divBdr>
            <w:top w:val="none" w:sz="0" w:space="0" w:color="auto"/>
            <w:left w:val="none" w:sz="0" w:space="0" w:color="auto"/>
            <w:bottom w:val="none" w:sz="0" w:space="0" w:color="auto"/>
            <w:right w:val="none" w:sz="0" w:space="0" w:color="auto"/>
          </w:divBdr>
        </w:div>
        <w:div w:id="628362564">
          <w:marLeft w:val="0"/>
          <w:marRight w:val="0"/>
          <w:marTop w:val="0"/>
          <w:marBottom w:val="0"/>
          <w:divBdr>
            <w:top w:val="none" w:sz="0" w:space="0" w:color="auto"/>
            <w:left w:val="none" w:sz="0" w:space="0" w:color="auto"/>
            <w:bottom w:val="none" w:sz="0" w:space="0" w:color="auto"/>
            <w:right w:val="none" w:sz="0" w:space="0" w:color="auto"/>
          </w:divBdr>
        </w:div>
        <w:div w:id="946814047">
          <w:marLeft w:val="0"/>
          <w:marRight w:val="0"/>
          <w:marTop w:val="0"/>
          <w:marBottom w:val="0"/>
          <w:divBdr>
            <w:top w:val="none" w:sz="0" w:space="0" w:color="auto"/>
            <w:left w:val="none" w:sz="0" w:space="0" w:color="auto"/>
            <w:bottom w:val="none" w:sz="0" w:space="0" w:color="auto"/>
            <w:right w:val="none" w:sz="0" w:space="0" w:color="auto"/>
          </w:divBdr>
        </w:div>
        <w:div w:id="958099819">
          <w:marLeft w:val="0"/>
          <w:marRight w:val="0"/>
          <w:marTop w:val="0"/>
          <w:marBottom w:val="0"/>
          <w:divBdr>
            <w:top w:val="none" w:sz="0" w:space="0" w:color="auto"/>
            <w:left w:val="none" w:sz="0" w:space="0" w:color="auto"/>
            <w:bottom w:val="none" w:sz="0" w:space="0" w:color="auto"/>
            <w:right w:val="none" w:sz="0" w:space="0" w:color="auto"/>
          </w:divBdr>
        </w:div>
        <w:div w:id="1041827282">
          <w:marLeft w:val="0"/>
          <w:marRight w:val="0"/>
          <w:marTop w:val="0"/>
          <w:marBottom w:val="0"/>
          <w:divBdr>
            <w:top w:val="none" w:sz="0" w:space="0" w:color="auto"/>
            <w:left w:val="none" w:sz="0" w:space="0" w:color="auto"/>
            <w:bottom w:val="none" w:sz="0" w:space="0" w:color="auto"/>
            <w:right w:val="none" w:sz="0" w:space="0" w:color="auto"/>
          </w:divBdr>
        </w:div>
        <w:div w:id="1046489906">
          <w:marLeft w:val="0"/>
          <w:marRight w:val="0"/>
          <w:marTop w:val="0"/>
          <w:marBottom w:val="0"/>
          <w:divBdr>
            <w:top w:val="none" w:sz="0" w:space="0" w:color="auto"/>
            <w:left w:val="none" w:sz="0" w:space="0" w:color="auto"/>
            <w:bottom w:val="none" w:sz="0" w:space="0" w:color="auto"/>
            <w:right w:val="none" w:sz="0" w:space="0" w:color="auto"/>
          </w:divBdr>
        </w:div>
        <w:div w:id="1109472882">
          <w:marLeft w:val="0"/>
          <w:marRight w:val="0"/>
          <w:marTop w:val="0"/>
          <w:marBottom w:val="0"/>
          <w:divBdr>
            <w:top w:val="none" w:sz="0" w:space="0" w:color="auto"/>
            <w:left w:val="none" w:sz="0" w:space="0" w:color="auto"/>
            <w:bottom w:val="none" w:sz="0" w:space="0" w:color="auto"/>
            <w:right w:val="none" w:sz="0" w:space="0" w:color="auto"/>
          </w:divBdr>
        </w:div>
        <w:div w:id="1114254980">
          <w:marLeft w:val="0"/>
          <w:marRight w:val="0"/>
          <w:marTop w:val="0"/>
          <w:marBottom w:val="0"/>
          <w:divBdr>
            <w:top w:val="none" w:sz="0" w:space="0" w:color="auto"/>
            <w:left w:val="none" w:sz="0" w:space="0" w:color="auto"/>
            <w:bottom w:val="none" w:sz="0" w:space="0" w:color="auto"/>
            <w:right w:val="none" w:sz="0" w:space="0" w:color="auto"/>
          </w:divBdr>
        </w:div>
        <w:div w:id="1127428431">
          <w:marLeft w:val="0"/>
          <w:marRight w:val="0"/>
          <w:marTop w:val="0"/>
          <w:marBottom w:val="0"/>
          <w:divBdr>
            <w:top w:val="none" w:sz="0" w:space="0" w:color="auto"/>
            <w:left w:val="none" w:sz="0" w:space="0" w:color="auto"/>
            <w:bottom w:val="none" w:sz="0" w:space="0" w:color="auto"/>
            <w:right w:val="none" w:sz="0" w:space="0" w:color="auto"/>
          </w:divBdr>
        </w:div>
        <w:div w:id="1188982949">
          <w:marLeft w:val="0"/>
          <w:marRight w:val="0"/>
          <w:marTop w:val="0"/>
          <w:marBottom w:val="0"/>
          <w:divBdr>
            <w:top w:val="none" w:sz="0" w:space="0" w:color="auto"/>
            <w:left w:val="none" w:sz="0" w:space="0" w:color="auto"/>
            <w:bottom w:val="none" w:sz="0" w:space="0" w:color="auto"/>
            <w:right w:val="none" w:sz="0" w:space="0" w:color="auto"/>
          </w:divBdr>
        </w:div>
        <w:div w:id="1200048909">
          <w:marLeft w:val="0"/>
          <w:marRight w:val="0"/>
          <w:marTop w:val="0"/>
          <w:marBottom w:val="0"/>
          <w:divBdr>
            <w:top w:val="none" w:sz="0" w:space="0" w:color="auto"/>
            <w:left w:val="none" w:sz="0" w:space="0" w:color="auto"/>
            <w:bottom w:val="none" w:sz="0" w:space="0" w:color="auto"/>
            <w:right w:val="none" w:sz="0" w:space="0" w:color="auto"/>
          </w:divBdr>
        </w:div>
        <w:div w:id="1235627453">
          <w:marLeft w:val="0"/>
          <w:marRight w:val="0"/>
          <w:marTop w:val="0"/>
          <w:marBottom w:val="0"/>
          <w:divBdr>
            <w:top w:val="none" w:sz="0" w:space="0" w:color="auto"/>
            <w:left w:val="none" w:sz="0" w:space="0" w:color="auto"/>
            <w:bottom w:val="none" w:sz="0" w:space="0" w:color="auto"/>
            <w:right w:val="none" w:sz="0" w:space="0" w:color="auto"/>
          </w:divBdr>
        </w:div>
        <w:div w:id="1248005527">
          <w:marLeft w:val="0"/>
          <w:marRight w:val="0"/>
          <w:marTop w:val="0"/>
          <w:marBottom w:val="0"/>
          <w:divBdr>
            <w:top w:val="none" w:sz="0" w:space="0" w:color="auto"/>
            <w:left w:val="none" w:sz="0" w:space="0" w:color="auto"/>
            <w:bottom w:val="none" w:sz="0" w:space="0" w:color="auto"/>
            <w:right w:val="none" w:sz="0" w:space="0" w:color="auto"/>
          </w:divBdr>
        </w:div>
        <w:div w:id="1334991510">
          <w:marLeft w:val="0"/>
          <w:marRight w:val="0"/>
          <w:marTop w:val="0"/>
          <w:marBottom w:val="0"/>
          <w:divBdr>
            <w:top w:val="none" w:sz="0" w:space="0" w:color="auto"/>
            <w:left w:val="none" w:sz="0" w:space="0" w:color="auto"/>
            <w:bottom w:val="none" w:sz="0" w:space="0" w:color="auto"/>
            <w:right w:val="none" w:sz="0" w:space="0" w:color="auto"/>
          </w:divBdr>
        </w:div>
        <w:div w:id="1356344385">
          <w:marLeft w:val="0"/>
          <w:marRight w:val="0"/>
          <w:marTop w:val="0"/>
          <w:marBottom w:val="0"/>
          <w:divBdr>
            <w:top w:val="none" w:sz="0" w:space="0" w:color="auto"/>
            <w:left w:val="none" w:sz="0" w:space="0" w:color="auto"/>
            <w:bottom w:val="none" w:sz="0" w:space="0" w:color="auto"/>
            <w:right w:val="none" w:sz="0" w:space="0" w:color="auto"/>
          </w:divBdr>
        </w:div>
        <w:div w:id="1524367478">
          <w:marLeft w:val="0"/>
          <w:marRight w:val="0"/>
          <w:marTop w:val="0"/>
          <w:marBottom w:val="0"/>
          <w:divBdr>
            <w:top w:val="none" w:sz="0" w:space="0" w:color="auto"/>
            <w:left w:val="none" w:sz="0" w:space="0" w:color="auto"/>
            <w:bottom w:val="none" w:sz="0" w:space="0" w:color="auto"/>
            <w:right w:val="none" w:sz="0" w:space="0" w:color="auto"/>
          </w:divBdr>
        </w:div>
        <w:div w:id="1695767088">
          <w:marLeft w:val="0"/>
          <w:marRight w:val="0"/>
          <w:marTop w:val="0"/>
          <w:marBottom w:val="0"/>
          <w:divBdr>
            <w:top w:val="none" w:sz="0" w:space="0" w:color="auto"/>
            <w:left w:val="none" w:sz="0" w:space="0" w:color="auto"/>
            <w:bottom w:val="none" w:sz="0" w:space="0" w:color="auto"/>
            <w:right w:val="none" w:sz="0" w:space="0" w:color="auto"/>
          </w:divBdr>
        </w:div>
        <w:div w:id="1797992705">
          <w:marLeft w:val="0"/>
          <w:marRight w:val="0"/>
          <w:marTop w:val="0"/>
          <w:marBottom w:val="0"/>
          <w:divBdr>
            <w:top w:val="none" w:sz="0" w:space="0" w:color="auto"/>
            <w:left w:val="none" w:sz="0" w:space="0" w:color="auto"/>
            <w:bottom w:val="none" w:sz="0" w:space="0" w:color="auto"/>
            <w:right w:val="none" w:sz="0" w:space="0" w:color="auto"/>
          </w:divBdr>
        </w:div>
        <w:div w:id="1920284985">
          <w:marLeft w:val="0"/>
          <w:marRight w:val="0"/>
          <w:marTop w:val="0"/>
          <w:marBottom w:val="0"/>
          <w:divBdr>
            <w:top w:val="none" w:sz="0" w:space="0" w:color="auto"/>
            <w:left w:val="none" w:sz="0" w:space="0" w:color="auto"/>
            <w:bottom w:val="none" w:sz="0" w:space="0" w:color="auto"/>
            <w:right w:val="none" w:sz="0" w:space="0" w:color="auto"/>
          </w:divBdr>
        </w:div>
        <w:div w:id="2011450077">
          <w:marLeft w:val="0"/>
          <w:marRight w:val="0"/>
          <w:marTop w:val="0"/>
          <w:marBottom w:val="0"/>
          <w:divBdr>
            <w:top w:val="none" w:sz="0" w:space="0" w:color="auto"/>
            <w:left w:val="none" w:sz="0" w:space="0" w:color="auto"/>
            <w:bottom w:val="none" w:sz="0" w:space="0" w:color="auto"/>
            <w:right w:val="none" w:sz="0" w:space="0" w:color="auto"/>
          </w:divBdr>
        </w:div>
        <w:div w:id="2076510700">
          <w:marLeft w:val="0"/>
          <w:marRight w:val="0"/>
          <w:marTop w:val="0"/>
          <w:marBottom w:val="0"/>
          <w:divBdr>
            <w:top w:val="none" w:sz="0" w:space="0" w:color="auto"/>
            <w:left w:val="none" w:sz="0" w:space="0" w:color="auto"/>
            <w:bottom w:val="none" w:sz="0" w:space="0" w:color="auto"/>
            <w:right w:val="none" w:sz="0" w:space="0" w:color="auto"/>
          </w:divBdr>
        </w:div>
        <w:div w:id="2102526040">
          <w:marLeft w:val="0"/>
          <w:marRight w:val="0"/>
          <w:marTop w:val="0"/>
          <w:marBottom w:val="0"/>
          <w:divBdr>
            <w:top w:val="none" w:sz="0" w:space="0" w:color="auto"/>
            <w:left w:val="none" w:sz="0" w:space="0" w:color="auto"/>
            <w:bottom w:val="none" w:sz="0" w:space="0" w:color="auto"/>
            <w:right w:val="none" w:sz="0" w:space="0" w:color="auto"/>
          </w:divBdr>
        </w:div>
      </w:divsChild>
    </w:div>
    <w:div w:id="163323226">
      <w:bodyDiv w:val="1"/>
      <w:marLeft w:val="0"/>
      <w:marRight w:val="0"/>
      <w:marTop w:val="0"/>
      <w:marBottom w:val="0"/>
      <w:divBdr>
        <w:top w:val="none" w:sz="0" w:space="0" w:color="auto"/>
        <w:left w:val="none" w:sz="0" w:space="0" w:color="auto"/>
        <w:bottom w:val="none" w:sz="0" w:space="0" w:color="auto"/>
        <w:right w:val="none" w:sz="0" w:space="0" w:color="auto"/>
      </w:divBdr>
    </w:div>
    <w:div w:id="172457361">
      <w:bodyDiv w:val="1"/>
      <w:marLeft w:val="0"/>
      <w:marRight w:val="0"/>
      <w:marTop w:val="0"/>
      <w:marBottom w:val="0"/>
      <w:divBdr>
        <w:top w:val="none" w:sz="0" w:space="0" w:color="auto"/>
        <w:left w:val="none" w:sz="0" w:space="0" w:color="auto"/>
        <w:bottom w:val="none" w:sz="0" w:space="0" w:color="auto"/>
        <w:right w:val="none" w:sz="0" w:space="0" w:color="auto"/>
      </w:divBdr>
      <w:divsChild>
        <w:div w:id="4524111">
          <w:marLeft w:val="0"/>
          <w:marRight w:val="0"/>
          <w:marTop w:val="0"/>
          <w:marBottom w:val="0"/>
          <w:divBdr>
            <w:top w:val="none" w:sz="0" w:space="0" w:color="auto"/>
            <w:left w:val="none" w:sz="0" w:space="0" w:color="auto"/>
            <w:bottom w:val="none" w:sz="0" w:space="0" w:color="auto"/>
            <w:right w:val="none" w:sz="0" w:space="0" w:color="auto"/>
          </w:divBdr>
        </w:div>
        <w:div w:id="119539824">
          <w:marLeft w:val="0"/>
          <w:marRight w:val="0"/>
          <w:marTop w:val="0"/>
          <w:marBottom w:val="0"/>
          <w:divBdr>
            <w:top w:val="none" w:sz="0" w:space="0" w:color="auto"/>
            <w:left w:val="none" w:sz="0" w:space="0" w:color="auto"/>
            <w:bottom w:val="none" w:sz="0" w:space="0" w:color="auto"/>
            <w:right w:val="none" w:sz="0" w:space="0" w:color="auto"/>
          </w:divBdr>
        </w:div>
        <w:div w:id="125198391">
          <w:marLeft w:val="0"/>
          <w:marRight w:val="0"/>
          <w:marTop w:val="0"/>
          <w:marBottom w:val="0"/>
          <w:divBdr>
            <w:top w:val="none" w:sz="0" w:space="0" w:color="auto"/>
            <w:left w:val="none" w:sz="0" w:space="0" w:color="auto"/>
            <w:bottom w:val="none" w:sz="0" w:space="0" w:color="auto"/>
            <w:right w:val="none" w:sz="0" w:space="0" w:color="auto"/>
          </w:divBdr>
        </w:div>
        <w:div w:id="145247868">
          <w:marLeft w:val="0"/>
          <w:marRight w:val="0"/>
          <w:marTop w:val="0"/>
          <w:marBottom w:val="0"/>
          <w:divBdr>
            <w:top w:val="none" w:sz="0" w:space="0" w:color="auto"/>
            <w:left w:val="none" w:sz="0" w:space="0" w:color="auto"/>
            <w:bottom w:val="none" w:sz="0" w:space="0" w:color="auto"/>
            <w:right w:val="none" w:sz="0" w:space="0" w:color="auto"/>
          </w:divBdr>
        </w:div>
        <w:div w:id="298844718">
          <w:marLeft w:val="0"/>
          <w:marRight w:val="0"/>
          <w:marTop w:val="0"/>
          <w:marBottom w:val="0"/>
          <w:divBdr>
            <w:top w:val="none" w:sz="0" w:space="0" w:color="auto"/>
            <w:left w:val="none" w:sz="0" w:space="0" w:color="auto"/>
            <w:bottom w:val="none" w:sz="0" w:space="0" w:color="auto"/>
            <w:right w:val="none" w:sz="0" w:space="0" w:color="auto"/>
          </w:divBdr>
        </w:div>
        <w:div w:id="341861272">
          <w:marLeft w:val="0"/>
          <w:marRight w:val="0"/>
          <w:marTop w:val="0"/>
          <w:marBottom w:val="0"/>
          <w:divBdr>
            <w:top w:val="none" w:sz="0" w:space="0" w:color="auto"/>
            <w:left w:val="none" w:sz="0" w:space="0" w:color="auto"/>
            <w:bottom w:val="none" w:sz="0" w:space="0" w:color="auto"/>
            <w:right w:val="none" w:sz="0" w:space="0" w:color="auto"/>
          </w:divBdr>
        </w:div>
        <w:div w:id="483425311">
          <w:marLeft w:val="0"/>
          <w:marRight w:val="0"/>
          <w:marTop w:val="0"/>
          <w:marBottom w:val="0"/>
          <w:divBdr>
            <w:top w:val="none" w:sz="0" w:space="0" w:color="auto"/>
            <w:left w:val="none" w:sz="0" w:space="0" w:color="auto"/>
            <w:bottom w:val="none" w:sz="0" w:space="0" w:color="auto"/>
            <w:right w:val="none" w:sz="0" w:space="0" w:color="auto"/>
          </w:divBdr>
        </w:div>
        <w:div w:id="622998752">
          <w:marLeft w:val="0"/>
          <w:marRight w:val="0"/>
          <w:marTop w:val="0"/>
          <w:marBottom w:val="0"/>
          <w:divBdr>
            <w:top w:val="none" w:sz="0" w:space="0" w:color="auto"/>
            <w:left w:val="none" w:sz="0" w:space="0" w:color="auto"/>
            <w:bottom w:val="none" w:sz="0" w:space="0" w:color="auto"/>
            <w:right w:val="none" w:sz="0" w:space="0" w:color="auto"/>
          </w:divBdr>
        </w:div>
        <w:div w:id="669866394">
          <w:marLeft w:val="0"/>
          <w:marRight w:val="0"/>
          <w:marTop w:val="0"/>
          <w:marBottom w:val="0"/>
          <w:divBdr>
            <w:top w:val="none" w:sz="0" w:space="0" w:color="auto"/>
            <w:left w:val="none" w:sz="0" w:space="0" w:color="auto"/>
            <w:bottom w:val="none" w:sz="0" w:space="0" w:color="auto"/>
            <w:right w:val="none" w:sz="0" w:space="0" w:color="auto"/>
          </w:divBdr>
        </w:div>
        <w:div w:id="704335223">
          <w:marLeft w:val="0"/>
          <w:marRight w:val="0"/>
          <w:marTop w:val="0"/>
          <w:marBottom w:val="0"/>
          <w:divBdr>
            <w:top w:val="none" w:sz="0" w:space="0" w:color="auto"/>
            <w:left w:val="none" w:sz="0" w:space="0" w:color="auto"/>
            <w:bottom w:val="none" w:sz="0" w:space="0" w:color="auto"/>
            <w:right w:val="none" w:sz="0" w:space="0" w:color="auto"/>
          </w:divBdr>
        </w:div>
        <w:div w:id="825434802">
          <w:marLeft w:val="0"/>
          <w:marRight w:val="0"/>
          <w:marTop w:val="0"/>
          <w:marBottom w:val="0"/>
          <w:divBdr>
            <w:top w:val="none" w:sz="0" w:space="0" w:color="auto"/>
            <w:left w:val="none" w:sz="0" w:space="0" w:color="auto"/>
            <w:bottom w:val="none" w:sz="0" w:space="0" w:color="auto"/>
            <w:right w:val="none" w:sz="0" w:space="0" w:color="auto"/>
          </w:divBdr>
        </w:div>
        <w:div w:id="1020858341">
          <w:marLeft w:val="0"/>
          <w:marRight w:val="0"/>
          <w:marTop w:val="0"/>
          <w:marBottom w:val="0"/>
          <w:divBdr>
            <w:top w:val="none" w:sz="0" w:space="0" w:color="auto"/>
            <w:left w:val="none" w:sz="0" w:space="0" w:color="auto"/>
            <w:bottom w:val="none" w:sz="0" w:space="0" w:color="auto"/>
            <w:right w:val="none" w:sz="0" w:space="0" w:color="auto"/>
          </w:divBdr>
        </w:div>
        <w:div w:id="1051198471">
          <w:marLeft w:val="0"/>
          <w:marRight w:val="0"/>
          <w:marTop w:val="0"/>
          <w:marBottom w:val="0"/>
          <w:divBdr>
            <w:top w:val="none" w:sz="0" w:space="0" w:color="auto"/>
            <w:left w:val="none" w:sz="0" w:space="0" w:color="auto"/>
            <w:bottom w:val="none" w:sz="0" w:space="0" w:color="auto"/>
            <w:right w:val="none" w:sz="0" w:space="0" w:color="auto"/>
          </w:divBdr>
        </w:div>
        <w:div w:id="1086222452">
          <w:marLeft w:val="0"/>
          <w:marRight w:val="0"/>
          <w:marTop w:val="0"/>
          <w:marBottom w:val="0"/>
          <w:divBdr>
            <w:top w:val="none" w:sz="0" w:space="0" w:color="auto"/>
            <w:left w:val="none" w:sz="0" w:space="0" w:color="auto"/>
            <w:bottom w:val="none" w:sz="0" w:space="0" w:color="auto"/>
            <w:right w:val="none" w:sz="0" w:space="0" w:color="auto"/>
          </w:divBdr>
        </w:div>
        <w:div w:id="1119225616">
          <w:marLeft w:val="0"/>
          <w:marRight w:val="0"/>
          <w:marTop w:val="0"/>
          <w:marBottom w:val="0"/>
          <w:divBdr>
            <w:top w:val="none" w:sz="0" w:space="0" w:color="auto"/>
            <w:left w:val="none" w:sz="0" w:space="0" w:color="auto"/>
            <w:bottom w:val="none" w:sz="0" w:space="0" w:color="auto"/>
            <w:right w:val="none" w:sz="0" w:space="0" w:color="auto"/>
          </w:divBdr>
        </w:div>
        <w:div w:id="1152714568">
          <w:marLeft w:val="0"/>
          <w:marRight w:val="0"/>
          <w:marTop w:val="0"/>
          <w:marBottom w:val="0"/>
          <w:divBdr>
            <w:top w:val="none" w:sz="0" w:space="0" w:color="auto"/>
            <w:left w:val="none" w:sz="0" w:space="0" w:color="auto"/>
            <w:bottom w:val="none" w:sz="0" w:space="0" w:color="auto"/>
            <w:right w:val="none" w:sz="0" w:space="0" w:color="auto"/>
          </w:divBdr>
        </w:div>
        <w:div w:id="1224676610">
          <w:marLeft w:val="0"/>
          <w:marRight w:val="0"/>
          <w:marTop w:val="0"/>
          <w:marBottom w:val="0"/>
          <w:divBdr>
            <w:top w:val="none" w:sz="0" w:space="0" w:color="auto"/>
            <w:left w:val="none" w:sz="0" w:space="0" w:color="auto"/>
            <w:bottom w:val="none" w:sz="0" w:space="0" w:color="auto"/>
            <w:right w:val="none" w:sz="0" w:space="0" w:color="auto"/>
          </w:divBdr>
        </w:div>
        <w:div w:id="1537542974">
          <w:marLeft w:val="0"/>
          <w:marRight w:val="0"/>
          <w:marTop w:val="0"/>
          <w:marBottom w:val="0"/>
          <w:divBdr>
            <w:top w:val="none" w:sz="0" w:space="0" w:color="auto"/>
            <w:left w:val="none" w:sz="0" w:space="0" w:color="auto"/>
            <w:bottom w:val="none" w:sz="0" w:space="0" w:color="auto"/>
            <w:right w:val="none" w:sz="0" w:space="0" w:color="auto"/>
          </w:divBdr>
        </w:div>
        <w:div w:id="1555658530">
          <w:marLeft w:val="0"/>
          <w:marRight w:val="0"/>
          <w:marTop w:val="0"/>
          <w:marBottom w:val="0"/>
          <w:divBdr>
            <w:top w:val="none" w:sz="0" w:space="0" w:color="auto"/>
            <w:left w:val="none" w:sz="0" w:space="0" w:color="auto"/>
            <w:bottom w:val="none" w:sz="0" w:space="0" w:color="auto"/>
            <w:right w:val="none" w:sz="0" w:space="0" w:color="auto"/>
          </w:divBdr>
        </w:div>
        <w:div w:id="1616131961">
          <w:marLeft w:val="0"/>
          <w:marRight w:val="0"/>
          <w:marTop w:val="0"/>
          <w:marBottom w:val="0"/>
          <w:divBdr>
            <w:top w:val="none" w:sz="0" w:space="0" w:color="auto"/>
            <w:left w:val="none" w:sz="0" w:space="0" w:color="auto"/>
            <w:bottom w:val="none" w:sz="0" w:space="0" w:color="auto"/>
            <w:right w:val="none" w:sz="0" w:space="0" w:color="auto"/>
          </w:divBdr>
        </w:div>
        <w:div w:id="1631092123">
          <w:marLeft w:val="0"/>
          <w:marRight w:val="0"/>
          <w:marTop w:val="0"/>
          <w:marBottom w:val="0"/>
          <w:divBdr>
            <w:top w:val="none" w:sz="0" w:space="0" w:color="auto"/>
            <w:left w:val="none" w:sz="0" w:space="0" w:color="auto"/>
            <w:bottom w:val="none" w:sz="0" w:space="0" w:color="auto"/>
            <w:right w:val="none" w:sz="0" w:space="0" w:color="auto"/>
          </w:divBdr>
        </w:div>
        <w:div w:id="1699314579">
          <w:marLeft w:val="0"/>
          <w:marRight w:val="0"/>
          <w:marTop w:val="0"/>
          <w:marBottom w:val="0"/>
          <w:divBdr>
            <w:top w:val="none" w:sz="0" w:space="0" w:color="auto"/>
            <w:left w:val="none" w:sz="0" w:space="0" w:color="auto"/>
            <w:bottom w:val="none" w:sz="0" w:space="0" w:color="auto"/>
            <w:right w:val="none" w:sz="0" w:space="0" w:color="auto"/>
          </w:divBdr>
        </w:div>
        <w:div w:id="1704204580">
          <w:marLeft w:val="0"/>
          <w:marRight w:val="0"/>
          <w:marTop w:val="0"/>
          <w:marBottom w:val="0"/>
          <w:divBdr>
            <w:top w:val="none" w:sz="0" w:space="0" w:color="auto"/>
            <w:left w:val="none" w:sz="0" w:space="0" w:color="auto"/>
            <w:bottom w:val="none" w:sz="0" w:space="0" w:color="auto"/>
            <w:right w:val="none" w:sz="0" w:space="0" w:color="auto"/>
          </w:divBdr>
        </w:div>
        <w:div w:id="1839466932">
          <w:marLeft w:val="0"/>
          <w:marRight w:val="0"/>
          <w:marTop w:val="0"/>
          <w:marBottom w:val="0"/>
          <w:divBdr>
            <w:top w:val="none" w:sz="0" w:space="0" w:color="auto"/>
            <w:left w:val="none" w:sz="0" w:space="0" w:color="auto"/>
            <w:bottom w:val="none" w:sz="0" w:space="0" w:color="auto"/>
            <w:right w:val="none" w:sz="0" w:space="0" w:color="auto"/>
          </w:divBdr>
        </w:div>
        <w:div w:id="1881436289">
          <w:marLeft w:val="0"/>
          <w:marRight w:val="0"/>
          <w:marTop w:val="0"/>
          <w:marBottom w:val="0"/>
          <w:divBdr>
            <w:top w:val="none" w:sz="0" w:space="0" w:color="auto"/>
            <w:left w:val="none" w:sz="0" w:space="0" w:color="auto"/>
            <w:bottom w:val="none" w:sz="0" w:space="0" w:color="auto"/>
            <w:right w:val="none" w:sz="0" w:space="0" w:color="auto"/>
          </w:divBdr>
        </w:div>
        <w:div w:id="1960715972">
          <w:marLeft w:val="0"/>
          <w:marRight w:val="0"/>
          <w:marTop w:val="0"/>
          <w:marBottom w:val="0"/>
          <w:divBdr>
            <w:top w:val="none" w:sz="0" w:space="0" w:color="auto"/>
            <w:left w:val="none" w:sz="0" w:space="0" w:color="auto"/>
            <w:bottom w:val="none" w:sz="0" w:space="0" w:color="auto"/>
            <w:right w:val="none" w:sz="0" w:space="0" w:color="auto"/>
          </w:divBdr>
        </w:div>
        <w:div w:id="1975021881">
          <w:marLeft w:val="0"/>
          <w:marRight w:val="0"/>
          <w:marTop w:val="0"/>
          <w:marBottom w:val="0"/>
          <w:divBdr>
            <w:top w:val="none" w:sz="0" w:space="0" w:color="auto"/>
            <w:left w:val="none" w:sz="0" w:space="0" w:color="auto"/>
            <w:bottom w:val="none" w:sz="0" w:space="0" w:color="auto"/>
            <w:right w:val="none" w:sz="0" w:space="0" w:color="auto"/>
          </w:divBdr>
        </w:div>
        <w:div w:id="2049259471">
          <w:marLeft w:val="0"/>
          <w:marRight w:val="0"/>
          <w:marTop w:val="0"/>
          <w:marBottom w:val="0"/>
          <w:divBdr>
            <w:top w:val="none" w:sz="0" w:space="0" w:color="auto"/>
            <w:left w:val="none" w:sz="0" w:space="0" w:color="auto"/>
            <w:bottom w:val="none" w:sz="0" w:space="0" w:color="auto"/>
            <w:right w:val="none" w:sz="0" w:space="0" w:color="auto"/>
          </w:divBdr>
        </w:div>
        <w:div w:id="2122334512">
          <w:marLeft w:val="0"/>
          <w:marRight w:val="0"/>
          <w:marTop w:val="0"/>
          <w:marBottom w:val="0"/>
          <w:divBdr>
            <w:top w:val="none" w:sz="0" w:space="0" w:color="auto"/>
            <w:left w:val="none" w:sz="0" w:space="0" w:color="auto"/>
            <w:bottom w:val="none" w:sz="0" w:space="0" w:color="auto"/>
            <w:right w:val="none" w:sz="0" w:space="0" w:color="auto"/>
          </w:divBdr>
        </w:div>
      </w:divsChild>
    </w:div>
    <w:div w:id="177358093">
      <w:bodyDiv w:val="1"/>
      <w:marLeft w:val="0"/>
      <w:marRight w:val="0"/>
      <w:marTop w:val="0"/>
      <w:marBottom w:val="0"/>
      <w:divBdr>
        <w:top w:val="none" w:sz="0" w:space="0" w:color="auto"/>
        <w:left w:val="none" w:sz="0" w:space="0" w:color="auto"/>
        <w:bottom w:val="none" w:sz="0" w:space="0" w:color="auto"/>
        <w:right w:val="none" w:sz="0" w:space="0" w:color="auto"/>
      </w:divBdr>
    </w:div>
    <w:div w:id="197162464">
      <w:bodyDiv w:val="1"/>
      <w:marLeft w:val="0"/>
      <w:marRight w:val="0"/>
      <w:marTop w:val="0"/>
      <w:marBottom w:val="0"/>
      <w:divBdr>
        <w:top w:val="none" w:sz="0" w:space="0" w:color="auto"/>
        <w:left w:val="none" w:sz="0" w:space="0" w:color="auto"/>
        <w:bottom w:val="none" w:sz="0" w:space="0" w:color="auto"/>
        <w:right w:val="none" w:sz="0" w:space="0" w:color="auto"/>
      </w:divBdr>
    </w:div>
    <w:div w:id="248464043">
      <w:bodyDiv w:val="1"/>
      <w:marLeft w:val="0"/>
      <w:marRight w:val="0"/>
      <w:marTop w:val="0"/>
      <w:marBottom w:val="0"/>
      <w:divBdr>
        <w:top w:val="none" w:sz="0" w:space="0" w:color="auto"/>
        <w:left w:val="none" w:sz="0" w:space="0" w:color="auto"/>
        <w:bottom w:val="none" w:sz="0" w:space="0" w:color="auto"/>
        <w:right w:val="none" w:sz="0" w:space="0" w:color="auto"/>
      </w:divBdr>
    </w:div>
    <w:div w:id="305741823">
      <w:bodyDiv w:val="1"/>
      <w:marLeft w:val="0"/>
      <w:marRight w:val="0"/>
      <w:marTop w:val="0"/>
      <w:marBottom w:val="0"/>
      <w:divBdr>
        <w:top w:val="none" w:sz="0" w:space="0" w:color="auto"/>
        <w:left w:val="none" w:sz="0" w:space="0" w:color="auto"/>
        <w:bottom w:val="none" w:sz="0" w:space="0" w:color="auto"/>
        <w:right w:val="none" w:sz="0" w:space="0" w:color="auto"/>
      </w:divBdr>
    </w:div>
    <w:div w:id="306741001">
      <w:bodyDiv w:val="1"/>
      <w:marLeft w:val="0"/>
      <w:marRight w:val="0"/>
      <w:marTop w:val="0"/>
      <w:marBottom w:val="0"/>
      <w:divBdr>
        <w:top w:val="none" w:sz="0" w:space="0" w:color="auto"/>
        <w:left w:val="none" w:sz="0" w:space="0" w:color="auto"/>
        <w:bottom w:val="none" w:sz="0" w:space="0" w:color="auto"/>
        <w:right w:val="none" w:sz="0" w:space="0" w:color="auto"/>
      </w:divBdr>
    </w:div>
    <w:div w:id="369108244">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84524920">
      <w:bodyDiv w:val="1"/>
      <w:marLeft w:val="0"/>
      <w:marRight w:val="0"/>
      <w:marTop w:val="0"/>
      <w:marBottom w:val="0"/>
      <w:divBdr>
        <w:top w:val="none" w:sz="0" w:space="0" w:color="auto"/>
        <w:left w:val="none" w:sz="0" w:space="0" w:color="auto"/>
        <w:bottom w:val="none" w:sz="0" w:space="0" w:color="auto"/>
        <w:right w:val="none" w:sz="0" w:space="0" w:color="auto"/>
      </w:divBdr>
    </w:div>
    <w:div w:id="397241794">
      <w:bodyDiv w:val="1"/>
      <w:marLeft w:val="0"/>
      <w:marRight w:val="0"/>
      <w:marTop w:val="0"/>
      <w:marBottom w:val="0"/>
      <w:divBdr>
        <w:top w:val="none" w:sz="0" w:space="0" w:color="auto"/>
        <w:left w:val="none" w:sz="0" w:space="0" w:color="auto"/>
        <w:bottom w:val="none" w:sz="0" w:space="0" w:color="auto"/>
        <w:right w:val="none" w:sz="0" w:space="0" w:color="auto"/>
      </w:divBdr>
    </w:div>
    <w:div w:id="413745148">
      <w:bodyDiv w:val="1"/>
      <w:marLeft w:val="0"/>
      <w:marRight w:val="0"/>
      <w:marTop w:val="0"/>
      <w:marBottom w:val="0"/>
      <w:divBdr>
        <w:top w:val="none" w:sz="0" w:space="0" w:color="auto"/>
        <w:left w:val="none" w:sz="0" w:space="0" w:color="auto"/>
        <w:bottom w:val="none" w:sz="0" w:space="0" w:color="auto"/>
        <w:right w:val="none" w:sz="0" w:space="0" w:color="auto"/>
      </w:divBdr>
    </w:div>
    <w:div w:id="490413150">
      <w:bodyDiv w:val="1"/>
      <w:marLeft w:val="0"/>
      <w:marRight w:val="0"/>
      <w:marTop w:val="0"/>
      <w:marBottom w:val="0"/>
      <w:divBdr>
        <w:top w:val="none" w:sz="0" w:space="0" w:color="auto"/>
        <w:left w:val="none" w:sz="0" w:space="0" w:color="auto"/>
        <w:bottom w:val="none" w:sz="0" w:space="0" w:color="auto"/>
        <w:right w:val="none" w:sz="0" w:space="0" w:color="auto"/>
      </w:divBdr>
    </w:div>
    <w:div w:id="492375823">
      <w:bodyDiv w:val="1"/>
      <w:marLeft w:val="0"/>
      <w:marRight w:val="0"/>
      <w:marTop w:val="0"/>
      <w:marBottom w:val="0"/>
      <w:divBdr>
        <w:top w:val="none" w:sz="0" w:space="0" w:color="auto"/>
        <w:left w:val="none" w:sz="0" w:space="0" w:color="auto"/>
        <w:bottom w:val="none" w:sz="0" w:space="0" w:color="auto"/>
        <w:right w:val="none" w:sz="0" w:space="0" w:color="auto"/>
      </w:divBdr>
    </w:div>
    <w:div w:id="504705918">
      <w:bodyDiv w:val="1"/>
      <w:marLeft w:val="0"/>
      <w:marRight w:val="0"/>
      <w:marTop w:val="0"/>
      <w:marBottom w:val="0"/>
      <w:divBdr>
        <w:top w:val="none" w:sz="0" w:space="0" w:color="auto"/>
        <w:left w:val="none" w:sz="0" w:space="0" w:color="auto"/>
        <w:bottom w:val="none" w:sz="0" w:space="0" w:color="auto"/>
        <w:right w:val="none" w:sz="0" w:space="0" w:color="auto"/>
      </w:divBdr>
    </w:div>
    <w:div w:id="526799441">
      <w:bodyDiv w:val="1"/>
      <w:marLeft w:val="0"/>
      <w:marRight w:val="0"/>
      <w:marTop w:val="0"/>
      <w:marBottom w:val="0"/>
      <w:divBdr>
        <w:top w:val="none" w:sz="0" w:space="0" w:color="auto"/>
        <w:left w:val="none" w:sz="0" w:space="0" w:color="auto"/>
        <w:bottom w:val="none" w:sz="0" w:space="0" w:color="auto"/>
        <w:right w:val="none" w:sz="0" w:space="0" w:color="auto"/>
      </w:divBdr>
    </w:div>
    <w:div w:id="561910596">
      <w:bodyDiv w:val="1"/>
      <w:marLeft w:val="0"/>
      <w:marRight w:val="0"/>
      <w:marTop w:val="0"/>
      <w:marBottom w:val="0"/>
      <w:divBdr>
        <w:top w:val="none" w:sz="0" w:space="0" w:color="auto"/>
        <w:left w:val="none" w:sz="0" w:space="0" w:color="auto"/>
        <w:bottom w:val="none" w:sz="0" w:space="0" w:color="auto"/>
        <w:right w:val="none" w:sz="0" w:space="0" w:color="auto"/>
      </w:divBdr>
    </w:div>
    <w:div w:id="582955300">
      <w:bodyDiv w:val="1"/>
      <w:marLeft w:val="0"/>
      <w:marRight w:val="0"/>
      <w:marTop w:val="0"/>
      <w:marBottom w:val="0"/>
      <w:divBdr>
        <w:top w:val="none" w:sz="0" w:space="0" w:color="auto"/>
        <w:left w:val="none" w:sz="0" w:space="0" w:color="auto"/>
        <w:bottom w:val="none" w:sz="0" w:space="0" w:color="auto"/>
        <w:right w:val="none" w:sz="0" w:space="0" w:color="auto"/>
      </w:divBdr>
    </w:div>
    <w:div w:id="610553344">
      <w:bodyDiv w:val="1"/>
      <w:marLeft w:val="0"/>
      <w:marRight w:val="0"/>
      <w:marTop w:val="0"/>
      <w:marBottom w:val="0"/>
      <w:divBdr>
        <w:top w:val="none" w:sz="0" w:space="0" w:color="auto"/>
        <w:left w:val="none" w:sz="0" w:space="0" w:color="auto"/>
        <w:bottom w:val="none" w:sz="0" w:space="0" w:color="auto"/>
        <w:right w:val="none" w:sz="0" w:space="0" w:color="auto"/>
      </w:divBdr>
    </w:div>
    <w:div w:id="669991351">
      <w:bodyDiv w:val="1"/>
      <w:marLeft w:val="0"/>
      <w:marRight w:val="0"/>
      <w:marTop w:val="0"/>
      <w:marBottom w:val="0"/>
      <w:divBdr>
        <w:top w:val="none" w:sz="0" w:space="0" w:color="auto"/>
        <w:left w:val="none" w:sz="0" w:space="0" w:color="auto"/>
        <w:bottom w:val="none" w:sz="0" w:space="0" w:color="auto"/>
        <w:right w:val="none" w:sz="0" w:space="0" w:color="auto"/>
      </w:divBdr>
    </w:div>
    <w:div w:id="793331420">
      <w:bodyDiv w:val="1"/>
      <w:marLeft w:val="0"/>
      <w:marRight w:val="0"/>
      <w:marTop w:val="0"/>
      <w:marBottom w:val="0"/>
      <w:divBdr>
        <w:top w:val="none" w:sz="0" w:space="0" w:color="auto"/>
        <w:left w:val="none" w:sz="0" w:space="0" w:color="auto"/>
        <w:bottom w:val="none" w:sz="0" w:space="0" w:color="auto"/>
        <w:right w:val="none" w:sz="0" w:space="0" w:color="auto"/>
      </w:divBdr>
    </w:div>
    <w:div w:id="818496133">
      <w:bodyDiv w:val="1"/>
      <w:marLeft w:val="0"/>
      <w:marRight w:val="0"/>
      <w:marTop w:val="0"/>
      <w:marBottom w:val="0"/>
      <w:divBdr>
        <w:top w:val="none" w:sz="0" w:space="0" w:color="auto"/>
        <w:left w:val="none" w:sz="0" w:space="0" w:color="auto"/>
        <w:bottom w:val="none" w:sz="0" w:space="0" w:color="auto"/>
        <w:right w:val="none" w:sz="0" w:space="0" w:color="auto"/>
      </w:divBdr>
    </w:div>
    <w:div w:id="877425429">
      <w:bodyDiv w:val="1"/>
      <w:marLeft w:val="0"/>
      <w:marRight w:val="0"/>
      <w:marTop w:val="0"/>
      <w:marBottom w:val="0"/>
      <w:divBdr>
        <w:top w:val="none" w:sz="0" w:space="0" w:color="auto"/>
        <w:left w:val="none" w:sz="0" w:space="0" w:color="auto"/>
        <w:bottom w:val="none" w:sz="0" w:space="0" w:color="auto"/>
        <w:right w:val="none" w:sz="0" w:space="0" w:color="auto"/>
      </w:divBdr>
    </w:div>
    <w:div w:id="884027057">
      <w:bodyDiv w:val="1"/>
      <w:marLeft w:val="0"/>
      <w:marRight w:val="0"/>
      <w:marTop w:val="0"/>
      <w:marBottom w:val="0"/>
      <w:divBdr>
        <w:top w:val="none" w:sz="0" w:space="0" w:color="auto"/>
        <w:left w:val="none" w:sz="0" w:space="0" w:color="auto"/>
        <w:bottom w:val="none" w:sz="0" w:space="0" w:color="auto"/>
        <w:right w:val="none" w:sz="0" w:space="0" w:color="auto"/>
      </w:divBdr>
    </w:div>
    <w:div w:id="938682981">
      <w:bodyDiv w:val="1"/>
      <w:marLeft w:val="0"/>
      <w:marRight w:val="0"/>
      <w:marTop w:val="0"/>
      <w:marBottom w:val="0"/>
      <w:divBdr>
        <w:top w:val="none" w:sz="0" w:space="0" w:color="auto"/>
        <w:left w:val="none" w:sz="0" w:space="0" w:color="auto"/>
        <w:bottom w:val="none" w:sz="0" w:space="0" w:color="auto"/>
        <w:right w:val="none" w:sz="0" w:space="0" w:color="auto"/>
      </w:divBdr>
    </w:div>
    <w:div w:id="939800220">
      <w:bodyDiv w:val="1"/>
      <w:marLeft w:val="0"/>
      <w:marRight w:val="0"/>
      <w:marTop w:val="0"/>
      <w:marBottom w:val="0"/>
      <w:divBdr>
        <w:top w:val="none" w:sz="0" w:space="0" w:color="auto"/>
        <w:left w:val="none" w:sz="0" w:space="0" w:color="auto"/>
        <w:bottom w:val="none" w:sz="0" w:space="0" w:color="auto"/>
        <w:right w:val="none" w:sz="0" w:space="0" w:color="auto"/>
      </w:divBdr>
    </w:div>
    <w:div w:id="945119208">
      <w:bodyDiv w:val="1"/>
      <w:marLeft w:val="0"/>
      <w:marRight w:val="0"/>
      <w:marTop w:val="0"/>
      <w:marBottom w:val="0"/>
      <w:divBdr>
        <w:top w:val="none" w:sz="0" w:space="0" w:color="auto"/>
        <w:left w:val="none" w:sz="0" w:space="0" w:color="auto"/>
        <w:bottom w:val="none" w:sz="0" w:space="0" w:color="auto"/>
        <w:right w:val="none" w:sz="0" w:space="0" w:color="auto"/>
      </w:divBdr>
    </w:div>
    <w:div w:id="957760969">
      <w:bodyDiv w:val="1"/>
      <w:marLeft w:val="0"/>
      <w:marRight w:val="0"/>
      <w:marTop w:val="0"/>
      <w:marBottom w:val="0"/>
      <w:divBdr>
        <w:top w:val="none" w:sz="0" w:space="0" w:color="auto"/>
        <w:left w:val="none" w:sz="0" w:space="0" w:color="auto"/>
        <w:bottom w:val="none" w:sz="0" w:space="0" w:color="auto"/>
        <w:right w:val="none" w:sz="0" w:space="0" w:color="auto"/>
      </w:divBdr>
    </w:div>
    <w:div w:id="1008170919">
      <w:bodyDiv w:val="1"/>
      <w:marLeft w:val="0"/>
      <w:marRight w:val="0"/>
      <w:marTop w:val="0"/>
      <w:marBottom w:val="0"/>
      <w:divBdr>
        <w:top w:val="none" w:sz="0" w:space="0" w:color="auto"/>
        <w:left w:val="none" w:sz="0" w:space="0" w:color="auto"/>
        <w:bottom w:val="none" w:sz="0" w:space="0" w:color="auto"/>
        <w:right w:val="none" w:sz="0" w:space="0" w:color="auto"/>
      </w:divBdr>
      <w:divsChild>
        <w:div w:id="556206185">
          <w:marLeft w:val="0"/>
          <w:marRight w:val="0"/>
          <w:marTop w:val="0"/>
          <w:marBottom w:val="0"/>
          <w:divBdr>
            <w:top w:val="none" w:sz="0" w:space="0" w:color="auto"/>
            <w:left w:val="none" w:sz="0" w:space="0" w:color="auto"/>
            <w:bottom w:val="none" w:sz="0" w:space="0" w:color="auto"/>
            <w:right w:val="none" w:sz="0" w:space="0" w:color="auto"/>
          </w:divBdr>
          <w:divsChild>
            <w:div w:id="26490371">
              <w:marLeft w:val="0"/>
              <w:marRight w:val="0"/>
              <w:marTop w:val="0"/>
              <w:marBottom w:val="0"/>
              <w:divBdr>
                <w:top w:val="none" w:sz="0" w:space="0" w:color="auto"/>
                <w:left w:val="none" w:sz="0" w:space="0" w:color="auto"/>
                <w:bottom w:val="none" w:sz="0" w:space="0" w:color="auto"/>
                <w:right w:val="none" w:sz="0" w:space="0" w:color="auto"/>
              </w:divBdr>
              <w:divsChild>
                <w:div w:id="15595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0873">
      <w:bodyDiv w:val="1"/>
      <w:marLeft w:val="0"/>
      <w:marRight w:val="0"/>
      <w:marTop w:val="0"/>
      <w:marBottom w:val="0"/>
      <w:divBdr>
        <w:top w:val="none" w:sz="0" w:space="0" w:color="auto"/>
        <w:left w:val="none" w:sz="0" w:space="0" w:color="auto"/>
        <w:bottom w:val="none" w:sz="0" w:space="0" w:color="auto"/>
        <w:right w:val="none" w:sz="0" w:space="0" w:color="auto"/>
      </w:divBdr>
    </w:div>
    <w:div w:id="1037896836">
      <w:bodyDiv w:val="1"/>
      <w:marLeft w:val="0"/>
      <w:marRight w:val="0"/>
      <w:marTop w:val="0"/>
      <w:marBottom w:val="0"/>
      <w:divBdr>
        <w:top w:val="none" w:sz="0" w:space="0" w:color="auto"/>
        <w:left w:val="none" w:sz="0" w:space="0" w:color="auto"/>
        <w:bottom w:val="none" w:sz="0" w:space="0" w:color="auto"/>
        <w:right w:val="none" w:sz="0" w:space="0" w:color="auto"/>
      </w:divBdr>
    </w:div>
    <w:div w:id="1054893351">
      <w:bodyDiv w:val="1"/>
      <w:marLeft w:val="0"/>
      <w:marRight w:val="0"/>
      <w:marTop w:val="0"/>
      <w:marBottom w:val="0"/>
      <w:divBdr>
        <w:top w:val="none" w:sz="0" w:space="0" w:color="auto"/>
        <w:left w:val="none" w:sz="0" w:space="0" w:color="auto"/>
        <w:bottom w:val="none" w:sz="0" w:space="0" w:color="auto"/>
        <w:right w:val="none" w:sz="0" w:space="0" w:color="auto"/>
      </w:divBdr>
    </w:div>
    <w:div w:id="1103763500">
      <w:bodyDiv w:val="1"/>
      <w:marLeft w:val="0"/>
      <w:marRight w:val="0"/>
      <w:marTop w:val="0"/>
      <w:marBottom w:val="0"/>
      <w:divBdr>
        <w:top w:val="none" w:sz="0" w:space="0" w:color="auto"/>
        <w:left w:val="none" w:sz="0" w:space="0" w:color="auto"/>
        <w:bottom w:val="none" w:sz="0" w:space="0" w:color="auto"/>
        <w:right w:val="none" w:sz="0" w:space="0" w:color="auto"/>
      </w:divBdr>
    </w:div>
    <w:div w:id="1107238571">
      <w:bodyDiv w:val="1"/>
      <w:marLeft w:val="0"/>
      <w:marRight w:val="0"/>
      <w:marTop w:val="0"/>
      <w:marBottom w:val="0"/>
      <w:divBdr>
        <w:top w:val="none" w:sz="0" w:space="0" w:color="auto"/>
        <w:left w:val="none" w:sz="0" w:space="0" w:color="auto"/>
        <w:bottom w:val="none" w:sz="0" w:space="0" w:color="auto"/>
        <w:right w:val="none" w:sz="0" w:space="0" w:color="auto"/>
      </w:divBdr>
    </w:div>
    <w:div w:id="1157841161">
      <w:bodyDiv w:val="1"/>
      <w:marLeft w:val="0"/>
      <w:marRight w:val="0"/>
      <w:marTop w:val="0"/>
      <w:marBottom w:val="0"/>
      <w:divBdr>
        <w:top w:val="none" w:sz="0" w:space="0" w:color="auto"/>
        <w:left w:val="none" w:sz="0" w:space="0" w:color="auto"/>
        <w:bottom w:val="none" w:sz="0" w:space="0" w:color="auto"/>
        <w:right w:val="none" w:sz="0" w:space="0" w:color="auto"/>
      </w:divBdr>
    </w:div>
    <w:div w:id="1248002119">
      <w:bodyDiv w:val="1"/>
      <w:marLeft w:val="0"/>
      <w:marRight w:val="0"/>
      <w:marTop w:val="0"/>
      <w:marBottom w:val="0"/>
      <w:divBdr>
        <w:top w:val="none" w:sz="0" w:space="0" w:color="auto"/>
        <w:left w:val="none" w:sz="0" w:space="0" w:color="auto"/>
        <w:bottom w:val="none" w:sz="0" w:space="0" w:color="auto"/>
        <w:right w:val="none" w:sz="0" w:space="0" w:color="auto"/>
      </w:divBdr>
    </w:div>
    <w:div w:id="1251812983">
      <w:bodyDiv w:val="1"/>
      <w:marLeft w:val="0"/>
      <w:marRight w:val="0"/>
      <w:marTop w:val="0"/>
      <w:marBottom w:val="0"/>
      <w:divBdr>
        <w:top w:val="none" w:sz="0" w:space="0" w:color="auto"/>
        <w:left w:val="none" w:sz="0" w:space="0" w:color="auto"/>
        <w:bottom w:val="none" w:sz="0" w:space="0" w:color="auto"/>
        <w:right w:val="none" w:sz="0" w:space="0" w:color="auto"/>
      </w:divBdr>
      <w:divsChild>
        <w:div w:id="67115143">
          <w:marLeft w:val="105"/>
          <w:marRight w:val="105"/>
          <w:marTop w:val="0"/>
          <w:marBottom w:val="0"/>
          <w:divBdr>
            <w:top w:val="none" w:sz="0" w:space="0" w:color="auto"/>
            <w:left w:val="none" w:sz="0" w:space="0" w:color="auto"/>
            <w:bottom w:val="none" w:sz="0" w:space="0" w:color="auto"/>
            <w:right w:val="none" w:sz="0" w:space="0" w:color="auto"/>
          </w:divBdr>
          <w:divsChild>
            <w:div w:id="1263686338">
              <w:marLeft w:val="0"/>
              <w:marRight w:val="0"/>
              <w:marTop w:val="0"/>
              <w:marBottom w:val="0"/>
              <w:divBdr>
                <w:top w:val="none" w:sz="0" w:space="0" w:color="auto"/>
                <w:left w:val="none" w:sz="0" w:space="0" w:color="auto"/>
                <w:bottom w:val="none" w:sz="0" w:space="0" w:color="auto"/>
                <w:right w:val="none" w:sz="0" w:space="0" w:color="auto"/>
              </w:divBdr>
              <w:divsChild>
                <w:div w:id="6092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915">
          <w:marLeft w:val="105"/>
          <w:marRight w:val="105"/>
          <w:marTop w:val="0"/>
          <w:marBottom w:val="0"/>
          <w:divBdr>
            <w:top w:val="none" w:sz="0" w:space="0" w:color="auto"/>
            <w:left w:val="none" w:sz="0" w:space="0" w:color="auto"/>
            <w:bottom w:val="none" w:sz="0" w:space="0" w:color="auto"/>
            <w:right w:val="none" w:sz="0" w:space="0" w:color="auto"/>
          </w:divBdr>
          <w:divsChild>
            <w:div w:id="1899046334">
              <w:marLeft w:val="0"/>
              <w:marRight w:val="0"/>
              <w:marTop w:val="0"/>
              <w:marBottom w:val="0"/>
              <w:divBdr>
                <w:top w:val="none" w:sz="0" w:space="0" w:color="auto"/>
                <w:left w:val="none" w:sz="0" w:space="0" w:color="auto"/>
                <w:bottom w:val="none" w:sz="0" w:space="0" w:color="auto"/>
                <w:right w:val="none" w:sz="0" w:space="0" w:color="auto"/>
              </w:divBdr>
              <w:divsChild>
                <w:div w:id="13393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1925">
          <w:marLeft w:val="105"/>
          <w:marRight w:val="105"/>
          <w:marTop w:val="0"/>
          <w:marBottom w:val="0"/>
          <w:divBdr>
            <w:top w:val="none" w:sz="0" w:space="0" w:color="auto"/>
            <w:left w:val="none" w:sz="0" w:space="0" w:color="auto"/>
            <w:bottom w:val="none" w:sz="0" w:space="0" w:color="auto"/>
            <w:right w:val="none" w:sz="0" w:space="0" w:color="auto"/>
          </w:divBdr>
          <w:divsChild>
            <w:div w:id="591089279">
              <w:marLeft w:val="0"/>
              <w:marRight w:val="0"/>
              <w:marTop w:val="0"/>
              <w:marBottom w:val="0"/>
              <w:divBdr>
                <w:top w:val="none" w:sz="0" w:space="0" w:color="auto"/>
                <w:left w:val="none" w:sz="0" w:space="0" w:color="auto"/>
                <w:bottom w:val="none" w:sz="0" w:space="0" w:color="auto"/>
                <w:right w:val="none" w:sz="0" w:space="0" w:color="auto"/>
              </w:divBdr>
              <w:divsChild>
                <w:div w:id="19549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3171">
          <w:marLeft w:val="105"/>
          <w:marRight w:val="105"/>
          <w:marTop w:val="0"/>
          <w:marBottom w:val="0"/>
          <w:divBdr>
            <w:top w:val="none" w:sz="0" w:space="0" w:color="auto"/>
            <w:left w:val="none" w:sz="0" w:space="0" w:color="auto"/>
            <w:bottom w:val="none" w:sz="0" w:space="0" w:color="auto"/>
            <w:right w:val="none" w:sz="0" w:space="0" w:color="auto"/>
          </w:divBdr>
          <w:divsChild>
            <w:div w:id="900213530">
              <w:marLeft w:val="0"/>
              <w:marRight w:val="0"/>
              <w:marTop w:val="0"/>
              <w:marBottom w:val="0"/>
              <w:divBdr>
                <w:top w:val="none" w:sz="0" w:space="0" w:color="auto"/>
                <w:left w:val="none" w:sz="0" w:space="0" w:color="auto"/>
                <w:bottom w:val="none" w:sz="0" w:space="0" w:color="auto"/>
                <w:right w:val="none" w:sz="0" w:space="0" w:color="auto"/>
              </w:divBdr>
              <w:divsChild>
                <w:div w:id="21081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24461">
          <w:marLeft w:val="105"/>
          <w:marRight w:val="105"/>
          <w:marTop w:val="0"/>
          <w:marBottom w:val="0"/>
          <w:divBdr>
            <w:top w:val="none" w:sz="0" w:space="0" w:color="auto"/>
            <w:left w:val="none" w:sz="0" w:space="0" w:color="auto"/>
            <w:bottom w:val="none" w:sz="0" w:space="0" w:color="auto"/>
            <w:right w:val="none" w:sz="0" w:space="0" w:color="auto"/>
          </w:divBdr>
          <w:divsChild>
            <w:div w:id="2004426368">
              <w:marLeft w:val="0"/>
              <w:marRight w:val="0"/>
              <w:marTop w:val="0"/>
              <w:marBottom w:val="0"/>
              <w:divBdr>
                <w:top w:val="none" w:sz="0" w:space="0" w:color="auto"/>
                <w:left w:val="none" w:sz="0" w:space="0" w:color="auto"/>
                <w:bottom w:val="none" w:sz="0" w:space="0" w:color="auto"/>
                <w:right w:val="none" w:sz="0" w:space="0" w:color="auto"/>
              </w:divBdr>
              <w:divsChild>
                <w:div w:id="11520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6272">
          <w:marLeft w:val="105"/>
          <w:marRight w:val="105"/>
          <w:marTop w:val="0"/>
          <w:marBottom w:val="0"/>
          <w:divBdr>
            <w:top w:val="none" w:sz="0" w:space="0" w:color="auto"/>
            <w:left w:val="none" w:sz="0" w:space="0" w:color="auto"/>
            <w:bottom w:val="none" w:sz="0" w:space="0" w:color="auto"/>
            <w:right w:val="none" w:sz="0" w:space="0" w:color="auto"/>
          </w:divBdr>
          <w:divsChild>
            <w:div w:id="269436569">
              <w:marLeft w:val="0"/>
              <w:marRight w:val="0"/>
              <w:marTop w:val="0"/>
              <w:marBottom w:val="0"/>
              <w:divBdr>
                <w:top w:val="none" w:sz="0" w:space="0" w:color="auto"/>
                <w:left w:val="none" w:sz="0" w:space="0" w:color="auto"/>
                <w:bottom w:val="none" w:sz="0" w:space="0" w:color="auto"/>
                <w:right w:val="none" w:sz="0" w:space="0" w:color="auto"/>
              </w:divBdr>
              <w:divsChild>
                <w:div w:id="10755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3935">
      <w:bodyDiv w:val="1"/>
      <w:marLeft w:val="0"/>
      <w:marRight w:val="0"/>
      <w:marTop w:val="0"/>
      <w:marBottom w:val="0"/>
      <w:divBdr>
        <w:top w:val="none" w:sz="0" w:space="0" w:color="auto"/>
        <w:left w:val="none" w:sz="0" w:space="0" w:color="auto"/>
        <w:bottom w:val="none" w:sz="0" w:space="0" w:color="auto"/>
        <w:right w:val="none" w:sz="0" w:space="0" w:color="auto"/>
      </w:divBdr>
    </w:div>
    <w:div w:id="1298416865">
      <w:bodyDiv w:val="1"/>
      <w:marLeft w:val="0"/>
      <w:marRight w:val="0"/>
      <w:marTop w:val="0"/>
      <w:marBottom w:val="0"/>
      <w:divBdr>
        <w:top w:val="none" w:sz="0" w:space="0" w:color="auto"/>
        <w:left w:val="none" w:sz="0" w:space="0" w:color="auto"/>
        <w:bottom w:val="none" w:sz="0" w:space="0" w:color="auto"/>
        <w:right w:val="none" w:sz="0" w:space="0" w:color="auto"/>
      </w:divBdr>
    </w:div>
    <w:div w:id="1349258385">
      <w:bodyDiv w:val="1"/>
      <w:marLeft w:val="0"/>
      <w:marRight w:val="0"/>
      <w:marTop w:val="0"/>
      <w:marBottom w:val="0"/>
      <w:divBdr>
        <w:top w:val="none" w:sz="0" w:space="0" w:color="auto"/>
        <w:left w:val="none" w:sz="0" w:space="0" w:color="auto"/>
        <w:bottom w:val="none" w:sz="0" w:space="0" w:color="auto"/>
        <w:right w:val="none" w:sz="0" w:space="0" w:color="auto"/>
      </w:divBdr>
    </w:div>
    <w:div w:id="1364862572">
      <w:bodyDiv w:val="1"/>
      <w:marLeft w:val="0"/>
      <w:marRight w:val="0"/>
      <w:marTop w:val="0"/>
      <w:marBottom w:val="0"/>
      <w:divBdr>
        <w:top w:val="none" w:sz="0" w:space="0" w:color="auto"/>
        <w:left w:val="none" w:sz="0" w:space="0" w:color="auto"/>
        <w:bottom w:val="none" w:sz="0" w:space="0" w:color="auto"/>
        <w:right w:val="none" w:sz="0" w:space="0" w:color="auto"/>
      </w:divBdr>
    </w:div>
    <w:div w:id="1376732678">
      <w:bodyDiv w:val="1"/>
      <w:marLeft w:val="0"/>
      <w:marRight w:val="0"/>
      <w:marTop w:val="0"/>
      <w:marBottom w:val="0"/>
      <w:divBdr>
        <w:top w:val="none" w:sz="0" w:space="0" w:color="auto"/>
        <w:left w:val="none" w:sz="0" w:space="0" w:color="auto"/>
        <w:bottom w:val="none" w:sz="0" w:space="0" w:color="auto"/>
        <w:right w:val="none" w:sz="0" w:space="0" w:color="auto"/>
      </w:divBdr>
      <w:divsChild>
        <w:div w:id="478694071">
          <w:marLeft w:val="0"/>
          <w:marRight w:val="0"/>
          <w:marTop w:val="0"/>
          <w:marBottom w:val="0"/>
          <w:divBdr>
            <w:top w:val="none" w:sz="0" w:space="0" w:color="auto"/>
            <w:left w:val="none" w:sz="0" w:space="0" w:color="auto"/>
            <w:bottom w:val="none" w:sz="0" w:space="0" w:color="auto"/>
            <w:right w:val="none" w:sz="0" w:space="0" w:color="auto"/>
          </w:divBdr>
        </w:div>
        <w:div w:id="792476792">
          <w:marLeft w:val="0"/>
          <w:marRight w:val="0"/>
          <w:marTop w:val="0"/>
          <w:marBottom w:val="0"/>
          <w:divBdr>
            <w:top w:val="none" w:sz="0" w:space="0" w:color="auto"/>
            <w:left w:val="none" w:sz="0" w:space="0" w:color="auto"/>
            <w:bottom w:val="none" w:sz="0" w:space="0" w:color="auto"/>
            <w:right w:val="none" w:sz="0" w:space="0" w:color="auto"/>
          </w:divBdr>
        </w:div>
        <w:div w:id="1898663926">
          <w:marLeft w:val="0"/>
          <w:marRight w:val="0"/>
          <w:marTop w:val="0"/>
          <w:marBottom w:val="0"/>
          <w:divBdr>
            <w:top w:val="none" w:sz="0" w:space="0" w:color="auto"/>
            <w:left w:val="none" w:sz="0" w:space="0" w:color="auto"/>
            <w:bottom w:val="none" w:sz="0" w:space="0" w:color="auto"/>
            <w:right w:val="none" w:sz="0" w:space="0" w:color="auto"/>
          </w:divBdr>
        </w:div>
      </w:divsChild>
    </w:div>
    <w:div w:id="1442644091">
      <w:bodyDiv w:val="1"/>
      <w:marLeft w:val="0"/>
      <w:marRight w:val="0"/>
      <w:marTop w:val="0"/>
      <w:marBottom w:val="0"/>
      <w:divBdr>
        <w:top w:val="none" w:sz="0" w:space="0" w:color="auto"/>
        <w:left w:val="none" w:sz="0" w:space="0" w:color="auto"/>
        <w:bottom w:val="none" w:sz="0" w:space="0" w:color="auto"/>
        <w:right w:val="none" w:sz="0" w:space="0" w:color="auto"/>
      </w:divBdr>
    </w:div>
    <w:div w:id="1470635337">
      <w:bodyDiv w:val="1"/>
      <w:marLeft w:val="0"/>
      <w:marRight w:val="0"/>
      <w:marTop w:val="0"/>
      <w:marBottom w:val="0"/>
      <w:divBdr>
        <w:top w:val="none" w:sz="0" w:space="0" w:color="auto"/>
        <w:left w:val="none" w:sz="0" w:space="0" w:color="auto"/>
        <w:bottom w:val="none" w:sz="0" w:space="0" w:color="auto"/>
        <w:right w:val="none" w:sz="0" w:space="0" w:color="auto"/>
      </w:divBdr>
    </w:div>
    <w:div w:id="1530339271">
      <w:bodyDiv w:val="1"/>
      <w:marLeft w:val="0"/>
      <w:marRight w:val="0"/>
      <w:marTop w:val="0"/>
      <w:marBottom w:val="0"/>
      <w:divBdr>
        <w:top w:val="none" w:sz="0" w:space="0" w:color="auto"/>
        <w:left w:val="none" w:sz="0" w:space="0" w:color="auto"/>
        <w:bottom w:val="none" w:sz="0" w:space="0" w:color="auto"/>
        <w:right w:val="none" w:sz="0" w:space="0" w:color="auto"/>
      </w:divBdr>
      <w:divsChild>
        <w:div w:id="906569109">
          <w:marLeft w:val="0"/>
          <w:marRight w:val="0"/>
          <w:marTop w:val="34"/>
          <w:marBottom w:val="34"/>
          <w:divBdr>
            <w:top w:val="none" w:sz="0" w:space="0" w:color="auto"/>
            <w:left w:val="none" w:sz="0" w:space="0" w:color="auto"/>
            <w:bottom w:val="none" w:sz="0" w:space="0" w:color="auto"/>
            <w:right w:val="none" w:sz="0" w:space="0" w:color="auto"/>
          </w:divBdr>
        </w:div>
      </w:divsChild>
    </w:div>
    <w:div w:id="1589847550">
      <w:bodyDiv w:val="1"/>
      <w:marLeft w:val="0"/>
      <w:marRight w:val="0"/>
      <w:marTop w:val="0"/>
      <w:marBottom w:val="0"/>
      <w:divBdr>
        <w:top w:val="none" w:sz="0" w:space="0" w:color="auto"/>
        <w:left w:val="none" w:sz="0" w:space="0" w:color="auto"/>
        <w:bottom w:val="none" w:sz="0" w:space="0" w:color="auto"/>
        <w:right w:val="none" w:sz="0" w:space="0" w:color="auto"/>
      </w:divBdr>
    </w:div>
    <w:div w:id="1655530043">
      <w:bodyDiv w:val="1"/>
      <w:marLeft w:val="0"/>
      <w:marRight w:val="0"/>
      <w:marTop w:val="0"/>
      <w:marBottom w:val="0"/>
      <w:divBdr>
        <w:top w:val="none" w:sz="0" w:space="0" w:color="auto"/>
        <w:left w:val="none" w:sz="0" w:space="0" w:color="auto"/>
        <w:bottom w:val="none" w:sz="0" w:space="0" w:color="auto"/>
        <w:right w:val="none" w:sz="0" w:space="0" w:color="auto"/>
      </w:divBdr>
    </w:div>
    <w:div w:id="1659384006">
      <w:bodyDiv w:val="1"/>
      <w:marLeft w:val="0"/>
      <w:marRight w:val="0"/>
      <w:marTop w:val="0"/>
      <w:marBottom w:val="0"/>
      <w:divBdr>
        <w:top w:val="none" w:sz="0" w:space="0" w:color="auto"/>
        <w:left w:val="none" w:sz="0" w:space="0" w:color="auto"/>
        <w:bottom w:val="none" w:sz="0" w:space="0" w:color="auto"/>
        <w:right w:val="none" w:sz="0" w:space="0" w:color="auto"/>
      </w:divBdr>
      <w:divsChild>
        <w:div w:id="1112166558">
          <w:marLeft w:val="0"/>
          <w:marRight w:val="0"/>
          <w:marTop w:val="0"/>
          <w:marBottom w:val="0"/>
          <w:divBdr>
            <w:top w:val="none" w:sz="0" w:space="0" w:color="auto"/>
            <w:left w:val="none" w:sz="0" w:space="0" w:color="auto"/>
            <w:bottom w:val="none" w:sz="0" w:space="0" w:color="auto"/>
            <w:right w:val="none" w:sz="0" w:space="0" w:color="auto"/>
          </w:divBdr>
          <w:divsChild>
            <w:div w:id="1799882674">
              <w:marLeft w:val="0"/>
              <w:marRight w:val="0"/>
              <w:marTop w:val="0"/>
              <w:marBottom w:val="0"/>
              <w:divBdr>
                <w:top w:val="none" w:sz="0" w:space="0" w:color="auto"/>
                <w:left w:val="none" w:sz="0" w:space="0" w:color="auto"/>
                <w:bottom w:val="none" w:sz="0" w:space="0" w:color="auto"/>
                <w:right w:val="none" w:sz="0" w:space="0" w:color="auto"/>
              </w:divBdr>
              <w:divsChild>
                <w:div w:id="10734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5116">
      <w:bodyDiv w:val="1"/>
      <w:marLeft w:val="0"/>
      <w:marRight w:val="0"/>
      <w:marTop w:val="0"/>
      <w:marBottom w:val="0"/>
      <w:divBdr>
        <w:top w:val="none" w:sz="0" w:space="0" w:color="auto"/>
        <w:left w:val="none" w:sz="0" w:space="0" w:color="auto"/>
        <w:bottom w:val="none" w:sz="0" w:space="0" w:color="auto"/>
        <w:right w:val="none" w:sz="0" w:space="0" w:color="auto"/>
      </w:divBdr>
    </w:div>
    <w:div w:id="1780755643">
      <w:bodyDiv w:val="1"/>
      <w:marLeft w:val="0"/>
      <w:marRight w:val="0"/>
      <w:marTop w:val="0"/>
      <w:marBottom w:val="0"/>
      <w:divBdr>
        <w:top w:val="none" w:sz="0" w:space="0" w:color="auto"/>
        <w:left w:val="none" w:sz="0" w:space="0" w:color="auto"/>
        <w:bottom w:val="none" w:sz="0" w:space="0" w:color="auto"/>
        <w:right w:val="none" w:sz="0" w:space="0" w:color="auto"/>
      </w:divBdr>
    </w:div>
    <w:div w:id="1820808908">
      <w:bodyDiv w:val="1"/>
      <w:marLeft w:val="0"/>
      <w:marRight w:val="0"/>
      <w:marTop w:val="0"/>
      <w:marBottom w:val="0"/>
      <w:divBdr>
        <w:top w:val="none" w:sz="0" w:space="0" w:color="auto"/>
        <w:left w:val="none" w:sz="0" w:space="0" w:color="auto"/>
        <w:bottom w:val="none" w:sz="0" w:space="0" w:color="auto"/>
        <w:right w:val="none" w:sz="0" w:space="0" w:color="auto"/>
      </w:divBdr>
    </w:div>
    <w:div w:id="1825967664">
      <w:bodyDiv w:val="1"/>
      <w:marLeft w:val="0"/>
      <w:marRight w:val="0"/>
      <w:marTop w:val="0"/>
      <w:marBottom w:val="0"/>
      <w:divBdr>
        <w:top w:val="none" w:sz="0" w:space="0" w:color="auto"/>
        <w:left w:val="none" w:sz="0" w:space="0" w:color="auto"/>
        <w:bottom w:val="none" w:sz="0" w:space="0" w:color="auto"/>
        <w:right w:val="none" w:sz="0" w:space="0" w:color="auto"/>
      </w:divBdr>
    </w:div>
    <w:div w:id="1830975722">
      <w:bodyDiv w:val="1"/>
      <w:marLeft w:val="0"/>
      <w:marRight w:val="0"/>
      <w:marTop w:val="0"/>
      <w:marBottom w:val="0"/>
      <w:divBdr>
        <w:top w:val="none" w:sz="0" w:space="0" w:color="auto"/>
        <w:left w:val="none" w:sz="0" w:space="0" w:color="auto"/>
        <w:bottom w:val="none" w:sz="0" w:space="0" w:color="auto"/>
        <w:right w:val="none" w:sz="0" w:space="0" w:color="auto"/>
      </w:divBdr>
    </w:div>
    <w:div w:id="1866021314">
      <w:bodyDiv w:val="1"/>
      <w:marLeft w:val="0"/>
      <w:marRight w:val="0"/>
      <w:marTop w:val="0"/>
      <w:marBottom w:val="0"/>
      <w:divBdr>
        <w:top w:val="none" w:sz="0" w:space="0" w:color="auto"/>
        <w:left w:val="none" w:sz="0" w:space="0" w:color="auto"/>
        <w:bottom w:val="none" w:sz="0" w:space="0" w:color="auto"/>
        <w:right w:val="none" w:sz="0" w:space="0" w:color="auto"/>
      </w:divBdr>
    </w:div>
    <w:div w:id="1896771144">
      <w:bodyDiv w:val="1"/>
      <w:marLeft w:val="0"/>
      <w:marRight w:val="0"/>
      <w:marTop w:val="0"/>
      <w:marBottom w:val="0"/>
      <w:divBdr>
        <w:top w:val="none" w:sz="0" w:space="0" w:color="auto"/>
        <w:left w:val="none" w:sz="0" w:space="0" w:color="auto"/>
        <w:bottom w:val="none" w:sz="0" w:space="0" w:color="auto"/>
        <w:right w:val="none" w:sz="0" w:space="0" w:color="auto"/>
      </w:divBdr>
    </w:div>
    <w:div w:id="1922055749">
      <w:bodyDiv w:val="1"/>
      <w:marLeft w:val="0"/>
      <w:marRight w:val="0"/>
      <w:marTop w:val="0"/>
      <w:marBottom w:val="0"/>
      <w:divBdr>
        <w:top w:val="none" w:sz="0" w:space="0" w:color="auto"/>
        <w:left w:val="none" w:sz="0" w:space="0" w:color="auto"/>
        <w:bottom w:val="none" w:sz="0" w:space="0" w:color="auto"/>
        <w:right w:val="none" w:sz="0" w:space="0" w:color="auto"/>
      </w:divBdr>
      <w:divsChild>
        <w:div w:id="1710491221">
          <w:marLeft w:val="0"/>
          <w:marRight w:val="0"/>
          <w:marTop w:val="0"/>
          <w:marBottom w:val="0"/>
          <w:divBdr>
            <w:top w:val="none" w:sz="0" w:space="0" w:color="auto"/>
            <w:left w:val="none" w:sz="0" w:space="0" w:color="auto"/>
            <w:bottom w:val="none" w:sz="0" w:space="0" w:color="auto"/>
            <w:right w:val="none" w:sz="0" w:space="0" w:color="auto"/>
          </w:divBdr>
        </w:div>
        <w:div w:id="1888567981">
          <w:marLeft w:val="0"/>
          <w:marRight w:val="0"/>
          <w:marTop w:val="0"/>
          <w:marBottom w:val="0"/>
          <w:divBdr>
            <w:top w:val="none" w:sz="0" w:space="0" w:color="auto"/>
            <w:left w:val="none" w:sz="0" w:space="0" w:color="auto"/>
            <w:bottom w:val="none" w:sz="0" w:space="0" w:color="auto"/>
            <w:right w:val="none" w:sz="0" w:space="0" w:color="auto"/>
          </w:divBdr>
        </w:div>
        <w:div w:id="1914853028">
          <w:marLeft w:val="0"/>
          <w:marRight w:val="0"/>
          <w:marTop w:val="0"/>
          <w:marBottom w:val="0"/>
          <w:divBdr>
            <w:top w:val="none" w:sz="0" w:space="0" w:color="auto"/>
            <w:left w:val="none" w:sz="0" w:space="0" w:color="auto"/>
            <w:bottom w:val="none" w:sz="0" w:space="0" w:color="auto"/>
            <w:right w:val="none" w:sz="0" w:space="0" w:color="auto"/>
          </w:divBdr>
        </w:div>
      </w:divsChild>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2007437267">
      <w:bodyDiv w:val="1"/>
      <w:marLeft w:val="0"/>
      <w:marRight w:val="0"/>
      <w:marTop w:val="0"/>
      <w:marBottom w:val="0"/>
      <w:divBdr>
        <w:top w:val="none" w:sz="0" w:space="0" w:color="auto"/>
        <w:left w:val="none" w:sz="0" w:space="0" w:color="auto"/>
        <w:bottom w:val="none" w:sz="0" w:space="0" w:color="auto"/>
        <w:right w:val="none" w:sz="0" w:space="0" w:color="auto"/>
      </w:divBdr>
    </w:div>
    <w:div w:id="2063171580">
      <w:bodyDiv w:val="1"/>
      <w:marLeft w:val="0"/>
      <w:marRight w:val="0"/>
      <w:marTop w:val="0"/>
      <w:marBottom w:val="0"/>
      <w:divBdr>
        <w:top w:val="none" w:sz="0" w:space="0" w:color="auto"/>
        <w:left w:val="none" w:sz="0" w:space="0" w:color="auto"/>
        <w:bottom w:val="none" w:sz="0" w:space="0" w:color="auto"/>
        <w:right w:val="none" w:sz="0" w:space="0" w:color="auto"/>
      </w:divBdr>
      <w:divsChild>
        <w:div w:id="1410544333">
          <w:marLeft w:val="0"/>
          <w:marRight w:val="0"/>
          <w:marTop w:val="0"/>
          <w:marBottom w:val="0"/>
          <w:divBdr>
            <w:top w:val="none" w:sz="0" w:space="0" w:color="auto"/>
            <w:left w:val="none" w:sz="0" w:space="0" w:color="auto"/>
            <w:bottom w:val="none" w:sz="0" w:space="0" w:color="auto"/>
            <w:right w:val="none" w:sz="0" w:space="0" w:color="auto"/>
          </w:divBdr>
        </w:div>
        <w:div w:id="1756779721">
          <w:marLeft w:val="0"/>
          <w:marRight w:val="0"/>
          <w:marTop w:val="0"/>
          <w:marBottom w:val="0"/>
          <w:divBdr>
            <w:top w:val="none" w:sz="0" w:space="0" w:color="auto"/>
            <w:left w:val="none" w:sz="0" w:space="0" w:color="auto"/>
            <w:bottom w:val="none" w:sz="0" w:space="0" w:color="auto"/>
            <w:right w:val="none" w:sz="0" w:space="0" w:color="auto"/>
          </w:divBdr>
        </w:div>
      </w:divsChild>
    </w:div>
    <w:div w:id="2123917691">
      <w:bodyDiv w:val="1"/>
      <w:marLeft w:val="0"/>
      <w:marRight w:val="0"/>
      <w:marTop w:val="0"/>
      <w:marBottom w:val="0"/>
      <w:divBdr>
        <w:top w:val="none" w:sz="0" w:space="0" w:color="auto"/>
        <w:left w:val="none" w:sz="0" w:space="0" w:color="auto"/>
        <w:bottom w:val="none" w:sz="0" w:space="0" w:color="auto"/>
        <w:right w:val="none" w:sz="0" w:space="0" w:color="auto"/>
      </w:divBdr>
    </w:div>
    <w:div w:id="2137292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D6D881-0FAE-AA46-8E3D-27E26100DDEF}">
  <ds:schemaRefs>
    <ds:schemaRef ds:uri="http://schemas.openxmlformats.org/officeDocument/2006/bibliography"/>
  </ds:schemaRefs>
</ds:datastoreItem>
</file>

<file path=customXml/itemProps2.xml><?xml version="1.0" encoding="utf-8"?>
<ds:datastoreItem xmlns:ds="http://schemas.openxmlformats.org/officeDocument/2006/customXml" ds:itemID="{F4754284-5F7E-A342-AAC7-3CF9F88A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2600</Words>
  <Characters>40686</Characters>
  <Application>Microsoft Office Word</Application>
  <DocSecurity>0</DocSecurity>
  <Lines>339</Lines>
  <Paragraphs>86</Paragraphs>
  <ScaleCrop>false</ScaleCrop>
  <HeadingPairs>
    <vt:vector size="2" baseType="variant">
      <vt:variant>
        <vt:lpstr>Title</vt:lpstr>
      </vt:variant>
      <vt:variant>
        <vt:i4>1</vt:i4>
      </vt:variant>
    </vt:vector>
  </HeadingPairs>
  <TitlesOfParts>
    <vt:vector size="1" baseType="lpstr">
      <vt:lpstr/>
    </vt:vector>
  </TitlesOfParts>
  <Company>City of Hope</Company>
  <LinksUpToDate>false</LinksUpToDate>
  <CharactersWithSpaces>43200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bhanson</dc:creator>
  <cp:keywords/>
  <cp:lastModifiedBy>Russell Rockne</cp:lastModifiedBy>
  <cp:revision>30</cp:revision>
  <cp:lastPrinted>2019-08-20T23:17:00Z</cp:lastPrinted>
  <dcterms:created xsi:type="dcterms:W3CDTF">2020-04-06T22:34:00Z</dcterms:created>
  <dcterms:modified xsi:type="dcterms:W3CDTF">2020-04-30T22:31:00Z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1_1">
    <vt:lpwstr>http://www.zotero.org/styles/chicago-author-date</vt:lpwstr>
  </property>
  <property fmtid="{D5CDD505-2E9C-101B-9397-08002B2CF9AE}" pid="3" name="Mendeley Recent Style Name 1_1">
    <vt:lpwstr>Chicago Manual of Style 17th edition (author-date)</vt:lpwstr>
  </property>
  <property fmtid="{D5CDD505-2E9C-101B-9397-08002B2CF9AE}" pid="4" name="Mendeley Document_1">
    <vt:lpwstr>True</vt:lpwstr>
  </property>
  <property fmtid="{D5CDD505-2E9C-101B-9397-08002B2CF9AE}" pid="5" name="Mendeley Citation Style_1">
    <vt:lpwstr>http://www.zotero.org/styles/american-association-for-cancer-research</vt:lpwstr>
  </property>
  <property fmtid="{D5CDD505-2E9C-101B-9397-08002B2CF9AE}" pid="6" name="Mendeley Unique User Id_1">
    <vt:lpwstr>539f4ea7-9d39-31f5-9368-6f3f65eae2c2</vt:lpwstr>
  </property>
  <property fmtid="{D5CDD505-2E9C-101B-9397-08002B2CF9AE}" pid="7" name="Mendeley Recent Style Id 0_1">
    <vt:lpwstr>http://www.zotero.org/styles/american-association-for-cancer-research</vt:lpwstr>
  </property>
  <property fmtid="{D5CDD505-2E9C-101B-9397-08002B2CF9AE}" pid="8" name="Mendeley Recent Style Name 0_1">
    <vt:lpwstr>American Association for Cancer Research</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(deprecated)</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http://www.zotero.org/styles/national-institute-of-health-research</vt:lpwstr>
  </property>
  <property fmtid="{D5CDD505-2E9C-101B-9397-08002B2CF9AE}" pid="16" name="Mendeley Recent Style Name 5_1">
    <vt:lpwstr>National Institute of Health Research</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http://www.zotero.org/styles/national-science-foundation-grant-proposals</vt:lpwstr>
  </property>
  <property fmtid="{D5CDD505-2E9C-101B-9397-08002B2CF9AE}" pid="20" name="Mendeley Recent Style Name 7_1">
    <vt:lpwstr>National Science Foundation (grant proposals)</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http://www.zotero.org/styles/oxford-university-press-scimed-numeric</vt:lpwstr>
  </property>
  <property fmtid="{D5CDD505-2E9C-101B-9397-08002B2CF9AE}" pid="24" name="Mendeley Recent Style Name 9_1">
    <vt:lpwstr>Oxford University Press SciMed (numeric)</vt:lpwstr>
  </property>
</Properties>
</file>