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6C1BB8" w14:textId="284A8885" w:rsidR="00DF6ABC" w:rsidRPr="007A2A66" w:rsidRDefault="009A61FC" w:rsidP="00893342">
      <w:pPr>
        <w:pStyle w:val="Head"/>
        <w:rPr>
          <w:b w:val="0"/>
          <w:color w:val="0070C0"/>
          <w:sz w:val="24"/>
          <w:szCs w:val="24"/>
        </w:rPr>
      </w:pPr>
      <w:r w:rsidRPr="009A61FC">
        <w:t>Allosteric inhibition of SHP2 Unleashes Anti-Tumor Immunity by Transforming the Immunosuppressive Environment</w:t>
      </w:r>
      <w:r w:rsidR="00893342" w:rsidRPr="00893342">
        <w:t xml:space="preserve">  </w:t>
      </w:r>
    </w:p>
    <w:p w14:paraId="5DA49B14" w14:textId="77777777" w:rsidR="002A01E0" w:rsidRDefault="002A01E0" w:rsidP="000C073E">
      <w:pPr>
        <w:rPr>
          <w:color w:val="1F497D"/>
        </w:rPr>
      </w:pPr>
    </w:p>
    <w:p w14:paraId="29AC2550" w14:textId="6E60CF0E" w:rsidR="00E11283" w:rsidRDefault="00B5509B" w:rsidP="00E11283">
      <w:pPr>
        <w:pStyle w:val="Paragraph"/>
        <w:ind w:firstLine="0"/>
        <w:rPr>
          <w:b/>
        </w:rPr>
      </w:pPr>
      <w:r w:rsidRPr="00B5509B">
        <w:rPr>
          <w:b/>
        </w:rPr>
        <w:t>Supplementary data file</w:t>
      </w:r>
      <w:r w:rsidR="009E0164">
        <w:rPr>
          <w:b/>
        </w:rPr>
        <w:t>:</w:t>
      </w:r>
    </w:p>
    <w:p w14:paraId="55D8E1A2" w14:textId="376AB364" w:rsidR="009E0164" w:rsidRDefault="009E0164" w:rsidP="00E11283">
      <w:pPr>
        <w:pStyle w:val="Paragraph"/>
        <w:ind w:firstLine="0"/>
        <w:rPr>
          <w:b/>
        </w:rPr>
      </w:pPr>
      <w:r>
        <w:rPr>
          <w:b/>
        </w:rPr>
        <w:t>Supplementary methods</w:t>
      </w:r>
    </w:p>
    <w:p w14:paraId="1370C365" w14:textId="2CA57737" w:rsidR="009E0164" w:rsidRPr="00B5509B" w:rsidRDefault="009E0164" w:rsidP="00E11283">
      <w:pPr>
        <w:pStyle w:val="Paragraph"/>
        <w:ind w:firstLine="0"/>
        <w:rPr>
          <w:b/>
        </w:rPr>
      </w:pPr>
      <w:r>
        <w:rPr>
          <w:b/>
        </w:rPr>
        <w:t>Supplementary Figures</w:t>
      </w:r>
    </w:p>
    <w:p w14:paraId="564926DC" w14:textId="63F88BFC" w:rsidR="009E0164" w:rsidRDefault="00E112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AA640F4" w14:textId="089B7280" w:rsidR="00E11283" w:rsidRDefault="009E0164" w:rsidP="00E11283">
      <w:pPr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Supplementary Methods</w:t>
      </w:r>
    </w:p>
    <w:p w14:paraId="4E8449A7" w14:textId="1382A5DB" w:rsidR="009E0164" w:rsidRDefault="009E0164" w:rsidP="00E11283">
      <w:pPr>
        <w:jc w:val="both"/>
        <w:rPr>
          <w:rFonts w:eastAsia="Times New Roman"/>
          <w:b/>
          <w:sz w:val="28"/>
          <w:szCs w:val="28"/>
        </w:rPr>
      </w:pPr>
    </w:p>
    <w:p w14:paraId="2D1A7AFE" w14:textId="4B7D152A" w:rsidR="00A2392C" w:rsidRDefault="00A2392C" w:rsidP="00A2392C">
      <w:pPr>
        <w:rPr>
          <w:sz w:val="24"/>
          <w:szCs w:val="24"/>
        </w:rPr>
      </w:pPr>
      <w:r w:rsidRPr="006413C9">
        <w:rPr>
          <w:b/>
          <w:bCs/>
          <w:sz w:val="24"/>
          <w:szCs w:val="24"/>
        </w:rPr>
        <w:t xml:space="preserve">Immunogenicity studies following chronic lymphocytic </w:t>
      </w:r>
      <w:proofErr w:type="spellStart"/>
      <w:r w:rsidRPr="006413C9">
        <w:rPr>
          <w:b/>
          <w:bCs/>
          <w:sz w:val="24"/>
          <w:szCs w:val="24"/>
        </w:rPr>
        <w:t>choriomeningitis</w:t>
      </w:r>
      <w:proofErr w:type="spellEnd"/>
      <w:r w:rsidRPr="006413C9">
        <w:rPr>
          <w:b/>
          <w:bCs/>
          <w:sz w:val="24"/>
          <w:szCs w:val="24"/>
        </w:rPr>
        <w:t xml:space="preserve"> virus (LCMV) infection in mice. </w:t>
      </w:r>
      <w:r w:rsidRPr="006413C9">
        <w:rPr>
          <w:bCs/>
          <w:i/>
          <w:sz w:val="24"/>
          <w:szCs w:val="24"/>
        </w:rPr>
        <w:t>I</w:t>
      </w:r>
      <w:r w:rsidRPr="006413C9">
        <w:rPr>
          <w:bCs/>
          <w:i/>
          <w:color w:val="000000" w:themeColor="text1"/>
          <w:sz w:val="24"/>
          <w:szCs w:val="24"/>
        </w:rPr>
        <w:t>n vivo</w:t>
      </w:r>
      <w:r w:rsidRPr="006413C9">
        <w:rPr>
          <w:bCs/>
          <w:color w:val="000000" w:themeColor="text1"/>
          <w:sz w:val="24"/>
          <w:szCs w:val="24"/>
        </w:rPr>
        <w:t xml:space="preserve"> studies were compliant with all relevant ethical regulations regarding animal research. These animal studies </w:t>
      </w:r>
      <w:proofErr w:type="gramStart"/>
      <w:r w:rsidRPr="006413C9">
        <w:rPr>
          <w:bCs/>
          <w:color w:val="000000" w:themeColor="text1"/>
          <w:sz w:val="24"/>
          <w:szCs w:val="24"/>
        </w:rPr>
        <w:t>were conducted</w:t>
      </w:r>
      <w:proofErr w:type="gramEnd"/>
      <w:r w:rsidRPr="006413C9">
        <w:rPr>
          <w:bCs/>
          <w:color w:val="000000" w:themeColor="text1"/>
          <w:sz w:val="24"/>
          <w:szCs w:val="24"/>
        </w:rPr>
        <w:t xml:space="preserve"> in accordance with approved institutional animal care and use committee IACUC from Canadian Council protocols at </w:t>
      </w:r>
      <w:proofErr w:type="spellStart"/>
      <w:r w:rsidRPr="006413C9">
        <w:rPr>
          <w:bCs/>
          <w:color w:val="000000" w:themeColor="text1"/>
          <w:sz w:val="24"/>
          <w:szCs w:val="24"/>
        </w:rPr>
        <w:t>PAIRimmune</w:t>
      </w:r>
      <w:proofErr w:type="spellEnd"/>
      <w:r w:rsidRPr="006413C9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6413C9">
        <w:rPr>
          <w:bCs/>
          <w:color w:val="000000" w:themeColor="text1"/>
          <w:sz w:val="24"/>
          <w:szCs w:val="24"/>
        </w:rPr>
        <w:t>Inc</w:t>
      </w:r>
      <w:proofErr w:type="spellEnd"/>
      <w:r w:rsidRPr="006413C9">
        <w:rPr>
          <w:bCs/>
          <w:color w:val="000000" w:themeColor="text1"/>
          <w:sz w:val="24"/>
          <w:szCs w:val="24"/>
        </w:rPr>
        <w:t xml:space="preserve">, Laval, Qc, Canada. </w:t>
      </w:r>
      <w:r w:rsidRPr="006413C9">
        <w:rPr>
          <w:sz w:val="24"/>
          <w:szCs w:val="24"/>
        </w:rPr>
        <w:t xml:space="preserve">C57BL/6J mice from Jackson Laboratories (Bar Harbor, ME) </w:t>
      </w:r>
      <w:proofErr w:type="gramStart"/>
      <w:r w:rsidRPr="006413C9">
        <w:rPr>
          <w:sz w:val="24"/>
          <w:szCs w:val="24"/>
        </w:rPr>
        <w:t>were used</w:t>
      </w:r>
      <w:proofErr w:type="gramEnd"/>
      <w:r w:rsidRPr="006413C9">
        <w:rPr>
          <w:sz w:val="24"/>
          <w:szCs w:val="24"/>
        </w:rPr>
        <w:t xml:space="preserve">. </w:t>
      </w:r>
      <w:proofErr w:type="gramStart"/>
      <w:r w:rsidRPr="006413C9">
        <w:rPr>
          <w:sz w:val="24"/>
          <w:szCs w:val="24"/>
        </w:rPr>
        <w:t>This study included: LCMV clone 13 (Cl13) infection (2</w:t>
      </w:r>
      <w:r w:rsidRPr="006413C9">
        <w:rPr>
          <w:bCs/>
          <w:color w:val="000000" w:themeColor="text1"/>
          <w:sz w:val="24"/>
          <w:szCs w:val="24"/>
        </w:rPr>
        <w:t xml:space="preserve">E+06 </w:t>
      </w:r>
      <w:proofErr w:type="spellStart"/>
      <w:r w:rsidRPr="006413C9">
        <w:rPr>
          <w:bCs/>
          <w:color w:val="000000" w:themeColor="text1"/>
          <w:sz w:val="24"/>
          <w:szCs w:val="24"/>
        </w:rPr>
        <w:t>ffu</w:t>
      </w:r>
      <w:proofErr w:type="spellEnd"/>
      <w:r w:rsidRPr="006413C9">
        <w:rPr>
          <w:bCs/>
          <w:color w:val="000000" w:themeColor="text1"/>
          <w:sz w:val="24"/>
          <w:szCs w:val="24"/>
        </w:rPr>
        <w:t>, intravenous)</w:t>
      </w:r>
      <w:r w:rsidRPr="006413C9">
        <w:rPr>
          <w:sz w:val="24"/>
          <w:szCs w:val="24"/>
        </w:rPr>
        <w:t xml:space="preserve">, CD4  blockade (anti-CD4 antibody, clone GK1.5, </w:t>
      </w:r>
      <w:proofErr w:type="spellStart"/>
      <w:r w:rsidRPr="006413C9">
        <w:rPr>
          <w:sz w:val="24"/>
          <w:szCs w:val="24"/>
        </w:rPr>
        <w:t>BioXcell</w:t>
      </w:r>
      <w:proofErr w:type="spellEnd"/>
      <w:r w:rsidRPr="006413C9">
        <w:rPr>
          <w:sz w:val="24"/>
          <w:szCs w:val="24"/>
        </w:rPr>
        <w:t xml:space="preserve">, 500 </w:t>
      </w:r>
      <w:r w:rsidRPr="006413C9">
        <w:rPr>
          <w:sz w:val="24"/>
          <w:szCs w:val="24"/>
        </w:rPr>
        <w:sym w:font="Symbol" w:char="F06D"/>
      </w:r>
      <w:r w:rsidRPr="006413C9">
        <w:rPr>
          <w:sz w:val="24"/>
          <w:szCs w:val="24"/>
        </w:rPr>
        <w:t xml:space="preserve">g, intraperitoneal administration at day -1 and day 0 to ensure establishment of viral chronicity) and treatment with vehicle </w:t>
      </w:r>
      <w:r w:rsidRPr="006413C9">
        <w:rPr>
          <w:bCs/>
          <w:color w:val="000000" w:themeColor="text1"/>
          <w:sz w:val="24"/>
          <w:szCs w:val="24"/>
        </w:rPr>
        <w:t xml:space="preserve">(2% HPMC in 50mM sodium citrate buffer), </w:t>
      </w:r>
      <w:r w:rsidRPr="006413C9">
        <w:rPr>
          <w:sz w:val="24"/>
          <w:szCs w:val="24"/>
        </w:rPr>
        <w:t>RMC-4550 (</w:t>
      </w:r>
      <w:r w:rsidRPr="006413C9">
        <w:rPr>
          <w:bCs/>
          <w:color w:val="000000" w:themeColor="text1"/>
          <w:sz w:val="24"/>
          <w:szCs w:val="24"/>
        </w:rPr>
        <w:t>30 mg kg−1, by daily oral administration</w:t>
      </w:r>
      <w:r w:rsidRPr="006413C9">
        <w:rPr>
          <w:sz w:val="24"/>
          <w:szCs w:val="24"/>
        </w:rPr>
        <w:t xml:space="preserve">), anti-PD-L1 (10F.9G2, </w:t>
      </w:r>
      <w:proofErr w:type="spellStart"/>
      <w:r w:rsidRPr="006413C9">
        <w:rPr>
          <w:sz w:val="24"/>
          <w:szCs w:val="24"/>
        </w:rPr>
        <w:t>BioXcell</w:t>
      </w:r>
      <w:proofErr w:type="spellEnd"/>
      <w:r w:rsidRPr="006413C9">
        <w:rPr>
          <w:sz w:val="24"/>
          <w:szCs w:val="24"/>
        </w:rPr>
        <w:t xml:space="preserve">, 200 </w:t>
      </w:r>
      <w:proofErr w:type="spellStart"/>
      <w:r w:rsidRPr="006413C9">
        <w:rPr>
          <w:sz w:val="24"/>
          <w:szCs w:val="24"/>
        </w:rPr>
        <w:t>ug</w:t>
      </w:r>
      <w:proofErr w:type="spellEnd"/>
      <w:r w:rsidRPr="006413C9">
        <w:rPr>
          <w:sz w:val="24"/>
          <w:szCs w:val="24"/>
        </w:rPr>
        <w:t xml:space="preserve"> per mouse, intraperitoneal, days 40, 43, 46, 49 and 52) or isotype control (LFT-2, </w:t>
      </w:r>
      <w:proofErr w:type="spellStart"/>
      <w:r w:rsidRPr="006413C9">
        <w:rPr>
          <w:sz w:val="24"/>
          <w:szCs w:val="24"/>
        </w:rPr>
        <w:t>BioXcell</w:t>
      </w:r>
      <w:proofErr w:type="spellEnd"/>
      <w:r w:rsidRPr="006413C9">
        <w:rPr>
          <w:sz w:val="24"/>
          <w:szCs w:val="24"/>
        </w:rPr>
        <w:t>) from day 40 to day 52 after viral challenge.</w:t>
      </w:r>
      <w:proofErr w:type="gramEnd"/>
      <w:r w:rsidRPr="006413C9">
        <w:rPr>
          <w:sz w:val="24"/>
          <w:szCs w:val="24"/>
        </w:rPr>
        <w:t xml:space="preserve"> Mouse body weight and clinical signs </w:t>
      </w:r>
      <w:proofErr w:type="gramStart"/>
      <w:r w:rsidRPr="006413C9">
        <w:rPr>
          <w:sz w:val="24"/>
          <w:szCs w:val="24"/>
        </w:rPr>
        <w:t>were monitored</w:t>
      </w:r>
      <w:proofErr w:type="gramEnd"/>
      <w:r w:rsidRPr="006413C9">
        <w:rPr>
          <w:sz w:val="24"/>
          <w:szCs w:val="24"/>
        </w:rPr>
        <w:t xml:space="preserve"> throughout the study. Partial bleeds </w:t>
      </w:r>
      <w:proofErr w:type="gramStart"/>
      <w:r w:rsidRPr="006413C9">
        <w:rPr>
          <w:sz w:val="24"/>
          <w:szCs w:val="24"/>
        </w:rPr>
        <w:t>were done</w:t>
      </w:r>
      <w:proofErr w:type="gramEnd"/>
      <w:r w:rsidRPr="006413C9">
        <w:rPr>
          <w:sz w:val="24"/>
          <w:szCs w:val="24"/>
        </w:rPr>
        <w:t xml:space="preserve"> on days 0 and 31. Mice </w:t>
      </w:r>
      <w:proofErr w:type="gramStart"/>
      <w:r w:rsidRPr="006413C9">
        <w:rPr>
          <w:sz w:val="24"/>
          <w:szCs w:val="24"/>
        </w:rPr>
        <w:t>were randomized</w:t>
      </w:r>
      <w:proofErr w:type="gramEnd"/>
      <w:r w:rsidRPr="006413C9">
        <w:rPr>
          <w:sz w:val="24"/>
          <w:szCs w:val="24"/>
        </w:rPr>
        <w:t xml:space="preserve"> based on serum viral titers at day 31. On </w:t>
      </w:r>
      <w:proofErr w:type="gramStart"/>
      <w:r w:rsidRPr="006413C9">
        <w:rPr>
          <w:sz w:val="24"/>
          <w:szCs w:val="24"/>
        </w:rPr>
        <w:t>day</w:t>
      </w:r>
      <w:proofErr w:type="gramEnd"/>
      <w:r w:rsidRPr="006413C9">
        <w:rPr>
          <w:sz w:val="24"/>
          <w:szCs w:val="24"/>
        </w:rPr>
        <w:t xml:space="preserve"> 54 mice were euthanized and terminal serum, spleen, kidney and lung were collected for analysis. LCMV viral load estimation in serum, kidney, spleen and lung </w:t>
      </w:r>
      <w:proofErr w:type="gramStart"/>
      <w:r w:rsidRPr="006413C9">
        <w:rPr>
          <w:sz w:val="24"/>
          <w:szCs w:val="24"/>
        </w:rPr>
        <w:t>was performed</w:t>
      </w:r>
      <w:proofErr w:type="gramEnd"/>
      <w:r w:rsidRPr="006413C9">
        <w:rPr>
          <w:sz w:val="24"/>
          <w:szCs w:val="24"/>
        </w:rPr>
        <w:t xml:space="preserve"> by focus assay using standard procedures. For kidney, spleen and lung tissue processing, collection tubes were weighted (with culture media) before and after sample collection, mechanically disrupted using a </w:t>
      </w:r>
      <w:proofErr w:type="spellStart"/>
      <w:r w:rsidRPr="006413C9">
        <w:rPr>
          <w:sz w:val="24"/>
          <w:szCs w:val="24"/>
        </w:rPr>
        <w:t>Precellys</w:t>
      </w:r>
      <w:proofErr w:type="spellEnd"/>
      <w:r w:rsidRPr="006413C9">
        <w:rPr>
          <w:sz w:val="24"/>
          <w:szCs w:val="24"/>
        </w:rPr>
        <w:t xml:space="preserve"> 24-Dual Tissue Homogenizer (</w:t>
      </w:r>
      <w:proofErr w:type="spellStart"/>
      <w:r w:rsidRPr="006413C9">
        <w:rPr>
          <w:sz w:val="24"/>
          <w:szCs w:val="24"/>
        </w:rPr>
        <w:t>Bertin</w:t>
      </w:r>
      <w:proofErr w:type="spellEnd"/>
      <w:r w:rsidRPr="006413C9">
        <w:rPr>
          <w:sz w:val="24"/>
          <w:szCs w:val="24"/>
        </w:rPr>
        <w:t xml:space="preserve"> Technologies). Flow cytometry analysis of T cell populations </w:t>
      </w:r>
      <w:proofErr w:type="gramStart"/>
      <w:r w:rsidRPr="006413C9">
        <w:rPr>
          <w:sz w:val="24"/>
          <w:szCs w:val="24"/>
        </w:rPr>
        <w:t>was performed</w:t>
      </w:r>
      <w:proofErr w:type="gramEnd"/>
      <w:r w:rsidRPr="006413C9">
        <w:rPr>
          <w:sz w:val="24"/>
          <w:szCs w:val="24"/>
        </w:rPr>
        <w:t xml:space="preserve"> on </w:t>
      </w:r>
      <w:proofErr w:type="spellStart"/>
      <w:r w:rsidRPr="006413C9">
        <w:rPr>
          <w:sz w:val="24"/>
          <w:szCs w:val="24"/>
        </w:rPr>
        <w:t>splenocytes</w:t>
      </w:r>
      <w:proofErr w:type="spellEnd"/>
      <w:r w:rsidRPr="006413C9">
        <w:rPr>
          <w:sz w:val="24"/>
          <w:szCs w:val="24"/>
        </w:rPr>
        <w:t xml:space="preserve"> on day 54. Detection of LCMV antigenic-specific CD8+T cells included: Live/dead fixable Aqua dead cell stain dye (Invitrogen), gp33- or gp276-tetramer (Fred Hutchinson Institute), CD3 (17A2, BD Biosciences), CD8a (53-6.7 BD Biosciences), PD-1 (29F1A12, </w:t>
      </w:r>
      <w:proofErr w:type="spellStart"/>
      <w:r w:rsidRPr="006413C9">
        <w:rPr>
          <w:sz w:val="24"/>
          <w:szCs w:val="24"/>
        </w:rPr>
        <w:t>Biolegend</w:t>
      </w:r>
      <w:proofErr w:type="spellEnd"/>
      <w:r w:rsidRPr="006413C9">
        <w:rPr>
          <w:sz w:val="24"/>
          <w:szCs w:val="24"/>
        </w:rPr>
        <w:t xml:space="preserve">), BTLA (HMBT-6B2, BD Biosciences), TIM-3 (RMT3-23, </w:t>
      </w:r>
      <w:proofErr w:type="spellStart"/>
      <w:r w:rsidRPr="006413C9">
        <w:rPr>
          <w:sz w:val="24"/>
          <w:szCs w:val="24"/>
        </w:rPr>
        <w:t>Biolegend</w:t>
      </w:r>
      <w:proofErr w:type="spellEnd"/>
      <w:r w:rsidRPr="006413C9">
        <w:rPr>
          <w:sz w:val="24"/>
          <w:szCs w:val="24"/>
        </w:rPr>
        <w:t xml:space="preserve">), CD44 (IM7, BD Biosciences) and Ki67 (B56, BD Biosciences). </w:t>
      </w:r>
      <w:proofErr w:type="gramStart"/>
      <w:r w:rsidRPr="006413C9">
        <w:rPr>
          <w:sz w:val="24"/>
          <w:szCs w:val="24"/>
        </w:rPr>
        <w:t>Intracellular cytokine detection was used using standard procedures: One hour after PMA/</w:t>
      </w:r>
      <w:proofErr w:type="spellStart"/>
      <w:r w:rsidRPr="006413C9">
        <w:rPr>
          <w:sz w:val="24"/>
          <w:szCs w:val="24"/>
        </w:rPr>
        <w:t>ionomycin</w:t>
      </w:r>
      <w:proofErr w:type="spellEnd"/>
      <w:r w:rsidRPr="006413C9">
        <w:rPr>
          <w:sz w:val="24"/>
          <w:szCs w:val="24"/>
        </w:rPr>
        <w:t xml:space="preserve"> stimulation, </w:t>
      </w:r>
      <w:proofErr w:type="spellStart"/>
      <w:r w:rsidRPr="006413C9">
        <w:rPr>
          <w:sz w:val="24"/>
          <w:szCs w:val="24"/>
        </w:rPr>
        <w:t>GolgiPlug</w:t>
      </w:r>
      <w:proofErr w:type="spellEnd"/>
      <w:r w:rsidRPr="006413C9">
        <w:rPr>
          <w:sz w:val="24"/>
          <w:szCs w:val="24"/>
        </w:rPr>
        <w:t xml:space="preserve"> (BD, Cat. 554724) was added to prevent intracellular protein transport, and stimulation was pursued for 4 hours; antibody cocktail included: Live/dead fixable Aqua dead cell stain dye (Invitrogen), CD3 (17A2, BD Biosciences), CD8a (53-6.7 BD Biosciences), CD44 (IM7, BD Biosciences), </w:t>
      </w:r>
      <w:proofErr w:type="spellStart"/>
      <w:r w:rsidRPr="006413C9">
        <w:rPr>
          <w:sz w:val="24"/>
          <w:szCs w:val="24"/>
        </w:rPr>
        <w:t>IFNγ</w:t>
      </w:r>
      <w:proofErr w:type="spellEnd"/>
      <w:r w:rsidRPr="006413C9">
        <w:rPr>
          <w:sz w:val="24"/>
          <w:szCs w:val="24"/>
        </w:rPr>
        <w:t xml:space="preserve"> (XMG1.2 (BD Biosciences) and TNFα (MP6-XT22, </w:t>
      </w:r>
      <w:proofErr w:type="spellStart"/>
      <w:r w:rsidRPr="006413C9">
        <w:rPr>
          <w:sz w:val="24"/>
          <w:szCs w:val="24"/>
        </w:rPr>
        <w:t>Biolegend</w:t>
      </w:r>
      <w:proofErr w:type="spellEnd"/>
      <w:r w:rsidRPr="006413C9">
        <w:rPr>
          <w:sz w:val="24"/>
          <w:szCs w:val="24"/>
        </w:rPr>
        <w:t>).</w:t>
      </w:r>
      <w:proofErr w:type="gramEnd"/>
      <w:r w:rsidRPr="006413C9">
        <w:rPr>
          <w:sz w:val="24"/>
          <w:szCs w:val="24"/>
        </w:rPr>
        <w:t xml:space="preserve"> Samples were acquired on a BD LSR II instrument (BD Biosciences), using BD </w:t>
      </w:r>
      <w:proofErr w:type="gramStart"/>
      <w:r w:rsidRPr="006413C9">
        <w:rPr>
          <w:sz w:val="24"/>
          <w:szCs w:val="24"/>
        </w:rPr>
        <w:t>FACs</w:t>
      </w:r>
      <w:proofErr w:type="gramEnd"/>
      <w:r w:rsidRPr="006413C9">
        <w:rPr>
          <w:sz w:val="24"/>
          <w:szCs w:val="24"/>
        </w:rPr>
        <w:t xml:space="preserve"> Diva software (BD Biosciences). Analysis </w:t>
      </w:r>
      <w:proofErr w:type="gramStart"/>
      <w:r w:rsidRPr="006413C9">
        <w:rPr>
          <w:sz w:val="24"/>
          <w:szCs w:val="24"/>
        </w:rPr>
        <w:t>was performed</w:t>
      </w:r>
      <w:proofErr w:type="gramEnd"/>
      <w:r w:rsidRPr="006413C9">
        <w:rPr>
          <w:sz w:val="24"/>
          <w:szCs w:val="24"/>
        </w:rPr>
        <w:t xml:space="preserve"> using the same software.</w:t>
      </w:r>
    </w:p>
    <w:p w14:paraId="18A1D589" w14:textId="77777777" w:rsidR="00A81187" w:rsidRDefault="00A81187" w:rsidP="00A2392C">
      <w:pPr>
        <w:rPr>
          <w:sz w:val="24"/>
          <w:szCs w:val="24"/>
        </w:rPr>
      </w:pPr>
    </w:p>
    <w:p w14:paraId="501A7F53" w14:textId="77777777" w:rsidR="00A81187" w:rsidRPr="006413C9" w:rsidRDefault="00A81187" w:rsidP="00A81187">
      <w:pPr>
        <w:rPr>
          <w:bCs/>
          <w:sz w:val="24"/>
          <w:szCs w:val="24"/>
        </w:rPr>
      </w:pPr>
      <w:r w:rsidRPr="006413C9">
        <w:rPr>
          <w:b/>
          <w:bCs/>
          <w:sz w:val="24"/>
          <w:szCs w:val="24"/>
        </w:rPr>
        <w:t xml:space="preserve">Analysis of ERK1/2 Phosphorylation. </w:t>
      </w:r>
      <w:r w:rsidRPr="006413C9">
        <w:rPr>
          <w:bCs/>
          <w:sz w:val="24"/>
          <w:szCs w:val="24"/>
        </w:rPr>
        <w:t xml:space="preserve">ERK1/2 phosphorylation at Thr202/Tyr204 of was assayed using the </w:t>
      </w:r>
      <w:proofErr w:type="spellStart"/>
      <w:r w:rsidRPr="006413C9">
        <w:rPr>
          <w:bCs/>
          <w:sz w:val="24"/>
          <w:szCs w:val="24"/>
        </w:rPr>
        <w:t>AlphaLISA</w:t>
      </w:r>
      <w:proofErr w:type="spellEnd"/>
      <w:r w:rsidRPr="006413C9">
        <w:rPr>
          <w:bCs/>
          <w:sz w:val="24"/>
          <w:szCs w:val="24"/>
        </w:rPr>
        <w:t xml:space="preserve"> </w:t>
      </w:r>
      <w:proofErr w:type="spellStart"/>
      <w:r w:rsidRPr="006413C9">
        <w:rPr>
          <w:bCs/>
          <w:sz w:val="24"/>
          <w:szCs w:val="24"/>
        </w:rPr>
        <w:t>SureFire</w:t>
      </w:r>
      <w:proofErr w:type="spellEnd"/>
      <w:r w:rsidRPr="006413C9">
        <w:rPr>
          <w:bCs/>
          <w:sz w:val="24"/>
          <w:szCs w:val="24"/>
        </w:rPr>
        <w:t xml:space="preserve"> Ultra HV </w:t>
      </w:r>
      <w:proofErr w:type="spellStart"/>
      <w:proofErr w:type="gramStart"/>
      <w:r w:rsidRPr="006413C9">
        <w:rPr>
          <w:bCs/>
          <w:sz w:val="24"/>
          <w:szCs w:val="24"/>
        </w:rPr>
        <w:t>pERK</w:t>
      </w:r>
      <w:proofErr w:type="spellEnd"/>
      <w:proofErr w:type="gramEnd"/>
      <w:r w:rsidRPr="006413C9">
        <w:rPr>
          <w:bCs/>
          <w:sz w:val="24"/>
          <w:szCs w:val="24"/>
        </w:rPr>
        <w:t xml:space="preserve"> Assay Kit (Perkin Elmer). </w:t>
      </w:r>
      <w:r>
        <w:rPr>
          <w:bCs/>
          <w:sz w:val="24"/>
          <w:szCs w:val="24"/>
        </w:rPr>
        <w:t>C</w:t>
      </w:r>
      <w:r w:rsidRPr="006413C9">
        <w:rPr>
          <w:bCs/>
          <w:sz w:val="24"/>
          <w:szCs w:val="24"/>
        </w:rPr>
        <w:t xml:space="preserve">ells </w:t>
      </w:r>
      <w:proofErr w:type="gramStart"/>
      <w:r w:rsidRPr="006413C9">
        <w:rPr>
          <w:bCs/>
          <w:sz w:val="24"/>
          <w:szCs w:val="24"/>
        </w:rPr>
        <w:t>were seeded</w:t>
      </w:r>
      <w:proofErr w:type="gramEnd"/>
      <w:r w:rsidRPr="006413C9">
        <w:rPr>
          <w:bCs/>
          <w:sz w:val="24"/>
          <w:szCs w:val="24"/>
        </w:rPr>
        <w:t xml:space="preserve"> 24 hours prior to the assay in clear 96-well plates. Serial dilutions of RMC-4550 were added (final DMSO concentration equivalent to 0.1%) and cells </w:t>
      </w:r>
      <w:proofErr w:type="gramStart"/>
      <w:r w:rsidRPr="006413C9">
        <w:rPr>
          <w:bCs/>
          <w:sz w:val="24"/>
          <w:szCs w:val="24"/>
        </w:rPr>
        <w:t>were incubated</w:t>
      </w:r>
      <w:proofErr w:type="gramEnd"/>
      <w:r w:rsidRPr="006413C9">
        <w:rPr>
          <w:bCs/>
          <w:sz w:val="24"/>
          <w:szCs w:val="24"/>
        </w:rPr>
        <w:t xml:space="preserve"> for one hour at 37 </w:t>
      </w:r>
      <w:r w:rsidRPr="006413C9">
        <w:rPr>
          <w:rFonts w:eastAsia="Times New Roman"/>
          <w:sz w:val="24"/>
          <w:szCs w:val="24"/>
        </w:rPr>
        <w:t>°C</w:t>
      </w:r>
      <w:r w:rsidRPr="006413C9">
        <w:rPr>
          <w:bCs/>
          <w:sz w:val="24"/>
          <w:szCs w:val="24"/>
        </w:rPr>
        <w:t xml:space="preserve"> in 5% CO2. Cellular lysates were prepared and </w:t>
      </w:r>
      <w:proofErr w:type="spellStart"/>
      <w:r w:rsidRPr="006413C9">
        <w:rPr>
          <w:bCs/>
          <w:sz w:val="24"/>
          <w:szCs w:val="24"/>
        </w:rPr>
        <w:t>pERK</w:t>
      </w:r>
      <w:proofErr w:type="spellEnd"/>
      <w:r w:rsidRPr="006413C9">
        <w:rPr>
          <w:bCs/>
          <w:sz w:val="24"/>
          <w:szCs w:val="24"/>
        </w:rPr>
        <w:t xml:space="preserve"> levels determined according to the manufacturer’s protocol. Samples were read using an </w:t>
      </w:r>
      <w:proofErr w:type="spellStart"/>
      <w:r w:rsidRPr="006413C9">
        <w:rPr>
          <w:bCs/>
          <w:sz w:val="24"/>
          <w:szCs w:val="24"/>
        </w:rPr>
        <w:t>EnVision</w:t>
      </w:r>
      <w:proofErr w:type="spellEnd"/>
      <w:r w:rsidRPr="006413C9">
        <w:rPr>
          <w:bCs/>
          <w:sz w:val="24"/>
          <w:szCs w:val="24"/>
        </w:rPr>
        <w:t xml:space="preserve"> </w:t>
      </w:r>
      <w:proofErr w:type="spellStart"/>
      <w:r w:rsidRPr="006413C9">
        <w:rPr>
          <w:bCs/>
          <w:sz w:val="24"/>
          <w:szCs w:val="24"/>
        </w:rPr>
        <w:t>Multilabel</w:t>
      </w:r>
      <w:proofErr w:type="spellEnd"/>
      <w:r w:rsidRPr="006413C9">
        <w:rPr>
          <w:bCs/>
          <w:sz w:val="24"/>
          <w:szCs w:val="24"/>
        </w:rPr>
        <w:t xml:space="preserve"> Plate Reader (Perkin Elmer) using standard </w:t>
      </w:r>
      <w:proofErr w:type="spellStart"/>
      <w:r w:rsidRPr="006413C9">
        <w:rPr>
          <w:bCs/>
          <w:sz w:val="24"/>
          <w:szCs w:val="24"/>
        </w:rPr>
        <w:t>AlphaLISA</w:t>
      </w:r>
      <w:proofErr w:type="spellEnd"/>
      <w:r w:rsidRPr="006413C9">
        <w:rPr>
          <w:bCs/>
          <w:sz w:val="24"/>
          <w:szCs w:val="24"/>
        </w:rPr>
        <w:t xml:space="preserve"> settings. IC50 values were determined using four-parameter concentration response model in </w:t>
      </w:r>
      <w:proofErr w:type="spellStart"/>
      <w:r w:rsidRPr="006413C9">
        <w:rPr>
          <w:bCs/>
          <w:sz w:val="24"/>
          <w:szCs w:val="24"/>
        </w:rPr>
        <w:t>GraphPad</w:t>
      </w:r>
      <w:proofErr w:type="spellEnd"/>
      <w:r w:rsidRPr="006413C9">
        <w:rPr>
          <w:bCs/>
          <w:sz w:val="24"/>
          <w:szCs w:val="24"/>
        </w:rPr>
        <w:t xml:space="preserve"> Prism 7. </w:t>
      </w:r>
    </w:p>
    <w:p w14:paraId="23936337" w14:textId="77777777" w:rsidR="00A81187" w:rsidRPr="006413C9" w:rsidRDefault="00A81187" w:rsidP="00A81187">
      <w:pPr>
        <w:rPr>
          <w:b/>
          <w:bCs/>
          <w:sz w:val="24"/>
          <w:szCs w:val="24"/>
        </w:rPr>
      </w:pPr>
    </w:p>
    <w:p w14:paraId="6851FEDC" w14:textId="5B0BDA8F" w:rsidR="00A81187" w:rsidRDefault="00A81187" w:rsidP="00A81187">
      <w:pPr>
        <w:rPr>
          <w:bCs/>
          <w:sz w:val="24"/>
          <w:szCs w:val="24"/>
        </w:rPr>
      </w:pPr>
      <w:r w:rsidRPr="006413C9">
        <w:rPr>
          <w:b/>
          <w:bCs/>
          <w:sz w:val="24"/>
          <w:szCs w:val="24"/>
        </w:rPr>
        <w:t xml:space="preserve">Spheroid Formation and Proliferation. </w:t>
      </w:r>
      <w:r w:rsidRPr="006413C9">
        <w:rPr>
          <w:bCs/>
          <w:sz w:val="24"/>
          <w:szCs w:val="24"/>
        </w:rPr>
        <w:t xml:space="preserve">Cells </w:t>
      </w:r>
      <w:proofErr w:type="gramStart"/>
      <w:r w:rsidRPr="006413C9">
        <w:rPr>
          <w:bCs/>
          <w:sz w:val="24"/>
          <w:szCs w:val="24"/>
        </w:rPr>
        <w:t xml:space="preserve">were seeded in </w:t>
      </w:r>
      <w:r w:rsidRPr="006413C9">
        <w:rPr>
          <w:rFonts w:eastAsia="SimHei"/>
          <w:bCs/>
          <w:sz w:val="24"/>
          <w:szCs w:val="24"/>
        </w:rPr>
        <w:t>polystyrene Microplates (Cat# 655096, Greiner bio-one)</w:t>
      </w:r>
      <w:r w:rsidRPr="006413C9">
        <w:rPr>
          <w:bCs/>
          <w:sz w:val="24"/>
          <w:szCs w:val="24"/>
        </w:rPr>
        <w:t xml:space="preserve"> and allowed to form spheroids at 37°C in 5% CO2</w:t>
      </w:r>
      <w:proofErr w:type="gramEnd"/>
      <w:r w:rsidRPr="006413C9">
        <w:rPr>
          <w:bCs/>
          <w:sz w:val="24"/>
          <w:szCs w:val="24"/>
        </w:rPr>
        <w:t xml:space="preserve">. Serial dilutions of RMC-4550 were </w:t>
      </w:r>
      <w:proofErr w:type="gramStart"/>
      <w:r>
        <w:rPr>
          <w:bCs/>
          <w:sz w:val="24"/>
          <w:szCs w:val="24"/>
        </w:rPr>
        <w:t>incubated</w:t>
      </w:r>
      <w:r w:rsidRPr="006413C9">
        <w:rPr>
          <w:bCs/>
          <w:sz w:val="24"/>
          <w:szCs w:val="24"/>
        </w:rPr>
        <w:t xml:space="preserve">  for</w:t>
      </w:r>
      <w:proofErr w:type="gramEnd"/>
      <w:r w:rsidRPr="006413C9">
        <w:rPr>
          <w:bCs/>
          <w:sz w:val="24"/>
          <w:szCs w:val="24"/>
        </w:rPr>
        <w:t xml:space="preserve"> six days(final DMSO concentration equivalent to 0.1%)</w:t>
      </w:r>
      <w:r>
        <w:rPr>
          <w:bCs/>
          <w:sz w:val="24"/>
          <w:szCs w:val="24"/>
        </w:rPr>
        <w:t>. C</w:t>
      </w:r>
      <w:r w:rsidRPr="006413C9">
        <w:rPr>
          <w:bCs/>
          <w:sz w:val="24"/>
          <w:szCs w:val="24"/>
        </w:rPr>
        <w:t xml:space="preserve">ell viability in spheroids was determined using </w:t>
      </w:r>
      <w:proofErr w:type="spellStart"/>
      <w:r w:rsidRPr="006413C9">
        <w:rPr>
          <w:bCs/>
          <w:sz w:val="24"/>
          <w:szCs w:val="24"/>
        </w:rPr>
        <w:t>CellTiter-Glo</w:t>
      </w:r>
      <w:proofErr w:type="spellEnd"/>
      <w:r w:rsidRPr="006413C9">
        <w:rPr>
          <w:bCs/>
          <w:sz w:val="24"/>
          <w:szCs w:val="24"/>
        </w:rPr>
        <w:t xml:space="preserve"> assay kit (</w:t>
      </w:r>
      <w:proofErr w:type="spellStart"/>
      <w:r w:rsidRPr="006413C9">
        <w:rPr>
          <w:bCs/>
          <w:sz w:val="24"/>
          <w:szCs w:val="24"/>
        </w:rPr>
        <w:t>Promega</w:t>
      </w:r>
      <w:proofErr w:type="spellEnd"/>
      <w:r w:rsidRPr="006413C9">
        <w:rPr>
          <w:bCs/>
          <w:sz w:val="24"/>
          <w:szCs w:val="24"/>
        </w:rPr>
        <w:t xml:space="preserve">), following the </w:t>
      </w:r>
      <w:r w:rsidRPr="006413C9">
        <w:rPr>
          <w:bCs/>
          <w:sz w:val="24"/>
          <w:szCs w:val="24"/>
        </w:rPr>
        <w:lastRenderedPageBreak/>
        <w:t xml:space="preserve">manufacturer’s instructions. Luminescence </w:t>
      </w:r>
      <w:proofErr w:type="gramStart"/>
      <w:r w:rsidRPr="006413C9">
        <w:rPr>
          <w:bCs/>
          <w:sz w:val="24"/>
          <w:szCs w:val="24"/>
        </w:rPr>
        <w:t>was read</w:t>
      </w:r>
      <w:proofErr w:type="gramEnd"/>
      <w:r w:rsidRPr="006413C9">
        <w:rPr>
          <w:bCs/>
          <w:sz w:val="24"/>
          <w:szCs w:val="24"/>
        </w:rPr>
        <w:t xml:space="preserve"> in a </w:t>
      </w:r>
      <w:proofErr w:type="spellStart"/>
      <w:r w:rsidRPr="006413C9">
        <w:rPr>
          <w:bCs/>
          <w:sz w:val="24"/>
          <w:szCs w:val="24"/>
        </w:rPr>
        <w:t>SpectraMax</w:t>
      </w:r>
      <w:proofErr w:type="spellEnd"/>
      <w:r w:rsidRPr="006413C9">
        <w:rPr>
          <w:bCs/>
          <w:sz w:val="24"/>
          <w:szCs w:val="24"/>
        </w:rPr>
        <w:t xml:space="preserve"> M5 Plate Reader (Molecular Devices). Assay data </w:t>
      </w:r>
      <w:proofErr w:type="gramStart"/>
      <w:r w:rsidRPr="006413C9">
        <w:rPr>
          <w:bCs/>
          <w:sz w:val="24"/>
          <w:szCs w:val="24"/>
        </w:rPr>
        <w:t>was normalized</w:t>
      </w:r>
      <w:proofErr w:type="gramEnd"/>
      <w:r w:rsidRPr="006413C9">
        <w:rPr>
          <w:bCs/>
          <w:sz w:val="24"/>
          <w:szCs w:val="24"/>
        </w:rPr>
        <w:t xml:space="preserve"> to DMSO values, and EC</w:t>
      </w:r>
      <w:r w:rsidRPr="006413C9">
        <w:rPr>
          <w:bCs/>
          <w:sz w:val="24"/>
          <w:szCs w:val="24"/>
          <w:vertAlign w:val="subscript"/>
        </w:rPr>
        <w:t>50</w:t>
      </w:r>
      <w:r w:rsidRPr="006413C9">
        <w:rPr>
          <w:bCs/>
          <w:sz w:val="24"/>
          <w:szCs w:val="24"/>
        </w:rPr>
        <w:t xml:space="preserve"> values were determined using a four-parameter concentration-response model in </w:t>
      </w:r>
      <w:proofErr w:type="spellStart"/>
      <w:r w:rsidRPr="006413C9">
        <w:rPr>
          <w:bCs/>
          <w:sz w:val="24"/>
          <w:szCs w:val="24"/>
        </w:rPr>
        <w:t>GraphPad</w:t>
      </w:r>
      <w:proofErr w:type="spellEnd"/>
      <w:r w:rsidRPr="006413C9">
        <w:rPr>
          <w:bCs/>
          <w:sz w:val="24"/>
          <w:szCs w:val="24"/>
        </w:rPr>
        <w:t xml:space="preserve"> Prism 7. </w:t>
      </w:r>
    </w:p>
    <w:p w14:paraId="70CC8DA4" w14:textId="1BAA4839" w:rsidR="00B959DF" w:rsidRDefault="00B959DF" w:rsidP="00A81187">
      <w:pPr>
        <w:rPr>
          <w:bCs/>
          <w:sz w:val="24"/>
          <w:szCs w:val="24"/>
        </w:rPr>
      </w:pPr>
    </w:p>
    <w:p w14:paraId="6EA17564" w14:textId="0416DE63" w:rsidR="00B959DF" w:rsidRDefault="00B959DF" w:rsidP="00A81187">
      <w:pPr>
        <w:rPr>
          <w:bCs/>
          <w:sz w:val="24"/>
          <w:szCs w:val="24"/>
        </w:rPr>
      </w:pPr>
      <w:r w:rsidRPr="00B959DF">
        <w:rPr>
          <w:b/>
          <w:bCs/>
          <w:sz w:val="24"/>
          <w:szCs w:val="24"/>
        </w:rPr>
        <w:t>Intracellular detection of IFN-γ in tumors by Flow cytometry</w:t>
      </w:r>
      <w:r>
        <w:rPr>
          <w:bCs/>
          <w:sz w:val="24"/>
          <w:szCs w:val="24"/>
        </w:rPr>
        <w:t xml:space="preserve">. Tumors </w:t>
      </w:r>
      <w:proofErr w:type="gramStart"/>
      <w:r>
        <w:rPr>
          <w:bCs/>
          <w:sz w:val="24"/>
          <w:szCs w:val="24"/>
        </w:rPr>
        <w:t>were processed</w:t>
      </w:r>
      <w:proofErr w:type="gramEnd"/>
      <w:r>
        <w:rPr>
          <w:bCs/>
          <w:sz w:val="24"/>
          <w:szCs w:val="24"/>
        </w:rPr>
        <w:t xml:space="preserve"> as stated in general methods. The population of c</w:t>
      </w:r>
      <w:r w:rsidRPr="00D31D26">
        <w:rPr>
          <w:bCs/>
          <w:sz w:val="24"/>
          <w:szCs w:val="24"/>
        </w:rPr>
        <w:t>ytokine (IFN-γ</w:t>
      </w:r>
      <w:r>
        <w:rPr>
          <w:bCs/>
          <w:sz w:val="24"/>
          <w:szCs w:val="24"/>
        </w:rPr>
        <w:t xml:space="preserve">) </w:t>
      </w:r>
      <w:r w:rsidRPr="00D31D26">
        <w:rPr>
          <w:bCs/>
          <w:sz w:val="24"/>
          <w:szCs w:val="24"/>
        </w:rPr>
        <w:t xml:space="preserve">producing cells in the tumor </w:t>
      </w:r>
      <w:r>
        <w:rPr>
          <w:bCs/>
          <w:sz w:val="24"/>
          <w:szCs w:val="24"/>
        </w:rPr>
        <w:t xml:space="preserve">was </w:t>
      </w:r>
      <w:r w:rsidRPr="00D31D26">
        <w:rPr>
          <w:bCs/>
          <w:sz w:val="24"/>
          <w:szCs w:val="24"/>
        </w:rPr>
        <w:t xml:space="preserve">measured by stimulating </w:t>
      </w:r>
      <w:r>
        <w:rPr>
          <w:bCs/>
          <w:sz w:val="24"/>
          <w:szCs w:val="24"/>
        </w:rPr>
        <w:t xml:space="preserve">the single cell suspensions </w:t>
      </w:r>
      <w:r w:rsidRPr="00D31D26">
        <w:rPr>
          <w:bCs/>
          <w:sz w:val="24"/>
          <w:szCs w:val="24"/>
        </w:rPr>
        <w:t xml:space="preserve">for 5 hours with PMA </w:t>
      </w:r>
      <w:r>
        <w:rPr>
          <w:bCs/>
          <w:sz w:val="24"/>
          <w:szCs w:val="24"/>
        </w:rPr>
        <w:t xml:space="preserve">(Sigma 8139, 40 ng/ml) </w:t>
      </w:r>
      <w:r w:rsidRPr="00D31D26">
        <w:rPr>
          <w:bCs/>
          <w:sz w:val="24"/>
          <w:szCs w:val="24"/>
        </w:rPr>
        <w:t xml:space="preserve">and </w:t>
      </w:r>
      <w:proofErr w:type="spellStart"/>
      <w:r w:rsidRPr="00D31D26">
        <w:rPr>
          <w:bCs/>
          <w:sz w:val="24"/>
          <w:szCs w:val="24"/>
        </w:rPr>
        <w:t>Ionomycin</w:t>
      </w:r>
      <w:proofErr w:type="spellEnd"/>
      <w:r w:rsidRPr="00D31D26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(Millipore 407952, 500 ng/ml) </w:t>
      </w:r>
      <w:r w:rsidRPr="00D31D26">
        <w:rPr>
          <w:bCs/>
          <w:i/>
          <w:sz w:val="24"/>
          <w:szCs w:val="24"/>
        </w:rPr>
        <w:t>in vitro</w:t>
      </w:r>
      <w:r>
        <w:rPr>
          <w:bCs/>
          <w:sz w:val="24"/>
          <w:szCs w:val="24"/>
        </w:rPr>
        <w:t xml:space="preserve"> in the presence of </w:t>
      </w:r>
      <w:proofErr w:type="spellStart"/>
      <w:r>
        <w:rPr>
          <w:bCs/>
          <w:sz w:val="24"/>
          <w:szCs w:val="24"/>
        </w:rPr>
        <w:t>Brefeldin</w:t>
      </w:r>
      <w:proofErr w:type="spellEnd"/>
      <w:r>
        <w:rPr>
          <w:bCs/>
          <w:sz w:val="24"/>
          <w:szCs w:val="24"/>
        </w:rPr>
        <w:t xml:space="preserve"> A (</w:t>
      </w:r>
      <w:proofErr w:type="spellStart"/>
      <w:r>
        <w:rPr>
          <w:bCs/>
          <w:sz w:val="24"/>
          <w:szCs w:val="24"/>
        </w:rPr>
        <w:t>Biolegend</w:t>
      </w:r>
      <w:proofErr w:type="spellEnd"/>
      <w:r>
        <w:rPr>
          <w:bCs/>
          <w:sz w:val="24"/>
          <w:szCs w:val="24"/>
        </w:rPr>
        <w:t xml:space="preserve"> 420601, 1X)</w:t>
      </w:r>
      <w:r w:rsidRPr="00D31D26">
        <w:rPr>
          <w:bCs/>
          <w:sz w:val="24"/>
          <w:szCs w:val="24"/>
        </w:rPr>
        <w:t xml:space="preserve">, followed by intracellular staining with the </w:t>
      </w:r>
      <w:r>
        <w:rPr>
          <w:bCs/>
          <w:sz w:val="24"/>
          <w:szCs w:val="24"/>
        </w:rPr>
        <w:t>c</w:t>
      </w:r>
      <w:r w:rsidRPr="00D31D26">
        <w:rPr>
          <w:bCs/>
          <w:sz w:val="24"/>
          <w:szCs w:val="24"/>
        </w:rPr>
        <w:t>ytokine flow cytometry panel.</w:t>
      </w:r>
      <w:r>
        <w:rPr>
          <w:bCs/>
          <w:sz w:val="24"/>
          <w:szCs w:val="24"/>
        </w:rPr>
        <w:t xml:space="preserve"> </w:t>
      </w:r>
      <w:r w:rsidRPr="006413C9">
        <w:rPr>
          <w:bCs/>
          <w:sz w:val="24"/>
          <w:szCs w:val="24"/>
        </w:rPr>
        <w:t xml:space="preserve">Samples </w:t>
      </w:r>
      <w:proofErr w:type="gramStart"/>
      <w:r w:rsidRPr="006413C9">
        <w:rPr>
          <w:bCs/>
          <w:sz w:val="24"/>
          <w:szCs w:val="24"/>
        </w:rPr>
        <w:t>were run</w:t>
      </w:r>
      <w:proofErr w:type="gramEnd"/>
      <w:r w:rsidRPr="006413C9">
        <w:rPr>
          <w:bCs/>
          <w:sz w:val="24"/>
          <w:szCs w:val="24"/>
        </w:rPr>
        <w:t xml:space="preserve"> in an Attune </w:t>
      </w:r>
      <w:proofErr w:type="spellStart"/>
      <w:r w:rsidRPr="006413C9">
        <w:rPr>
          <w:bCs/>
          <w:sz w:val="24"/>
          <w:szCs w:val="24"/>
        </w:rPr>
        <w:t>NxT</w:t>
      </w:r>
      <w:proofErr w:type="spellEnd"/>
      <w:r w:rsidRPr="006413C9">
        <w:rPr>
          <w:bCs/>
          <w:sz w:val="24"/>
          <w:szCs w:val="24"/>
        </w:rPr>
        <w:t xml:space="preserve"> flow cytometer.</w:t>
      </w:r>
    </w:p>
    <w:p w14:paraId="7C5E386E" w14:textId="6E13C1EA" w:rsidR="00D46B9E" w:rsidRDefault="00D46B9E" w:rsidP="00A81187">
      <w:pPr>
        <w:rPr>
          <w:bCs/>
          <w:sz w:val="24"/>
          <w:szCs w:val="24"/>
        </w:rPr>
      </w:pPr>
    </w:p>
    <w:p w14:paraId="1D379282" w14:textId="040FE930" w:rsidR="00D46B9E" w:rsidRPr="006413C9" w:rsidRDefault="00D46B9E" w:rsidP="00D46B9E">
      <w:pPr>
        <w:rPr>
          <w:b/>
          <w:bCs/>
          <w:sz w:val="24"/>
          <w:szCs w:val="24"/>
        </w:rPr>
      </w:pPr>
      <w:r w:rsidRPr="006413C9">
        <w:rPr>
          <w:b/>
          <w:bCs/>
          <w:sz w:val="24"/>
          <w:szCs w:val="24"/>
        </w:rPr>
        <w:t xml:space="preserve">Immunohistochemistry detection for </w:t>
      </w:r>
      <w:r>
        <w:rPr>
          <w:b/>
          <w:bCs/>
          <w:sz w:val="24"/>
          <w:szCs w:val="24"/>
        </w:rPr>
        <w:t>Ki67 and CD31</w:t>
      </w:r>
      <w:r w:rsidRPr="006413C9">
        <w:rPr>
          <w:b/>
          <w:bCs/>
          <w:sz w:val="24"/>
          <w:szCs w:val="24"/>
        </w:rPr>
        <w:t xml:space="preserve"> in mouse paraffin embedded tumors. </w:t>
      </w:r>
      <w:r>
        <w:rPr>
          <w:bCs/>
          <w:sz w:val="24"/>
          <w:szCs w:val="24"/>
        </w:rPr>
        <w:t>Anti-Ki67 rabbit monoclonal antibody (</w:t>
      </w:r>
      <w:proofErr w:type="spellStart"/>
      <w:r>
        <w:rPr>
          <w:bCs/>
          <w:sz w:val="24"/>
          <w:szCs w:val="24"/>
        </w:rPr>
        <w:t>Biocare</w:t>
      </w:r>
      <w:proofErr w:type="spellEnd"/>
      <w:r>
        <w:rPr>
          <w:bCs/>
          <w:sz w:val="24"/>
          <w:szCs w:val="24"/>
        </w:rPr>
        <w:t xml:space="preserve">, Cat#CRM325/PRM325, 1:100) </w:t>
      </w:r>
      <w:r w:rsidRPr="006413C9">
        <w:rPr>
          <w:bCs/>
          <w:sz w:val="24"/>
          <w:szCs w:val="24"/>
        </w:rPr>
        <w:t>w</w:t>
      </w:r>
      <w:r>
        <w:rPr>
          <w:bCs/>
          <w:sz w:val="24"/>
          <w:szCs w:val="24"/>
        </w:rPr>
        <w:t>as</w:t>
      </w:r>
      <w:r w:rsidRPr="006413C9">
        <w:rPr>
          <w:bCs/>
          <w:sz w:val="24"/>
          <w:szCs w:val="24"/>
        </w:rPr>
        <w:t xml:space="preserve"> used with citrate-based pH 6.2 Heat-Induced Epitope Retrieval; an isotype control (rabbit IgG) was used under the same conditions. FFPE sections (5 µm) </w:t>
      </w:r>
      <w:proofErr w:type="gramStart"/>
      <w:r w:rsidRPr="006413C9">
        <w:rPr>
          <w:bCs/>
          <w:sz w:val="24"/>
          <w:szCs w:val="24"/>
        </w:rPr>
        <w:t>were stained</w:t>
      </w:r>
      <w:proofErr w:type="gramEnd"/>
      <w:r w:rsidRPr="006413C9">
        <w:rPr>
          <w:bCs/>
          <w:sz w:val="24"/>
          <w:szCs w:val="24"/>
        </w:rPr>
        <w:t xml:space="preserve"> on the </w:t>
      </w:r>
      <w:proofErr w:type="spellStart"/>
      <w:r w:rsidRPr="006413C9">
        <w:rPr>
          <w:bCs/>
          <w:sz w:val="24"/>
          <w:szCs w:val="24"/>
        </w:rPr>
        <w:t>Biocare</w:t>
      </w:r>
      <w:proofErr w:type="spellEnd"/>
      <w:r w:rsidRPr="006413C9">
        <w:rPr>
          <w:bCs/>
          <w:sz w:val="24"/>
          <w:szCs w:val="24"/>
        </w:rPr>
        <w:t xml:space="preserve"> </w:t>
      </w:r>
      <w:proofErr w:type="spellStart"/>
      <w:r w:rsidRPr="006413C9">
        <w:rPr>
          <w:bCs/>
          <w:sz w:val="24"/>
          <w:szCs w:val="24"/>
        </w:rPr>
        <w:t>intelliPATH</w:t>
      </w:r>
      <w:proofErr w:type="spellEnd"/>
      <w:r w:rsidRPr="006413C9">
        <w:rPr>
          <w:bCs/>
          <w:sz w:val="24"/>
          <w:szCs w:val="24"/>
        </w:rPr>
        <w:t xml:space="preserve"> automated staining platform using the manufacturer’s recommended settings.  The sections </w:t>
      </w:r>
      <w:proofErr w:type="gramStart"/>
      <w:r w:rsidRPr="006413C9">
        <w:rPr>
          <w:bCs/>
          <w:sz w:val="24"/>
          <w:szCs w:val="24"/>
        </w:rPr>
        <w:t>were incubated</w:t>
      </w:r>
      <w:proofErr w:type="gramEnd"/>
      <w:r w:rsidRPr="006413C9">
        <w:rPr>
          <w:bCs/>
          <w:sz w:val="24"/>
          <w:szCs w:val="24"/>
        </w:rPr>
        <w:t xml:space="preserve"> with Peroxidase Blocker and Background Punisher. Antibody binding </w:t>
      </w:r>
      <w:proofErr w:type="gramStart"/>
      <w:r w:rsidRPr="006413C9">
        <w:rPr>
          <w:bCs/>
          <w:sz w:val="24"/>
          <w:szCs w:val="24"/>
        </w:rPr>
        <w:t>was detected</w:t>
      </w:r>
      <w:proofErr w:type="gramEnd"/>
      <w:r w:rsidRPr="006413C9">
        <w:rPr>
          <w:bCs/>
          <w:sz w:val="24"/>
          <w:szCs w:val="24"/>
        </w:rPr>
        <w:t xml:space="preserve"> with MACH4 HRP-polymer Detection System followed by the chromogenic detection and counterstaining kits </w:t>
      </w:r>
      <w:proofErr w:type="spellStart"/>
      <w:r w:rsidRPr="006413C9">
        <w:rPr>
          <w:bCs/>
          <w:sz w:val="24"/>
          <w:szCs w:val="24"/>
        </w:rPr>
        <w:t>IntelliPATH</w:t>
      </w:r>
      <w:proofErr w:type="spellEnd"/>
      <w:r w:rsidRPr="006413C9">
        <w:rPr>
          <w:bCs/>
          <w:sz w:val="24"/>
          <w:szCs w:val="24"/>
        </w:rPr>
        <w:t xml:space="preserve"> FLX DAB chromogen and </w:t>
      </w:r>
      <w:proofErr w:type="spellStart"/>
      <w:r w:rsidRPr="006413C9">
        <w:rPr>
          <w:bCs/>
          <w:sz w:val="24"/>
          <w:szCs w:val="24"/>
        </w:rPr>
        <w:t>IntelliPATH</w:t>
      </w:r>
      <w:proofErr w:type="spellEnd"/>
      <w:r w:rsidRPr="006413C9">
        <w:rPr>
          <w:bCs/>
          <w:sz w:val="24"/>
          <w:szCs w:val="24"/>
        </w:rPr>
        <w:t xml:space="preserve"> Hematoxylin were used. </w:t>
      </w:r>
      <w:r>
        <w:rPr>
          <w:bCs/>
          <w:sz w:val="24"/>
          <w:szCs w:val="24"/>
        </w:rPr>
        <w:t>Anti-mouse CD31 antibody (</w:t>
      </w:r>
      <w:proofErr w:type="spellStart"/>
      <w:r>
        <w:rPr>
          <w:bCs/>
          <w:sz w:val="24"/>
          <w:szCs w:val="24"/>
        </w:rPr>
        <w:t>Dianova</w:t>
      </w:r>
      <w:proofErr w:type="spellEnd"/>
      <w:r>
        <w:rPr>
          <w:bCs/>
          <w:sz w:val="24"/>
          <w:szCs w:val="24"/>
        </w:rPr>
        <w:t xml:space="preserve"> Cat#DIA-310, 1:50) was used with pH 9 </w:t>
      </w:r>
      <w:r w:rsidRPr="006413C9">
        <w:rPr>
          <w:bCs/>
          <w:sz w:val="24"/>
          <w:szCs w:val="24"/>
        </w:rPr>
        <w:t>Heat-Induced Epitope Retrieval;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Antibody binding was detected using a rabbit anti-rat secondary antibody (Vector Laboratories BA-4001), followed by an anti-rabbit HRP-conjugated secondary polymer and chromogenic visualization with </w:t>
      </w:r>
      <w:proofErr w:type="spellStart"/>
      <w:r>
        <w:rPr>
          <w:sz w:val="24"/>
          <w:szCs w:val="24"/>
        </w:rPr>
        <w:t>diaminobenzidine</w:t>
      </w:r>
      <w:proofErr w:type="spellEnd"/>
      <w:r>
        <w:rPr>
          <w:sz w:val="24"/>
          <w:szCs w:val="24"/>
        </w:rPr>
        <w:t xml:space="preserve"> (DAB). A Hematoxylin counterstain </w:t>
      </w:r>
      <w:proofErr w:type="gramStart"/>
      <w:r>
        <w:rPr>
          <w:sz w:val="24"/>
          <w:szCs w:val="24"/>
        </w:rPr>
        <w:t>was used</w:t>
      </w:r>
      <w:proofErr w:type="gramEnd"/>
      <w:r>
        <w:rPr>
          <w:sz w:val="24"/>
          <w:szCs w:val="24"/>
        </w:rPr>
        <w:t xml:space="preserve"> to visualize nuclei. </w:t>
      </w:r>
      <w:r w:rsidRPr="006413C9">
        <w:rPr>
          <w:bCs/>
          <w:sz w:val="24"/>
          <w:szCs w:val="24"/>
        </w:rPr>
        <w:t xml:space="preserve">All reagents were from </w:t>
      </w:r>
      <w:proofErr w:type="spellStart"/>
      <w:r w:rsidRPr="006413C9">
        <w:rPr>
          <w:bCs/>
          <w:sz w:val="24"/>
          <w:szCs w:val="24"/>
        </w:rPr>
        <w:t>Biocare</w:t>
      </w:r>
      <w:proofErr w:type="spellEnd"/>
      <w:r w:rsidRPr="006413C9">
        <w:rPr>
          <w:bCs/>
          <w:sz w:val="24"/>
          <w:szCs w:val="24"/>
        </w:rPr>
        <w:t xml:space="preserve"> Medical, Pacheco CA unless stated otherwise. </w:t>
      </w:r>
      <w:r>
        <w:rPr>
          <w:bCs/>
          <w:sz w:val="24"/>
          <w:szCs w:val="24"/>
        </w:rPr>
        <w:t xml:space="preserve">Stained </w:t>
      </w:r>
      <w:r w:rsidRPr="00335901">
        <w:rPr>
          <w:bCs/>
          <w:sz w:val="24"/>
          <w:szCs w:val="24"/>
        </w:rPr>
        <w:t xml:space="preserve">slides </w:t>
      </w:r>
      <w:proofErr w:type="gramStart"/>
      <w:r w:rsidRPr="00335901">
        <w:rPr>
          <w:bCs/>
          <w:sz w:val="24"/>
          <w:szCs w:val="24"/>
        </w:rPr>
        <w:t>were scanned</w:t>
      </w:r>
      <w:proofErr w:type="gramEnd"/>
      <w:r w:rsidRPr="00335901">
        <w:rPr>
          <w:bCs/>
          <w:sz w:val="24"/>
          <w:szCs w:val="24"/>
        </w:rPr>
        <w:t xml:space="preserve"> using an </w:t>
      </w:r>
      <w:proofErr w:type="spellStart"/>
      <w:r w:rsidRPr="00335901">
        <w:rPr>
          <w:bCs/>
          <w:sz w:val="24"/>
          <w:szCs w:val="24"/>
        </w:rPr>
        <w:t>Aperio</w:t>
      </w:r>
      <w:proofErr w:type="spellEnd"/>
      <w:r w:rsidRPr="00335901">
        <w:rPr>
          <w:bCs/>
          <w:sz w:val="24"/>
          <w:szCs w:val="24"/>
        </w:rPr>
        <w:t xml:space="preserve"> AT2 whole slide scanner. Whole slide images </w:t>
      </w:r>
      <w:proofErr w:type="gramStart"/>
      <w:r w:rsidRPr="00335901">
        <w:rPr>
          <w:bCs/>
          <w:sz w:val="24"/>
          <w:szCs w:val="24"/>
        </w:rPr>
        <w:t>were annotated</w:t>
      </w:r>
      <w:proofErr w:type="gramEnd"/>
      <w:r w:rsidRPr="00335901">
        <w:rPr>
          <w:bCs/>
          <w:sz w:val="24"/>
          <w:szCs w:val="24"/>
        </w:rPr>
        <w:t xml:space="preserve"> to delineate regions of interest (ROI) of the tumor samples.  </w:t>
      </w:r>
      <w:proofErr w:type="gramStart"/>
      <w:r>
        <w:rPr>
          <w:bCs/>
          <w:sz w:val="24"/>
          <w:szCs w:val="24"/>
        </w:rPr>
        <w:t>C</w:t>
      </w:r>
      <w:r w:rsidRPr="00335901">
        <w:rPr>
          <w:bCs/>
          <w:sz w:val="24"/>
          <w:szCs w:val="24"/>
        </w:rPr>
        <w:t>ore,</w:t>
      </w:r>
      <w:proofErr w:type="gramEnd"/>
      <w:r w:rsidRPr="00335901">
        <w:rPr>
          <w:bCs/>
          <w:sz w:val="24"/>
          <w:szCs w:val="24"/>
        </w:rPr>
        <w:t xml:space="preserve"> and edge areas of each tumor were identified with oversight from a board-certified veterinary pathologist.  Exclusions </w:t>
      </w:r>
      <w:proofErr w:type="gramStart"/>
      <w:r w:rsidRPr="00335901">
        <w:rPr>
          <w:bCs/>
          <w:sz w:val="24"/>
          <w:szCs w:val="24"/>
        </w:rPr>
        <w:t>were applied</w:t>
      </w:r>
      <w:proofErr w:type="gramEnd"/>
      <w:r w:rsidRPr="00335901">
        <w:rPr>
          <w:bCs/>
          <w:sz w:val="24"/>
          <w:szCs w:val="24"/>
        </w:rPr>
        <w:t xml:space="preserve"> to remove debris and tissue artifact from the analysis.</w:t>
      </w:r>
      <w:r>
        <w:rPr>
          <w:bCs/>
          <w:sz w:val="24"/>
          <w:szCs w:val="24"/>
        </w:rPr>
        <w:t xml:space="preserve"> </w:t>
      </w:r>
      <w:r w:rsidRPr="00335901">
        <w:rPr>
          <w:bCs/>
          <w:sz w:val="24"/>
          <w:szCs w:val="24"/>
        </w:rPr>
        <w:t xml:space="preserve">An algorithm </w:t>
      </w:r>
      <w:proofErr w:type="gramStart"/>
      <w:r w:rsidRPr="00335901">
        <w:rPr>
          <w:bCs/>
          <w:sz w:val="24"/>
          <w:szCs w:val="24"/>
        </w:rPr>
        <w:t>was applied</w:t>
      </w:r>
      <w:proofErr w:type="gramEnd"/>
      <w:r w:rsidRPr="00335901">
        <w:rPr>
          <w:bCs/>
          <w:sz w:val="24"/>
          <w:szCs w:val="24"/>
        </w:rPr>
        <w:t xml:space="preserve"> to the immunohistochemically-stained samples using </w:t>
      </w:r>
      <w:proofErr w:type="spellStart"/>
      <w:r w:rsidRPr="00335901">
        <w:rPr>
          <w:bCs/>
          <w:sz w:val="24"/>
          <w:szCs w:val="24"/>
        </w:rPr>
        <w:t>Visiopharm</w:t>
      </w:r>
      <w:proofErr w:type="spellEnd"/>
      <w:r w:rsidRPr="00335901">
        <w:rPr>
          <w:bCs/>
          <w:sz w:val="24"/>
          <w:szCs w:val="24"/>
        </w:rPr>
        <w:t xml:space="preserve"> (VIS) image analysis software.  </w:t>
      </w:r>
      <w:r>
        <w:rPr>
          <w:bCs/>
          <w:sz w:val="24"/>
          <w:szCs w:val="24"/>
        </w:rPr>
        <w:t>Ki67</w:t>
      </w:r>
      <w:r w:rsidRPr="00335901">
        <w:rPr>
          <w:bCs/>
          <w:sz w:val="24"/>
          <w:szCs w:val="24"/>
        </w:rPr>
        <w:t xml:space="preserve"> count-based </w:t>
      </w:r>
      <w:proofErr w:type="spellStart"/>
      <w:r w:rsidRPr="00335901">
        <w:rPr>
          <w:bCs/>
          <w:sz w:val="24"/>
          <w:szCs w:val="24"/>
        </w:rPr>
        <w:t>thresholding</w:t>
      </w:r>
      <w:proofErr w:type="spellEnd"/>
      <w:r w:rsidRPr="00335901">
        <w:rPr>
          <w:bCs/>
          <w:sz w:val="24"/>
          <w:szCs w:val="24"/>
        </w:rPr>
        <w:t xml:space="preserve"> </w:t>
      </w:r>
      <w:proofErr w:type="gramStart"/>
      <w:r w:rsidRPr="00335901">
        <w:rPr>
          <w:bCs/>
          <w:sz w:val="24"/>
          <w:szCs w:val="24"/>
        </w:rPr>
        <w:t>was utilized</w:t>
      </w:r>
      <w:proofErr w:type="gramEnd"/>
      <w:r w:rsidRPr="00335901">
        <w:rPr>
          <w:bCs/>
          <w:sz w:val="24"/>
          <w:szCs w:val="24"/>
        </w:rPr>
        <w:t xml:space="preserve"> to determine positivity of each pixel on the slide.  </w:t>
      </w:r>
      <w:r>
        <w:rPr>
          <w:bCs/>
          <w:sz w:val="24"/>
          <w:szCs w:val="24"/>
        </w:rPr>
        <w:t xml:space="preserve">CD31 positive staining were </w:t>
      </w:r>
      <w:r w:rsidRPr="00335901">
        <w:rPr>
          <w:bCs/>
          <w:sz w:val="24"/>
          <w:szCs w:val="24"/>
        </w:rPr>
        <w:t xml:space="preserve">analyzed using area-based </w:t>
      </w:r>
      <w:proofErr w:type="spellStart"/>
      <w:r w:rsidRPr="00335901">
        <w:rPr>
          <w:bCs/>
          <w:sz w:val="24"/>
          <w:szCs w:val="24"/>
        </w:rPr>
        <w:t>thresholding</w:t>
      </w:r>
      <w:proofErr w:type="spellEnd"/>
      <w:r w:rsidRPr="00335901">
        <w:rPr>
          <w:bCs/>
          <w:sz w:val="24"/>
          <w:szCs w:val="24"/>
        </w:rPr>
        <w:t xml:space="preserve">. The output images underwent a quality control check after analysis was complete.  </w:t>
      </w:r>
      <w:r>
        <w:rPr>
          <w:bCs/>
          <w:sz w:val="24"/>
          <w:szCs w:val="24"/>
        </w:rPr>
        <w:t xml:space="preserve">Tumor samples that lacked edge or core </w:t>
      </w:r>
      <w:r w:rsidRPr="00335901">
        <w:rPr>
          <w:bCs/>
          <w:sz w:val="24"/>
          <w:szCs w:val="24"/>
        </w:rPr>
        <w:t>ROI’s</w:t>
      </w:r>
      <w:r>
        <w:rPr>
          <w:bCs/>
          <w:sz w:val="24"/>
          <w:szCs w:val="24"/>
        </w:rPr>
        <w:t xml:space="preserve"> </w:t>
      </w:r>
      <w:proofErr w:type="gramStart"/>
      <w:r>
        <w:rPr>
          <w:bCs/>
          <w:sz w:val="24"/>
          <w:szCs w:val="24"/>
        </w:rPr>
        <w:t>were  excluded</w:t>
      </w:r>
      <w:proofErr w:type="gramEnd"/>
      <w:r>
        <w:rPr>
          <w:bCs/>
          <w:sz w:val="24"/>
          <w:szCs w:val="24"/>
        </w:rPr>
        <w:t xml:space="preserve"> from that analysis. </w:t>
      </w:r>
    </w:p>
    <w:p w14:paraId="07032A51" w14:textId="25C54D6A" w:rsidR="00D46B9E" w:rsidRPr="006413C9" w:rsidRDefault="00D46B9E" w:rsidP="00A81187">
      <w:pPr>
        <w:rPr>
          <w:bCs/>
          <w:sz w:val="24"/>
          <w:szCs w:val="24"/>
        </w:rPr>
      </w:pPr>
    </w:p>
    <w:p w14:paraId="7078CC57" w14:textId="77777777" w:rsidR="00A81187" w:rsidRPr="006413C9" w:rsidRDefault="00A81187" w:rsidP="00A2392C">
      <w:pPr>
        <w:rPr>
          <w:sz w:val="24"/>
          <w:szCs w:val="24"/>
        </w:rPr>
      </w:pPr>
    </w:p>
    <w:p w14:paraId="3914D29D" w14:textId="7A80D07E" w:rsidR="00A81187" w:rsidRDefault="00A81187" w:rsidP="00A81187">
      <w:pPr>
        <w:rPr>
          <w:sz w:val="24"/>
          <w:szCs w:val="24"/>
        </w:rPr>
      </w:pPr>
      <w:r w:rsidRPr="006413C9">
        <w:rPr>
          <w:b/>
          <w:sz w:val="24"/>
          <w:szCs w:val="24"/>
        </w:rPr>
        <w:t xml:space="preserve">Activation of SHP2 by PD1 </w:t>
      </w:r>
      <w:r>
        <w:rPr>
          <w:b/>
          <w:sz w:val="24"/>
          <w:szCs w:val="24"/>
        </w:rPr>
        <w:t>ITIM/ITSM</w:t>
      </w:r>
      <w:r w:rsidRPr="006413C9">
        <w:rPr>
          <w:b/>
          <w:sz w:val="24"/>
          <w:szCs w:val="24"/>
        </w:rPr>
        <w:t xml:space="preserve"> peptide</w:t>
      </w:r>
      <w:r w:rsidRPr="006413C9">
        <w:rPr>
          <w:sz w:val="24"/>
          <w:szCs w:val="24"/>
        </w:rPr>
        <w:t xml:space="preserve">. PD1 </w:t>
      </w:r>
      <w:r>
        <w:rPr>
          <w:sz w:val="24"/>
          <w:szCs w:val="24"/>
        </w:rPr>
        <w:t>ITIM/</w:t>
      </w:r>
      <w:r w:rsidRPr="006413C9">
        <w:rPr>
          <w:sz w:val="24"/>
          <w:szCs w:val="24"/>
        </w:rPr>
        <w:t>IT</w:t>
      </w:r>
      <w:r>
        <w:rPr>
          <w:sz w:val="24"/>
          <w:szCs w:val="24"/>
        </w:rPr>
        <w:t>S</w:t>
      </w:r>
      <w:r w:rsidRPr="006413C9">
        <w:rPr>
          <w:sz w:val="24"/>
          <w:szCs w:val="24"/>
        </w:rPr>
        <w:t>M peptide (sequence H</w:t>
      </w:r>
      <w:r w:rsidRPr="006413C9">
        <w:rPr>
          <w:sz w:val="24"/>
          <w:szCs w:val="24"/>
          <w:vertAlign w:val="subscript"/>
        </w:rPr>
        <w:t>2</w:t>
      </w:r>
      <w:r w:rsidRPr="006413C9">
        <w:rPr>
          <w:sz w:val="24"/>
          <w:szCs w:val="24"/>
        </w:rPr>
        <w:t>N-SVDpYGELDFQWREKTPEPPVPAVPEQTEpYATIVF-NH</w:t>
      </w:r>
      <w:r w:rsidRPr="006413C9">
        <w:rPr>
          <w:sz w:val="24"/>
          <w:szCs w:val="24"/>
          <w:vertAlign w:val="subscript"/>
        </w:rPr>
        <w:t>2</w:t>
      </w:r>
      <w:r w:rsidRPr="006413C9">
        <w:rPr>
          <w:sz w:val="24"/>
          <w:szCs w:val="24"/>
        </w:rPr>
        <w:t xml:space="preserve"> </w:t>
      </w:r>
      <w:proofErr w:type="gramStart"/>
      <w:r w:rsidRPr="006413C9">
        <w:rPr>
          <w:sz w:val="24"/>
          <w:szCs w:val="24"/>
        </w:rPr>
        <w:t>was synthesized</w:t>
      </w:r>
      <w:proofErr w:type="gramEnd"/>
      <w:r w:rsidRPr="006413C9">
        <w:rPr>
          <w:sz w:val="24"/>
          <w:szCs w:val="24"/>
        </w:rPr>
        <w:t xml:space="preserve"> by New England Peptide (Gardner, MA).  This sequence corresponds to residues 220 to 253 of human PD1, with cysteine 242 replaced with alanine.  The catalytic activity of SHP2 </w:t>
      </w:r>
      <w:proofErr w:type="gramStart"/>
      <w:r w:rsidRPr="006413C9">
        <w:rPr>
          <w:sz w:val="24"/>
          <w:szCs w:val="24"/>
        </w:rPr>
        <w:t>was monitored</w:t>
      </w:r>
      <w:proofErr w:type="gramEnd"/>
      <w:r w:rsidRPr="006413C9">
        <w:rPr>
          <w:sz w:val="24"/>
          <w:szCs w:val="24"/>
        </w:rPr>
        <w:t xml:space="preserve"> using the </w:t>
      </w:r>
      <w:proofErr w:type="spellStart"/>
      <w:r w:rsidRPr="006413C9">
        <w:rPr>
          <w:sz w:val="24"/>
          <w:szCs w:val="24"/>
        </w:rPr>
        <w:t>fluorogenic</w:t>
      </w:r>
      <w:proofErr w:type="spellEnd"/>
      <w:r w:rsidRPr="006413C9">
        <w:rPr>
          <w:sz w:val="24"/>
          <w:szCs w:val="24"/>
        </w:rPr>
        <w:t xml:space="preserve"> small molecule substrate </w:t>
      </w:r>
      <w:proofErr w:type="spellStart"/>
      <w:r w:rsidRPr="006413C9">
        <w:rPr>
          <w:sz w:val="24"/>
          <w:szCs w:val="24"/>
        </w:rPr>
        <w:t>DiFMUP</w:t>
      </w:r>
      <w:proofErr w:type="spellEnd"/>
      <w:r w:rsidRPr="006413C9">
        <w:rPr>
          <w:sz w:val="24"/>
          <w:szCs w:val="24"/>
        </w:rPr>
        <w:t xml:space="preserve"> (</w:t>
      </w:r>
      <w:proofErr w:type="spellStart"/>
      <w:r w:rsidRPr="006413C9">
        <w:rPr>
          <w:sz w:val="24"/>
          <w:szCs w:val="24"/>
        </w:rPr>
        <w:t>ThermoFisher</w:t>
      </w:r>
      <w:proofErr w:type="spellEnd"/>
      <w:r w:rsidRPr="006413C9">
        <w:rPr>
          <w:sz w:val="24"/>
          <w:szCs w:val="24"/>
        </w:rPr>
        <w:t xml:space="preserve">) in 96-well, black polystyrene plates (Corning).  The final reaction volume was 100 µl, and the final assay conditions were 55 </w:t>
      </w:r>
      <w:proofErr w:type="spellStart"/>
      <w:r w:rsidRPr="006413C9">
        <w:rPr>
          <w:sz w:val="24"/>
          <w:szCs w:val="24"/>
        </w:rPr>
        <w:t>mM</w:t>
      </w:r>
      <w:proofErr w:type="spellEnd"/>
      <w:r w:rsidRPr="006413C9">
        <w:rPr>
          <w:sz w:val="24"/>
          <w:szCs w:val="24"/>
        </w:rPr>
        <w:t xml:space="preserve"> HEPES pH 7.2, 100 </w:t>
      </w:r>
      <w:proofErr w:type="spellStart"/>
      <w:r w:rsidRPr="006413C9">
        <w:rPr>
          <w:sz w:val="24"/>
          <w:szCs w:val="24"/>
        </w:rPr>
        <w:t>mM</w:t>
      </w:r>
      <w:proofErr w:type="spellEnd"/>
      <w:r w:rsidRPr="006413C9">
        <w:rPr>
          <w:sz w:val="24"/>
          <w:szCs w:val="24"/>
        </w:rPr>
        <w:t xml:space="preserve"> </w:t>
      </w:r>
      <w:proofErr w:type="spellStart"/>
      <w:r w:rsidRPr="006413C9">
        <w:rPr>
          <w:sz w:val="24"/>
          <w:szCs w:val="24"/>
        </w:rPr>
        <w:t>NaCl</w:t>
      </w:r>
      <w:proofErr w:type="spellEnd"/>
      <w:r w:rsidRPr="006413C9">
        <w:rPr>
          <w:sz w:val="24"/>
          <w:szCs w:val="24"/>
        </w:rPr>
        <w:t xml:space="preserve">, 0.5 </w:t>
      </w:r>
      <w:proofErr w:type="spellStart"/>
      <w:r w:rsidRPr="006413C9">
        <w:rPr>
          <w:sz w:val="24"/>
          <w:szCs w:val="24"/>
        </w:rPr>
        <w:t>mM</w:t>
      </w:r>
      <w:proofErr w:type="spellEnd"/>
      <w:r w:rsidRPr="006413C9">
        <w:rPr>
          <w:sz w:val="24"/>
          <w:szCs w:val="24"/>
        </w:rPr>
        <w:t xml:space="preserve"> EDTA, 1 </w:t>
      </w:r>
      <w:proofErr w:type="spellStart"/>
      <w:r w:rsidRPr="006413C9">
        <w:rPr>
          <w:sz w:val="24"/>
          <w:szCs w:val="24"/>
        </w:rPr>
        <w:t>mM</w:t>
      </w:r>
      <w:proofErr w:type="spellEnd"/>
      <w:r w:rsidRPr="006413C9">
        <w:rPr>
          <w:sz w:val="24"/>
          <w:szCs w:val="24"/>
        </w:rPr>
        <w:t xml:space="preserve"> DTT, 0.001% Brij35, 0.002% BSA, 0.1% DMSO, 20 µM </w:t>
      </w:r>
      <w:proofErr w:type="spellStart"/>
      <w:r w:rsidRPr="006413C9">
        <w:rPr>
          <w:sz w:val="24"/>
          <w:szCs w:val="24"/>
        </w:rPr>
        <w:t>DiFMUP</w:t>
      </w:r>
      <w:proofErr w:type="spellEnd"/>
      <w:r w:rsidRPr="006413C9">
        <w:rPr>
          <w:sz w:val="24"/>
          <w:szCs w:val="24"/>
        </w:rPr>
        <w:t xml:space="preserve">, </w:t>
      </w:r>
      <w:proofErr w:type="gramStart"/>
      <w:r w:rsidRPr="006413C9">
        <w:rPr>
          <w:sz w:val="24"/>
          <w:szCs w:val="24"/>
        </w:rPr>
        <w:t>0.0078 to</w:t>
      </w:r>
      <w:proofErr w:type="gramEnd"/>
      <w:r w:rsidRPr="006413C9">
        <w:rPr>
          <w:sz w:val="24"/>
          <w:szCs w:val="24"/>
        </w:rPr>
        <w:t xml:space="preserve"> 4.0 </w:t>
      </w:r>
      <w:proofErr w:type="spellStart"/>
      <w:r w:rsidRPr="006413C9">
        <w:rPr>
          <w:sz w:val="24"/>
          <w:szCs w:val="24"/>
        </w:rPr>
        <w:t>nM</w:t>
      </w:r>
      <w:proofErr w:type="spellEnd"/>
      <w:r w:rsidRPr="006413C9">
        <w:rPr>
          <w:sz w:val="24"/>
          <w:szCs w:val="24"/>
        </w:rPr>
        <w:t xml:space="preserve"> enzyme, and 0 to 100 </w:t>
      </w:r>
      <w:proofErr w:type="spellStart"/>
      <w:r w:rsidRPr="006413C9">
        <w:rPr>
          <w:sz w:val="24"/>
          <w:szCs w:val="24"/>
        </w:rPr>
        <w:t>nM</w:t>
      </w:r>
      <w:proofErr w:type="spellEnd"/>
      <w:r w:rsidRPr="006413C9">
        <w:rPr>
          <w:sz w:val="24"/>
          <w:szCs w:val="24"/>
        </w:rPr>
        <w:t xml:space="preserve"> PD1 peptide. SHP2 activity was determined in triplicate at 8 different [enzyme] and 12 different [peptide].  PD1 peptide was prepared at 10X final concentration and serial 2-fold dilutions prepared in 50 </w:t>
      </w:r>
      <w:proofErr w:type="spellStart"/>
      <w:r w:rsidRPr="006413C9">
        <w:rPr>
          <w:sz w:val="24"/>
          <w:szCs w:val="24"/>
        </w:rPr>
        <w:t>mM</w:t>
      </w:r>
      <w:proofErr w:type="spellEnd"/>
      <w:r w:rsidRPr="006413C9">
        <w:rPr>
          <w:sz w:val="24"/>
          <w:szCs w:val="24"/>
        </w:rPr>
        <w:t xml:space="preserve"> HEPES pH 7.2 with 0.02% BSA.  Enzyme was prepared at </w:t>
      </w:r>
      <w:proofErr w:type="gramStart"/>
      <w:r w:rsidRPr="006413C9">
        <w:rPr>
          <w:sz w:val="24"/>
          <w:szCs w:val="24"/>
        </w:rPr>
        <w:t>2X</w:t>
      </w:r>
      <w:proofErr w:type="gramEnd"/>
      <w:r w:rsidRPr="006413C9">
        <w:rPr>
          <w:sz w:val="24"/>
          <w:szCs w:val="24"/>
        </w:rPr>
        <w:t xml:space="preserve"> final concentration and serial 2-</w:t>
      </w:r>
      <w:r w:rsidRPr="006413C9">
        <w:rPr>
          <w:sz w:val="24"/>
          <w:szCs w:val="24"/>
        </w:rPr>
        <w:lastRenderedPageBreak/>
        <w:t xml:space="preserve">fold dilutions were prepared in 2X assay buffer.  Peptide (10 µl) was mixed with enzyme (50 µl) and 50 µM </w:t>
      </w:r>
      <w:proofErr w:type="spellStart"/>
      <w:r w:rsidRPr="006413C9">
        <w:rPr>
          <w:sz w:val="24"/>
          <w:szCs w:val="24"/>
        </w:rPr>
        <w:t>DifMUP</w:t>
      </w:r>
      <w:proofErr w:type="spellEnd"/>
      <w:r w:rsidRPr="006413C9">
        <w:rPr>
          <w:sz w:val="24"/>
          <w:szCs w:val="24"/>
        </w:rPr>
        <w:t xml:space="preserve"> (40 µl) immediately prior to reading plate in kinetic mode on a </w:t>
      </w:r>
      <w:proofErr w:type="spellStart"/>
      <w:r w:rsidRPr="006413C9">
        <w:rPr>
          <w:sz w:val="24"/>
          <w:szCs w:val="24"/>
        </w:rPr>
        <w:t>SpectraMax</w:t>
      </w:r>
      <w:proofErr w:type="spellEnd"/>
      <w:r w:rsidRPr="006413C9">
        <w:rPr>
          <w:sz w:val="24"/>
          <w:szCs w:val="24"/>
        </w:rPr>
        <w:t xml:space="preserve"> M5 plate reader (Molecular Devices) for 6 minutes using excitation and emission wavelengths of 340 nm and 450 nm.  Plots of initial velocity vs. [SHP2] were fit to determine specific activity.  To avoid deviations from linearity due to peptide depletion, points with less than 5-fold excess of peptide to SHP2 </w:t>
      </w:r>
      <w:proofErr w:type="gramStart"/>
      <w:r w:rsidRPr="006413C9">
        <w:rPr>
          <w:sz w:val="24"/>
          <w:szCs w:val="24"/>
        </w:rPr>
        <w:t>were eliminated</w:t>
      </w:r>
      <w:proofErr w:type="gramEnd"/>
      <w:r w:rsidRPr="006413C9">
        <w:rPr>
          <w:sz w:val="24"/>
          <w:szCs w:val="24"/>
        </w:rPr>
        <w:t xml:space="preserve"> from the analysis.  Plots of specific activity vs. [PD1 </w:t>
      </w:r>
      <w:r>
        <w:rPr>
          <w:sz w:val="24"/>
          <w:szCs w:val="24"/>
        </w:rPr>
        <w:t>ITIM/</w:t>
      </w:r>
      <w:r w:rsidRPr="006413C9">
        <w:rPr>
          <w:sz w:val="24"/>
          <w:szCs w:val="24"/>
        </w:rPr>
        <w:t>IT</w:t>
      </w:r>
      <w:r>
        <w:rPr>
          <w:sz w:val="24"/>
          <w:szCs w:val="24"/>
        </w:rPr>
        <w:t>S</w:t>
      </w:r>
      <w:r w:rsidRPr="006413C9">
        <w:rPr>
          <w:sz w:val="24"/>
          <w:szCs w:val="24"/>
        </w:rPr>
        <w:t xml:space="preserve">M peptide] were fit using a 4 parameter concentration-response model in </w:t>
      </w:r>
      <w:proofErr w:type="spellStart"/>
      <w:r w:rsidRPr="006413C9">
        <w:rPr>
          <w:sz w:val="24"/>
          <w:szCs w:val="24"/>
        </w:rPr>
        <w:t>GraphPad</w:t>
      </w:r>
      <w:proofErr w:type="spellEnd"/>
      <w:r w:rsidRPr="006413C9">
        <w:rPr>
          <w:sz w:val="24"/>
          <w:szCs w:val="24"/>
        </w:rPr>
        <w:t xml:space="preserve"> Prism 7.01, with the lower baseline constrained to the specific activity of SHP2 with no peptide added. Inhibition of SHP2 by RMC-4550: Assay conditions were similar to peptide activation experiments, except that [SHP2] was constant at 0.2 </w:t>
      </w:r>
      <w:proofErr w:type="spellStart"/>
      <w:r w:rsidRPr="006413C9">
        <w:rPr>
          <w:sz w:val="24"/>
          <w:szCs w:val="24"/>
        </w:rPr>
        <w:t>nM</w:t>
      </w:r>
      <w:proofErr w:type="spellEnd"/>
      <w:r w:rsidRPr="006413C9">
        <w:rPr>
          <w:sz w:val="24"/>
          <w:szCs w:val="24"/>
        </w:rPr>
        <w:t xml:space="preserve">, [PD1 </w:t>
      </w:r>
      <w:r>
        <w:rPr>
          <w:sz w:val="24"/>
          <w:szCs w:val="24"/>
        </w:rPr>
        <w:t>ITIM/</w:t>
      </w:r>
      <w:r w:rsidRPr="006413C9">
        <w:rPr>
          <w:sz w:val="24"/>
          <w:szCs w:val="24"/>
        </w:rPr>
        <w:t>IT</w:t>
      </w:r>
      <w:r>
        <w:rPr>
          <w:sz w:val="24"/>
          <w:szCs w:val="24"/>
        </w:rPr>
        <w:t>S</w:t>
      </w:r>
      <w:r w:rsidRPr="006413C9">
        <w:rPr>
          <w:sz w:val="24"/>
          <w:szCs w:val="24"/>
        </w:rPr>
        <w:t xml:space="preserve">M peptide] was constant at 10 </w:t>
      </w:r>
      <w:proofErr w:type="spellStart"/>
      <w:r w:rsidRPr="006413C9">
        <w:rPr>
          <w:sz w:val="24"/>
          <w:szCs w:val="24"/>
        </w:rPr>
        <w:t>nM</w:t>
      </w:r>
      <w:proofErr w:type="spellEnd"/>
      <w:r w:rsidRPr="006413C9">
        <w:rPr>
          <w:sz w:val="24"/>
          <w:szCs w:val="24"/>
        </w:rPr>
        <w:t xml:space="preserve">, and RMC-4550 was present in concentrations ranging from </w:t>
      </w:r>
      <w:proofErr w:type="gramStart"/>
      <w:r w:rsidRPr="006413C9">
        <w:rPr>
          <w:sz w:val="24"/>
          <w:szCs w:val="24"/>
        </w:rPr>
        <w:t>1</w:t>
      </w:r>
      <w:proofErr w:type="gramEnd"/>
      <w:r w:rsidRPr="006413C9">
        <w:rPr>
          <w:sz w:val="24"/>
          <w:szCs w:val="24"/>
        </w:rPr>
        <w:t xml:space="preserve"> µM to 5.6 </w:t>
      </w:r>
      <w:proofErr w:type="spellStart"/>
      <w:r w:rsidRPr="006413C9">
        <w:rPr>
          <w:sz w:val="24"/>
          <w:szCs w:val="24"/>
        </w:rPr>
        <w:t>pM</w:t>
      </w:r>
      <w:proofErr w:type="spellEnd"/>
      <w:r w:rsidRPr="006413C9">
        <w:rPr>
          <w:sz w:val="24"/>
          <w:szCs w:val="24"/>
        </w:rPr>
        <w:t xml:space="preserve">.  RMC-4550 was prepared at 1 </w:t>
      </w:r>
      <w:proofErr w:type="spellStart"/>
      <w:r w:rsidRPr="006413C9">
        <w:rPr>
          <w:sz w:val="24"/>
          <w:szCs w:val="24"/>
        </w:rPr>
        <w:t>mM</w:t>
      </w:r>
      <w:proofErr w:type="spellEnd"/>
      <w:r w:rsidRPr="006413C9">
        <w:rPr>
          <w:sz w:val="24"/>
          <w:szCs w:val="24"/>
        </w:rPr>
        <w:t xml:space="preserve"> and serial 3-fold dilutions were prepared in DMSO.  DMSO solutions </w:t>
      </w:r>
      <w:proofErr w:type="gramStart"/>
      <w:r w:rsidRPr="006413C9">
        <w:rPr>
          <w:sz w:val="24"/>
          <w:szCs w:val="24"/>
        </w:rPr>
        <w:t>were then diluted</w:t>
      </w:r>
      <w:proofErr w:type="gramEnd"/>
      <w:r w:rsidRPr="006413C9">
        <w:rPr>
          <w:sz w:val="24"/>
          <w:szCs w:val="24"/>
        </w:rPr>
        <w:t xml:space="preserve"> 1:100 in 50 </w:t>
      </w:r>
      <w:proofErr w:type="spellStart"/>
      <w:r w:rsidRPr="006413C9">
        <w:rPr>
          <w:sz w:val="24"/>
          <w:szCs w:val="24"/>
        </w:rPr>
        <w:t>mM</w:t>
      </w:r>
      <w:proofErr w:type="spellEnd"/>
      <w:r w:rsidRPr="006413C9">
        <w:rPr>
          <w:sz w:val="24"/>
          <w:szCs w:val="24"/>
        </w:rPr>
        <w:t xml:space="preserve"> HEPES pH 7.2 with 0.02% BSA.  Enzyme was mixed with activating peptide in </w:t>
      </w:r>
      <w:proofErr w:type="gramStart"/>
      <w:r w:rsidRPr="006413C9">
        <w:rPr>
          <w:sz w:val="24"/>
          <w:szCs w:val="24"/>
        </w:rPr>
        <w:t>2X</w:t>
      </w:r>
      <w:proofErr w:type="gramEnd"/>
      <w:r w:rsidRPr="006413C9">
        <w:rPr>
          <w:sz w:val="24"/>
          <w:szCs w:val="24"/>
        </w:rPr>
        <w:t xml:space="preserve"> buffer 10 minutes before starting the experiment. Diluted compound (10 µL) </w:t>
      </w:r>
      <w:proofErr w:type="gramStart"/>
      <w:r w:rsidRPr="006413C9">
        <w:rPr>
          <w:sz w:val="24"/>
          <w:szCs w:val="24"/>
        </w:rPr>
        <w:t>was mixed with activated enzyme (50 µl) and incubated for 30 minutes at room temperature</w:t>
      </w:r>
      <w:proofErr w:type="gramEnd"/>
      <w:r w:rsidRPr="006413C9">
        <w:rPr>
          <w:sz w:val="24"/>
          <w:szCs w:val="24"/>
        </w:rPr>
        <w:t xml:space="preserve">.  A 50 µM aqueous </w:t>
      </w:r>
      <w:proofErr w:type="spellStart"/>
      <w:r w:rsidRPr="006413C9">
        <w:rPr>
          <w:sz w:val="24"/>
          <w:szCs w:val="24"/>
        </w:rPr>
        <w:t>DifMUP</w:t>
      </w:r>
      <w:proofErr w:type="spellEnd"/>
      <w:r w:rsidRPr="006413C9">
        <w:rPr>
          <w:sz w:val="24"/>
          <w:szCs w:val="24"/>
        </w:rPr>
        <w:t xml:space="preserve"> solution (40 µl) </w:t>
      </w:r>
      <w:proofErr w:type="gramStart"/>
      <w:r w:rsidRPr="006413C9">
        <w:rPr>
          <w:sz w:val="24"/>
          <w:szCs w:val="24"/>
        </w:rPr>
        <w:t>was added</w:t>
      </w:r>
      <w:proofErr w:type="gramEnd"/>
      <w:r w:rsidRPr="006413C9">
        <w:rPr>
          <w:sz w:val="24"/>
          <w:szCs w:val="24"/>
        </w:rPr>
        <w:t xml:space="preserve"> and the plate was read in kinetic mode on a </w:t>
      </w:r>
      <w:proofErr w:type="spellStart"/>
      <w:r w:rsidRPr="006413C9">
        <w:rPr>
          <w:sz w:val="24"/>
          <w:szCs w:val="24"/>
        </w:rPr>
        <w:t>SpectraMax</w:t>
      </w:r>
      <w:proofErr w:type="spellEnd"/>
      <w:r w:rsidRPr="006413C9">
        <w:rPr>
          <w:sz w:val="24"/>
          <w:szCs w:val="24"/>
        </w:rPr>
        <w:t xml:space="preserve"> M5 plate reader (Molecular Devices) for 6 minutes using excitation and emission wavelengths of 340 nm and 450 nm.  Plots of fluorescence units vs. time </w:t>
      </w:r>
      <w:proofErr w:type="gramStart"/>
      <w:r w:rsidRPr="006413C9">
        <w:rPr>
          <w:sz w:val="24"/>
          <w:szCs w:val="24"/>
        </w:rPr>
        <w:t>were fit</w:t>
      </w:r>
      <w:proofErr w:type="gramEnd"/>
      <w:r w:rsidRPr="006413C9">
        <w:rPr>
          <w:sz w:val="24"/>
          <w:szCs w:val="24"/>
        </w:rPr>
        <w:t xml:space="preserve"> with linear regression to determine initial velocity.  Plots of initial velocity vs. inhibitor concentration were fit using a </w:t>
      </w:r>
      <w:proofErr w:type="gramStart"/>
      <w:r w:rsidRPr="006413C9">
        <w:rPr>
          <w:sz w:val="24"/>
          <w:szCs w:val="24"/>
        </w:rPr>
        <w:t>4 parameter</w:t>
      </w:r>
      <w:proofErr w:type="gramEnd"/>
      <w:r w:rsidRPr="006413C9">
        <w:rPr>
          <w:sz w:val="24"/>
          <w:szCs w:val="24"/>
        </w:rPr>
        <w:t xml:space="preserve"> concentration-response model in </w:t>
      </w:r>
      <w:proofErr w:type="spellStart"/>
      <w:r w:rsidRPr="006413C9">
        <w:rPr>
          <w:sz w:val="24"/>
          <w:szCs w:val="24"/>
        </w:rPr>
        <w:t>GraphPad</w:t>
      </w:r>
      <w:proofErr w:type="spellEnd"/>
      <w:r w:rsidRPr="006413C9">
        <w:rPr>
          <w:sz w:val="24"/>
          <w:szCs w:val="24"/>
        </w:rPr>
        <w:t xml:space="preserve"> Prism 7.01.  </w:t>
      </w:r>
    </w:p>
    <w:p w14:paraId="3ACB75B9" w14:textId="77777777" w:rsidR="00174AF0" w:rsidRDefault="00174AF0" w:rsidP="00A81187">
      <w:pPr>
        <w:rPr>
          <w:sz w:val="24"/>
          <w:szCs w:val="24"/>
        </w:rPr>
      </w:pPr>
    </w:p>
    <w:p w14:paraId="22A8B629" w14:textId="43C3CAF9" w:rsidR="00A81187" w:rsidRDefault="00A81187" w:rsidP="00A81187">
      <w:pPr>
        <w:rPr>
          <w:bCs/>
          <w:sz w:val="24"/>
          <w:szCs w:val="24"/>
        </w:rPr>
      </w:pPr>
      <w:r w:rsidRPr="006413C9">
        <w:rPr>
          <w:b/>
          <w:bCs/>
          <w:sz w:val="24"/>
          <w:szCs w:val="24"/>
        </w:rPr>
        <w:t>MDSC suppression assay</w:t>
      </w:r>
      <w:r w:rsidRPr="006413C9">
        <w:rPr>
          <w:bCs/>
          <w:sz w:val="24"/>
          <w:szCs w:val="24"/>
        </w:rPr>
        <w:t xml:space="preserve">. Human buffy coat </w:t>
      </w:r>
      <w:proofErr w:type="gramStart"/>
      <w:r w:rsidRPr="006413C9">
        <w:rPr>
          <w:bCs/>
          <w:sz w:val="24"/>
          <w:szCs w:val="24"/>
        </w:rPr>
        <w:t>was obtained</w:t>
      </w:r>
      <w:proofErr w:type="gramEnd"/>
      <w:r w:rsidRPr="006413C9">
        <w:rPr>
          <w:bCs/>
          <w:sz w:val="24"/>
          <w:szCs w:val="24"/>
        </w:rPr>
        <w:t xml:space="preserve"> from San Diego Blood Bank. Monocytes were isolated from fresh PBMC from healthy donors by using </w:t>
      </w:r>
      <w:proofErr w:type="spellStart"/>
      <w:r w:rsidRPr="006413C9">
        <w:rPr>
          <w:bCs/>
          <w:sz w:val="24"/>
          <w:szCs w:val="24"/>
        </w:rPr>
        <w:t>EasySep</w:t>
      </w:r>
      <w:proofErr w:type="spellEnd"/>
      <w:r w:rsidRPr="006413C9">
        <w:rPr>
          <w:bCs/>
          <w:sz w:val="24"/>
          <w:szCs w:val="24"/>
        </w:rPr>
        <w:t xml:space="preserve"> human monocyte enrichment kit (</w:t>
      </w:r>
      <w:proofErr w:type="spellStart"/>
      <w:r w:rsidRPr="006413C9">
        <w:rPr>
          <w:bCs/>
          <w:sz w:val="24"/>
          <w:szCs w:val="24"/>
        </w:rPr>
        <w:t>Stemcell</w:t>
      </w:r>
      <w:proofErr w:type="spellEnd"/>
      <w:r w:rsidRPr="006413C9">
        <w:rPr>
          <w:bCs/>
          <w:sz w:val="24"/>
          <w:szCs w:val="24"/>
        </w:rPr>
        <w:t xml:space="preserve">). MDSC induction was done with 1000U/ml GM-CSF (R&amp;D Systems), 1000U/ml IL-4 (R&amp;D Systems), and 1µM PGE2 (Sigma Aldrich) treatment for 7 days. Cells were confirmed to be MDSC by staining with CD11b, CD14, CD33 and HLA-DR and the purity was confirmed to be &gt;90%. CD8+T cells were isolated from the same donor by using </w:t>
      </w:r>
      <w:proofErr w:type="spellStart"/>
      <w:r w:rsidRPr="006413C9">
        <w:rPr>
          <w:bCs/>
          <w:sz w:val="24"/>
          <w:szCs w:val="24"/>
        </w:rPr>
        <w:t>EasySep</w:t>
      </w:r>
      <w:proofErr w:type="spellEnd"/>
      <w:r w:rsidRPr="006413C9">
        <w:rPr>
          <w:bCs/>
          <w:sz w:val="24"/>
          <w:szCs w:val="24"/>
        </w:rPr>
        <w:t xml:space="preserve"> human CD8 T-cell Isolation kit (</w:t>
      </w:r>
      <w:proofErr w:type="spellStart"/>
      <w:r w:rsidRPr="006413C9">
        <w:rPr>
          <w:bCs/>
          <w:sz w:val="24"/>
          <w:szCs w:val="24"/>
        </w:rPr>
        <w:t>Stemcell</w:t>
      </w:r>
      <w:proofErr w:type="spellEnd"/>
      <w:r w:rsidRPr="006413C9">
        <w:rPr>
          <w:bCs/>
          <w:sz w:val="24"/>
          <w:szCs w:val="24"/>
        </w:rPr>
        <w:t xml:space="preserve">), labelled with </w:t>
      </w:r>
      <w:proofErr w:type="gramStart"/>
      <w:r w:rsidRPr="006413C9">
        <w:rPr>
          <w:bCs/>
          <w:sz w:val="24"/>
          <w:szCs w:val="24"/>
        </w:rPr>
        <w:t>3</w:t>
      </w:r>
      <w:proofErr w:type="gramEnd"/>
      <w:r w:rsidRPr="006413C9">
        <w:rPr>
          <w:bCs/>
          <w:sz w:val="24"/>
          <w:szCs w:val="24"/>
        </w:rPr>
        <w:t xml:space="preserve"> µM CSFE (Invitrogen) and activated with </w:t>
      </w:r>
      <w:proofErr w:type="spellStart"/>
      <w:r w:rsidRPr="006413C9">
        <w:rPr>
          <w:bCs/>
          <w:sz w:val="24"/>
          <w:szCs w:val="24"/>
        </w:rPr>
        <w:t>Dynabeads</w:t>
      </w:r>
      <w:proofErr w:type="spellEnd"/>
      <w:r w:rsidRPr="006413C9">
        <w:rPr>
          <w:bCs/>
          <w:sz w:val="24"/>
          <w:szCs w:val="24"/>
        </w:rPr>
        <w:t xml:space="preserve"> (1:1 bead to cell ratio) for 1h. MDSC and CD8+T cells </w:t>
      </w:r>
      <w:proofErr w:type="gramStart"/>
      <w:r w:rsidRPr="006413C9">
        <w:rPr>
          <w:bCs/>
          <w:sz w:val="24"/>
          <w:szCs w:val="24"/>
        </w:rPr>
        <w:t>were co-cultured</w:t>
      </w:r>
      <w:proofErr w:type="gramEnd"/>
      <w:r w:rsidRPr="006413C9">
        <w:rPr>
          <w:bCs/>
          <w:sz w:val="24"/>
          <w:szCs w:val="24"/>
        </w:rPr>
        <w:t xml:space="preserve"> into a U-bottom 96-well plate at ratio indicated. 5 days after co-culture, supernatant </w:t>
      </w:r>
      <w:proofErr w:type="gramStart"/>
      <w:r w:rsidRPr="006413C9">
        <w:rPr>
          <w:bCs/>
          <w:sz w:val="24"/>
          <w:szCs w:val="24"/>
        </w:rPr>
        <w:t>was analyzed</w:t>
      </w:r>
      <w:proofErr w:type="gramEnd"/>
      <w:r w:rsidRPr="006413C9">
        <w:rPr>
          <w:bCs/>
          <w:sz w:val="24"/>
          <w:szCs w:val="24"/>
        </w:rPr>
        <w:t xml:space="preserve"> for IFN</w:t>
      </w:r>
      <w:r w:rsidRPr="006413C9">
        <w:rPr>
          <w:bCs/>
          <w:sz w:val="24"/>
          <w:szCs w:val="24"/>
        </w:rPr>
        <w:sym w:font="Symbol" w:char="F067"/>
      </w:r>
      <w:r w:rsidRPr="006413C9">
        <w:rPr>
          <w:bCs/>
          <w:sz w:val="24"/>
          <w:szCs w:val="24"/>
        </w:rPr>
        <w:t xml:space="preserve"> cytokine content by MSD. Cells </w:t>
      </w:r>
      <w:proofErr w:type="gramStart"/>
      <w:r w:rsidRPr="006413C9">
        <w:rPr>
          <w:bCs/>
          <w:sz w:val="24"/>
          <w:szCs w:val="24"/>
        </w:rPr>
        <w:t>were treated</w:t>
      </w:r>
      <w:proofErr w:type="gramEnd"/>
      <w:r w:rsidRPr="006413C9">
        <w:rPr>
          <w:bCs/>
          <w:sz w:val="24"/>
          <w:szCs w:val="24"/>
        </w:rPr>
        <w:t xml:space="preserve"> with vehicle of RMC-4550 during differentiation and co-culture. MDSC viability </w:t>
      </w:r>
      <w:proofErr w:type="gramStart"/>
      <w:r w:rsidRPr="006413C9">
        <w:rPr>
          <w:bCs/>
          <w:sz w:val="24"/>
          <w:szCs w:val="24"/>
        </w:rPr>
        <w:t>was not affected</w:t>
      </w:r>
      <w:proofErr w:type="gramEnd"/>
      <w:r w:rsidRPr="006413C9">
        <w:rPr>
          <w:bCs/>
          <w:sz w:val="24"/>
          <w:szCs w:val="24"/>
        </w:rPr>
        <w:t xml:space="preserve"> by RMC-4550. The remaining cells </w:t>
      </w:r>
      <w:proofErr w:type="gramStart"/>
      <w:r w:rsidRPr="006413C9">
        <w:rPr>
          <w:bCs/>
          <w:sz w:val="24"/>
          <w:szCs w:val="24"/>
        </w:rPr>
        <w:t>were stained</w:t>
      </w:r>
      <w:proofErr w:type="gramEnd"/>
      <w:r w:rsidRPr="006413C9">
        <w:rPr>
          <w:bCs/>
          <w:sz w:val="24"/>
          <w:szCs w:val="24"/>
        </w:rPr>
        <w:t xml:space="preserve"> with FVD 506 (viability dye, Invitrogen) and anti-CD8 antibody (Invitrogen). CD8+ T cell proliferation </w:t>
      </w:r>
      <w:proofErr w:type="gramStart"/>
      <w:r w:rsidRPr="006413C9">
        <w:rPr>
          <w:bCs/>
          <w:sz w:val="24"/>
          <w:szCs w:val="24"/>
        </w:rPr>
        <w:t>was analyzed</w:t>
      </w:r>
      <w:proofErr w:type="gramEnd"/>
      <w:r w:rsidRPr="006413C9">
        <w:rPr>
          <w:bCs/>
          <w:sz w:val="24"/>
          <w:szCs w:val="24"/>
        </w:rPr>
        <w:t xml:space="preserve"> in Attune </w:t>
      </w:r>
      <w:proofErr w:type="spellStart"/>
      <w:r w:rsidRPr="006413C9">
        <w:rPr>
          <w:bCs/>
          <w:sz w:val="24"/>
          <w:szCs w:val="24"/>
        </w:rPr>
        <w:t>NxT</w:t>
      </w:r>
      <w:proofErr w:type="spellEnd"/>
      <w:r w:rsidRPr="006413C9">
        <w:rPr>
          <w:bCs/>
          <w:sz w:val="24"/>
          <w:szCs w:val="24"/>
        </w:rPr>
        <w:t xml:space="preserve"> Flow Cytometer.</w:t>
      </w:r>
    </w:p>
    <w:p w14:paraId="494E9570" w14:textId="485A5FC2" w:rsidR="00174AF0" w:rsidRDefault="00174AF0" w:rsidP="00A81187">
      <w:pPr>
        <w:rPr>
          <w:bCs/>
          <w:sz w:val="24"/>
          <w:szCs w:val="24"/>
        </w:rPr>
      </w:pPr>
    </w:p>
    <w:p w14:paraId="22B29EA8" w14:textId="77777777" w:rsidR="00174AF0" w:rsidRPr="006413C9" w:rsidRDefault="00174AF0" w:rsidP="00174AF0">
      <w:pPr>
        <w:rPr>
          <w:b/>
          <w:bCs/>
          <w:sz w:val="24"/>
          <w:szCs w:val="24"/>
        </w:rPr>
      </w:pPr>
      <w:r w:rsidRPr="006413C9">
        <w:rPr>
          <w:b/>
          <w:bCs/>
          <w:i/>
          <w:sz w:val="24"/>
          <w:szCs w:val="24"/>
        </w:rPr>
        <w:t>In vitro</w:t>
      </w:r>
      <w:r w:rsidRPr="006413C9">
        <w:rPr>
          <w:b/>
          <w:bCs/>
          <w:sz w:val="24"/>
          <w:szCs w:val="24"/>
        </w:rPr>
        <w:t xml:space="preserve"> studies with human derived monocytes. </w:t>
      </w:r>
      <w:r w:rsidRPr="006413C9">
        <w:rPr>
          <w:bCs/>
          <w:sz w:val="24"/>
          <w:szCs w:val="24"/>
        </w:rPr>
        <w:t xml:space="preserve">Human buffy coat </w:t>
      </w:r>
      <w:proofErr w:type="gramStart"/>
      <w:r w:rsidRPr="006413C9">
        <w:rPr>
          <w:bCs/>
          <w:sz w:val="24"/>
          <w:szCs w:val="24"/>
        </w:rPr>
        <w:t>was obtained</w:t>
      </w:r>
      <w:proofErr w:type="gramEnd"/>
      <w:r w:rsidRPr="006413C9">
        <w:rPr>
          <w:bCs/>
          <w:sz w:val="24"/>
          <w:szCs w:val="24"/>
        </w:rPr>
        <w:t xml:space="preserve"> from San Diego Blood Bank. Monocytes were isolated from fresh PBMC from healthy donors by using </w:t>
      </w:r>
      <w:proofErr w:type="spellStart"/>
      <w:r w:rsidRPr="006413C9">
        <w:rPr>
          <w:bCs/>
          <w:sz w:val="24"/>
          <w:szCs w:val="24"/>
        </w:rPr>
        <w:t>EasySep</w:t>
      </w:r>
      <w:proofErr w:type="spellEnd"/>
      <w:r w:rsidRPr="006413C9">
        <w:rPr>
          <w:bCs/>
          <w:sz w:val="24"/>
          <w:szCs w:val="24"/>
        </w:rPr>
        <w:t xml:space="preserve"> human monocyte enrichment kit (</w:t>
      </w:r>
      <w:proofErr w:type="spellStart"/>
      <w:r w:rsidRPr="006413C9">
        <w:rPr>
          <w:bCs/>
          <w:sz w:val="24"/>
          <w:szCs w:val="24"/>
        </w:rPr>
        <w:t>Stemcell</w:t>
      </w:r>
      <w:proofErr w:type="spellEnd"/>
      <w:r w:rsidRPr="006413C9">
        <w:rPr>
          <w:bCs/>
          <w:sz w:val="24"/>
          <w:szCs w:val="24"/>
        </w:rPr>
        <w:t xml:space="preserve">). </w:t>
      </w:r>
      <w:r w:rsidRPr="006413C9">
        <w:rPr>
          <w:sz w:val="24"/>
          <w:szCs w:val="24"/>
        </w:rPr>
        <w:t>Cells were pre-treated for 30 minutes with vehicle, 1µM RMC-4550 or 300nM BLZ-945 and then treated with 100ng/ml CSF-1 (Invitrogen, human recombinant) for 0 or 5 minutes. Cells were then collected and lysed in lysis RIPA buffer (Sigma) with protease and phosphatase inhibitor cocktail (</w:t>
      </w:r>
      <w:proofErr w:type="spellStart"/>
      <w:r w:rsidRPr="006413C9">
        <w:rPr>
          <w:sz w:val="24"/>
          <w:szCs w:val="24"/>
        </w:rPr>
        <w:t>ThermoFisher</w:t>
      </w:r>
      <w:proofErr w:type="spellEnd"/>
      <w:r w:rsidRPr="006413C9">
        <w:rPr>
          <w:sz w:val="24"/>
          <w:szCs w:val="24"/>
        </w:rPr>
        <w:t xml:space="preserve">), proteins were separated on an SDS-PAGE gel and transferred utilizing a fast-transfer system (Bio-Rad Trans Blot Turbo) before analyzed with a </w:t>
      </w:r>
      <w:proofErr w:type="spellStart"/>
      <w:r w:rsidRPr="006413C9">
        <w:rPr>
          <w:sz w:val="24"/>
          <w:szCs w:val="24"/>
        </w:rPr>
        <w:t>chemiluminescent</w:t>
      </w:r>
      <w:proofErr w:type="spellEnd"/>
      <w:r w:rsidRPr="006413C9">
        <w:rPr>
          <w:sz w:val="24"/>
          <w:szCs w:val="24"/>
        </w:rPr>
        <w:t xml:space="preserve"> detection kit (</w:t>
      </w:r>
      <w:proofErr w:type="spellStart"/>
      <w:r w:rsidRPr="006413C9">
        <w:rPr>
          <w:sz w:val="24"/>
          <w:szCs w:val="24"/>
        </w:rPr>
        <w:t>ThermoFisher</w:t>
      </w:r>
      <w:proofErr w:type="spellEnd"/>
      <w:r w:rsidRPr="006413C9">
        <w:rPr>
          <w:sz w:val="24"/>
          <w:szCs w:val="24"/>
        </w:rPr>
        <w:t xml:space="preserve">). Antibodies used from Cell Signaling Technologies: </w:t>
      </w:r>
      <w:proofErr w:type="spellStart"/>
      <w:r w:rsidRPr="006413C9">
        <w:rPr>
          <w:sz w:val="24"/>
          <w:szCs w:val="24"/>
        </w:rPr>
        <w:t>pAKT</w:t>
      </w:r>
      <w:proofErr w:type="spellEnd"/>
      <w:r w:rsidRPr="006413C9">
        <w:rPr>
          <w:sz w:val="24"/>
          <w:szCs w:val="24"/>
        </w:rPr>
        <w:t xml:space="preserve"> (ser473) rabbit </w:t>
      </w:r>
      <w:proofErr w:type="spellStart"/>
      <w:r w:rsidRPr="006413C9">
        <w:rPr>
          <w:sz w:val="24"/>
          <w:szCs w:val="24"/>
        </w:rPr>
        <w:t>mAb</w:t>
      </w:r>
      <w:proofErr w:type="spellEnd"/>
      <w:r w:rsidRPr="006413C9">
        <w:rPr>
          <w:sz w:val="24"/>
          <w:szCs w:val="24"/>
        </w:rPr>
        <w:t xml:space="preserve">, pERK1/2 (Thr202/Tyr204) rabbit </w:t>
      </w:r>
      <w:proofErr w:type="spellStart"/>
      <w:r w:rsidRPr="006413C9">
        <w:rPr>
          <w:sz w:val="24"/>
          <w:szCs w:val="24"/>
        </w:rPr>
        <w:t>mAb</w:t>
      </w:r>
      <w:proofErr w:type="spellEnd"/>
      <w:r w:rsidRPr="006413C9">
        <w:rPr>
          <w:sz w:val="24"/>
          <w:szCs w:val="24"/>
        </w:rPr>
        <w:t xml:space="preserve">, Erk1/2 rabbit </w:t>
      </w:r>
      <w:proofErr w:type="spellStart"/>
      <w:r w:rsidRPr="006413C9">
        <w:rPr>
          <w:sz w:val="24"/>
          <w:szCs w:val="24"/>
        </w:rPr>
        <w:t>mAb</w:t>
      </w:r>
      <w:proofErr w:type="spellEnd"/>
      <w:r w:rsidRPr="006413C9">
        <w:rPr>
          <w:sz w:val="24"/>
          <w:szCs w:val="24"/>
        </w:rPr>
        <w:t xml:space="preserve">, m-CSF rabbit </w:t>
      </w:r>
      <w:proofErr w:type="spellStart"/>
      <w:r w:rsidRPr="006413C9">
        <w:rPr>
          <w:sz w:val="24"/>
          <w:szCs w:val="24"/>
        </w:rPr>
        <w:t>mAb</w:t>
      </w:r>
      <w:proofErr w:type="spellEnd"/>
      <w:r w:rsidRPr="006413C9">
        <w:rPr>
          <w:sz w:val="24"/>
          <w:szCs w:val="24"/>
        </w:rPr>
        <w:t xml:space="preserve">. Direct blot HRP anti-actin antibody </w:t>
      </w:r>
      <w:r w:rsidRPr="006413C9">
        <w:rPr>
          <w:sz w:val="24"/>
          <w:szCs w:val="24"/>
        </w:rPr>
        <w:lastRenderedPageBreak/>
        <w:t>(</w:t>
      </w:r>
      <w:proofErr w:type="spellStart"/>
      <w:r w:rsidRPr="006413C9">
        <w:rPr>
          <w:sz w:val="24"/>
          <w:szCs w:val="24"/>
        </w:rPr>
        <w:t>Biolegend</w:t>
      </w:r>
      <w:proofErr w:type="spellEnd"/>
      <w:r w:rsidRPr="006413C9">
        <w:rPr>
          <w:sz w:val="24"/>
          <w:szCs w:val="24"/>
        </w:rPr>
        <w:t xml:space="preserve">). For cell proliferation assay, human derived monocytes </w:t>
      </w:r>
      <w:proofErr w:type="gramStart"/>
      <w:r w:rsidRPr="006413C9">
        <w:rPr>
          <w:sz w:val="24"/>
          <w:szCs w:val="24"/>
        </w:rPr>
        <w:t>were treated</w:t>
      </w:r>
      <w:proofErr w:type="gramEnd"/>
      <w:r w:rsidRPr="006413C9">
        <w:rPr>
          <w:sz w:val="24"/>
          <w:szCs w:val="24"/>
        </w:rPr>
        <w:t xml:space="preserve"> with increasing concentrations of compounds in the presence of 100 ng/ml CSF-1 (Invitrogen, human recombinant). Cell proliferation </w:t>
      </w:r>
      <w:proofErr w:type="gramStart"/>
      <w:r w:rsidRPr="006413C9">
        <w:rPr>
          <w:sz w:val="24"/>
          <w:szCs w:val="24"/>
        </w:rPr>
        <w:t>was measured</w:t>
      </w:r>
      <w:proofErr w:type="gramEnd"/>
      <w:r w:rsidRPr="006413C9">
        <w:rPr>
          <w:sz w:val="24"/>
          <w:szCs w:val="24"/>
        </w:rPr>
        <w:t xml:space="preserve"> 7 days after treatment using the </w:t>
      </w:r>
      <w:proofErr w:type="spellStart"/>
      <w:r w:rsidRPr="006413C9">
        <w:rPr>
          <w:sz w:val="24"/>
          <w:szCs w:val="24"/>
        </w:rPr>
        <w:t>CellTiterGlo</w:t>
      </w:r>
      <w:proofErr w:type="spellEnd"/>
      <w:r w:rsidRPr="006413C9">
        <w:rPr>
          <w:sz w:val="24"/>
          <w:szCs w:val="24"/>
        </w:rPr>
        <w:t xml:space="preserve"> reagent (</w:t>
      </w:r>
      <w:proofErr w:type="spellStart"/>
      <w:r w:rsidRPr="006413C9">
        <w:rPr>
          <w:sz w:val="24"/>
          <w:szCs w:val="24"/>
        </w:rPr>
        <w:t>Promega</w:t>
      </w:r>
      <w:proofErr w:type="spellEnd"/>
      <w:r w:rsidRPr="006413C9">
        <w:rPr>
          <w:sz w:val="24"/>
          <w:szCs w:val="24"/>
        </w:rPr>
        <w:t>).</w:t>
      </w:r>
    </w:p>
    <w:p w14:paraId="37BE3C4C" w14:textId="77777777" w:rsidR="00A81187" w:rsidRDefault="00A81187" w:rsidP="00A81187">
      <w:pPr>
        <w:rPr>
          <w:bCs/>
          <w:sz w:val="24"/>
          <w:szCs w:val="24"/>
        </w:rPr>
      </w:pPr>
    </w:p>
    <w:p w14:paraId="49EFF32F" w14:textId="3107E5CF" w:rsidR="00A81187" w:rsidRDefault="00A81187" w:rsidP="00A81187">
      <w:pPr>
        <w:rPr>
          <w:sz w:val="24"/>
          <w:szCs w:val="24"/>
        </w:rPr>
      </w:pPr>
      <w:r w:rsidRPr="006413C9">
        <w:rPr>
          <w:b/>
          <w:bCs/>
          <w:i/>
          <w:sz w:val="24"/>
          <w:szCs w:val="24"/>
        </w:rPr>
        <w:t>In vitro</w:t>
      </w:r>
      <w:r w:rsidRPr="006413C9">
        <w:rPr>
          <w:b/>
          <w:bCs/>
          <w:sz w:val="24"/>
          <w:szCs w:val="24"/>
        </w:rPr>
        <w:t xml:space="preserve"> studies with </w:t>
      </w:r>
      <w:r>
        <w:rPr>
          <w:b/>
          <w:bCs/>
          <w:sz w:val="24"/>
          <w:szCs w:val="24"/>
        </w:rPr>
        <w:t xml:space="preserve">CSF-1R/SRE reporter cells. </w:t>
      </w:r>
      <w:r w:rsidRPr="004747B0">
        <w:rPr>
          <w:sz w:val="24"/>
          <w:szCs w:val="24"/>
        </w:rPr>
        <w:t>CSF</w:t>
      </w:r>
      <w:r>
        <w:rPr>
          <w:sz w:val="24"/>
          <w:szCs w:val="24"/>
        </w:rPr>
        <w:t>-</w:t>
      </w:r>
      <w:r w:rsidRPr="004747B0">
        <w:rPr>
          <w:sz w:val="24"/>
          <w:szCs w:val="24"/>
        </w:rPr>
        <w:t>1R/SRE Reporter-HEK293 cell</w:t>
      </w:r>
      <w:r>
        <w:rPr>
          <w:sz w:val="24"/>
          <w:szCs w:val="24"/>
        </w:rPr>
        <w:t>s</w:t>
      </w:r>
      <w:r w:rsidRPr="004747B0">
        <w:rPr>
          <w:sz w:val="24"/>
          <w:szCs w:val="24"/>
        </w:rPr>
        <w:t xml:space="preserve"> (BPS Bioscience # 79380) w</w:t>
      </w:r>
      <w:r>
        <w:rPr>
          <w:sz w:val="24"/>
          <w:szCs w:val="24"/>
        </w:rPr>
        <w:t xml:space="preserve">ere </w:t>
      </w:r>
      <w:r w:rsidRPr="004747B0">
        <w:rPr>
          <w:sz w:val="24"/>
          <w:szCs w:val="24"/>
        </w:rPr>
        <w:t xml:space="preserve">seeded at 30,000 cells per well into white clear-bottom 96-well microplate in 100 </w:t>
      </w:r>
      <w:r>
        <w:rPr>
          <w:sz w:val="24"/>
          <w:szCs w:val="24"/>
        </w:rPr>
        <w:sym w:font="Symbol" w:char="F06D"/>
      </w:r>
      <w:r>
        <w:rPr>
          <w:sz w:val="24"/>
          <w:szCs w:val="24"/>
        </w:rPr>
        <w:t>L</w:t>
      </w:r>
      <w:r w:rsidRPr="004747B0">
        <w:rPr>
          <w:sz w:val="24"/>
          <w:szCs w:val="24"/>
        </w:rPr>
        <w:t xml:space="preserve"> of assay medium (MEM medium (</w:t>
      </w:r>
      <w:proofErr w:type="spellStart"/>
      <w:r w:rsidRPr="004747B0">
        <w:rPr>
          <w:sz w:val="24"/>
          <w:szCs w:val="24"/>
        </w:rPr>
        <w:t>Hyclone</w:t>
      </w:r>
      <w:proofErr w:type="spellEnd"/>
      <w:r w:rsidRPr="004747B0">
        <w:rPr>
          <w:sz w:val="24"/>
          <w:szCs w:val="24"/>
        </w:rPr>
        <w:t xml:space="preserve"> #SH30024.01) without </w:t>
      </w:r>
      <w:proofErr w:type="spellStart"/>
      <w:r w:rsidRPr="004747B0">
        <w:rPr>
          <w:sz w:val="24"/>
          <w:szCs w:val="24"/>
        </w:rPr>
        <w:t>Geneticin</w:t>
      </w:r>
      <w:proofErr w:type="spellEnd"/>
      <w:r w:rsidRPr="004747B0">
        <w:rPr>
          <w:sz w:val="24"/>
          <w:szCs w:val="24"/>
        </w:rPr>
        <w:t xml:space="preserve"> and </w:t>
      </w:r>
      <w:proofErr w:type="spellStart"/>
      <w:r w:rsidRPr="004747B0">
        <w:rPr>
          <w:sz w:val="24"/>
          <w:szCs w:val="24"/>
        </w:rPr>
        <w:t>Puromycin</w:t>
      </w:r>
      <w:proofErr w:type="spellEnd"/>
      <w:r w:rsidRPr="004747B0">
        <w:rPr>
          <w:sz w:val="24"/>
          <w:szCs w:val="24"/>
        </w:rPr>
        <w:t xml:space="preserve">). Cells </w:t>
      </w:r>
      <w:proofErr w:type="gramStart"/>
      <w:r w:rsidRPr="004747B0">
        <w:rPr>
          <w:sz w:val="24"/>
          <w:szCs w:val="24"/>
        </w:rPr>
        <w:t>were incubated</w:t>
      </w:r>
      <w:proofErr w:type="gramEnd"/>
      <w:r w:rsidRPr="004747B0">
        <w:rPr>
          <w:sz w:val="24"/>
          <w:szCs w:val="24"/>
        </w:rPr>
        <w:t xml:space="preserve"> at 37</w:t>
      </w:r>
      <w:r>
        <w:rPr>
          <w:rFonts w:ascii="Arial" w:hAnsi="Arial" w:cs="Arial"/>
          <w:sz w:val="24"/>
          <w:szCs w:val="24"/>
        </w:rPr>
        <w:t>°</w:t>
      </w:r>
      <w:r w:rsidRPr="004747B0">
        <w:rPr>
          <w:sz w:val="24"/>
          <w:szCs w:val="24"/>
        </w:rPr>
        <w:t>C and 5% CO2 overnight.  The following da</w:t>
      </w:r>
      <w:r>
        <w:rPr>
          <w:sz w:val="24"/>
          <w:szCs w:val="24"/>
        </w:rPr>
        <w:t>y c</w:t>
      </w:r>
      <w:r w:rsidRPr="004747B0">
        <w:rPr>
          <w:sz w:val="24"/>
          <w:szCs w:val="24"/>
        </w:rPr>
        <w:t xml:space="preserve">ells were switched to media </w:t>
      </w:r>
      <w:r>
        <w:rPr>
          <w:sz w:val="24"/>
          <w:szCs w:val="24"/>
        </w:rPr>
        <w:t>containing</w:t>
      </w:r>
      <w:r w:rsidRPr="004747B0">
        <w:rPr>
          <w:sz w:val="24"/>
          <w:szCs w:val="24"/>
        </w:rPr>
        <w:t xml:space="preserve"> 0.5% FBS</w:t>
      </w:r>
      <w:r>
        <w:rPr>
          <w:sz w:val="24"/>
          <w:szCs w:val="24"/>
        </w:rPr>
        <w:t xml:space="preserve"> and</w:t>
      </w:r>
      <w:r w:rsidRPr="004747B0">
        <w:rPr>
          <w:sz w:val="24"/>
          <w:szCs w:val="24"/>
        </w:rPr>
        <w:t xml:space="preserve"> incubated with the indicated concentrations of </w:t>
      </w:r>
      <w:r>
        <w:rPr>
          <w:sz w:val="24"/>
          <w:szCs w:val="24"/>
        </w:rPr>
        <w:t>test article</w:t>
      </w:r>
      <w:r w:rsidRPr="004747B0">
        <w:rPr>
          <w:sz w:val="24"/>
          <w:szCs w:val="24"/>
        </w:rPr>
        <w:t xml:space="preserve"> for 1 hour.  After </w:t>
      </w:r>
      <w:r>
        <w:rPr>
          <w:sz w:val="24"/>
          <w:szCs w:val="24"/>
        </w:rPr>
        <w:t>compound pre-</w:t>
      </w:r>
      <w:r w:rsidRPr="004747B0">
        <w:rPr>
          <w:sz w:val="24"/>
          <w:szCs w:val="24"/>
        </w:rPr>
        <w:t>incubation, human CSF</w:t>
      </w:r>
      <w:r>
        <w:rPr>
          <w:sz w:val="24"/>
          <w:szCs w:val="24"/>
        </w:rPr>
        <w:t>-</w:t>
      </w:r>
      <w:r w:rsidRPr="004747B0">
        <w:rPr>
          <w:sz w:val="24"/>
          <w:szCs w:val="24"/>
        </w:rPr>
        <w:t xml:space="preserve">1 in assay medium </w:t>
      </w:r>
      <w:r>
        <w:rPr>
          <w:sz w:val="24"/>
          <w:szCs w:val="24"/>
        </w:rPr>
        <w:t>containing</w:t>
      </w:r>
      <w:r w:rsidRPr="004747B0">
        <w:rPr>
          <w:sz w:val="24"/>
          <w:szCs w:val="24"/>
        </w:rPr>
        <w:t xml:space="preserve"> 0.5% FBS </w:t>
      </w:r>
      <w:proofErr w:type="gramStart"/>
      <w:r w:rsidRPr="004747B0">
        <w:rPr>
          <w:sz w:val="24"/>
          <w:szCs w:val="24"/>
        </w:rPr>
        <w:t>was added</w:t>
      </w:r>
      <w:proofErr w:type="gramEnd"/>
      <w:r w:rsidRPr="004747B0">
        <w:rPr>
          <w:sz w:val="24"/>
          <w:szCs w:val="24"/>
        </w:rPr>
        <w:t xml:space="preserve"> to wells to a final concentration of 10 ng/ml. Cells were </w:t>
      </w:r>
      <w:r>
        <w:rPr>
          <w:sz w:val="24"/>
          <w:szCs w:val="24"/>
        </w:rPr>
        <w:t xml:space="preserve">then </w:t>
      </w:r>
      <w:r w:rsidRPr="004747B0">
        <w:rPr>
          <w:sz w:val="24"/>
          <w:szCs w:val="24"/>
        </w:rPr>
        <w:t>incubated at 37</w:t>
      </w:r>
      <w:r>
        <w:rPr>
          <w:rFonts w:ascii="Arial" w:hAnsi="Arial" w:cs="Arial"/>
          <w:sz w:val="24"/>
          <w:szCs w:val="24"/>
        </w:rPr>
        <w:t>°</w:t>
      </w:r>
      <w:r w:rsidRPr="004747B0">
        <w:rPr>
          <w:sz w:val="24"/>
          <w:szCs w:val="24"/>
        </w:rPr>
        <w:t xml:space="preserve">C and 5% CO2 for 5-6 hours.  After treatment, cells </w:t>
      </w:r>
      <w:proofErr w:type="gramStart"/>
      <w:r w:rsidRPr="004747B0">
        <w:rPr>
          <w:sz w:val="24"/>
          <w:szCs w:val="24"/>
        </w:rPr>
        <w:t>were lysed</w:t>
      </w:r>
      <w:proofErr w:type="gramEnd"/>
      <w:r w:rsidRPr="004747B0">
        <w:rPr>
          <w:sz w:val="24"/>
          <w:szCs w:val="24"/>
        </w:rPr>
        <w:t xml:space="preserve"> and the luciferase assay was performed using </w:t>
      </w:r>
      <w:proofErr w:type="spellStart"/>
      <w:r w:rsidRPr="004747B0">
        <w:rPr>
          <w:sz w:val="24"/>
          <w:szCs w:val="24"/>
        </w:rPr>
        <w:t>ONE-Step</w:t>
      </w:r>
      <w:proofErr w:type="spellEnd"/>
      <w:r w:rsidRPr="004747B0">
        <w:rPr>
          <w:sz w:val="24"/>
          <w:szCs w:val="24"/>
        </w:rPr>
        <w:t xml:space="preserve"> luciferase assay system (BPS Bioscience # 60690). Luminescence </w:t>
      </w:r>
      <w:proofErr w:type="gramStart"/>
      <w:r w:rsidRPr="004747B0">
        <w:rPr>
          <w:sz w:val="24"/>
          <w:szCs w:val="24"/>
        </w:rPr>
        <w:t>was measured</w:t>
      </w:r>
      <w:proofErr w:type="gramEnd"/>
      <w:r w:rsidRPr="004747B0">
        <w:rPr>
          <w:sz w:val="24"/>
          <w:szCs w:val="24"/>
        </w:rPr>
        <w:t xml:space="preserve"> using a </w:t>
      </w:r>
      <w:proofErr w:type="spellStart"/>
      <w:r w:rsidRPr="004747B0">
        <w:rPr>
          <w:sz w:val="24"/>
          <w:szCs w:val="24"/>
        </w:rPr>
        <w:t>luminometer</w:t>
      </w:r>
      <w:proofErr w:type="spellEnd"/>
      <w:r w:rsidRPr="004747B0">
        <w:rPr>
          <w:sz w:val="24"/>
          <w:szCs w:val="24"/>
        </w:rPr>
        <w:t xml:space="preserve"> (</w:t>
      </w:r>
      <w:proofErr w:type="spellStart"/>
      <w:r w:rsidRPr="004747B0">
        <w:rPr>
          <w:sz w:val="24"/>
          <w:szCs w:val="24"/>
        </w:rPr>
        <w:t>BioTek</w:t>
      </w:r>
      <w:proofErr w:type="spellEnd"/>
      <w:r w:rsidRPr="004747B0">
        <w:rPr>
          <w:sz w:val="24"/>
          <w:szCs w:val="24"/>
        </w:rPr>
        <w:t xml:space="preserve"> </w:t>
      </w:r>
      <w:proofErr w:type="spellStart"/>
      <w:r w:rsidRPr="004747B0">
        <w:rPr>
          <w:sz w:val="24"/>
          <w:szCs w:val="24"/>
        </w:rPr>
        <w:t>SynergyTM</w:t>
      </w:r>
      <w:proofErr w:type="spellEnd"/>
      <w:r w:rsidRPr="004747B0">
        <w:rPr>
          <w:sz w:val="24"/>
          <w:szCs w:val="24"/>
        </w:rPr>
        <w:t xml:space="preserve"> 2 microplate reader).</w:t>
      </w:r>
    </w:p>
    <w:p w14:paraId="1707FC43" w14:textId="77777777" w:rsidR="00A32694" w:rsidRDefault="00A32694" w:rsidP="00A81187">
      <w:pPr>
        <w:rPr>
          <w:sz w:val="24"/>
          <w:szCs w:val="24"/>
        </w:rPr>
      </w:pPr>
    </w:p>
    <w:p w14:paraId="3EA6D742" w14:textId="764E25DE" w:rsidR="0013399D" w:rsidRPr="006413C9" w:rsidRDefault="0013399D" w:rsidP="0013399D">
      <w:pPr>
        <w:rPr>
          <w:b/>
          <w:sz w:val="24"/>
          <w:szCs w:val="24"/>
        </w:rPr>
      </w:pPr>
      <w:proofErr w:type="gramStart"/>
      <w:r w:rsidRPr="0013399D">
        <w:rPr>
          <w:b/>
          <w:sz w:val="24"/>
          <w:szCs w:val="24"/>
        </w:rPr>
        <w:t>qPCR</w:t>
      </w:r>
      <w:proofErr w:type="gramEnd"/>
      <w:r w:rsidRPr="0013399D">
        <w:rPr>
          <w:b/>
          <w:sz w:val="24"/>
          <w:szCs w:val="24"/>
        </w:rPr>
        <w:t xml:space="preserve"> of </w:t>
      </w:r>
      <w:r w:rsidRPr="0013399D">
        <w:rPr>
          <w:b/>
          <w:i/>
          <w:sz w:val="24"/>
          <w:szCs w:val="24"/>
        </w:rPr>
        <w:t xml:space="preserve">CSF-1 </w:t>
      </w:r>
      <w:r w:rsidRPr="0013399D">
        <w:rPr>
          <w:b/>
          <w:sz w:val="24"/>
          <w:szCs w:val="24"/>
        </w:rPr>
        <w:t xml:space="preserve"> in CT26 cells</w:t>
      </w:r>
      <w:r>
        <w:rPr>
          <w:b/>
          <w:sz w:val="24"/>
          <w:szCs w:val="24"/>
        </w:rPr>
        <w:t>.</w:t>
      </w:r>
      <w:r w:rsidRPr="006413C9">
        <w:rPr>
          <w:b/>
          <w:sz w:val="24"/>
          <w:szCs w:val="24"/>
        </w:rPr>
        <w:t xml:space="preserve"> </w:t>
      </w:r>
      <w:r w:rsidRPr="006413C9">
        <w:rPr>
          <w:sz w:val="24"/>
          <w:szCs w:val="24"/>
        </w:rPr>
        <w:t>CT26 cells were cultured in RPMI 1640 (</w:t>
      </w:r>
      <w:proofErr w:type="spellStart"/>
      <w:r w:rsidRPr="006413C9">
        <w:rPr>
          <w:sz w:val="24"/>
          <w:szCs w:val="24"/>
        </w:rPr>
        <w:t>Gibco</w:t>
      </w:r>
      <w:proofErr w:type="spellEnd"/>
      <w:r w:rsidRPr="006413C9">
        <w:rPr>
          <w:sz w:val="24"/>
          <w:szCs w:val="24"/>
        </w:rPr>
        <w:t xml:space="preserve">) supplemented with 10% heat-inactivated FBS (VWR) and 1% Penicillin Streptomycin L-Glutamine (Corning). For the CSF-1 qPCR experiment, CT26 cells were cultured with combinations of </w:t>
      </w:r>
      <w:proofErr w:type="spellStart"/>
      <w:r w:rsidRPr="006413C9">
        <w:rPr>
          <w:sz w:val="24"/>
          <w:szCs w:val="24"/>
        </w:rPr>
        <w:t>IFNγ</w:t>
      </w:r>
      <w:proofErr w:type="spellEnd"/>
      <w:r w:rsidRPr="006413C9">
        <w:rPr>
          <w:sz w:val="24"/>
          <w:szCs w:val="24"/>
        </w:rPr>
        <w:t xml:space="preserve"> (222 U/mL, </w:t>
      </w:r>
      <w:proofErr w:type="spellStart"/>
      <w:r w:rsidRPr="006413C9">
        <w:rPr>
          <w:sz w:val="24"/>
          <w:szCs w:val="24"/>
        </w:rPr>
        <w:t>Peprotech</w:t>
      </w:r>
      <w:proofErr w:type="spellEnd"/>
      <w:r w:rsidRPr="006413C9">
        <w:rPr>
          <w:sz w:val="24"/>
          <w:szCs w:val="24"/>
        </w:rPr>
        <w:t xml:space="preserve">), TNFα (50 ng/mL, </w:t>
      </w:r>
      <w:proofErr w:type="spellStart"/>
      <w:r w:rsidRPr="006413C9">
        <w:rPr>
          <w:sz w:val="24"/>
          <w:szCs w:val="24"/>
        </w:rPr>
        <w:t>Peprotech</w:t>
      </w:r>
      <w:proofErr w:type="spellEnd"/>
      <w:r w:rsidRPr="006413C9">
        <w:rPr>
          <w:sz w:val="24"/>
          <w:szCs w:val="24"/>
        </w:rPr>
        <w:t>), and RMC-4550 (</w:t>
      </w:r>
      <w:proofErr w:type="gramStart"/>
      <w:r w:rsidRPr="006413C9">
        <w:rPr>
          <w:sz w:val="24"/>
          <w:szCs w:val="24"/>
        </w:rPr>
        <w:t>1</w:t>
      </w:r>
      <w:proofErr w:type="gramEnd"/>
      <w:r w:rsidRPr="006413C9">
        <w:rPr>
          <w:sz w:val="24"/>
          <w:szCs w:val="24"/>
        </w:rPr>
        <w:t xml:space="preserve"> µM), as indicated in a 12-well plate. RNA was collected at 24 h post-treatment using RNeasy Mini Kit (</w:t>
      </w:r>
      <w:proofErr w:type="spellStart"/>
      <w:r w:rsidRPr="006413C9">
        <w:rPr>
          <w:sz w:val="24"/>
          <w:szCs w:val="24"/>
        </w:rPr>
        <w:t>Qiagen</w:t>
      </w:r>
      <w:proofErr w:type="spellEnd"/>
      <w:r w:rsidRPr="006413C9">
        <w:rPr>
          <w:sz w:val="24"/>
          <w:szCs w:val="24"/>
        </w:rPr>
        <w:t xml:space="preserve">) according to kit instructions. RNA </w:t>
      </w:r>
      <w:proofErr w:type="gramStart"/>
      <w:r w:rsidRPr="006413C9">
        <w:rPr>
          <w:sz w:val="24"/>
          <w:szCs w:val="24"/>
        </w:rPr>
        <w:t>was quantified</w:t>
      </w:r>
      <w:proofErr w:type="gramEnd"/>
      <w:r w:rsidRPr="006413C9">
        <w:rPr>
          <w:sz w:val="24"/>
          <w:szCs w:val="24"/>
        </w:rPr>
        <w:t xml:space="preserve"> using </w:t>
      </w:r>
      <w:proofErr w:type="spellStart"/>
      <w:r w:rsidRPr="006413C9">
        <w:rPr>
          <w:sz w:val="24"/>
          <w:szCs w:val="24"/>
        </w:rPr>
        <w:t>Nanodrop</w:t>
      </w:r>
      <w:proofErr w:type="spellEnd"/>
      <w:r w:rsidRPr="006413C9">
        <w:rPr>
          <w:sz w:val="24"/>
          <w:szCs w:val="24"/>
        </w:rPr>
        <w:t xml:space="preserve">. All qPCR reactions </w:t>
      </w:r>
      <w:proofErr w:type="gramStart"/>
      <w:r w:rsidRPr="006413C9">
        <w:rPr>
          <w:sz w:val="24"/>
          <w:szCs w:val="24"/>
        </w:rPr>
        <w:t>were performed</w:t>
      </w:r>
      <w:proofErr w:type="gramEnd"/>
      <w:r w:rsidRPr="006413C9">
        <w:rPr>
          <w:sz w:val="24"/>
          <w:szCs w:val="24"/>
        </w:rPr>
        <w:t xml:space="preserve"> using the </w:t>
      </w:r>
      <w:proofErr w:type="spellStart"/>
      <w:r w:rsidRPr="006413C9">
        <w:rPr>
          <w:sz w:val="24"/>
          <w:szCs w:val="24"/>
        </w:rPr>
        <w:t>Taqman</w:t>
      </w:r>
      <w:proofErr w:type="spellEnd"/>
      <w:r w:rsidRPr="006413C9">
        <w:rPr>
          <w:sz w:val="24"/>
          <w:szCs w:val="24"/>
        </w:rPr>
        <w:t xml:space="preserve"> RNA-to-C</w:t>
      </w:r>
      <w:r w:rsidRPr="006413C9">
        <w:rPr>
          <w:sz w:val="24"/>
          <w:szCs w:val="24"/>
          <w:vertAlign w:val="subscript"/>
        </w:rPr>
        <w:t>T</w:t>
      </w:r>
      <w:r w:rsidRPr="006413C9">
        <w:rPr>
          <w:sz w:val="24"/>
          <w:szCs w:val="24"/>
        </w:rPr>
        <w:t xml:space="preserve"> 1-Step Kit (Applied Biosystems) and the following </w:t>
      </w:r>
      <w:proofErr w:type="spellStart"/>
      <w:r w:rsidRPr="006413C9">
        <w:rPr>
          <w:sz w:val="24"/>
          <w:szCs w:val="24"/>
        </w:rPr>
        <w:t>TaqMan</w:t>
      </w:r>
      <w:proofErr w:type="spellEnd"/>
      <w:r w:rsidRPr="006413C9">
        <w:rPr>
          <w:sz w:val="24"/>
          <w:szCs w:val="24"/>
        </w:rPr>
        <w:t xml:space="preserve"> gene probes: </w:t>
      </w:r>
      <w:proofErr w:type="spellStart"/>
      <w:r w:rsidRPr="006413C9">
        <w:rPr>
          <w:sz w:val="24"/>
          <w:szCs w:val="24"/>
        </w:rPr>
        <w:t>Hprt</w:t>
      </w:r>
      <w:proofErr w:type="spellEnd"/>
      <w:r w:rsidRPr="006413C9">
        <w:rPr>
          <w:sz w:val="24"/>
          <w:szCs w:val="24"/>
        </w:rPr>
        <w:t xml:space="preserve"> (Mm03024075_m1), Csf-1 (Mm00432686_m1). </w:t>
      </w:r>
      <w:proofErr w:type="gramStart"/>
      <w:r w:rsidRPr="006413C9">
        <w:rPr>
          <w:sz w:val="24"/>
          <w:szCs w:val="24"/>
        </w:rPr>
        <w:t>qPCR</w:t>
      </w:r>
      <w:proofErr w:type="gramEnd"/>
      <w:r w:rsidRPr="006413C9">
        <w:rPr>
          <w:sz w:val="24"/>
          <w:szCs w:val="24"/>
        </w:rPr>
        <w:t xml:space="preserve"> reactions were done in two technical replicates and 100 ng RNA per reaction.</w:t>
      </w:r>
    </w:p>
    <w:p w14:paraId="3277E05F" w14:textId="77777777" w:rsidR="0013399D" w:rsidRDefault="0013399D" w:rsidP="00A81187">
      <w:pPr>
        <w:rPr>
          <w:sz w:val="24"/>
          <w:szCs w:val="24"/>
        </w:rPr>
      </w:pPr>
    </w:p>
    <w:p w14:paraId="402A89BA" w14:textId="77777777" w:rsidR="00A81187" w:rsidRPr="006413C9" w:rsidRDefault="00A81187" w:rsidP="00A81187">
      <w:pPr>
        <w:rPr>
          <w:bCs/>
          <w:sz w:val="24"/>
          <w:szCs w:val="24"/>
        </w:rPr>
      </w:pPr>
    </w:p>
    <w:p w14:paraId="32425306" w14:textId="77777777" w:rsidR="00A81187" w:rsidRPr="006413C9" w:rsidRDefault="00A81187" w:rsidP="00A81187">
      <w:pPr>
        <w:rPr>
          <w:sz w:val="24"/>
          <w:szCs w:val="24"/>
        </w:rPr>
      </w:pPr>
    </w:p>
    <w:p w14:paraId="16217BA8" w14:textId="77777777" w:rsidR="00A2392C" w:rsidRDefault="00A2392C" w:rsidP="00E11283">
      <w:pPr>
        <w:jc w:val="both"/>
        <w:rPr>
          <w:rFonts w:eastAsia="Times New Roman"/>
          <w:b/>
          <w:sz w:val="28"/>
          <w:szCs w:val="28"/>
        </w:rPr>
      </w:pPr>
    </w:p>
    <w:p w14:paraId="7B8DF83F" w14:textId="747B9CCA" w:rsidR="00B027AA" w:rsidRDefault="00661C84" w:rsidP="00E46FEF">
      <w:pPr>
        <w:pStyle w:val="Paragraph"/>
        <w:ind w:firstLine="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F64D138" wp14:editId="2999A100">
            <wp:extent cx="5937138" cy="80263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21" cy="803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D5A893" w14:textId="299EC555" w:rsidR="00D43F07" w:rsidRPr="00330619" w:rsidRDefault="00D43F07" w:rsidP="00D4218D">
      <w:pPr>
        <w:pStyle w:val="Paragraph"/>
        <w:ind w:firstLine="0"/>
      </w:pPr>
      <w:r w:rsidRPr="00854608">
        <w:rPr>
          <w:b/>
        </w:rPr>
        <w:lastRenderedPageBreak/>
        <w:t>Fig. S1.</w:t>
      </w:r>
      <w:r w:rsidR="00330619">
        <w:rPr>
          <w:b/>
        </w:rPr>
        <w:t xml:space="preserve"> </w:t>
      </w:r>
      <w:r w:rsidR="00330619">
        <w:t>(</w:t>
      </w:r>
      <w:r w:rsidR="00E46FEF" w:rsidRPr="00E46FEF">
        <w:rPr>
          <w:b/>
        </w:rPr>
        <w:t>A</w:t>
      </w:r>
      <w:r w:rsidR="00330619">
        <w:t xml:space="preserve">), </w:t>
      </w:r>
      <w:r w:rsidR="00330619" w:rsidRPr="00330619">
        <w:rPr>
          <w:i/>
        </w:rPr>
        <w:t>In vitro</w:t>
      </w:r>
      <w:r w:rsidR="00330619">
        <w:t xml:space="preserve"> effect of RMC-4550 on cell growth (</w:t>
      </w:r>
      <w:r w:rsidR="00330619" w:rsidRPr="00330619">
        <w:rPr>
          <w:i/>
        </w:rPr>
        <w:t>in vitro</w:t>
      </w:r>
      <w:r w:rsidR="00330619">
        <w:t xml:space="preserve"> 3D) or </w:t>
      </w:r>
      <w:proofErr w:type="spellStart"/>
      <w:r w:rsidR="00330619">
        <w:t>pERK</w:t>
      </w:r>
      <w:proofErr w:type="spellEnd"/>
      <w:r w:rsidR="00330619">
        <w:t xml:space="preserve"> levels in </w:t>
      </w:r>
      <w:r w:rsidR="000D189B">
        <w:t>syngeneic cell lines used in this study</w:t>
      </w:r>
      <w:r w:rsidR="00AD3801">
        <w:t xml:space="preserve">; representative data (mean ± </w:t>
      </w:r>
      <w:proofErr w:type="spellStart"/>
      <w:r w:rsidR="00AD3801">
        <w:t>s.d.</w:t>
      </w:r>
      <w:proofErr w:type="spellEnd"/>
      <w:r w:rsidR="00AD3801">
        <w:t xml:space="preserve">) </w:t>
      </w:r>
      <w:r w:rsidR="00E46FEF">
        <w:t>from 2 independent experiments</w:t>
      </w:r>
      <w:r w:rsidR="00AD3801">
        <w:t xml:space="preserve">. </w:t>
      </w:r>
      <w:r w:rsidR="00D4218D">
        <w:t xml:space="preserve">N/A not available. </w:t>
      </w:r>
      <w:r w:rsidR="00E46FEF">
        <w:t>(</w:t>
      </w:r>
      <w:r w:rsidR="00E46FEF" w:rsidRPr="00E46FEF">
        <w:rPr>
          <w:b/>
        </w:rPr>
        <w:t>B</w:t>
      </w:r>
      <w:r w:rsidR="00E46FEF">
        <w:t>) Activity</w:t>
      </w:r>
      <w:r w:rsidR="00E46FEF" w:rsidRPr="00432F72">
        <w:t xml:space="preserve"> of RMC-4550 </w:t>
      </w:r>
      <w:r w:rsidR="00E46FEF">
        <w:t>(oral daily administration of 30 mg/kg) in CT26 tumor bearing i</w:t>
      </w:r>
      <w:r w:rsidR="00E46FEF" w:rsidRPr="00CD4239">
        <w:t>mmunocompetent</w:t>
      </w:r>
      <w:r w:rsidR="00E46FEF">
        <w:t xml:space="preserve"> mice depleted of CD4+</w:t>
      </w:r>
      <w:r w:rsidR="002A7A07">
        <w:t xml:space="preserve"> T-</w:t>
      </w:r>
      <w:r w:rsidR="00E46FEF">
        <w:t xml:space="preserve">cells alone by intraperitoneal injection (IP) of depleting antibody. Left two panels show </w:t>
      </w:r>
      <w:r w:rsidR="00E46FEF" w:rsidRPr="00C00B63">
        <w:t>tumor growth of individual mice for each experimental group described</w:t>
      </w:r>
      <w:r w:rsidR="00E46FEF">
        <w:t xml:space="preserve">, right panel shows </w:t>
      </w:r>
      <w:r w:rsidR="00E46FEF" w:rsidRPr="00C00B63">
        <w:t xml:space="preserve">Kaplan-Meier plot </w:t>
      </w:r>
      <w:r w:rsidR="00E46FEF">
        <w:t>displaying</w:t>
      </w:r>
      <w:r w:rsidR="00E46FEF" w:rsidRPr="00C00B63">
        <w:t xml:space="preserve"> percentage of animals with tumor burden below 2000 mm</w:t>
      </w:r>
      <w:r w:rsidR="00E46FEF" w:rsidRPr="00C00B63">
        <w:rPr>
          <w:vertAlign w:val="superscript"/>
        </w:rPr>
        <w:t>3</w:t>
      </w:r>
      <w:r w:rsidR="00E46FEF" w:rsidRPr="00C00B63">
        <w:t xml:space="preserve"> in each treatment.</w:t>
      </w:r>
      <w:r w:rsidR="00E46FEF">
        <w:t xml:space="preserve"> Data from the same experiment show</w:t>
      </w:r>
      <w:r w:rsidR="00A32694">
        <w:t>n</w:t>
      </w:r>
      <w:r w:rsidR="00E46FEF">
        <w:t xml:space="preserve"> in </w:t>
      </w:r>
      <w:r w:rsidR="00B82AEA">
        <w:t>f</w:t>
      </w:r>
      <w:r w:rsidR="00E46FEF">
        <w:t xml:space="preserve">igure 1C. </w:t>
      </w:r>
      <w:r w:rsidR="00AD3801" w:rsidRPr="00B96710">
        <w:t>Kaplan–Meier curves were compared using the Mantel-Cox Log-Rank test</w:t>
      </w:r>
      <w:r w:rsidR="00AD3801">
        <w:t xml:space="preserve">; </w:t>
      </w:r>
      <w:r w:rsidR="00AD3801">
        <w:rPr>
          <w:sz w:val="22"/>
          <w:szCs w:val="22"/>
        </w:rPr>
        <w:t>n=10 animals per group</w:t>
      </w:r>
      <w:r w:rsidR="00AD3801">
        <w:t xml:space="preserve"> (</w:t>
      </w:r>
      <w:r w:rsidR="00AD3801" w:rsidRPr="00B96710">
        <w:t>****</w:t>
      </w:r>
      <w:r w:rsidR="00AD3801">
        <w:t>P &lt; 0.0001)</w:t>
      </w:r>
      <w:r w:rsidR="00AD3801" w:rsidRPr="00B96710">
        <w:t>.</w:t>
      </w:r>
      <w:r w:rsidR="00AD3801">
        <w:t xml:space="preserve"> </w:t>
      </w:r>
      <w:r w:rsidR="00E46FEF">
        <w:t>(</w:t>
      </w:r>
      <w:r w:rsidR="00E46FEF" w:rsidRPr="00E46FEF">
        <w:rPr>
          <w:b/>
        </w:rPr>
        <w:t>C</w:t>
      </w:r>
      <w:r w:rsidR="00E46FEF">
        <w:t xml:space="preserve">), </w:t>
      </w:r>
      <w:proofErr w:type="gramStart"/>
      <w:r w:rsidR="00B82AEA">
        <w:t>Four tumor</w:t>
      </w:r>
      <w:proofErr w:type="gramEnd"/>
      <w:r w:rsidR="00B82AEA">
        <w:t xml:space="preserve"> free survival mice derived from combination group in experiment shown in figure 1D were re-challenged with CT26 cancer cells (green)</w:t>
      </w:r>
      <w:r w:rsidR="00E46FEF">
        <w:t>.</w:t>
      </w:r>
      <w:r w:rsidR="00B82AEA">
        <w:t xml:space="preserve"> Tumor-naïve control mice show tumor growth at typical rate for CT26 cells (black).</w:t>
      </w:r>
      <w:r w:rsidR="00E46FEF">
        <w:t xml:space="preserve"> </w:t>
      </w:r>
      <w:r w:rsidR="00D4218D">
        <w:t>TFS = T</w:t>
      </w:r>
      <w:r w:rsidR="00D4218D" w:rsidRPr="00D162D1">
        <w:t>umor</w:t>
      </w:r>
      <w:r w:rsidR="00D4218D">
        <w:t>-</w:t>
      </w:r>
      <w:r w:rsidR="00D4218D" w:rsidRPr="00D162D1">
        <w:t xml:space="preserve">free </w:t>
      </w:r>
      <w:r w:rsidR="00D4218D">
        <w:t xml:space="preserve">survivors. </w:t>
      </w:r>
      <w:r w:rsidR="00E46FEF">
        <w:t>(</w:t>
      </w:r>
      <w:r w:rsidR="00E46FEF" w:rsidRPr="00E46FEF">
        <w:rPr>
          <w:b/>
        </w:rPr>
        <w:t>D</w:t>
      </w:r>
      <w:r w:rsidR="00B82AEA">
        <w:rPr>
          <w:b/>
        </w:rPr>
        <w:t>, E</w:t>
      </w:r>
      <w:r w:rsidR="00E46FEF">
        <w:t xml:space="preserve">), </w:t>
      </w:r>
      <w:r w:rsidR="00B82AEA">
        <w:t>Body weight change in mice from experiment shown in figure 1D and E, respectively</w:t>
      </w:r>
      <w:r w:rsidR="00E46FEF">
        <w:t xml:space="preserve">. </w:t>
      </w:r>
      <w:proofErr w:type="gramStart"/>
      <w:r w:rsidR="00B82AEA">
        <w:t xml:space="preserve">Data represents mean ± </w:t>
      </w:r>
      <w:proofErr w:type="spellStart"/>
      <w:r w:rsidR="00B82AEA">
        <w:t>s.e.m</w:t>
      </w:r>
      <w:proofErr w:type="spellEnd"/>
      <w:r w:rsidR="00B82AEA">
        <w:t>.</w:t>
      </w:r>
      <w:r w:rsidR="00D4218D" w:rsidRPr="00D4218D">
        <w:rPr>
          <w:b/>
        </w:rPr>
        <w:t xml:space="preserve"> </w:t>
      </w:r>
      <w:r w:rsidR="00D4218D">
        <w:rPr>
          <w:b/>
        </w:rPr>
        <w:t xml:space="preserve">(F-G), </w:t>
      </w:r>
      <w:r w:rsidR="00D4218D">
        <w:t xml:space="preserve">Activity of RMC-4550 (oral daily administration of 30 mg/kg, for the duration of the study starting at day </w:t>
      </w:r>
      <w:r w:rsidR="00710588">
        <w:t>8</w:t>
      </w:r>
      <w:r w:rsidR="00D4218D">
        <w:t xml:space="preserve"> </w:t>
      </w:r>
      <w:r w:rsidR="005E4096">
        <w:t xml:space="preserve">or </w:t>
      </w:r>
      <w:r w:rsidR="00D4218D">
        <w:t>9 post-implant), anti-PD-1 (</w:t>
      </w:r>
      <w:r w:rsidR="00D4218D" w:rsidRPr="00D360DD">
        <w:t>10 mg/kg, IP every three days</w:t>
      </w:r>
      <w:r w:rsidR="00D4218D">
        <w:t xml:space="preserve">, for a total of 7 doses starting at day </w:t>
      </w:r>
      <w:r w:rsidR="005E4096">
        <w:t>8</w:t>
      </w:r>
      <w:r w:rsidR="00D4218D">
        <w:t xml:space="preserve"> </w:t>
      </w:r>
      <w:r w:rsidR="005E4096">
        <w:t>or</w:t>
      </w:r>
      <w:r w:rsidR="00D4218D">
        <w:t xml:space="preserve"> 9 post-implant) or combination of both in 4T1 (</w:t>
      </w:r>
      <w:r w:rsidR="00D4218D">
        <w:rPr>
          <w:b/>
        </w:rPr>
        <w:t>F</w:t>
      </w:r>
      <w:r w:rsidR="00D4218D">
        <w:t>) or B16-F10 (</w:t>
      </w:r>
      <w:r w:rsidR="00D4218D">
        <w:rPr>
          <w:b/>
        </w:rPr>
        <w:t>G</w:t>
      </w:r>
      <w:r w:rsidR="00D4218D">
        <w:t>) -tumor bearing immunocompetent mice.</w:t>
      </w:r>
      <w:proofErr w:type="gramEnd"/>
      <w:r w:rsidR="00D4218D">
        <w:t xml:space="preserve"> Graphs show mean tumor volume ± </w:t>
      </w:r>
      <w:proofErr w:type="spellStart"/>
      <w:r w:rsidR="00D4218D">
        <w:t>s.e.m</w:t>
      </w:r>
      <w:proofErr w:type="spellEnd"/>
      <w:r w:rsidR="00D4218D">
        <w:t xml:space="preserve">. </w:t>
      </w:r>
      <w:r w:rsidR="00D4218D" w:rsidRPr="0081378E">
        <w:t>n=10 animals per group</w:t>
      </w:r>
      <w:r w:rsidR="00D4218D" w:rsidRPr="00B96710">
        <w:t>.</w:t>
      </w:r>
      <w:r w:rsidR="000D189B">
        <w:t xml:space="preserve"> </w:t>
      </w:r>
    </w:p>
    <w:p w14:paraId="52DE211E" w14:textId="0F32AFE8" w:rsidR="000D189B" w:rsidRPr="007A624D" w:rsidRDefault="00B027AA" w:rsidP="000D189B">
      <w:pPr>
        <w:pStyle w:val="Paragraph"/>
        <w:ind w:firstLine="0"/>
        <w:rPr>
          <w:b/>
        </w:rPr>
      </w:pPr>
      <w:r>
        <w:rPr>
          <w:b/>
        </w:rPr>
        <w:br w:type="page"/>
      </w:r>
    </w:p>
    <w:p w14:paraId="4F94D1A1" w14:textId="2276F379" w:rsidR="00B027AA" w:rsidRDefault="00B50C36" w:rsidP="00D43F07">
      <w:pPr>
        <w:pStyle w:val="Paragraph"/>
        <w:ind w:firstLine="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1080F14" wp14:editId="74AE0E67">
            <wp:extent cx="5932218" cy="79843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72" cy="799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FB18C" w14:textId="10B2394F" w:rsidR="00714D41" w:rsidRDefault="00D43F07" w:rsidP="006D694B">
      <w:pPr>
        <w:pStyle w:val="Paragraph"/>
        <w:ind w:firstLine="0"/>
      </w:pPr>
      <w:r>
        <w:rPr>
          <w:b/>
        </w:rPr>
        <w:lastRenderedPageBreak/>
        <w:t>Fig</w:t>
      </w:r>
      <w:r w:rsidR="00A35469">
        <w:rPr>
          <w:b/>
        </w:rPr>
        <w:t>. S2.</w:t>
      </w:r>
      <w:r>
        <w:rPr>
          <w:b/>
        </w:rPr>
        <w:t xml:space="preserve"> </w:t>
      </w:r>
      <w:r w:rsidR="00E81C32" w:rsidRPr="00E81C32">
        <w:t>(</w:t>
      </w:r>
      <w:r w:rsidR="00E81C32" w:rsidRPr="00E81C32">
        <w:rPr>
          <w:b/>
        </w:rPr>
        <w:t>A</w:t>
      </w:r>
      <w:r w:rsidR="00E81C32" w:rsidRPr="00E81C32">
        <w:t>)</w:t>
      </w:r>
      <w:r w:rsidR="00E81C32">
        <w:t xml:space="preserve">, </w:t>
      </w:r>
      <w:r w:rsidR="00E81C32" w:rsidRPr="00E81C32">
        <w:t xml:space="preserve">Representative dot-plots </w:t>
      </w:r>
      <w:r w:rsidR="00E81C32">
        <w:t>depicting</w:t>
      </w:r>
      <w:r w:rsidR="00E81C32" w:rsidRPr="00E81C32">
        <w:t xml:space="preserve"> gating strategy </w:t>
      </w:r>
      <w:r w:rsidR="00E81C32">
        <w:t xml:space="preserve">during flow cytometry analysis </w:t>
      </w:r>
      <w:r w:rsidR="006F3007">
        <w:t xml:space="preserve">of tumor infiltrating leukocytes </w:t>
      </w:r>
      <w:r w:rsidR="00E81C32">
        <w:t xml:space="preserve">as shown in figure 2. </w:t>
      </w:r>
      <w:r w:rsidR="009E0164">
        <w:t>Quantification by flow cytometry of (</w:t>
      </w:r>
      <w:r w:rsidR="009E0164">
        <w:rPr>
          <w:b/>
        </w:rPr>
        <w:t>B</w:t>
      </w:r>
      <w:r w:rsidR="009E0164">
        <w:t xml:space="preserve">), CD3+, </w:t>
      </w:r>
      <w:r w:rsidR="00D966D1">
        <w:t>(</w:t>
      </w:r>
      <w:r w:rsidR="009E0164">
        <w:rPr>
          <w:b/>
        </w:rPr>
        <w:t>C</w:t>
      </w:r>
      <w:r w:rsidR="00D966D1">
        <w:t>), AH1+ antigen specific CD8+T cells (left)</w:t>
      </w:r>
      <w:r w:rsidR="00A3648E">
        <w:t>,</w:t>
      </w:r>
      <w:r w:rsidR="00D966D1">
        <w:t xml:space="preserve"> </w:t>
      </w:r>
      <w:r w:rsidR="00A3648E">
        <w:t xml:space="preserve">Ki67+ CD8+T cells (right) or </w:t>
      </w:r>
      <w:proofErr w:type="spellStart"/>
      <w:r w:rsidR="00D966D1">
        <w:t>IFNg</w:t>
      </w:r>
      <w:proofErr w:type="spellEnd"/>
      <w:r w:rsidR="00A3648E">
        <w:t>+ specific CD8+T cells (middle),</w:t>
      </w:r>
      <w:r w:rsidR="00D966D1">
        <w:t xml:space="preserve"> represented as frequency of CD45+ TILs. </w:t>
      </w:r>
      <w:r w:rsidR="008663C5">
        <w:t>(</w:t>
      </w:r>
      <w:r w:rsidR="009E0164">
        <w:rPr>
          <w:b/>
        </w:rPr>
        <w:t>D</w:t>
      </w:r>
      <w:r w:rsidR="008663C5">
        <w:t>), Frequency of Ki67+ CT26 tumor cells analyzed by flow cytometry (gated as live, CD45 negative cells).</w:t>
      </w:r>
      <w:r w:rsidR="00562C45">
        <w:t xml:space="preserve"> (</w:t>
      </w:r>
      <w:r w:rsidR="009E0164" w:rsidRPr="009E0164">
        <w:rPr>
          <w:b/>
        </w:rPr>
        <w:t>E</w:t>
      </w:r>
      <w:r w:rsidR="00562C45">
        <w:t xml:space="preserve">) Analysis of CD31 expression in CT26 tumors analyzed by </w:t>
      </w:r>
      <w:r w:rsidR="009726AF">
        <w:t>immunohistochemistry, representative image</w:t>
      </w:r>
      <w:r w:rsidR="00B50C36">
        <w:t>s</w:t>
      </w:r>
      <w:bookmarkStart w:id="0" w:name="_GoBack"/>
      <w:bookmarkEnd w:id="0"/>
      <w:r w:rsidR="009726AF">
        <w:t xml:space="preserve"> included</w:t>
      </w:r>
      <w:r w:rsidR="008663C5">
        <w:t xml:space="preserve"> </w:t>
      </w:r>
      <w:r w:rsidR="00E81C32">
        <w:t>(</w:t>
      </w:r>
      <w:r w:rsidR="009E0164">
        <w:rPr>
          <w:b/>
        </w:rPr>
        <w:t>F</w:t>
      </w:r>
      <w:r w:rsidR="00E81C32">
        <w:t xml:space="preserve">), </w:t>
      </w:r>
      <w:r>
        <w:t xml:space="preserve">Biochemical activation of SHP2 by PD1 </w:t>
      </w:r>
      <w:r w:rsidR="00E81C32">
        <w:t>ITIM/ITSM</w:t>
      </w:r>
      <w:r>
        <w:t xml:space="preserve"> peptide and inhibition by RMC-4550. Purified full length SHP2 enzyme was titrated with a synthetic </w:t>
      </w:r>
      <w:proofErr w:type="spellStart"/>
      <w:r>
        <w:t>phosphopeptide</w:t>
      </w:r>
      <w:proofErr w:type="spellEnd"/>
      <w:r>
        <w:t xml:space="preserve"> derived from the PD1 </w:t>
      </w:r>
      <w:r w:rsidR="00E81C32">
        <w:t>ITIM/ITSM</w:t>
      </w:r>
      <w:r>
        <w:t xml:space="preserve"> and activity was determined using the </w:t>
      </w:r>
      <w:proofErr w:type="spellStart"/>
      <w:r>
        <w:t>fluorogenic</w:t>
      </w:r>
      <w:proofErr w:type="spellEnd"/>
      <w:r>
        <w:t xml:space="preserve"> small molecule substrate </w:t>
      </w:r>
      <w:proofErr w:type="spellStart"/>
      <w:r>
        <w:t>DiFMUP</w:t>
      </w:r>
      <w:proofErr w:type="spellEnd"/>
      <w:r>
        <w:t>.  The synthetic peptide increased specific activity of SHP2 by 270-fold, with an EC</w:t>
      </w:r>
      <w:r w:rsidRPr="008B1F30">
        <w:rPr>
          <w:vertAlign w:val="subscript"/>
        </w:rPr>
        <w:t>50</w:t>
      </w:r>
      <w:r>
        <w:t xml:space="preserve"> of 3.2 </w:t>
      </w:r>
      <w:proofErr w:type="spellStart"/>
      <w:r>
        <w:t>nM</w:t>
      </w:r>
      <w:proofErr w:type="spellEnd"/>
      <w:r>
        <w:t xml:space="preserve"> (N = </w:t>
      </w:r>
      <w:proofErr w:type="gramStart"/>
      <w:r>
        <w:t>3</w:t>
      </w:r>
      <w:proofErr w:type="gramEnd"/>
      <w:r>
        <w:t xml:space="preserve">, 95% confidence interval 2.9 </w:t>
      </w:r>
      <w:proofErr w:type="spellStart"/>
      <w:r>
        <w:t>nM</w:t>
      </w:r>
      <w:proofErr w:type="spellEnd"/>
      <w:r>
        <w:t xml:space="preserve"> to 3.5 </w:t>
      </w:r>
      <w:proofErr w:type="spellStart"/>
      <w:r>
        <w:t>nM</w:t>
      </w:r>
      <w:proofErr w:type="spellEnd"/>
      <w:r>
        <w:t xml:space="preserve">).  RMC-4550 inhibits SHP2 activated with 10 </w:t>
      </w:r>
      <w:proofErr w:type="spellStart"/>
      <w:r>
        <w:t>nM</w:t>
      </w:r>
      <w:proofErr w:type="spellEnd"/>
      <w:r>
        <w:t xml:space="preserve"> PD1 IT</w:t>
      </w:r>
      <w:r w:rsidR="000818CD">
        <w:t>IM/ITSM</w:t>
      </w:r>
      <w:r>
        <w:t xml:space="preserve"> peptide (65% maximum activation) with an IC50 of 7.1 </w:t>
      </w:r>
      <w:proofErr w:type="spellStart"/>
      <w:r>
        <w:t>nM</w:t>
      </w:r>
      <w:proofErr w:type="spellEnd"/>
      <w:r>
        <w:t xml:space="preserve"> (N = 8, 95% confidence interval 6.8 </w:t>
      </w:r>
      <w:proofErr w:type="spellStart"/>
      <w:r>
        <w:t>nM</w:t>
      </w:r>
      <w:proofErr w:type="spellEnd"/>
      <w:r>
        <w:t xml:space="preserve"> to 7.3 </w:t>
      </w:r>
      <w:proofErr w:type="spellStart"/>
      <w:r>
        <w:t>nM</w:t>
      </w:r>
      <w:proofErr w:type="spellEnd"/>
      <w:r>
        <w:t>).</w:t>
      </w:r>
      <w:r w:rsidR="009E0164">
        <w:t xml:space="preserve"> </w:t>
      </w:r>
      <w:r w:rsidR="006D694B">
        <w:t>(</w:t>
      </w:r>
      <w:r w:rsidR="00B856EE">
        <w:rPr>
          <w:b/>
        </w:rPr>
        <w:t>G</w:t>
      </w:r>
      <w:r w:rsidR="006D694B">
        <w:t>)</w:t>
      </w:r>
      <w:r w:rsidR="00A35469">
        <w:t xml:space="preserve"> </w:t>
      </w:r>
      <w:r w:rsidR="00714D41">
        <w:t xml:space="preserve">Flow cytometry analysis in </w:t>
      </w:r>
      <w:proofErr w:type="spellStart"/>
      <w:r w:rsidR="00714D41">
        <w:t>splenocytes</w:t>
      </w:r>
      <w:proofErr w:type="spellEnd"/>
      <w:r w:rsidR="00714D41">
        <w:t xml:space="preserve"> derived from uninfected mice (white bars) or mice challenged with LCMV clone 13 for 54 days</w:t>
      </w:r>
      <w:r w:rsidR="00C31925">
        <w:t xml:space="preserve"> (colored bars). Mice were treated with i</w:t>
      </w:r>
      <w:r w:rsidR="00714D41">
        <w:t xml:space="preserve">sotype control antibody, </w:t>
      </w:r>
      <w:r w:rsidR="005E27EB">
        <w:t>a</w:t>
      </w:r>
      <w:r w:rsidR="00714D41">
        <w:t>nti-PD</w:t>
      </w:r>
      <w:r w:rsidR="00C31925">
        <w:t>-L</w:t>
      </w:r>
      <w:r w:rsidR="00714D41">
        <w:t>1</w:t>
      </w:r>
      <w:r w:rsidR="00C31925">
        <w:t xml:space="preserve"> (10 mg/kg, IP every three days)</w:t>
      </w:r>
      <w:r w:rsidR="00714D41">
        <w:t xml:space="preserve">, </w:t>
      </w:r>
      <w:proofErr w:type="gramStart"/>
      <w:r w:rsidR="00714D41">
        <w:t>vehicle</w:t>
      </w:r>
      <w:proofErr w:type="gramEnd"/>
      <w:r w:rsidR="00714D41">
        <w:t xml:space="preserve"> of RMC-4550 </w:t>
      </w:r>
      <w:r w:rsidR="00C31925">
        <w:t xml:space="preserve">(oral daily administration of 30 mg/kg) </w:t>
      </w:r>
      <w:r w:rsidR="00714D41">
        <w:t xml:space="preserve">for a total of 13 days (during chronic viral phase, from day 40 to day 53 after viral challenge). </w:t>
      </w:r>
      <w:r w:rsidR="00C31925">
        <w:t>Splenic total and antigen-specific gp276+ or gp33+ CD8+T cells (top row</w:t>
      </w:r>
      <w:r w:rsidR="003F7C43">
        <w:t>, tetramer analysis</w:t>
      </w:r>
      <w:r w:rsidR="00C31925">
        <w:t>) and intracellular IFN</w:t>
      </w:r>
      <w:r w:rsidR="00C31925">
        <w:sym w:font="Symbol" w:char="F067"/>
      </w:r>
      <w:r w:rsidR="00C31925">
        <w:t xml:space="preserve"> release</w:t>
      </w:r>
      <w:r w:rsidR="003F7C43">
        <w:t xml:space="preserve"> upon </w:t>
      </w:r>
      <w:r w:rsidR="003F7C43" w:rsidRPr="003F7C43">
        <w:rPr>
          <w:i/>
        </w:rPr>
        <w:t xml:space="preserve">ex vivo </w:t>
      </w:r>
      <w:r w:rsidR="003F7C43">
        <w:t>re-stimulation</w:t>
      </w:r>
      <w:r w:rsidR="00C31925">
        <w:t xml:space="preserve"> (middle row) </w:t>
      </w:r>
      <w:proofErr w:type="gramStart"/>
      <w:r w:rsidR="00C31925">
        <w:t>were analyzed</w:t>
      </w:r>
      <w:proofErr w:type="gramEnd"/>
      <w:r w:rsidR="00C31925">
        <w:t xml:space="preserve">. LCMV viral load was estimated in </w:t>
      </w:r>
      <w:r w:rsidR="003F7C43">
        <w:t xml:space="preserve">peripheral blood or </w:t>
      </w:r>
      <w:r w:rsidR="00C31925">
        <w:t xml:space="preserve">organs indicated (bottom row) by focus assay. </w:t>
      </w:r>
      <w:r w:rsidR="003F7C43">
        <w:t xml:space="preserve">Data represents mean ± </w:t>
      </w:r>
      <w:proofErr w:type="spellStart"/>
      <w:r w:rsidR="003F7C43">
        <w:t>s.e.m</w:t>
      </w:r>
      <w:proofErr w:type="spellEnd"/>
      <w:r w:rsidR="003F7C43">
        <w:t xml:space="preserve">. </w:t>
      </w:r>
      <w:r w:rsidR="003F7C43" w:rsidRPr="003F7C43">
        <w:t>n=</w:t>
      </w:r>
      <w:r w:rsidR="003F7C43">
        <w:t>5-</w:t>
      </w:r>
      <w:r w:rsidR="003F7C43" w:rsidRPr="003F7C43">
        <w:t>10 animals per group</w:t>
      </w:r>
      <w:r w:rsidR="003F7C43">
        <w:t>.</w:t>
      </w:r>
      <w:r w:rsidR="003F7C43" w:rsidRPr="003F7C43">
        <w:t xml:space="preserve"> </w:t>
      </w:r>
      <w:r w:rsidR="003F7C43">
        <w:t>One-Way ANOVA followed by Tukey (*</w:t>
      </w:r>
      <w:r w:rsidR="003F7C43" w:rsidRPr="00B96710">
        <w:t xml:space="preserve">P &lt; 0.05; </w:t>
      </w:r>
      <w:r w:rsidR="003F7C43">
        <w:t>**</w:t>
      </w:r>
      <w:r w:rsidR="003F7C43" w:rsidRPr="00B96710">
        <w:t>P &lt; 0.0</w:t>
      </w:r>
      <w:r w:rsidR="003F7C43">
        <w:t>1</w:t>
      </w:r>
      <w:r w:rsidR="003F7C43" w:rsidRPr="00B96710">
        <w:t>; ***P &lt; 0.001; ****</w:t>
      </w:r>
      <w:r w:rsidR="003F7C43">
        <w:t xml:space="preserve">P &lt; 0.0001).  </w:t>
      </w:r>
    </w:p>
    <w:p w14:paraId="578E4BAE" w14:textId="77777777" w:rsidR="00B027AA" w:rsidRDefault="00B027AA">
      <w:pPr>
        <w:rPr>
          <w:rFonts w:eastAsia="Times New Roman"/>
          <w:b/>
          <w:sz w:val="24"/>
          <w:szCs w:val="24"/>
        </w:rPr>
      </w:pPr>
      <w:r>
        <w:rPr>
          <w:b/>
        </w:rPr>
        <w:br w:type="page"/>
      </w:r>
    </w:p>
    <w:p w14:paraId="033BE096" w14:textId="30A9785D" w:rsidR="00B027AA" w:rsidRDefault="00D3307A" w:rsidP="00D43F07">
      <w:pPr>
        <w:pStyle w:val="Paragraph"/>
        <w:ind w:firstLine="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4121D9A" wp14:editId="1881005B">
            <wp:extent cx="6267995" cy="78884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03" cy="789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BE576" w14:textId="77777777" w:rsidR="00BF61CE" w:rsidRDefault="00BF61CE" w:rsidP="00D43F07">
      <w:pPr>
        <w:pStyle w:val="Paragraph"/>
        <w:ind w:firstLine="0"/>
        <w:rPr>
          <w:b/>
        </w:rPr>
      </w:pPr>
    </w:p>
    <w:p w14:paraId="6BDAE398" w14:textId="74526209" w:rsidR="00646496" w:rsidRPr="00E81C32" w:rsidRDefault="00D43F07" w:rsidP="00A33EBD">
      <w:pPr>
        <w:pStyle w:val="Paragraph"/>
        <w:ind w:firstLine="0"/>
      </w:pPr>
      <w:r w:rsidRPr="00854608">
        <w:rPr>
          <w:b/>
        </w:rPr>
        <w:lastRenderedPageBreak/>
        <w:t>Fig. S3.</w:t>
      </w:r>
      <w:r w:rsidR="00E81C32">
        <w:rPr>
          <w:b/>
        </w:rPr>
        <w:t xml:space="preserve"> </w:t>
      </w:r>
      <w:r w:rsidR="00E81C32" w:rsidRPr="00E81C32">
        <w:t>(</w:t>
      </w:r>
      <w:r w:rsidR="00E81C32" w:rsidRPr="00E81C32">
        <w:rPr>
          <w:b/>
        </w:rPr>
        <w:t>A</w:t>
      </w:r>
      <w:r w:rsidR="00E81C32" w:rsidRPr="00E81C32">
        <w:t>)</w:t>
      </w:r>
      <w:r w:rsidR="00E81C32">
        <w:t xml:space="preserve">, </w:t>
      </w:r>
      <w:r w:rsidR="00E81C32" w:rsidRPr="00E81C32">
        <w:t xml:space="preserve">Representative dot-plots </w:t>
      </w:r>
      <w:r w:rsidR="00E81C32">
        <w:t>depicting</w:t>
      </w:r>
      <w:r w:rsidR="00E81C32" w:rsidRPr="00E81C32">
        <w:t xml:space="preserve"> gating strategy </w:t>
      </w:r>
      <w:r w:rsidR="00E81C32">
        <w:t xml:space="preserve">during flow cytometry analysis </w:t>
      </w:r>
      <w:r w:rsidR="006F3007">
        <w:t xml:space="preserve">of tumor infiltrating leukocytes </w:t>
      </w:r>
      <w:r w:rsidR="00E81C32">
        <w:t>as shown in figure 3. (</w:t>
      </w:r>
      <w:r w:rsidR="00E81C32" w:rsidRPr="00E81C32">
        <w:rPr>
          <w:b/>
        </w:rPr>
        <w:t>B</w:t>
      </w:r>
      <w:r w:rsidR="00E81C32">
        <w:t xml:space="preserve">), </w:t>
      </w:r>
      <w:r w:rsidR="00721331" w:rsidRPr="00721331">
        <w:t xml:space="preserve">Immunohistochemistry analysis for F4/80+ cells </w:t>
      </w:r>
      <w:r w:rsidR="00721331">
        <w:t xml:space="preserve">of images shown </w:t>
      </w:r>
      <w:r w:rsidR="00721331" w:rsidRPr="00721331">
        <w:t xml:space="preserve">in Figure </w:t>
      </w:r>
      <w:r w:rsidR="00721331">
        <w:t>3D, q</w:t>
      </w:r>
      <w:r w:rsidR="00721331" w:rsidRPr="00721331">
        <w:t xml:space="preserve">uantification of F4/80+ area, as percentage of </w:t>
      </w:r>
      <w:r w:rsidR="00721331">
        <w:t>edge or core tumor</w:t>
      </w:r>
      <w:r w:rsidR="00721331" w:rsidRPr="00721331">
        <w:t xml:space="preserve"> area in each section</w:t>
      </w:r>
      <w:r w:rsidR="00BF61CE" w:rsidRPr="00BF61CE">
        <w:t>.</w:t>
      </w:r>
      <w:r w:rsidR="00A33EBD" w:rsidRPr="00A33EBD">
        <w:t xml:space="preserve"> </w:t>
      </w:r>
      <w:r w:rsidR="00A33EBD">
        <w:t>(</w:t>
      </w:r>
      <w:r w:rsidR="00A33EBD">
        <w:rPr>
          <w:b/>
        </w:rPr>
        <w:t>C</w:t>
      </w:r>
      <w:r w:rsidR="00A33EBD">
        <w:t xml:space="preserve">), Frequency of monocytes in peripheral blood (complete blood count analysis) from </w:t>
      </w:r>
      <w:r w:rsidR="00DF1269">
        <w:t>CT26-tumor bearing mice as</w:t>
      </w:r>
      <w:r w:rsidR="00A33EBD">
        <w:t xml:space="preserve"> shown in figure 3D. (</w:t>
      </w:r>
      <w:r w:rsidR="00A33EBD">
        <w:rPr>
          <w:b/>
        </w:rPr>
        <w:t>D</w:t>
      </w:r>
      <w:r w:rsidR="00A33EBD">
        <w:t xml:space="preserve">), Frequency of myeloid cells in spleens from </w:t>
      </w:r>
      <w:r w:rsidR="00F92DD1">
        <w:t xml:space="preserve">EMT6 </w:t>
      </w:r>
      <w:r w:rsidR="00A33EBD">
        <w:t xml:space="preserve">tumor bearing mice. </w:t>
      </w:r>
      <w:proofErr w:type="gramStart"/>
      <w:r w:rsidR="00A33EBD">
        <w:t>(</w:t>
      </w:r>
      <w:r w:rsidR="00A33EBD">
        <w:rPr>
          <w:b/>
        </w:rPr>
        <w:t>E</w:t>
      </w:r>
      <w:r w:rsidR="00A33EBD">
        <w:t xml:space="preserve">), Analysis by flow cytometry of the frequency of F4/80+ cells (top left) and MHCI MFI (left) or PD-L1 MFI (right) of total, M1+ or M2+ like tumor associated macrophages upon </w:t>
      </w:r>
      <w:r w:rsidR="00A33EBD" w:rsidRPr="00E81C32">
        <w:rPr>
          <w:i/>
        </w:rPr>
        <w:t xml:space="preserve">in vivo </w:t>
      </w:r>
      <w:r w:rsidR="00A33EBD">
        <w:t>depletion of IFN</w:t>
      </w:r>
      <w:r w:rsidR="00A33EBD">
        <w:sym w:font="Symbol" w:char="F067"/>
      </w:r>
      <w:r w:rsidR="00A33EBD">
        <w:t xml:space="preserve"> or CD8+T cells in CT26 tumors derived from the same experiment as in Figure 2D and 3E,F. (</w:t>
      </w:r>
      <w:r w:rsidR="00A33EBD">
        <w:rPr>
          <w:b/>
        </w:rPr>
        <w:t>F</w:t>
      </w:r>
      <w:r w:rsidR="00A33EBD">
        <w:t>),</w:t>
      </w:r>
      <w:r w:rsidR="00A33EBD" w:rsidRPr="00E86CC1">
        <w:t xml:space="preserve"> </w:t>
      </w:r>
      <w:r w:rsidR="00A33EBD" w:rsidRPr="00F07A24">
        <w:t xml:space="preserve">MDSC </w:t>
      </w:r>
      <w:r w:rsidR="00A33EBD" w:rsidRPr="002856E0">
        <w:rPr>
          <w:i/>
          <w:iCs/>
        </w:rPr>
        <w:t>in vitro</w:t>
      </w:r>
      <w:r w:rsidR="00A33EBD" w:rsidRPr="00F07A24">
        <w:t xml:space="preserve"> suppression assay</w:t>
      </w:r>
      <w:r w:rsidR="00A33EBD">
        <w:t xml:space="preserve"> from human cells derived from healthy donors.</w:t>
      </w:r>
      <w:proofErr w:type="gramEnd"/>
      <w:r w:rsidR="00A33EBD">
        <w:t xml:space="preserve"> Upper plots show cell proliferation (CSFE content determined by flow cytometry with corresponding quantification of </w:t>
      </w:r>
      <w:proofErr w:type="gramStart"/>
      <w:r w:rsidR="00A33EBD">
        <w:t>%</w:t>
      </w:r>
      <w:proofErr w:type="gramEnd"/>
      <w:r w:rsidR="00A33EBD">
        <w:t xml:space="preserve"> CFSE dilution bar graph</w:t>
      </w:r>
      <w:r w:rsidR="00D3307A">
        <w:t xml:space="preserve"> below</w:t>
      </w:r>
      <w:r w:rsidR="00A33EBD">
        <w:t xml:space="preserve">); </w:t>
      </w:r>
      <w:r w:rsidR="00D3307A">
        <w:t>bottom</w:t>
      </w:r>
      <w:r w:rsidR="00A33EBD">
        <w:t xml:space="preserve"> bar graph shows IFN</w:t>
      </w:r>
      <w:r w:rsidR="00A33EBD">
        <w:sym w:font="Symbol" w:char="F067"/>
      </w:r>
      <w:r w:rsidR="00A33EBD">
        <w:t xml:space="preserve"> release analyzed by ELISA. 30 </w:t>
      </w:r>
      <w:proofErr w:type="spellStart"/>
      <w:r w:rsidR="00A33EBD">
        <w:t>nM</w:t>
      </w:r>
      <w:proofErr w:type="spellEnd"/>
      <w:r w:rsidR="00A33EBD">
        <w:t xml:space="preserve">, 300 </w:t>
      </w:r>
      <w:proofErr w:type="spellStart"/>
      <w:r w:rsidR="00A33EBD">
        <w:t>nM</w:t>
      </w:r>
      <w:proofErr w:type="spellEnd"/>
      <w:r w:rsidR="00A33EBD">
        <w:t xml:space="preserve"> and </w:t>
      </w:r>
      <w:r w:rsidR="00A33EBD" w:rsidRPr="00E41597">
        <w:t xml:space="preserve">3 </w:t>
      </w:r>
      <w:r w:rsidR="00A33EBD" w:rsidRPr="00E41597">
        <w:rPr>
          <w:rFonts w:ascii="Symbol" w:hAnsi="Symbol"/>
        </w:rPr>
        <w:t></w:t>
      </w:r>
      <w:r w:rsidR="00A33EBD" w:rsidRPr="00E41597">
        <w:t>M</w:t>
      </w:r>
      <w:r w:rsidR="00A33EBD">
        <w:t xml:space="preserve"> RMC-4550 (orange) </w:t>
      </w:r>
      <w:proofErr w:type="gramStart"/>
      <w:r w:rsidR="00A33EBD">
        <w:t>were</w:t>
      </w:r>
      <w:r w:rsidR="00A33EBD" w:rsidRPr="00E41597">
        <w:t xml:space="preserve"> </w:t>
      </w:r>
      <w:r w:rsidR="00A33EBD">
        <w:t>used and compared with DMSO control (black)</w:t>
      </w:r>
      <w:proofErr w:type="gramEnd"/>
      <w:r w:rsidR="00A33EBD">
        <w:t xml:space="preserve">. T cell viability and proliferation </w:t>
      </w:r>
      <w:proofErr w:type="gramStart"/>
      <w:r w:rsidR="00A33EBD">
        <w:t>were not affected</w:t>
      </w:r>
      <w:proofErr w:type="gramEnd"/>
      <w:r w:rsidR="00A33EBD">
        <w:t xml:space="preserve"> by RMC-4550 when not in co-culture with MDSC (</w:t>
      </w:r>
      <w:r w:rsidR="00D3307A">
        <w:t>left bar graph</w:t>
      </w:r>
      <w:r w:rsidR="00A33EBD">
        <w:t>). (</w:t>
      </w:r>
      <w:r w:rsidR="00D3307A">
        <w:rPr>
          <w:b/>
        </w:rPr>
        <w:t>B-F</w:t>
      </w:r>
      <w:r w:rsidR="00A33EBD">
        <w:t>),</w:t>
      </w:r>
      <w:r w:rsidR="00E86CC1">
        <w:t xml:space="preserve"> </w:t>
      </w:r>
      <w:r w:rsidR="00721331">
        <w:t xml:space="preserve">Data represents mean ± </w:t>
      </w:r>
      <w:proofErr w:type="spellStart"/>
      <w:r w:rsidR="00721331">
        <w:t>s.e.m</w:t>
      </w:r>
      <w:proofErr w:type="spellEnd"/>
      <w:r w:rsidR="00721331">
        <w:t>. One-Way ANOVA followed by Tukey (*</w:t>
      </w:r>
      <w:r w:rsidR="00721331" w:rsidRPr="00B96710">
        <w:t xml:space="preserve">P &lt; 0.05; </w:t>
      </w:r>
      <w:r w:rsidR="00721331">
        <w:t>**</w:t>
      </w:r>
      <w:r w:rsidR="00721331" w:rsidRPr="00B96710">
        <w:t>P &lt; 0.0</w:t>
      </w:r>
      <w:r w:rsidR="00721331">
        <w:t>1</w:t>
      </w:r>
      <w:r w:rsidR="00721331" w:rsidRPr="00B96710">
        <w:t>; ***P &lt; 0.001; ****</w:t>
      </w:r>
      <w:r w:rsidR="00721331">
        <w:t>P &lt; 0.0001).</w:t>
      </w:r>
      <w:r w:rsidR="00E86CC1">
        <w:t xml:space="preserve"> </w:t>
      </w:r>
      <w:r w:rsidR="00646496" w:rsidRPr="00892BDB">
        <w:t>(</w:t>
      </w:r>
      <w:r w:rsidR="00D3307A">
        <w:rPr>
          <w:b/>
        </w:rPr>
        <w:t>B-E</w:t>
      </w:r>
      <w:r w:rsidR="00646496" w:rsidRPr="00892BDB">
        <w:t>)</w:t>
      </w:r>
      <w:r w:rsidR="00646496" w:rsidRPr="00CE4EA5">
        <w:t>,</w:t>
      </w:r>
      <w:r w:rsidR="00646496">
        <w:t xml:space="preserve"> </w:t>
      </w:r>
      <w:r w:rsidR="00D3307A" w:rsidRPr="003F7C43">
        <w:t>n=</w:t>
      </w:r>
      <w:r w:rsidR="00D3307A">
        <w:t>2-5</w:t>
      </w:r>
      <w:r w:rsidR="00D3307A" w:rsidRPr="003F7C43">
        <w:t xml:space="preserve"> animals per group</w:t>
      </w:r>
      <w:r w:rsidR="00D3307A">
        <w:t>.</w:t>
      </w:r>
    </w:p>
    <w:p w14:paraId="552B5C6A" w14:textId="77777777" w:rsidR="00B027AA" w:rsidRDefault="00B027A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071F899" w14:textId="6EE9C60D" w:rsidR="00B027AA" w:rsidRDefault="00F95A7F" w:rsidP="003051D2">
      <w:pPr>
        <w:spacing w:before="1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2DF4E85" wp14:editId="4A396309">
            <wp:extent cx="5911428" cy="784089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67" cy="7846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5FDBD5" w14:textId="77777777" w:rsidR="00F95A7F" w:rsidRDefault="00F95A7F" w:rsidP="003051D2">
      <w:pPr>
        <w:spacing w:before="120"/>
        <w:rPr>
          <w:b/>
          <w:sz w:val="24"/>
          <w:szCs w:val="24"/>
        </w:rPr>
      </w:pPr>
    </w:p>
    <w:p w14:paraId="0118599E" w14:textId="3CB1AB7E" w:rsidR="00E95A63" w:rsidRPr="00874C30" w:rsidRDefault="00D43F07" w:rsidP="00874C30">
      <w:r w:rsidRPr="003051D2">
        <w:rPr>
          <w:b/>
          <w:sz w:val="24"/>
          <w:szCs w:val="24"/>
        </w:rPr>
        <w:lastRenderedPageBreak/>
        <w:t>Fig. S4</w:t>
      </w:r>
      <w:r w:rsidRPr="003051D2">
        <w:rPr>
          <w:sz w:val="24"/>
          <w:szCs w:val="24"/>
        </w:rPr>
        <w:t>.</w:t>
      </w:r>
      <w:r w:rsidR="0095081C" w:rsidRPr="003051D2">
        <w:rPr>
          <w:sz w:val="24"/>
          <w:szCs w:val="24"/>
        </w:rPr>
        <w:t xml:space="preserve"> </w:t>
      </w:r>
      <w:r w:rsidR="00E95A63" w:rsidRPr="003051D2">
        <w:rPr>
          <w:b/>
          <w:sz w:val="24"/>
          <w:szCs w:val="24"/>
        </w:rPr>
        <w:t>(A)</w:t>
      </w:r>
      <w:r w:rsidR="00E95A63" w:rsidRPr="003051D2">
        <w:rPr>
          <w:sz w:val="24"/>
          <w:szCs w:val="24"/>
        </w:rPr>
        <w:t xml:space="preserve"> The effect of BLZ-945 treatment on </w:t>
      </w:r>
      <w:r w:rsidR="008E46DA">
        <w:rPr>
          <w:sz w:val="24"/>
          <w:szCs w:val="24"/>
        </w:rPr>
        <w:t xml:space="preserve">proliferation (CTG) </w:t>
      </w:r>
      <w:r w:rsidR="00E95A63" w:rsidRPr="003051D2">
        <w:rPr>
          <w:sz w:val="24"/>
          <w:szCs w:val="24"/>
        </w:rPr>
        <w:t xml:space="preserve">murine BM cells </w:t>
      </w:r>
      <w:r w:rsidR="00C21E6A">
        <w:rPr>
          <w:sz w:val="24"/>
          <w:szCs w:val="24"/>
        </w:rPr>
        <w:t>cultured</w:t>
      </w:r>
      <w:r w:rsidR="00C21E6A" w:rsidRPr="003051D2">
        <w:rPr>
          <w:sz w:val="24"/>
          <w:szCs w:val="24"/>
        </w:rPr>
        <w:t xml:space="preserve"> </w:t>
      </w:r>
      <w:r w:rsidR="00E95A63" w:rsidRPr="003051D2">
        <w:rPr>
          <w:sz w:val="24"/>
          <w:szCs w:val="24"/>
        </w:rPr>
        <w:t xml:space="preserve">in either CSF-1 or GM-CSF. Cells </w:t>
      </w:r>
      <w:proofErr w:type="gramStart"/>
      <w:r w:rsidR="00E95A63" w:rsidRPr="003051D2">
        <w:rPr>
          <w:sz w:val="24"/>
          <w:szCs w:val="24"/>
        </w:rPr>
        <w:t>were incubated</w:t>
      </w:r>
      <w:proofErr w:type="gramEnd"/>
      <w:r w:rsidR="00E95A63" w:rsidRPr="003051D2">
        <w:rPr>
          <w:sz w:val="24"/>
          <w:szCs w:val="24"/>
        </w:rPr>
        <w:t xml:space="preserve"> with the appropriate cytokine for 7 days, followed by 72 h of treatment of RMC-4550. The IC</w:t>
      </w:r>
      <w:r w:rsidR="00E95A63" w:rsidRPr="003051D2">
        <w:rPr>
          <w:sz w:val="24"/>
          <w:szCs w:val="24"/>
          <w:vertAlign w:val="subscript"/>
        </w:rPr>
        <w:t>50</w:t>
      </w:r>
      <w:r w:rsidR="00E95A63" w:rsidRPr="003051D2">
        <w:rPr>
          <w:sz w:val="24"/>
          <w:szCs w:val="24"/>
        </w:rPr>
        <w:t xml:space="preserve"> value for CSF-1 treated BM</w:t>
      </w:r>
      <w:r w:rsidR="00302048">
        <w:rPr>
          <w:sz w:val="24"/>
          <w:szCs w:val="24"/>
        </w:rPr>
        <w:t>D</w:t>
      </w:r>
      <w:r w:rsidR="00E95A63" w:rsidRPr="003051D2">
        <w:rPr>
          <w:sz w:val="24"/>
          <w:szCs w:val="24"/>
        </w:rPr>
        <w:t xml:space="preserve">Ms is 172 </w:t>
      </w:r>
      <w:proofErr w:type="spellStart"/>
      <w:r w:rsidR="00E95A63" w:rsidRPr="003051D2">
        <w:rPr>
          <w:sz w:val="24"/>
          <w:szCs w:val="24"/>
        </w:rPr>
        <w:t>nM</w:t>
      </w:r>
      <w:proofErr w:type="spellEnd"/>
      <w:r w:rsidR="00E95A63" w:rsidRPr="003051D2">
        <w:rPr>
          <w:sz w:val="24"/>
          <w:szCs w:val="24"/>
        </w:rPr>
        <w:t xml:space="preserve">. The data represent the mean </w:t>
      </w:r>
      <w:r w:rsidR="00E95A63" w:rsidRPr="003051D2">
        <w:rPr>
          <w:sz w:val="24"/>
          <w:szCs w:val="24"/>
        </w:rPr>
        <w:sym w:font="Symbol" w:char="F0B1"/>
      </w:r>
      <w:r w:rsidR="00E95A63" w:rsidRPr="003051D2">
        <w:rPr>
          <w:sz w:val="24"/>
          <w:szCs w:val="24"/>
        </w:rPr>
        <w:t xml:space="preserve"> </w:t>
      </w:r>
      <w:proofErr w:type="spellStart"/>
      <w:r w:rsidR="00E95A63" w:rsidRPr="003051D2">
        <w:rPr>
          <w:sz w:val="24"/>
          <w:szCs w:val="24"/>
        </w:rPr>
        <w:t>s.d.</w:t>
      </w:r>
      <w:proofErr w:type="spellEnd"/>
      <w:r w:rsidR="00E95A63" w:rsidRPr="003051D2">
        <w:rPr>
          <w:sz w:val="24"/>
          <w:szCs w:val="24"/>
        </w:rPr>
        <w:t xml:space="preserve"> for </w:t>
      </w:r>
      <w:r w:rsidR="00E95A63" w:rsidRPr="003051D2">
        <w:rPr>
          <w:i/>
          <w:sz w:val="24"/>
          <w:szCs w:val="24"/>
        </w:rPr>
        <w:t>n</w:t>
      </w:r>
      <w:r w:rsidR="00E95A63" w:rsidRPr="003051D2">
        <w:rPr>
          <w:sz w:val="24"/>
          <w:szCs w:val="24"/>
        </w:rPr>
        <w:t xml:space="preserve">= </w:t>
      </w:r>
      <w:proofErr w:type="gramStart"/>
      <w:r w:rsidR="00E95A63" w:rsidRPr="003051D2">
        <w:rPr>
          <w:sz w:val="24"/>
          <w:szCs w:val="24"/>
        </w:rPr>
        <w:t>2</w:t>
      </w:r>
      <w:proofErr w:type="gramEnd"/>
      <w:r w:rsidR="00E95A63" w:rsidRPr="003051D2">
        <w:rPr>
          <w:sz w:val="24"/>
          <w:szCs w:val="24"/>
        </w:rPr>
        <w:t xml:space="preserve"> independent biological experiments performed in technical duplicate. </w:t>
      </w:r>
      <w:r w:rsidR="00E95A63" w:rsidRPr="003051D2">
        <w:rPr>
          <w:b/>
          <w:sz w:val="24"/>
          <w:szCs w:val="24"/>
        </w:rPr>
        <w:t>(B)</w:t>
      </w:r>
      <w:r w:rsidR="00E95A63" w:rsidRPr="003051D2">
        <w:rPr>
          <w:sz w:val="24"/>
          <w:szCs w:val="24"/>
        </w:rPr>
        <w:t xml:space="preserve"> Murine BM cells </w:t>
      </w:r>
      <w:proofErr w:type="gramStart"/>
      <w:r w:rsidR="00E95A63" w:rsidRPr="003051D2">
        <w:rPr>
          <w:sz w:val="24"/>
          <w:szCs w:val="24"/>
        </w:rPr>
        <w:t xml:space="preserve">were grown in either </w:t>
      </w:r>
      <w:r w:rsidR="00302048">
        <w:rPr>
          <w:sz w:val="24"/>
          <w:szCs w:val="24"/>
        </w:rPr>
        <w:t>CSF-1</w:t>
      </w:r>
      <w:r w:rsidR="00E95A63" w:rsidRPr="003051D2">
        <w:rPr>
          <w:sz w:val="24"/>
          <w:szCs w:val="24"/>
        </w:rPr>
        <w:t xml:space="preserve"> or GM-CSF and assayed for caspase 3/7 activation after 48 h of treatment with BLZ-945</w:t>
      </w:r>
      <w:proofErr w:type="gramEnd"/>
      <w:r w:rsidR="00E95A63" w:rsidRPr="003051D2">
        <w:rPr>
          <w:sz w:val="24"/>
          <w:szCs w:val="24"/>
        </w:rPr>
        <w:t xml:space="preserve">. Data are plotted as the mean </w:t>
      </w:r>
      <w:r w:rsidR="00E95A63" w:rsidRPr="003051D2">
        <w:rPr>
          <w:sz w:val="24"/>
          <w:szCs w:val="24"/>
        </w:rPr>
        <w:sym w:font="Symbol" w:char="F0B1"/>
      </w:r>
      <w:r w:rsidR="00E95A63" w:rsidRPr="003051D2">
        <w:rPr>
          <w:sz w:val="24"/>
          <w:szCs w:val="24"/>
        </w:rPr>
        <w:t xml:space="preserve"> </w:t>
      </w:r>
      <w:proofErr w:type="spellStart"/>
      <w:r w:rsidR="00E95A63" w:rsidRPr="003051D2">
        <w:rPr>
          <w:sz w:val="24"/>
          <w:szCs w:val="24"/>
        </w:rPr>
        <w:t>s.d.</w:t>
      </w:r>
      <w:proofErr w:type="spellEnd"/>
      <w:r w:rsidR="00E95A63" w:rsidRPr="003051D2">
        <w:rPr>
          <w:sz w:val="24"/>
          <w:szCs w:val="24"/>
        </w:rPr>
        <w:t xml:space="preserve"> of a representative example of </w:t>
      </w:r>
      <w:r w:rsidR="00E95A63" w:rsidRPr="003051D2">
        <w:rPr>
          <w:i/>
          <w:sz w:val="24"/>
          <w:szCs w:val="24"/>
        </w:rPr>
        <w:t>n</w:t>
      </w:r>
      <w:r w:rsidR="00E95A63" w:rsidRPr="003051D2">
        <w:rPr>
          <w:sz w:val="24"/>
          <w:szCs w:val="24"/>
        </w:rPr>
        <w:t>=</w:t>
      </w:r>
      <w:proofErr w:type="gramStart"/>
      <w:r w:rsidR="00E95A63" w:rsidRPr="003051D2">
        <w:rPr>
          <w:sz w:val="24"/>
          <w:szCs w:val="24"/>
        </w:rPr>
        <w:t>2</w:t>
      </w:r>
      <w:proofErr w:type="gramEnd"/>
      <w:r w:rsidR="00E95A63" w:rsidRPr="003051D2">
        <w:rPr>
          <w:sz w:val="24"/>
          <w:szCs w:val="24"/>
        </w:rPr>
        <w:t xml:space="preserve"> independent biological experiments performed in technical duplicate. The EC</w:t>
      </w:r>
      <w:r w:rsidR="00E95A63" w:rsidRPr="003051D2">
        <w:rPr>
          <w:sz w:val="24"/>
          <w:szCs w:val="24"/>
          <w:vertAlign w:val="subscript"/>
        </w:rPr>
        <w:t>50</w:t>
      </w:r>
      <w:r w:rsidR="00E95A63" w:rsidRPr="003051D2">
        <w:rPr>
          <w:sz w:val="24"/>
          <w:szCs w:val="24"/>
        </w:rPr>
        <w:t xml:space="preserve"> value for CSF-1 treated BMMs is </w:t>
      </w:r>
      <w:proofErr w:type="gramStart"/>
      <w:r w:rsidR="00E95A63" w:rsidRPr="003051D2">
        <w:rPr>
          <w:sz w:val="24"/>
          <w:szCs w:val="24"/>
        </w:rPr>
        <w:t>9</w:t>
      </w:r>
      <w:proofErr w:type="gramEnd"/>
      <w:r w:rsidR="00E95A63" w:rsidRPr="003051D2">
        <w:rPr>
          <w:sz w:val="24"/>
          <w:szCs w:val="24"/>
        </w:rPr>
        <w:t xml:space="preserve"> </w:t>
      </w:r>
      <w:proofErr w:type="spellStart"/>
      <w:r w:rsidR="00E95A63" w:rsidRPr="003051D2">
        <w:rPr>
          <w:sz w:val="24"/>
          <w:szCs w:val="24"/>
        </w:rPr>
        <w:t>nM</w:t>
      </w:r>
      <w:proofErr w:type="spellEnd"/>
      <w:r w:rsidR="00E95A63" w:rsidRPr="003051D2">
        <w:rPr>
          <w:sz w:val="24"/>
          <w:szCs w:val="24"/>
        </w:rPr>
        <w:t xml:space="preserve">. </w:t>
      </w:r>
      <w:r w:rsidR="00E95A63" w:rsidRPr="003051D2">
        <w:rPr>
          <w:b/>
          <w:sz w:val="24"/>
          <w:szCs w:val="24"/>
        </w:rPr>
        <w:t xml:space="preserve">(C) </w:t>
      </w:r>
      <w:r w:rsidR="00E95A63" w:rsidRPr="003051D2">
        <w:rPr>
          <w:sz w:val="24"/>
          <w:szCs w:val="24"/>
        </w:rPr>
        <w:t xml:space="preserve">Effects of RMC-4550 and the CSF-1R inhibitor BLZ-945 on BMDM survival as compared to CSF-1 deprivation. Data </w:t>
      </w:r>
      <w:proofErr w:type="gramStart"/>
      <w:r w:rsidR="00E95A63" w:rsidRPr="003051D2">
        <w:rPr>
          <w:sz w:val="24"/>
          <w:szCs w:val="24"/>
        </w:rPr>
        <w:t>are normalized</w:t>
      </w:r>
      <w:proofErr w:type="gramEnd"/>
      <w:r w:rsidR="00E95A63" w:rsidRPr="003051D2">
        <w:rPr>
          <w:sz w:val="24"/>
          <w:szCs w:val="24"/>
        </w:rPr>
        <w:t xml:space="preserve"> to initial seeding density (dashed line). Data are plotted as the mean </w:t>
      </w:r>
      <w:r w:rsidR="00E95A63" w:rsidRPr="003051D2">
        <w:rPr>
          <w:sz w:val="24"/>
          <w:szCs w:val="24"/>
        </w:rPr>
        <w:sym w:font="Symbol" w:char="F0B1"/>
      </w:r>
      <w:r w:rsidR="00E95A63" w:rsidRPr="003051D2">
        <w:rPr>
          <w:sz w:val="24"/>
          <w:szCs w:val="24"/>
        </w:rPr>
        <w:t xml:space="preserve"> </w:t>
      </w:r>
      <w:proofErr w:type="spellStart"/>
      <w:r w:rsidR="00E95A63" w:rsidRPr="003051D2">
        <w:rPr>
          <w:sz w:val="24"/>
          <w:szCs w:val="24"/>
        </w:rPr>
        <w:t>s.d.</w:t>
      </w:r>
      <w:proofErr w:type="spellEnd"/>
      <w:r w:rsidR="00E95A63" w:rsidRPr="003051D2">
        <w:rPr>
          <w:sz w:val="24"/>
          <w:szCs w:val="24"/>
        </w:rPr>
        <w:t xml:space="preserve"> of a representative example of </w:t>
      </w:r>
      <w:r w:rsidR="00E95A63" w:rsidRPr="003051D2">
        <w:rPr>
          <w:i/>
          <w:sz w:val="24"/>
          <w:szCs w:val="24"/>
        </w:rPr>
        <w:t>n</w:t>
      </w:r>
      <w:r w:rsidR="00E95A63" w:rsidRPr="003051D2">
        <w:rPr>
          <w:sz w:val="24"/>
          <w:szCs w:val="24"/>
        </w:rPr>
        <w:t>=</w:t>
      </w:r>
      <w:proofErr w:type="gramStart"/>
      <w:r w:rsidR="00E95A63" w:rsidRPr="003051D2">
        <w:rPr>
          <w:sz w:val="24"/>
          <w:szCs w:val="24"/>
        </w:rPr>
        <w:t>2</w:t>
      </w:r>
      <w:proofErr w:type="gramEnd"/>
      <w:r w:rsidR="00E95A63" w:rsidRPr="003051D2">
        <w:rPr>
          <w:sz w:val="24"/>
          <w:szCs w:val="24"/>
        </w:rPr>
        <w:t xml:space="preserve"> independent biological experiments performed in technical duplicate. Statistical significance of RMC-4550 and BLZ-945 treatment was calculated by unpaired </w:t>
      </w:r>
      <w:r w:rsidR="00E95A63" w:rsidRPr="003051D2">
        <w:rPr>
          <w:i/>
          <w:sz w:val="24"/>
          <w:szCs w:val="24"/>
        </w:rPr>
        <w:t>t</w:t>
      </w:r>
      <w:r w:rsidR="00E95A63" w:rsidRPr="003051D2">
        <w:rPr>
          <w:sz w:val="24"/>
          <w:szCs w:val="24"/>
        </w:rPr>
        <w:t>-test</w:t>
      </w:r>
      <w:proofErr w:type="gramStart"/>
      <w:r w:rsidR="00E95A63" w:rsidRPr="003051D2">
        <w:rPr>
          <w:sz w:val="24"/>
          <w:szCs w:val="24"/>
        </w:rPr>
        <w:t>.*</w:t>
      </w:r>
      <w:proofErr w:type="gramEnd"/>
      <w:r w:rsidR="00E95A63" w:rsidRPr="003051D2">
        <w:rPr>
          <w:sz w:val="24"/>
          <w:szCs w:val="24"/>
        </w:rPr>
        <w:t>*</w:t>
      </w:r>
      <w:r w:rsidR="00E95A63" w:rsidRPr="003051D2">
        <w:rPr>
          <w:i/>
          <w:sz w:val="24"/>
          <w:szCs w:val="24"/>
        </w:rPr>
        <w:t xml:space="preserve">P </w:t>
      </w:r>
      <w:r w:rsidR="00E95A63" w:rsidRPr="003051D2">
        <w:rPr>
          <w:sz w:val="24"/>
          <w:szCs w:val="24"/>
        </w:rPr>
        <w:t>&lt; .01, ***</w:t>
      </w:r>
      <w:r w:rsidR="00E95A63" w:rsidRPr="003051D2">
        <w:rPr>
          <w:i/>
          <w:sz w:val="24"/>
          <w:szCs w:val="24"/>
        </w:rPr>
        <w:t xml:space="preserve">P </w:t>
      </w:r>
      <w:r w:rsidR="00E95A63" w:rsidRPr="003051D2">
        <w:rPr>
          <w:sz w:val="24"/>
          <w:szCs w:val="24"/>
        </w:rPr>
        <w:t xml:space="preserve">&lt; .001  </w:t>
      </w:r>
      <w:r w:rsidR="00C35E17" w:rsidRPr="00874C30">
        <w:rPr>
          <w:b/>
          <w:bCs/>
          <w:sz w:val="24"/>
          <w:szCs w:val="24"/>
        </w:rPr>
        <w:t>(D)</w:t>
      </w:r>
      <w:r w:rsidR="00C35E17" w:rsidRPr="00C35E17">
        <w:rPr>
          <w:sz w:val="24"/>
          <w:szCs w:val="24"/>
        </w:rPr>
        <w:t xml:space="preserve"> </w:t>
      </w:r>
      <w:r w:rsidR="0086064F">
        <w:rPr>
          <w:sz w:val="24"/>
          <w:szCs w:val="24"/>
        </w:rPr>
        <w:t>Inhibitory e</w:t>
      </w:r>
      <w:r w:rsidR="00C35E17" w:rsidRPr="00874C30">
        <w:rPr>
          <w:color w:val="000000"/>
          <w:sz w:val="24"/>
          <w:szCs w:val="24"/>
        </w:rPr>
        <w:t>ffects</w:t>
      </w:r>
      <w:r w:rsidR="006666BC">
        <w:rPr>
          <w:color w:val="000000"/>
          <w:sz w:val="24"/>
          <w:szCs w:val="24"/>
        </w:rPr>
        <w:t xml:space="preserve"> of</w:t>
      </w:r>
      <w:r w:rsidR="00C35E17" w:rsidRPr="00874C30">
        <w:rPr>
          <w:color w:val="000000"/>
          <w:sz w:val="24"/>
          <w:szCs w:val="24"/>
        </w:rPr>
        <w:t xml:space="preserve"> RMC-4550 and BLZ-945 on MAPK signaling downstream of CSF1R in HEK293 CSF1R/SRE reporter cells. Both compounds potently inhibit signaling after stimulation with human CSF1 (RMC-4550 EC</w:t>
      </w:r>
      <w:r w:rsidR="00C35E17" w:rsidRPr="00874C30">
        <w:rPr>
          <w:color w:val="000000"/>
          <w:sz w:val="24"/>
          <w:szCs w:val="24"/>
          <w:vertAlign w:val="subscript"/>
        </w:rPr>
        <w:t>50</w:t>
      </w:r>
      <w:r w:rsidR="00C35E17" w:rsidRPr="00874C30">
        <w:rPr>
          <w:color w:val="000000"/>
          <w:sz w:val="24"/>
          <w:szCs w:val="24"/>
        </w:rPr>
        <w:t xml:space="preserve">- 14.3 </w:t>
      </w:r>
      <w:proofErr w:type="spellStart"/>
      <w:proofErr w:type="gramStart"/>
      <w:r w:rsidR="00C35E17" w:rsidRPr="00874C30">
        <w:rPr>
          <w:color w:val="000000"/>
          <w:sz w:val="24"/>
          <w:szCs w:val="24"/>
        </w:rPr>
        <w:t>nM</w:t>
      </w:r>
      <w:proofErr w:type="spellEnd"/>
      <w:r w:rsidR="00C35E17" w:rsidRPr="00874C30">
        <w:rPr>
          <w:color w:val="000000"/>
          <w:sz w:val="24"/>
          <w:szCs w:val="24"/>
        </w:rPr>
        <w:t xml:space="preserve"> ;</w:t>
      </w:r>
      <w:proofErr w:type="gramEnd"/>
      <w:r w:rsidR="00C35E17" w:rsidRPr="00874C30">
        <w:rPr>
          <w:color w:val="000000"/>
          <w:sz w:val="24"/>
          <w:szCs w:val="24"/>
        </w:rPr>
        <w:t xml:space="preserve"> BLZ-945 EC</w:t>
      </w:r>
      <w:r w:rsidR="00C35E17" w:rsidRPr="00874C30">
        <w:rPr>
          <w:color w:val="000000"/>
          <w:sz w:val="24"/>
          <w:szCs w:val="24"/>
          <w:vertAlign w:val="subscript"/>
        </w:rPr>
        <w:t>50</w:t>
      </w:r>
      <w:r w:rsidR="00C35E17" w:rsidRPr="00874C30">
        <w:rPr>
          <w:color w:val="000000"/>
          <w:sz w:val="24"/>
          <w:szCs w:val="24"/>
        </w:rPr>
        <w:t xml:space="preserve">- 15.9 </w:t>
      </w:r>
      <w:proofErr w:type="spellStart"/>
      <w:r w:rsidR="00C35E17" w:rsidRPr="00874C30">
        <w:rPr>
          <w:color w:val="000000"/>
          <w:sz w:val="24"/>
          <w:szCs w:val="24"/>
        </w:rPr>
        <w:t>nM</w:t>
      </w:r>
      <w:proofErr w:type="spellEnd"/>
      <w:r w:rsidR="00C35E17" w:rsidRPr="00874C30">
        <w:rPr>
          <w:color w:val="000000"/>
          <w:sz w:val="24"/>
          <w:szCs w:val="24"/>
        </w:rPr>
        <w:t>).</w:t>
      </w:r>
      <w:r w:rsidR="00E95A63" w:rsidRPr="003051D2">
        <w:rPr>
          <w:b/>
          <w:sz w:val="24"/>
          <w:szCs w:val="24"/>
        </w:rPr>
        <w:t>(</w:t>
      </w:r>
      <w:r w:rsidR="00C35E17">
        <w:rPr>
          <w:b/>
          <w:sz w:val="24"/>
          <w:szCs w:val="24"/>
        </w:rPr>
        <w:t>E</w:t>
      </w:r>
      <w:r w:rsidR="00E95A63" w:rsidRPr="003051D2">
        <w:rPr>
          <w:b/>
          <w:sz w:val="24"/>
          <w:szCs w:val="24"/>
        </w:rPr>
        <w:t>)</w:t>
      </w:r>
      <w:r w:rsidR="00E95A63" w:rsidRPr="003051D2">
        <w:rPr>
          <w:sz w:val="24"/>
          <w:szCs w:val="24"/>
        </w:rPr>
        <w:t xml:space="preserve"> Effects of BLZ945 treatment on murine BM-derived cultured in CSF-1 (IC</w:t>
      </w:r>
      <w:r w:rsidR="00E95A63" w:rsidRPr="003051D2">
        <w:rPr>
          <w:sz w:val="24"/>
          <w:szCs w:val="24"/>
          <w:vertAlign w:val="subscript"/>
        </w:rPr>
        <w:t xml:space="preserve">50 </w:t>
      </w:r>
      <w:r w:rsidR="00E95A63" w:rsidRPr="003051D2">
        <w:rPr>
          <w:sz w:val="24"/>
          <w:szCs w:val="24"/>
        </w:rPr>
        <w:t xml:space="preserve">= 12 </w:t>
      </w:r>
      <w:proofErr w:type="spellStart"/>
      <w:r w:rsidR="00E95A63" w:rsidRPr="003051D2">
        <w:rPr>
          <w:sz w:val="24"/>
          <w:szCs w:val="24"/>
        </w:rPr>
        <w:t>nM</w:t>
      </w:r>
      <w:proofErr w:type="spellEnd"/>
      <w:r w:rsidR="00E95A63" w:rsidRPr="003051D2">
        <w:rPr>
          <w:sz w:val="24"/>
          <w:szCs w:val="24"/>
        </w:rPr>
        <w:t xml:space="preserve">) and GM-CSF (no effect). The data represent the mean </w:t>
      </w:r>
      <w:r w:rsidR="00E95A63" w:rsidRPr="003051D2">
        <w:rPr>
          <w:sz w:val="24"/>
          <w:szCs w:val="24"/>
        </w:rPr>
        <w:sym w:font="Symbol" w:char="F0B1"/>
      </w:r>
      <w:r w:rsidR="00E95A63" w:rsidRPr="003051D2">
        <w:rPr>
          <w:sz w:val="24"/>
          <w:szCs w:val="24"/>
        </w:rPr>
        <w:t xml:space="preserve"> </w:t>
      </w:r>
      <w:proofErr w:type="spellStart"/>
      <w:r w:rsidR="00E95A63" w:rsidRPr="003051D2">
        <w:rPr>
          <w:sz w:val="24"/>
          <w:szCs w:val="24"/>
        </w:rPr>
        <w:t>s.d.</w:t>
      </w:r>
      <w:proofErr w:type="spellEnd"/>
      <w:r w:rsidR="00E95A63" w:rsidRPr="003051D2">
        <w:rPr>
          <w:sz w:val="24"/>
          <w:szCs w:val="24"/>
        </w:rPr>
        <w:t xml:space="preserve"> for </w:t>
      </w:r>
      <w:r w:rsidR="00E95A63" w:rsidRPr="003051D2">
        <w:rPr>
          <w:i/>
          <w:sz w:val="24"/>
          <w:szCs w:val="24"/>
        </w:rPr>
        <w:t>n</w:t>
      </w:r>
      <w:r w:rsidR="00E95A63" w:rsidRPr="003051D2">
        <w:rPr>
          <w:sz w:val="24"/>
          <w:szCs w:val="24"/>
        </w:rPr>
        <w:t xml:space="preserve">= </w:t>
      </w:r>
      <w:proofErr w:type="gramStart"/>
      <w:r w:rsidR="00E95A63" w:rsidRPr="003051D2">
        <w:rPr>
          <w:sz w:val="24"/>
          <w:szCs w:val="24"/>
        </w:rPr>
        <w:t>2</w:t>
      </w:r>
      <w:proofErr w:type="gramEnd"/>
      <w:r w:rsidR="00E95A63" w:rsidRPr="003051D2">
        <w:rPr>
          <w:sz w:val="24"/>
          <w:szCs w:val="24"/>
        </w:rPr>
        <w:t xml:space="preserve"> independent biological experiments performed in technical duplicate. </w:t>
      </w:r>
      <w:r w:rsidR="00E95A63" w:rsidRPr="003051D2">
        <w:rPr>
          <w:b/>
          <w:sz w:val="24"/>
          <w:szCs w:val="24"/>
        </w:rPr>
        <w:t>(</w:t>
      </w:r>
      <w:r w:rsidR="00C35E17">
        <w:rPr>
          <w:b/>
          <w:sz w:val="24"/>
          <w:szCs w:val="24"/>
        </w:rPr>
        <w:t>F</w:t>
      </w:r>
      <w:r w:rsidR="00E95A63" w:rsidRPr="003051D2">
        <w:rPr>
          <w:b/>
          <w:sz w:val="24"/>
          <w:szCs w:val="24"/>
        </w:rPr>
        <w:t xml:space="preserve">) </w:t>
      </w:r>
      <w:r w:rsidR="00E95A63" w:rsidRPr="003051D2">
        <w:rPr>
          <w:sz w:val="24"/>
          <w:szCs w:val="24"/>
        </w:rPr>
        <w:t xml:space="preserve">Cell proliferation of human monocytes treated with RMC-4550 and BLZ-945. Data represent the mean </w:t>
      </w:r>
      <w:r w:rsidR="00E95A63" w:rsidRPr="003051D2">
        <w:rPr>
          <w:sz w:val="24"/>
          <w:szCs w:val="24"/>
        </w:rPr>
        <w:sym w:font="Symbol" w:char="F0B1"/>
      </w:r>
      <w:r w:rsidR="00E95A63" w:rsidRPr="003051D2">
        <w:rPr>
          <w:sz w:val="24"/>
          <w:szCs w:val="24"/>
        </w:rPr>
        <w:t xml:space="preserve"> </w:t>
      </w:r>
      <w:proofErr w:type="spellStart"/>
      <w:r w:rsidR="00E95A63" w:rsidRPr="003051D2">
        <w:rPr>
          <w:sz w:val="24"/>
          <w:szCs w:val="24"/>
        </w:rPr>
        <w:t>s.d.</w:t>
      </w:r>
      <w:proofErr w:type="spellEnd"/>
      <w:r w:rsidR="00E95A63" w:rsidRPr="003051D2">
        <w:rPr>
          <w:sz w:val="24"/>
          <w:szCs w:val="24"/>
        </w:rPr>
        <w:t xml:space="preserve"> of </w:t>
      </w:r>
      <w:r w:rsidR="00E95A63" w:rsidRPr="003051D2">
        <w:rPr>
          <w:i/>
          <w:sz w:val="24"/>
          <w:szCs w:val="24"/>
        </w:rPr>
        <w:t>n</w:t>
      </w:r>
      <w:r w:rsidR="00E95A63" w:rsidRPr="003051D2">
        <w:rPr>
          <w:sz w:val="24"/>
          <w:szCs w:val="24"/>
        </w:rPr>
        <w:t>=</w:t>
      </w:r>
      <w:proofErr w:type="gramStart"/>
      <w:r w:rsidR="00E95A63" w:rsidRPr="003051D2">
        <w:rPr>
          <w:sz w:val="24"/>
          <w:szCs w:val="24"/>
        </w:rPr>
        <w:t>3</w:t>
      </w:r>
      <w:proofErr w:type="gramEnd"/>
      <w:r w:rsidR="00E95A63" w:rsidRPr="003051D2">
        <w:rPr>
          <w:sz w:val="24"/>
          <w:szCs w:val="24"/>
        </w:rPr>
        <w:t xml:space="preserve"> independent biological experiments performed in technical triplicate. </w:t>
      </w:r>
      <w:r w:rsidR="00E95A63" w:rsidRPr="003051D2">
        <w:rPr>
          <w:b/>
          <w:sz w:val="24"/>
          <w:szCs w:val="24"/>
        </w:rPr>
        <w:t>(</w:t>
      </w:r>
      <w:r w:rsidR="00C35E17">
        <w:rPr>
          <w:b/>
          <w:sz w:val="24"/>
          <w:szCs w:val="24"/>
        </w:rPr>
        <w:t>G</w:t>
      </w:r>
      <w:r w:rsidR="00E95A63" w:rsidRPr="003051D2">
        <w:rPr>
          <w:b/>
          <w:sz w:val="24"/>
          <w:szCs w:val="24"/>
        </w:rPr>
        <w:t xml:space="preserve">) </w:t>
      </w:r>
      <w:r w:rsidR="00E95A63" w:rsidRPr="003051D2">
        <w:rPr>
          <w:sz w:val="24"/>
          <w:szCs w:val="24"/>
        </w:rPr>
        <w:t xml:space="preserve">Representative Western blots showing the effects of RMC-4550 and BLZ-945 on phosphorylation of AKT in human monocytes and </w:t>
      </w:r>
      <w:r w:rsidR="00E95A63" w:rsidRPr="003051D2">
        <w:rPr>
          <w:b/>
          <w:sz w:val="24"/>
          <w:szCs w:val="24"/>
        </w:rPr>
        <w:t>(</w:t>
      </w:r>
      <w:r w:rsidR="00C35E17">
        <w:rPr>
          <w:b/>
          <w:sz w:val="24"/>
          <w:szCs w:val="24"/>
        </w:rPr>
        <w:t>H</w:t>
      </w:r>
      <w:r w:rsidR="00510986" w:rsidRPr="003051D2">
        <w:rPr>
          <w:b/>
          <w:sz w:val="24"/>
          <w:szCs w:val="24"/>
        </w:rPr>
        <w:t xml:space="preserve">) </w:t>
      </w:r>
      <w:r w:rsidR="00510986" w:rsidRPr="003051D2">
        <w:rPr>
          <w:sz w:val="24"/>
          <w:szCs w:val="24"/>
        </w:rPr>
        <w:t>murine</w:t>
      </w:r>
      <w:r w:rsidR="00E95A63" w:rsidRPr="003051D2">
        <w:rPr>
          <w:sz w:val="24"/>
          <w:szCs w:val="24"/>
        </w:rPr>
        <w:t xml:space="preserve"> BMDMs.</w:t>
      </w:r>
      <w:r w:rsidR="004B17D3">
        <w:rPr>
          <w:sz w:val="24"/>
          <w:szCs w:val="24"/>
        </w:rPr>
        <w:t xml:space="preserve"> Lanes in G </w:t>
      </w:r>
      <w:proofErr w:type="gramStart"/>
      <w:r w:rsidR="004B17D3">
        <w:rPr>
          <w:sz w:val="24"/>
          <w:szCs w:val="24"/>
        </w:rPr>
        <w:t>are reordered</w:t>
      </w:r>
      <w:proofErr w:type="gramEnd"/>
      <w:r w:rsidR="004B17D3">
        <w:rPr>
          <w:sz w:val="24"/>
          <w:szCs w:val="24"/>
        </w:rPr>
        <w:t xml:space="preserve"> to include only relevant treatments. </w:t>
      </w:r>
      <w:r w:rsidR="00E95A63" w:rsidRPr="006261F1">
        <w:rPr>
          <w:b/>
          <w:sz w:val="24"/>
          <w:szCs w:val="24"/>
        </w:rPr>
        <w:t>(</w:t>
      </w:r>
      <w:r w:rsidR="00C35E17" w:rsidRPr="006261F1">
        <w:rPr>
          <w:b/>
          <w:sz w:val="24"/>
          <w:szCs w:val="24"/>
        </w:rPr>
        <w:t>I</w:t>
      </w:r>
      <w:r w:rsidR="00E95A63" w:rsidRPr="006261F1">
        <w:rPr>
          <w:b/>
          <w:sz w:val="24"/>
          <w:szCs w:val="24"/>
        </w:rPr>
        <w:t>)</w:t>
      </w:r>
      <w:r w:rsidR="00075F92" w:rsidRPr="006261F1">
        <w:rPr>
          <w:b/>
          <w:sz w:val="24"/>
          <w:szCs w:val="24"/>
        </w:rPr>
        <w:t xml:space="preserve"> </w:t>
      </w:r>
      <w:r w:rsidR="00075F92" w:rsidRPr="006261F1">
        <w:rPr>
          <w:sz w:val="24"/>
          <w:szCs w:val="24"/>
        </w:rPr>
        <w:t xml:space="preserve">Effects of RMC-4550 and BLZ945 treatment on </w:t>
      </w:r>
      <w:proofErr w:type="spellStart"/>
      <w:r w:rsidR="00075F92" w:rsidRPr="006261F1">
        <w:rPr>
          <w:sz w:val="24"/>
          <w:szCs w:val="24"/>
        </w:rPr>
        <w:t>Akt</w:t>
      </w:r>
      <w:proofErr w:type="spellEnd"/>
      <w:r w:rsidR="00075F92" w:rsidRPr="006261F1">
        <w:rPr>
          <w:sz w:val="24"/>
          <w:szCs w:val="24"/>
        </w:rPr>
        <w:t xml:space="preserve"> phosphorylation in murine BM-derived</w:t>
      </w:r>
      <w:r w:rsidR="00075F92" w:rsidRPr="005D2897">
        <w:rPr>
          <w:sz w:val="24"/>
          <w:szCs w:val="24"/>
        </w:rPr>
        <w:t xml:space="preserve"> cells cultured in CSF-1</w:t>
      </w:r>
      <w:r w:rsidR="00075F92" w:rsidRPr="00EC67D9">
        <w:rPr>
          <w:sz w:val="24"/>
          <w:szCs w:val="24"/>
        </w:rPr>
        <w:t>.</w:t>
      </w:r>
      <w:r w:rsidR="006261F1" w:rsidRPr="00EC67D9">
        <w:rPr>
          <w:sz w:val="24"/>
          <w:szCs w:val="24"/>
        </w:rPr>
        <w:t xml:space="preserve"> </w:t>
      </w:r>
      <w:r w:rsidR="00075F92" w:rsidRPr="00EC67D9">
        <w:rPr>
          <w:sz w:val="24"/>
          <w:szCs w:val="24"/>
        </w:rPr>
        <w:t xml:space="preserve">The data represent the mean </w:t>
      </w:r>
      <w:r w:rsidR="00075F92" w:rsidRPr="006261F1">
        <w:rPr>
          <w:sz w:val="24"/>
          <w:szCs w:val="24"/>
        </w:rPr>
        <w:sym w:font="Symbol" w:char="F0B1"/>
      </w:r>
      <w:r w:rsidR="00075F92" w:rsidRPr="006261F1">
        <w:rPr>
          <w:sz w:val="24"/>
          <w:szCs w:val="24"/>
        </w:rPr>
        <w:t xml:space="preserve"> </w:t>
      </w:r>
      <w:proofErr w:type="spellStart"/>
      <w:r w:rsidR="00075F92" w:rsidRPr="006261F1">
        <w:rPr>
          <w:sz w:val="24"/>
          <w:szCs w:val="24"/>
        </w:rPr>
        <w:t>s.d.</w:t>
      </w:r>
      <w:proofErr w:type="spellEnd"/>
      <w:r w:rsidR="00075F92" w:rsidRPr="006261F1">
        <w:rPr>
          <w:sz w:val="24"/>
          <w:szCs w:val="24"/>
        </w:rPr>
        <w:t xml:space="preserve"> for </w:t>
      </w:r>
      <w:r w:rsidR="00075F92" w:rsidRPr="006261F1">
        <w:rPr>
          <w:i/>
          <w:sz w:val="24"/>
          <w:szCs w:val="24"/>
        </w:rPr>
        <w:t>n</w:t>
      </w:r>
      <w:r w:rsidR="00075F92" w:rsidRPr="006261F1">
        <w:rPr>
          <w:sz w:val="24"/>
          <w:szCs w:val="24"/>
        </w:rPr>
        <w:t xml:space="preserve">= </w:t>
      </w:r>
      <w:proofErr w:type="gramStart"/>
      <w:r w:rsidR="00075F92" w:rsidRPr="006261F1">
        <w:rPr>
          <w:sz w:val="24"/>
          <w:szCs w:val="24"/>
        </w:rPr>
        <w:t>2</w:t>
      </w:r>
      <w:proofErr w:type="gramEnd"/>
      <w:r w:rsidR="00075F92" w:rsidRPr="006261F1">
        <w:rPr>
          <w:sz w:val="24"/>
          <w:szCs w:val="24"/>
        </w:rPr>
        <w:t xml:space="preserve"> independent biological experiments performed in technical duplicate. </w:t>
      </w:r>
      <w:r w:rsidR="00F95A7F" w:rsidRPr="003051D2">
        <w:rPr>
          <w:b/>
          <w:sz w:val="24"/>
          <w:szCs w:val="24"/>
        </w:rPr>
        <w:t>(</w:t>
      </w:r>
      <w:r w:rsidR="00F95A7F">
        <w:rPr>
          <w:b/>
          <w:sz w:val="24"/>
          <w:szCs w:val="24"/>
        </w:rPr>
        <w:t>J</w:t>
      </w:r>
      <w:r w:rsidR="00F95A7F" w:rsidRPr="003051D2">
        <w:rPr>
          <w:b/>
          <w:sz w:val="24"/>
          <w:szCs w:val="24"/>
        </w:rPr>
        <w:t>)</w:t>
      </w:r>
      <w:r w:rsidR="006261F1">
        <w:rPr>
          <w:b/>
          <w:sz w:val="24"/>
          <w:szCs w:val="24"/>
        </w:rPr>
        <w:t xml:space="preserve"> </w:t>
      </w:r>
      <w:r w:rsidR="00E95A63" w:rsidRPr="003051D2">
        <w:rPr>
          <w:sz w:val="24"/>
          <w:szCs w:val="24"/>
        </w:rPr>
        <w:t>The expression</w:t>
      </w:r>
      <w:r w:rsidR="00C21E6A">
        <w:rPr>
          <w:sz w:val="24"/>
          <w:szCs w:val="24"/>
        </w:rPr>
        <w:t xml:space="preserve"> levels</w:t>
      </w:r>
      <w:r w:rsidR="00E95A63" w:rsidRPr="003051D2">
        <w:rPr>
          <w:sz w:val="24"/>
          <w:szCs w:val="24"/>
        </w:rPr>
        <w:t xml:space="preserve"> of CD206</w:t>
      </w:r>
      <w:r w:rsidR="00C21E6A">
        <w:rPr>
          <w:sz w:val="24"/>
          <w:szCs w:val="24"/>
        </w:rPr>
        <w:t xml:space="preserve">, </w:t>
      </w:r>
      <w:proofErr w:type="spellStart"/>
      <w:r w:rsidR="00E95A63" w:rsidRPr="003051D2">
        <w:rPr>
          <w:sz w:val="24"/>
          <w:szCs w:val="24"/>
        </w:rPr>
        <w:t>iNOS</w:t>
      </w:r>
      <w:proofErr w:type="spellEnd"/>
      <w:r w:rsidR="00C21E6A">
        <w:rPr>
          <w:sz w:val="24"/>
          <w:szCs w:val="24"/>
        </w:rPr>
        <w:t>, and arginase</w:t>
      </w:r>
      <w:r w:rsidR="00E95A63" w:rsidRPr="003051D2">
        <w:rPr>
          <w:sz w:val="24"/>
          <w:szCs w:val="24"/>
        </w:rPr>
        <w:t xml:space="preserve"> in murine BMDMs polarized to either M1 or M2 assessed by flow cytometry. </w:t>
      </w:r>
    </w:p>
    <w:p w14:paraId="738BC08C" w14:textId="65FDF0B0" w:rsidR="00854608" w:rsidRPr="00854608" w:rsidRDefault="00854608" w:rsidP="005B1B46">
      <w:pPr>
        <w:pStyle w:val="Paragraph"/>
        <w:ind w:firstLine="0"/>
        <w:rPr>
          <w:b/>
        </w:rPr>
      </w:pPr>
    </w:p>
    <w:p w14:paraId="1E47C75B" w14:textId="5331892A" w:rsidR="007C530B" w:rsidRDefault="007C530B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page"/>
      </w:r>
    </w:p>
    <w:p w14:paraId="31936906" w14:textId="7A8CA2B3" w:rsidR="007C530B" w:rsidRDefault="002739E9">
      <w:pPr>
        <w:rPr>
          <w:rFonts w:eastAsia="Times New Roman"/>
          <w:noProof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72F8A5AD" wp14:editId="6755A58D">
            <wp:extent cx="6476517" cy="54200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414" cy="542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3CAB9E" w14:textId="77777777" w:rsidR="007C530B" w:rsidRDefault="007C530B">
      <w:pPr>
        <w:rPr>
          <w:rFonts w:eastAsia="Times New Roman"/>
          <w:noProof/>
          <w:sz w:val="24"/>
          <w:szCs w:val="24"/>
        </w:rPr>
      </w:pPr>
    </w:p>
    <w:p w14:paraId="5FED3527" w14:textId="77777777" w:rsidR="007C530B" w:rsidRDefault="007C530B">
      <w:pPr>
        <w:rPr>
          <w:rFonts w:eastAsia="Times New Roman"/>
          <w:noProof/>
          <w:sz w:val="24"/>
          <w:szCs w:val="24"/>
        </w:rPr>
      </w:pPr>
    </w:p>
    <w:p w14:paraId="3530138D" w14:textId="4567E6D1" w:rsidR="007C530B" w:rsidRPr="001B7205" w:rsidRDefault="007C530B">
      <w:pPr>
        <w:rPr>
          <w:rFonts w:eastAsia="Times New Roman"/>
          <w:noProof/>
          <w:sz w:val="24"/>
          <w:szCs w:val="24"/>
        </w:rPr>
      </w:pPr>
      <w:r w:rsidRPr="001B7205">
        <w:rPr>
          <w:b/>
          <w:sz w:val="24"/>
          <w:szCs w:val="24"/>
        </w:rPr>
        <w:t>Fig. S5</w:t>
      </w:r>
      <w:r w:rsidRPr="001B7205">
        <w:rPr>
          <w:sz w:val="24"/>
          <w:szCs w:val="24"/>
        </w:rPr>
        <w:t xml:space="preserve">. </w:t>
      </w:r>
      <w:r w:rsidRPr="005D2897">
        <w:rPr>
          <w:b/>
          <w:sz w:val="24"/>
          <w:szCs w:val="24"/>
        </w:rPr>
        <w:t>(A)</w:t>
      </w:r>
      <w:r w:rsidR="001B7205" w:rsidRPr="005D2897">
        <w:rPr>
          <w:sz w:val="24"/>
          <w:szCs w:val="24"/>
        </w:rPr>
        <w:t>,</w:t>
      </w:r>
      <w:r w:rsidR="00F95A7F" w:rsidRPr="005D2897">
        <w:rPr>
          <w:sz w:val="24"/>
          <w:szCs w:val="24"/>
        </w:rPr>
        <w:t xml:space="preserve"> Expression of CSF in CT26 cells </w:t>
      </w:r>
      <w:proofErr w:type="gramStart"/>
      <w:r w:rsidR="00F95A7F" w:rsidRPr="005D2897">
        <w:rPr>
          <w:sz w:val="24"/>
          <w:szCs w:val="24"/>
        </w:rPr>
        <w:t>is induced</w:t>
      </w:r>
      <w:proofErr w:type="gramEnd"/>
      <w:r w:rsidR="00F95A7F" w:rsidRPr="005D2897">
        <w:rPr>
          <w:sz w:val="24"/>
          <w:szCs w:val="24"/>
        </w:rPr>
        <w:t xml:space="preserve"> by treatment with IFN-</w:t>
      </w:r>
      <w:r w:rsidR="00F95A7F" w:rsidRPr="005D2897">
        <w:rPr>
          <w:sz w:val="24"/>
          <w:szCs w:val="24"/>
        </w:rPr>
        <w:sym w:font="Symbol" w:char="F067"/>
      </w:r>
      <w:r w:rsidR="00F95A7F" w:rsidRPr="005D2897">
        <w:rPr>
          <w:sz w:val="24"/>
          <w:szCs w:val="24"/>
        </w:rPr>
        <w:t xml:space="preserve"> and TNF-α as assessed by qPCR. </w:t>
      </w:r>
      <w:r w:rsidR="00F95A7F" w:rsidRPr="005D2897">
        <w:rPr>
          <w:b/>
          <w:sz w:val="24"/>
          <w:szCs w:val="24"/>
        </w:rPr>
        <w:t>(</w:t>
      </w:r>
      <w:r w:rsidR="00F95A7F">
        <w:rPr>
          <w:b/>
          <w:sz w:val="24"/>
          <w:szCs w:val="24"/>
        </w:rPr>
        <w:t>B</w:t>
      </w:r>
      <w:r w:rsidR="00F95A7F" w:rsidRPr="001B7205">
        <w:rPr>
          <w:b/>
          <w:sz w:val="24"/>
          <w:szCs w:val="24"/>
        </w:rPr>
        <w:t>)</w:t>
      </w:r>
      <w:r w:rsidR="00F95A7F" w:rsidRPr="001B7205">
        <w:rPr>
          <w:sz w:val="24"/>
          <w:szCs w:val="24"/>
        </w:rPr>
        <w:t>,</w:t>
      </w:r>
      <w:r w:rsidR="001B7205" w:rsidRPr="001B7205">
        <w:rPr>
          <w:sz w:val="24"/>
          <w:szCs w:val="24"/>
        </w:rPr>
        <w:t xml:space="preserve"> </w:t>
      </w:r>
      <w:proofErr w:type="gramStart"/>
      <w:r w:rsidR="001B7205">
        <w:rPr>
          <w:sz w:val="24"/>
          <w:szCs w:val="24"/>
        </w:rPr>
        <w:t xml:space="preserve">Two </w:t>
      </w:r>
      <w:r w:rsidR="001B7205" w:rsidRPr="001B7205">
        <w:rPr>
          <w:sz w:val="24"/>
          <w:szCs w:val="24"/>
        </w:rPr>
        <w:t>tumor</w:t>
      </w:r>
      <w:proofErr w:type="gramEnd"/>
      <w:r w:rsidR="001B7205" w:rsidRPr="001B7205">
        <w:rPr>
          <w:sz w:val="24"/>
          <w:szCs w:val="24"/>
        </w:rPr>
        <w:t xml:space="preserve"> free survival mice derived from combination group in experiment shown in figure </w:t>
      </w:r>
      <w:r w:rsidR="001B7205">
        <w:rPr>
          <w:sz w:val="24"/>
          <w:szCs w:val="24"/>
        </w:rPr>
        <w:t>5</w:t>
      </w:r>
      <w:r w:rsidR="005B1964">
        <w:rPr>
          <w:sz w:val="24"/>
          <w:szCs w:val="24"/>
        </w:rPr>
        <w:t>A</w:t>
      </w:r>
      <w:r w:rsidR="001B7205" w:rsidRPr="001B7205">
        <w:rPr>
          <w:sz w:val="24"/>
          <w:szCs w:val="24"/>
        </w:rPr>
        <w:t xml:space="preserve"> were re-challenged with </w:t>
      </w:r>
      <w:r w:rsidR="001B7205">
        <w:rPr>
          <w:sz w:val="24"/>
          <w:szCs w:val="24"/>
        </w:rPr>
        <w:t>EMT</w:t>
      </w:r>
      <w:r w:rsidR="001B7205" w:rsidRPr="001B7205">
        <w:rPr>
          <w:sz w:val="24"/>
          <w:szCs w:val="24"/>
        </w:rPr>
        <w:t xml:space="preserve">6 cancer cells (green). </w:t>
      </w:r>
      <w:r w:rsidR="001B7205">
        <w:rPr>
          <w:sz w:val="24"/>
          <w:szCs w:val="24"/>
        </w:rPr>
        <w:t>Aged-matched t</w:t>
      </w:r>
      <w:r w:rsidR="001B7205" w:rsidRPr="001B7205">
        <w:rPr>
          <w:sz w:val="24"/>
          <w:szCs w:val="24"/>
        </w:rPr>
        <w:t xml:space="preserve">umor-naïve control mice show tumor growth at typical rate for </w:t>
      </w:r>
      <w:r w:rsidR="001B7205">
        <w:rPr>
          <w:sz w:val="24"/>
          <w:szCs w:val="24"/>
        </w:rPr>
        <w:t>EMT6</w:t>
      </w:r>
      <w:r w:rsidR="001B7205" w:rsidRPr="001B7205">
        <w:rPr>
          <w:sz w:val="24"/>
          <w:szCs w:val="24"/>
        </w:rPr>
        <w:t xml:space="preserve"> cells (black). TFS = Tumor-free survivors.</w:t>
      </w:r>
      <w:r w:rsidR="00FE6313">
        <w:rPr>
          <w:sz w:val="24"/>
          <w:szCs w:val="24"/>
        </w:rPr>
        <w:t xml:space="preserve"> (</w:t>
      </w:r>
      <w:r w:rsidR="00F95A7F">
        <w:rPr>
          <w:b/>
          <w:sz w:val="24"/>
          <w:szCs w:val="24"/>
        </w:rPr>
        <w:t>C</w:t>
      </w:r>
      <w:r w:rsidR="00FE6313">
        <w:rPr>
          <w:sz w:val="24"/>
          <w:szCs w:val="24"/>
        </w:rPr>
        <w:t xml:space="preserve">) </w:t>
      </w:r>
      <w:r w:rsidR="00FE6313" w:rsidRPr="00FE6313">
        <w:rPr>
          <w:sz w:val="24"/>
          <w:szCs w:val="24"/>
        </w:rPr>
        <w:t xml:space="preserve">Frequency of Ki67+ tumor cells </w:t>
      </w:r>
      <w:r w:rsidR="00FE6313">
        <w:rPr>
          <w:sz w:val="24"/>
          <w:szCs w:val="24"/>
        </w:rPr>
        <w:t xml:space="preserve">from EMT6 tumor bearing mice treated with RMC-4550 (30 mg/kg, </w:t>
      </w:r>
      <w:proofErr w:type="spellStart"/>
      <w:r w:rsidR="00FE6313">
        <w:rPr>
          <w:sz w:val="24"/>
          <w:szCs w:val="24"/>
        </w:rPr>
        <w:t>po</w:t>
      </w:r>
      <w:proofErr w:type="spellEnd"/>
      <w:r w:rsidR="00FE6313">
        <w:rPr>
          <w:sz w:val="24"/>
          <w:szCs w:val="24"/>
        </w:rPr>
        <w:t xml:space="preserve"> </w:t>
      </w:r>
      <w:proofErr w:type="spellStart"/>
      <w:r w:rsidR="00FE6313">
        <w:rPr>
          <w:sz w:val="24"/>
          <w:szCs w:val="24"/>
        </w:rPr>
        <w:t>qd</w:t>
      </w:r>
      <w:proofErr w:type="spellEnd"/>
      <w:r w:rsidR="00FE6313">
        <w:rPr>
          <w:sz w:val="24"/>
          <w:szCs w:val="24"/>
        </w:rPr>
        <w:t>) or vehicle for 9 days</w:t>
      </w:r>
      <w:r w:rsidR="005B1964">
        <w:rPr>
          <w:sz w:val="24"/>
          <w:szCs w:val="24"/>
        </w:rPr>
        <w:t>,</w:t>
      </w:r>
      <w:r w:rsidR="00FE6313">
        <w:rPr>
          <w:sz w:val="24"/>
          <w:szCs w:val="24"/>
        </w:rPr>
        <w:t xml:space="preserve"> </w:t>
      </w:r>
      <w:r w:rsidR="00FE6313" w:rsidRPr="00FE6313">
        <w:rPr>
          <w:sz w:val="24"/>
          <w:szCs w:val="24"/>
        </w:rPr>
        <w:t xml:space="preserve">analyzed by </w:t>
      </w:r>
      <w:r w:rsidR="005B1964">
        <w:rPr>
          <w:sz w:val="24"/>
          <w:szCs w:val="24"/>
        </w:rPr>
        <w:t>immunohistochemistry</w:t>
      </w:r>
      <w:r w:rsidR="002739E9">
        <w:rPr>
          <w:sz w:val="24"/>
          <w:szCs w:val="24"/>
        </w:rPr>
        <w:t>, representative images shown on right</w:t>
      </w:r>
      <w:r w:rsidR="00FE6313" w:rsidRPr="00FE6313">
        <w:rPr>
          <w:sz w:val="24"/>
          <w:szCs w:val="24"/>
        </w:rPr>
        <w:t>.</w:t>
      </w:r>
      <w:r w:rsidR="00FE6313">
        <w:rPr>
          <w:sz w:val="24"/>
          <w:szCs w:val="24"/>
        </w:rPr>
        <w:t xml:space="preserve"> </w:t>
      </w:r>
      <w:r w:rsidR="00FE6313" w:rsidRPr="00FE6313">
        <w:rPr>
          <w:sz w:val="24"/>
          <w:szCs w:val="24"/>
        </w:rPr>
        <w:t xml:space="preserve">Data represents mean ± </w:t>
      </w:r>
      <w:proofErr w:type="spellStart"/>
      <w:r w:rsidR="00FE6313" w:rsidRPr="00FE6313">
        <w:rPr>
          <w:sz w:val="24"/>
          <w:szCs w:val="24"/>
        </w:rPr>
        <w:t>s.e.m</w:t>
      </w:r>
      <w:proofErr w:type="spellEnd"/>
      <w:r w:rsidR="00FE6313" w:rsidRPr="00FE6313">
        <w:rPr>
          <w:sz w:val="24"/>
          <w:szCs w:val="24"/>
        </w:rPr>
        <w:t>. n=</w:t>
      </w:r>
      <w:proofErr w:type="gramStart"/>
      <w:r w:rsidR="00FE6313" w:rsidRPr="00FE6313">
        <w:rPr>
          <w:sz w:val="24"/>
          <w:szCs w:val="24"/>
        </w:rPr>
        <w:t>5</w:t>
      </w:r>
      <w:proofErr w:type="gramEnd"/>
      <w:r w:rsidR="00FE6313" w:rsidRPr="00FE6313">
        <w:rPr>
          <w:sz w:val="24"/>
          <w:szCs w:val="24"/>
        </w:rPr>
        <w:t xml:space="preserve"> animals per group. </w:t>
      </w:r>
      <w:r w:rsidR="00FE6313">
        <w:rPr>
          <w:sz w:val="24"/>
          <w:szCs w:val="24"/>
        </w:rPr>
        <w:t>Unpaired t-Test</w:t>
      </w:r>
      <w:r w:rsidR="00FE6313" w:rsidRPr="00FE6313">
        <w:rPr>
          <w:sz w:val="24"/>
          <w:szCs w:val="24"/>
        </w:rPr>
        <w:t xml:space="preserve"> (*</w:t>
      </w:r>
      <w:r w:rsidR="005B1964">
        <w:rPr>
          <w:sz w:val="24"/>
          <w:szCs w:val="24"/>
        </w:rPr>
        <w:t>*</w:t>
      </w:r>
      <w:r w:rsidR="00FE6313" w:rsidRPr="00FE6313">
        <w:rPr>
          <w:sz w:val="24"/>
          <w:szCs w:val="24"/>
        </w:rPr>
        <w:t>P &lt; 0.0</w:t>
      </w:r>
      <w:r w:rsidR="005B1964">
        <w:rPr>
          <w:sz w:val="24"/>
          <w:szCs w:val="24"/>
        </w:rPr>
        <w:t>1</w:t>
      </w:r>
      <w:r w:rsidR="00FE6313">
        <w:rPr>
          <w:sz w:val="24"/>
          <w:szCs w:val="24"/>
        </w:rPr>
        <w:t>).</w:t>
      </w:r>
    </w:p>
    <w:p w14:paraId="2E67F9C2" w14:textId="193AFFD5" w:rsidR="00B027AA" w:rsidRPr="00F33BE5" w:rsidRDefault="00B027AA">
      <w:pPr>
        <w:rPr>
          <w:rFonts w:eastAsia="Times New Roman"/>
          <w:sz w:val="24"/>
          <w:szCs w:val="24"/>
        </w:rPr>
      </w:pPr>
    </w:p>
    <w:sectPr w:rsidR="00B027AA" w:rsidRPr="00F33BE5" w:rsidSect="004A10BE"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3930AA" w16cid:durableId="21E3DCC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E48E73" w14:textId="77777777" w:rsidR="00395E2B" w:rsidRDefault="00395E2B" w:rsidP="004A10BE">
      <w:r>
        <w:separator/>
      </w:r>
    </w:p>
  </w:endnote>
  <w:endnote w:type="continuationSeparator" w:id="0">
    <w:p w14:paraId="0BFDAC9D" w14:textId="77777777" w:rsidR="00395E2B" w:rsidRDefault="00395E2B" w:rsidP="004A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87830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3E8B53" w14:textId="59E3EA03" w:rsidR="00E10EA4" w:rsidRDefault="00E10EA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C3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2BBF8AB2" w14:textId="77777777" w:rsidR="00E10EA4" w:rsidRDefault="00E10E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6351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ED54B5" w14:textId="3D2588BF" w:rsidR="007478A9" w:rsidRDefault="007478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C3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7F545CF" w14:textId="77777777" w:rsidR="007478A9" w:rsidRDefault="007478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AA067E" w14:textId="77777777" w:rsidR="00395E2B" w:rsidRDefault="00395E2B" w:rsidP="004A10BE">
      <w:r>
        <w:separator/>
      </w:r>
    </w:p>
  </w:footnote>
  <w:footnote w:type="continuationSeparator" w:id="0">
    <w:p w14:paraId="26B8826C" w14:textId="77777777" w:rsidR="00395E2B" w:rsidRDefault="00395E2B" w:rsidP="004A1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36F44" w14:textId="1233CB50" w:rsidR="007478A9" w:rsidRDefault="007478A9" w:rsidP="004A10BE">
    <w:pPr>
      <w:pStyle w:val="Header"/>
    </w:pPr>
    <w:r>
      <w:tab/>
    </w:r>
  </w:p>
  <w:p w14:paraId="6EA0669B" w14:textId="77777777" w:rsidR="007478A9" w:rsidRDefault="007478A9" w:rsidP="004A10BE">
    <w:pPr>
      <w:pStyle w:val="Header"/>
    </w:pPr>
  </w:p>
  <w:p w14:paraId="1A8D3F86" w14:textId="680B7BC0" w:rsidR="007478A9" w:rsidRPr="00204015" w:rsidRDefault="007478A9" w:rsidP="004A10BE">
    <w:pPr>
      <w:pStyle w:val="Header"/>
    </w:pPr>
    <w:r>
      <w:tab/>
    </w:r>
  </w:p>
  <w:p w14:paraId="37CAAADB" w14:textId="77777777" w:rsidR="007478A9" w:rsidRDefault="007478A9" w:rsidP="004A10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467E8"/>
    <w:multiLevelType w:val="hybridMultilevel"/>
    <w:tmpl w:val="BEF666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59651E8"/>
    <w:multiLevelType w:val="hybridMultilevel"/>
    <w:tmpl w:val="04207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9379B4"/>
    <w:multiLevelType w:val="hybridMultilevel"/>
    <w:tmpl w:val="62CEF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C65A19"/>
    <w:multiLevelType w:val="hybridMultilevel"/>
    <w:tmpl w:val="69B8597E"/>
    <w:lvl w:ilvl="0" w:tplc="68FAAE0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C425A8"/>
    <w:multiLevelType w:val="hybridMultilevel"/>
    <w:tmpl w:val="EF30BB38"/>
    <w:lvl w:ilvl="0" w:tplc="3558D7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C6DD0"/>
    <w:multiLevelType w:val="hybridMultilevel"/>
    <w:tmpl w:val="89446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452343"/>
    <w:multiLevelType w:val="hybridMultilevel"/>
    <w:tmpl w:val="7A8CB2B6"/>
    <w:lvl w:ilvl="0" w:tplc="AF222FCE">
      <w:start w:val="1"/>
      <w:numFmt w:val="decimal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2"/>
  </w:num>
  <w:num w:numId="14">
    <w:abstractNumId w:val="15"/>
  </w:num>
  <w:num w:numId="15">
    <w:abstractNumId w:val="13"/>
  </w:num>
  <w:num w:numId="16">
    <w:abstractNumId w:val="17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Research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9etxzdxyzrz20evdr2pvzdnzfda9svz9fs2&quot;&gt;My EndNote Library-SHP2 IO 2019 paper&lt;record-ids&gt;&lt;item&gt;1&lt;/item&gt;&lt;item&gt;16&lt;/item&gt;&lt;item&gt;19&lt;/item&gt;&lt;item&gt;26&lt;/item&gt;&lt;item&gt;27&lt;/item&gt;&lt;item&gt;28&lt;/item&gt;&lt;item&gt;33&lt;/item&gt;&lt;item&gt;34&lt;/item&gt;&lt;item&gt;36&lt;/item&gt;&lt;item&gt;37&lt;/item&gt;&lt;item&gt;38&lt;/item&gt;&lt;item&gt;83&lt;/item&gt;&lt;item&gt;136&lt;/item&gt;&lt;item&gt;151&lt;/item&gt;&lt;item&gt;152&lt;/item&gt;&lt;item&gt;153&lt;/item&gt;&lt;item&gt;154&lt;/item&gt;&lt;item&gt;157&lt;/item&gt;&lt;item&gt;158&lt;/item&gt;&lt;item&gt;159&lt;/item&gt;&lt;item&gt;160&lt;/item&gt;&lt;item&gt;161&lt;/item&gt;&lt;item&gt;162&lt;/item&gt;&lt;item&gt;167&lt;/item&gt;&lt;item&gt;169&lt;/item&gt;&lt;item&gt;172&lt;/item&gt;&lt;item&gt;175&lt;/item&gt;&lt;item&gt;177&lt;/item&gt;&lt;item&gt;183&lt;/item&gt;&lt;item&gt;185&lt;/item&gt;&lt;item&gt;188&lt;/item&gt;&lt;item&gt;189&lt;/item&gt;&lt;item&gt;191&lt;/item&gt;&lt;item&gt;192&lt;/item&gt;&lt;item&gt;193&lt;/item&gt;&lt;item&gt;194&lt;/item&gt;&lt;item&gt;195&lt;/item&gt;&lt;item&gt;196&lt;/item&gt;&lt;item&gt;197&lt;/item&gt;&lt;item&gt;202&lt;/item&gt;&lt;item&gt;203&lt;/item&gt;&lt;item&gt;204&lt;/item&gt;&lt;item&gt;206&lt;/item&gt;&lt;item&gt;207&lt;/item&gt;&lt;item&gt;215&lt;/item&gt;&lt;item&gt;218&lt;/item&gt;&lt;item&gt;219&lt;/item&gt;&lt;item&gt;220&lt;/item&gt;&lt;item&gt;222&lt;/item&gt;&lt;item&gt;225&lt;/item&gt;&lt;item&gt;226&lt;/item&gt;&lt;item&gt;227&lt;/item&gt;&lt;item&gt;228&lt;/item&gt;&lt;item&gt;229&lt;/item&gt;&lt;item&gt;231&lt;/item&gt;&lt;item&gt;232&lt;/item&gt;&lt;item&gt;233&lt;/item&gt;&lt;item&gt;234&lt;/item&gt;&lt;item&gt;239&lt;/item&gt;&lt;item&gt;241&lt;/item&gt;&lt;item&gt;243&lt;/item&gt;&lt;item&gt;244&lt;/item&gt;&lt;/record-ids&gt;&lt;/item&gt;&lt;/Libraries&gt;"/>
  </w:docVars>
  <w:rsids>
    <w:rsidRoot w:val="0064261D"/>
    <w:rsid w:val="000006DD"/>
    <w:rsid w:val="00000DDE"/>
    <w:rsid w:val="00002B94"/>
    <w:rsid w:val="00004FAA"/>
    <w:rsid w:val="00005B45"/>
    <w:rsid w:val="00006F03"/>
    <w:rsid w:val="00007109"/>
    <w:rsid w:val="00010338"/>
    <w:rsid w:val="00010602"/>
    <w:rsid w:val="000126FD"/>
    <w:rsid w:val="000129AA"/>
    <w:rsid w:val="00013507"/>
    <w:rsid w:val="00013930"/>
    <w:rsid w:val="00013DAC"/>
    <w:rsid w:val="000143EC"/>
    <w:rsid w:val="00014B1D"/>
    <w:rsid w:val="00014CD9"/>
    <w:rsid w:val="000158E0"/>
    <w:rsid w:val="00017F25"/>
    <w:rsid w:val="00020174"/>
    <w:rsid w:val="000222C2"/>
    <w:rsid w:val="00022B06"/>
    <w:rsid w:val="00023C8D"/>
    <w:rsid w:val="00024E41"/>
    <w:rsid w:val="00025673"/>
    <w:rsid w:val="00025F76"/>
    <w:rsid w:val="00026AB2"/>
    <w:rsid w:val="00027BF1"/>
    <w:rsid w:val="000302C0"/>
    <w:rsid w:val="0003084C"/>
    <w:rsid w:val="00030B4E"/>
    <w:rsid w:val="000329FA"/>
    <w:rsid w:val="00036584"/>
    <w:rsid w:val="00042419"/>
    <w:rsid w:val="000426FD"/>
    <w:rsid w:val="00045135"/>
    <w:rsid w:val="00045467"/>
    <w:rsid w:val="00045598"/>
    <w:rsid w:val="000456DC"/>
    <w:rsid w:val="00046290"/>
    <w:rsid w:val="00046DD1"/>
    <w:rsid w:val="000476F3"/>
    <w:rsid w:val="000555C0"/>
    <w:rsid w:val="00055A7B"/>
    <w:rsid w:val="0005607D"/>
    <w:rsid w:val="0005619E"/>
    <w:rsid w:val="00061480"/>
    <w:rsid w:val="00062DC4"/>
    <w:rsid w:val="0006360F"/>
    <w:rsid w:val="00064F67"/>
    <w:rsid w:val="00066BAC"/>
    <w:rsid w:val="000673EE"/>
    <w:rsid w:val="00067FF1"/>
    <w:rsid w:val="00071157"/>
    <w:rsid w:val="000720C7"/>
    <w:rsid w:val="00072ABD"/>
    <w:rsid w:val="00074104"/>
    <w:rsid w:val="00075F70"/>
    <w:rsid w:val="00075F92"/>
    <w:rsid w:val="00076027"/>
    <w:rsid w:val="00076D38"/>
    <w:rsid w:val="00077B47"/>
    <w:rsid w:val="0008022E"/>
    <w:rsid w:val="0008135D"/>
    <w:rsid w:val="000818CD"/>
    <w:rsid w:val="000823E3"/>
    <w:rsid w:val="00082826"/>
    <w:rsid w:val="00082B8F"/>
    <w:rsid w:val="00083244"/>
    <w:rsid w:val="00083266"/>
    <w:rsid w:val="00084115"/>
    <w:rsid w:val="00085D83"/>
    <w:rsid w:val="0008631C"/>
    <w:rsid w:val="0009098F"/>
    <w:rsid w:val="000910ED"/>
    <w:rsid w:val="0009116F"/>
    <w:rsid w:val="00093C0A"/>
    <w:rsid w:val="000947B4"/>
    <w:rsid w:val="000956FF"/>
    <w:rsid w:val="00096402"/>
    <w:rsid w:val="00096D32"/>
    <w:rsid w:val="0009771A"/>
    <w:rsid w:val="000A0A8F"/>
    <w:rsid w:val="000A0FF1"/>
    <w:rsid w:val="000A25D4"/>
    <w:rsid w:val="000A684A"/>
    <w:rsid w:val="000A77D9"/>
    <w:rsid w:val="000A7C4D"/>
    <w:rsid w:val="000B08F0"/>
    <w:rsid w:val="000B0C0D"/>
    <w:rsid w:val="000B1B64"/>
    <w:rsid w:val="000B4605"/>
    <w:rsid w:val="000B4747"/>
    <w:rsid w:val="000B481B"/>
    <w:rsid w:val="000B6B40"/>
    <w:rsid w:val="000B71D0"/>
    <w:rsid w:val="000C04D9"/>
    <w:rsid w:val="000C073E"/>
    <w:rsid w:val="000C2C4A"/>
    <w:rsid w:val="000C3388"/>
    <w:rsid w:val="000C4B39"/>
    <w:rsid w:val="000C5300"/>
    <w:rsid w:val="000C6BE0"/>
    <w:rsid w:val="000C6DC5"/>
    <w:rsid w:val="000C7556"/>
    <w:rsid w:val="000D189B"/>
    <w:rsid w:val="000D2390"/>
    <w:rsid w:val="000D53A1"/>
    <w:rsid w:val="000D53FF"/>
    <w:rsid w:val="000D593F"/>
    <w:rsid w:val="000D6078"/>
    <w:rsid w:val="000E0A8E"/>
    <w:rsid w:val="000E2C8B"/>
    <w:rsid w:val="000E30B7"/>
    <w:rsid w:val="000E4531"/>
    <w:rsid w:val="000E48EB"/>
    <w:rsid w:val="000E60DD"/>
    <w:rsid w:val="000E656B"/>
    <w:rsid w:val="000E6A5A"/>
    <w:rsid w:val="000E6EB3"/>
    <w:rsid w:val="000F1726"/>
    <w:rsid w:val="000F2EDF"/>
    <w:rsid w:val="000F3096"/>
    <w:rsid w:val="000F4F7C"/>
    <w:rsid w:val="000F5F3D"/>
    <w:rsid w:val="000F700A"/>
    <w:rsid w:val="000F7672"/>
    <w:rsid w:val="00100627"/>
    <w:rsid w:val="001033BF"/>
    <w:rsid w:val="001046F4"/>
    <w:rsid w:val="001048AB"/>
    <w:rsid w:val="0010542D"/>
    <w:rsid w:val="00105FF6"/>
    <w:rsid w:val="001065FD"/>
    <w:rsid w:val="00106960"/>
    <w:rsid w:val="00107FC0"/>
    <w:rsid w:val="00112323"/>
    <w:rsid w:val="00115C53"/>
    <w:rsid w:val="001166F2"/>
    <w:rsid w:val="00116B31"/>
    <w:rsid w:val="00117E71"/>
    <w:rsid w:val="001212AA"/>
    <w:rsid w:val="00123F82"/>
    <w:rsid w:val="00125D0F"/>
    <w:rsid w:val="00126832"/>
    <w:rsid w:val="001268E6"/>
    <w:rsid w:val="00127177"/>
    <w:rsid w:val="001300BB"/>
    <w:rsid w:val="00130F73"/>
    <w:rsid w:val="0013399D"/>
    <w:rsid w:val="001352F7"/>
    <w:rsid w:val="001356E5"/>
    <w:rsid w:val="00137728"/>
    <w:rsid w:val="00140C91"/>
    <w:rsid w:val="00141656"/>
    <w:rsid w:val="001428B3"/>
    <w:rsid w:val="0014533F"/>
    <w:rsid w:val="00146757"/>
    <w:rsid w:val="00147142"/>
    <w:rsid w:val="00147A55"/>
    <w:rsid w:val="00151944"/>
    <w:rsid w:val="00151A51"/>
    <w:rsid w:val="00152A39"/>
    <w:rsid w:val="00153060"/>
    <w:rsid w:val="001530F7"/>
    <w:rsid w:val="00154E90"/>
    <w:rsid w:val="001569E3"/>
    <w:rsid w:val="00164262"/>
    <w:rsid w:val="00165B88"/>
    <w:rsid w:val="0017147F"/>
    <w:rsid w:val="00171B78"/>
    <w:rsid w:val="00172F2B"/>
    <w:rsid w:val="001732F2"/>
    <w:rsid w:val="0017398C"/>
    <w:rsid w:val="00173C27"/>
    <w:rsid w:val="00173E70"/>
    <w:rsid w:val="00174047"/>
    <w:rsid w:val="001741B5"/>
    <w:rsid w:val="00174AF0"/>
    <w:rsid w:val="00177654"/>
    <w:rsid w:val="0018130E"/>
    <w:rsid w:val="00186316"/>
    <w:rsid w:val="00187644"/>
    <w:rsid w:val="001906FE"/>
    <w:rsid w:val="00190748"/>
    <w:rsid w:val="00190871"/>
    <w:rsid w:val="00190E84"/>
    <w:rsid w:val="0019172E"/>
    <w:rsid w:val="001936ED"/>
    <w:rsid w:val="00194BBB"/>
    <w:rsid w:val="00195909"/>
    <w:rsid w:val="001960B7"/>
    <w:rsid w:val="001970FD"/>
    <w:rsid w:val="00197CB0"/>
    <w:rsid w:val="00197CF9"/>
    <w:rsid w:val="00197E68"/>
    <w:rsid w:val="001A5267"/>
    <w:rsid w:val="001A530E"/>
    <w:rsid w:val="001A5323"/>
    <w:rsid w:val="001A57F7"/>
    <w:rsid w:val="001A66A3"/>
    <w:rsid w:val="001A7675"/>
    <w:rsid w:val="001B10D9"/>
    <w:rsid w:val="001B263B"/>
    <w:rsid w:val="001B2E10"/>
    <w:rsid w:val="001B32CF"/>
    <w:rsid w:val="001B4231"/>
    <w:rsid w:val="001B44F4"/>
    <w:rsid w:val="001B66B9"/>
    <w:rsid w:val="001B7205"/>
    <w:rsid w:val="001B7C00"/>
    <w:rsid w:val="001C0605"/>
    <w:rsid w:val="001C277A"/>
    <w:rsid w:val="001C333F"/>
    <w:rsid w:val="001C3550"/>
    <w:rsid w:val="001C372D"/>
    <w:rsid w:val="001C4F3F"/>
    <w:rsid w:val="001C53BD"/>
    <w:rsid w:val="001C5818"/>
    <w:rsid w:val="001C58CD"/>
    <w:rsid w:val="001C6B91"/>
    <w:rsid w:val="001C754F"/>
    <w:rsid w:val="001D1830"/>
    <w:rsid w:val="001D2541"/>
    <w:rsid w:val="001D35BD"/>
    <w:rsid w:val="001D7BFB"/>
    <w:rsid w:val="001E18E3"/>
    <w:rsid w:val="001E1BDD"/>
    <w:rsid w:val="001E26A6"/>
    <w:rsid w:val="001E2FEE"/>
    <w:rsid w:val="001E31BF"/>
    <w:rsid w:val="001E4BF0"/>
    <w:rsid w:val="001E64A0"/>
    <w:rsid w:val="001E7360"/>
    <w:rsid w:val="001F0024"/>
    <w:rsid w:val="001F1524"/>
    <w:rsid w:val="001F1CA4"/>
    <w:rsid w:val="001F1E18"/>
    <w:rsid w:val="001F2C57"/>
    <w:rsid w:val="001F3EE8"/>
    <w:rsid w:val="001F59E0"/>
    <w:rsid w:val="001F6500"/>
    <w:rsid w:val="001F6743"/>
    <w:rsid w:val="001F713A"/>
    <w:rsid w:val="001F7BA4"/>
    <w:rsid w:val="00200244"/>
    <w:rsid w:val="0020140D"/>
    <w:rsid w:val="002014C7"/>
    <w:rsid w:val="00204011"/>
    <w:rsid w:val="00205260"/>
    <w:rsid w:val="002053CB"/>
    <w:rsid w:val="00205F84"/>
    <w:rsid w:val="00210299"/>
    <w:rsid w:val="0021293A"/>
    <w:rsid w:val="00213429"/>
    <w:rsid w:val="00214374"/>
    <w:rsid w:val="002146E2"/>
    <w:rsid w:val="00216041"/>
    <w:rsid w:val="00216401"/>
    <w:rsid w:val="00216D12"/>
    <w:rsid w:val="002215E6"/>
    <w:rsid w:val="00222A6A"/>
    <w:rsid w:val="00223223"/>
    <w:rsid w:val="00227288"/>
    <w:rsid w:val="00233C91"/>
    <w:rsid w:val="00236CE8"/>
    <w:rsid w:val="00237042"/>
    <w:rsid w:val="00237EB9"/>
    <w:rsid w:val="002405F3"/>
    <w:rsid w:val="002408D7"/>
    <w:rsid w:val="00240A26"/>
    <w:rsid w:val="00240B14"/>
    <w:rsid w:val="0024106E"/>
    <w:rsid w:val="00242617"/>
    <w:rsid w:val="00243CF8"/>
    <w:rsid w:val="00244067"/>
    <w:rsid w:val="002440A9"/>
    <w:rsid w:val="00246F5D"/>
    <w:rsid w:val="002478F5"/>
    <w:rsid w:val="00247960"/>
    <w:rsid w:val="0025040D"/>
    <w:rsid w:val="002504AA"/>
    <w:rsid w:val="002521FF"/>
    <w:rsid w:val="00253F62"/>
    <w:rsid w:val="00254FBC"/>
    <w:rsid w:val="00255983"/>
    <w:rsid w:val="00257B23"/>
    <w:rsid w:val="002619D2"/>
    <w:rsid w:val="00262EFB"/>
    <w:rsid w:val="00263809"/>
    <w:rsid w:val="002653F8"/>
    <w:rsid w:val="002657E6"/>
    <w:rsid w:val="0026642A"/>
    <w:rsid w:val="002671A3"/>
    <w:rsid w:val="00267FCC"/>
    <w:rsid w:val="0027134A"/>
    <w:rsid w:val="00271715"/>
    <w:rsid w:val="002718A7"/>
    <w:rsid w:val="002733F9"/>
    <w:rsid w:val="002739E9"/>
    <w:rsid w:val="00280064"/>
    <w:rsid w:val="00280884"/>
    <w:rsid w:val="00280BBA"/>
    <w:rsid w:val="00281287"/>
    <w:rsid w:val="002825C1"/>
    <w:rsid w:val="002828BB"/>
    <w:rsid w:val="00283AF5"/>
    <w:rsid w:val="002856E0"/>
    <w:rsid w:val="00286F54"/>
    <w:rsid w:val="00290BE3"/>
    <w:rsid w:val="002930A5"/>
    <w:rsid w:val="00293C1A"/>
    <w:rsid w:val="00297B8A"/>
    <w:rsid w:val="002A01E0"/>
    <w:rsid w:val="002A0C2C"/>
    <w:rsid w:val="002A256E"/>
    <w:rsid w:val="002A41CB"/>
    <w:rsid w:val="002A5BB6"/>
    <w:rsid w:val="002A7773"/>
    <w:rsid w:val="002A7819"/>
    <w:rsid w:val="002A7A07"/>
    <w:rsid w:val="002B2203"/>
    <w:rsid w:val="002B224F"/>
    <w:rsid w:val="002B2554"/>
    <w:rsid w:val="002B27B5"/>
    <w:rsid w:val="002B2E65"/>
    <w:rsid w:val="002B4C07"/>
    <w:rsid w:val="002B54EB"/>
    <w:rsid w:val="002B6446"/>
    <w:rsid w:val="002B745F"/>
    <w:rsid w:val="002B7B76"/>
    <w:rsid w:val="002C0C53"/>
    <w:rsid w:val="002C1E13"/>
    <w:rsid w:val="002C2E32"/>
    <w:rsid w:val="002C4045"/>
    <w:rsid w:val="002C718E"/>
    <w:rsid w:val="002C72F9"/>
    <w:rsid w:val="002C75EA"/>
    <w:rsid w:val="002D1E86"/>
    <w:rsid w:val="002D2D23"/>
    <w:rsid w:val="002D6471"/>
    <w:rsid w:val="002D7B54"/>
    <w:rsid w:val="002E0AE5"/>
    <w:rsid w:val="002E2DF4"/>
    <w:rsid w:val="002E34F5"/>
    <w:rsid w:val="002E4A27"/>
    <w:rsid w:val="002E4AFC"/>
    <w:rsid w:val="002E4BEB"/>
    <w:rsid w:val="002E6155"/>
    <w:rsid w:val="002E7FA8"/>
    <w:rsid w:val="002F03A5"/>
    <w:rsid w:val="002F10BB"/>
    <w:rsid w:val="002F2F75"/>
    <w:rsid w:val="002F30F1"/>
    <w:rsid w:val="002F3139"/>
    <w:rsid w:val="002F385F"/>
    <w:rsid w:val="002F504E"/>
    <w:rsid w:val="002F621C"/>
    <w:rsid w:val="002F6CC8"/>
    <w:rsid w:val="002F72E9"/>
    <w:rsid w:val="002F7DF8"/>
    <w:rsid w:val="00301D98"/>
    <w:rsid w:val="00302048"/>
    <w:rsid w:val="0030258A"/>
    <w:rsid w:val="00302988"/>
    <w:rsid w:val="00302BF9"/>
    <w:rsid w:val="003051D2"/>
    <w:rsid w:val="00306639"/>
    <w:rsid w:val="00307109"/>
    <w:rsid w:val="00307297"/>
    <w:rsid w:val="00310628"/>
    <w:rsid w:val="00312442"/>
    <w:rsid w:val="00313D51"/>
    <w:rsid w:val="0031419F"/>
    <w:rsid w:val="003154D9"/>
    <w:rsid w:val="003154E2"/>
    <w:rsid w:val="00316EDA"/>
    <w:rsid w:val="00322146"/>
    <w:rsid w:val="003235DF"/>
    <w:rsid w:val="00323A25"/>
    <w:rsid w:val="00326A53"/>
    <w:rsid w:val="00330619"/>
    <w:rsid w:val="0033074A"/>
    <w:rsid w:val="00330F9F"/>
    <w:rsid w:val="003315C7"/>
    <w:rsid w:val="003335AC"/>
    <w:rsid w:val="0033485D"/>
    <w:rsid w:val="00334C49"/>
    <w:rsid w:val="003351C6"/>
    <w:rsid w:val="00335885"/>
    <w:rsid w:val="00335901"/>
    <w:rsid w:val="003365A1"/>
    <w:rsid w:val="00336664"/>
    <w:rsid w:val="00336DDB"/>
    <w:rsid w:val="0033706C"/>
    <w:rsid w:val="0034159B"/>
    <w:rsid w:val="00341839"/>
    <w:rsid w:val="00343320"/>
    <w:rsid w:val="003441CD"/>
    <w:rsid w:val="003441D3"/>
    <w:rsid w:val="00345DDD"/>
    <w:rsid w:val="003470EB"/>
    <w:rsid w:val="00347DBE"/>
    <w:rsid w:val="00351232"/>
    <w:rsid w:val="003512C7"/>
    <w:rsid w:val="00351710"/>
    <w:rsid w:val="00352124"/>
    <w:rsid w:val="00354126"/>
    <w:rsid w:val="00357DEB"/>
    <w:rsid w:val="003628D0"/>
    <w:rsid w:val="0036549E"/>
    <w:rsid w:val="00365A08"/>
    <w:rsid w:val="003705EA"/>
    <w:rsid w:val="003706D5"/>
    <w:rsid w:val="0037162B"/>
    <w:rsid w:val="0037291C"/>
    <w:rsid w:val="00372B69"/>
    <w:rsid w:val="00376FB8"/>
    <w:rsid w:val="00377B2C"/>
    <w:rsid w:val="0038047D"/>
    <w:rsid w:val="00380D85"/>
    <w:rsid w:val="00381FC3"/>
    <w:rsid w:val="00384EC5"/>
    <w:rsid w:val="00386004"/>
    <w:rsid w:val="00386CB7"/>
    <w:rsid w:val="00390C69"/>
    <w:rsid w:val="00390C7B"/>
    <w:rsid w:val="00392A6D"/>
    <w:rsid w:val="00393561"/>
    <w:rsid w:val="00394011"/>
    <w:rsid w:val="00394B31"/>
    <w:rsid w:val="00394CE6"/>
    <w:rsid w:val="00395C89"/>
    <w:rsid w:val="00395E2B"/>
    <w:rsid w:val="00396963"/>
    <w:rsid w:val="00396AD5"/>
    <w:rsid w:val="003978EB"/>
    <w:rsid w:val="003A057D"/>
    <w:rsid w:val="003A0983"/>
    <w:rsid w:val="003A34E4"/>
    <w:rsid w:val="003A79D0"/>
    <w:rsid w:val="003A7E19"/>
    <w:rsid w:val="003A7F63"/>
    <w:rsid w:val="003B0786"/>
    <w:rsid w:val="003B0F24"/>
    <w:rsid w:val="003B38BB"/>
    <w:rsid w:val="003B6876"/>
    <w:rsid w:val="003B6969"/>
    <w:rsid w:val="003C3A9B"/>
    <w:rsid w:val="003C4FF6"/>
    <w:rsid w:val="003C60A0"/>
    <w:rsid w:val="003C73F8"/>
    <w:rsid w:val="003D0235"/>
    <w:rsid w:val="003D0DA8"/>
    <w:rsid w:val="003D14D3"/>
    <w:rsid w:val="003D22A0"/>
    <w:rsid w:val="003D3BBC"/>
    <w:rsid w:val="003D3D0E"/>
    <w:rsid w:val="003D4231"/>
    <w:rsid w:val="003E13DB"/>
    <w:rsid w:val="003E1F9B"/>
    <w:rsid w:val="003E2CE5"/>
    <w:rsid w:val="003E6669"/>
    <w:rsid w:val="003F31AB"/>
    <w:rsid w:val="003F383C"/>
    <w:rsid w:val="003F4427"/>
    <w:rsid w:val="003F4D49"/>
    <w:rsid w:val="003F5062"/>
    <w:rsid w:val="003F5809"/>
    <w:rsid w:val="003F5F20"/>
    <w:rsid w:val="003F6351"/>
    <w:rsid w:val="003F6465"/>
    <w:rsid w:val="003F7B81"/>
    <w:rsid w:val="003F7C43"/>
    <w:rsid w:val="004004D3"/>
    <w:rsid w:val="00401172"/>
    <w:rsid w:val="0040178B"/>
    <w:rsid w:val="00401B1A"/>
    <w:rsid w:val="00401BBA"/>
    <w:rsid w:val="0040441A"/>
    <w:rsid w:val="004044F8"/>
    <w:rsid w:val="00410457"/>
    <w:rsid w:val="0041362C"/>
    <w:rsid w:val="00413923"/>
    <w:rsid w:val="00414BD9"/>
    <w:rsid w:val="00415A6F"/>
    <w:rsid w:val="00420BD5"/>
    <w:rsid w:val="00421AF5"/>
    <w:rsid w:val="00421BC1"/>
    <w:rsid w:val="004243DC"/>
    <w:rsid w:val="00425A3F"/>
    <w:rsid w:val="004262C6"/>
    <w:rsid w:val="0042748A"/>
    <w:rsid w:val="004313CD"/>
    <w:rsid w:val="00432F72"/>
    <w:rsid w:val="00434AE5"/>
    <w:rsid w:val="004364C2"/>
    <w:rsid w:val="00437824"/>
    <w:rsid w:val="004413B1"/>
    <w:rsid w:val="00441C81"/>
    <w:rsid w:val="004424F4"/>
    <w:rsid w:val="00442FC7"/>
    <w:rsid w:val="00443BE4"/>
    <w:rsid w:val="00443FCB"/>
    <w:rsid w:val="00445E0D"/>
    <w:rsid w:val="004473E0"/>
    <w:rsid w:val="004476DD"/>
    <w:rsid w:val="00450723"/>
    <w:rsid w:val="00450974"/>
    <w:rsid w:val="00450EA0"/>
    <w:rsid w:val="004515C9"/>
    <w:rsid w:val="00453892"/>
    <w:rsid w:val="00453BD9"/>
    <w:rsid w:val="00454CA7"/>
    <w:rsid w:val="0045557F"/>
    <w:rsid w:val="00455B88"/>
    <w:rsid w:val="00456978"/>
    <w:rsid w:val="00460A7B"/>
    <w:rsid w:val="004622BA"/>
    <w:rsid w:val="0046315A"/>
    <w:rsid w:val="00466FEB"/>
    <w:rsid w:val="0047008C"/>
    <w:rsid w:val="0047223B"/>
    <w:rsid w:val="00472EC5"/>
    <w:rsid w:val="004738CC"/>
    <w:rsid w:val="0047403B"/>
    <w:rsid w:val="004747B0"/>
    <w:rsid w:val="004754AB"/>
    <w:rsid w:val="00476034"/>
    <w:rsid w:val="0047613E"/>
    <w:rsid w:val="0048025A"/>
    <w:rsid w:val="00480C09"/>
    <w:rsid w:val="004816E1"/>
    <w:rsid w:val="004838CE"/>
    <w:rsid w:val="00483B07"/>
    <w:rsid w:val="00485333"/>
    <w:rsid w:val="00487D7F"/>
    <w:rsid w:val="00490DF2"/>
    <w:rsid w:val="00491654"/>
    <w:rsid w:val="00491E31"/>
    <w:rsid w:val="00491E92"/>
    <w:rsid w:val="0049346E"/>
    <w:rsid w:val="004939B2"/>
    <w:rsid w:val="004A00B0"/>
    <w:rsid w:val="004A018D"/>
    <w:rsid w:val="004A05C8"/>
    <w:rsid w:val="004A0A72"/>
    <w:rsid w:val="004A10BE"/>
    <w:rsid w:val="004A1B43"/>
    <w:rsid w:val="004A2037"/>
    <w:rsid w:val="004A3005"/>
    <w:rsid w:val="004A5DFF"/>
    <w:rsid w:val="004A5F06"/>
    <w:rsid w:val="004A6F58"/>
    <w:rsid w:val="004A73F3"/>
    <w:rsid w:val="004A770B"/>
    <w:rsid w:val="004B14C1"/>
    <w:rsid w:val="004B17D3"/>
    <w:rsid w:val="004B20C4"/>
    <w:rsid w:val="004B2497"/>
    <w:rsid w:val="004B2ACF"/>
    <w:rsid w:val="004B3CE0"/>
    <w:rsid w:val="004B55E9"/>
    <w:rsid w:val="004B72C2"/>
    <w:rsid w:val="004B73DC"/>
    <w:rsid w:val="004C1563"/>
    <w:rsid w:val="004C2A17"/>
    <w:rsid w:val="004C2A94"/>
    <w:rsid w:val="004C46B1"/>
    <w:rsid w:val="004C49A5"/>
    <w:rsid w:val="004C5AE3"/>
    <w:rsid w:val="004C6F20"/>
    <w:rsid w:val="004C765C"/>
    <w:rsid w:val="004D0477"/>
    <w:rsid w:val="004D2BC8"/>
    <w:rsid w:val="004D2E80"/>
    <w:rsid w:val="004D4497"/>
    <w:rsid w:val="004D4EB7"/>
    <w:rsid w:val="004D54AA"/>
    <w:rsid w:val="004D7C61"/>
    <w:rsid w:val="004E2E1F"/>
    <w:rsid w:val="004E3264"/>
    <w:rsid w:val="004E3368"/>
    <w:rsid w:val="004E5768"/>
    <w:rsid w:val="004F0852"/>
    <w:rsid w:val="004F153F"/>
    <w:rsid w:val="004F172C"/>
    <w:rsid w:val="004F3D92"/>
    <w:rsid w:val="004F78A4"/>
    <w:rsid w:val="004F7F9F"/>
    <w:rsid w:val="004F7FBB"/>
    <w:rsid w:val="00502642"/>
    <w:rsid w:val="00502A4B"/>
    <w:rsid w:val="00502F6A"/>
    <w:rsid w:val="005060EE"/>
    <w:rsid w:val="0050754D"/>
    <w:rsid w:val="00510986"/>
    <w:rsid w:val="00512A38"/>
    <w:rsid w:val="00514BB6"/>
    <w:rsid w:val="00516BC9"/>
    <w:rsid w:val="00516FC8"/>
    <w:rsid w:val="00523937"/>
    <w:rsid w:val="00524514"/>
    <w:rsid w:val="00525564"/>
    <w:rsid w:val="005256BD"/>
    <w:rsid w:val="00526AF1"/>
    <w:rsid w:val="0052721B"/>
    <w:rsid w:val="005277E5"/>
    <w:rsid w:val="005305D4"/>
    <w:rsid w:val="0053125F"/>
    <w:rsid w:val="00531C80"/>
    <w:rsid w:val="0053254B"/>
    <w:rsid w:val="00532848"/>
    <w:rsid w:val="00533E47"/>
    <w:rsid w:val="005341F3"/>
    <w:rsid w:val="0053440C"/>
    <w:rsid w:val="00536511"/>
    <w:rsid w:val="00540789"/>
    <w:rsid w:val="0054080C"/>
    <w:rsid w:val="00542DF9"/>
    <w:rsid w:val="00543695"/>
    <w:rsid w:val="00544075"/>
    <w:rsid w:val="00544F51"/>
    <w:rsid w:val="005453C9"/>
    <w:rsid w:val="0055005A"/>
    <w:rsid w:val="00552069"/>
    <w:rsid w:val="005528FB"/>
    <w:rsid w:val="00553AFE"/>
    <w:rsid w:val="00553C94"/>
    <w:rsid w:val="00553E47"/>
    <w:rsid w:val="005542D0"/>
    <w:rsid w:val="00555F9E"/>
    <w:rsid w:val="00562C45"/>
    <w:rsid w:val="00563528"/>
    <w:rsid w:val="0056426B"/>
    <w:rsid w:val="00565014"/>
    <w:rsid w:val="00565860"/>
    <w:rsid w:val="00565ACA"/>
    <w:rsid w:val="0056785E"/>
    <w:rsid w:val="005724F3"/>
    <w:rsid w:val="0057492F"/>
    <w:rsid w:val="00575806"/>
    <w:rsid w:val="00576067"/>
    <w:rsid w:val="005766A1"/>
    <w:rsid w:val="005774A9"/>
    <w:rsid w:val="00577821"/>
    <w:rsid w:val="00580DA7"/>
    <w:rsid w:val="00581358"/>
    <w:rsid w:val="005827CB"/>
    <w:rsid w:val="00582D9F"/>
    <w:rsid w:val="0058363F"/>
    <w:rsid w:val="005856AE"/>
    <w:rsid w:val="0058787C"/>
    <w:rsid w:val="005879B9"/>
    <w:rsid w:val="00592BA0"/>
    <w:rsid w:val="00593AD7"/>
    <w:rsid w:val="00595B8C"/>
    <w:rsid w:val="00595BE6"/>
    <w:rsid w:val="005977BD"/>
    <w:rsid w:val="00597CAD"/>
    <w:rsid w:val="00597DF2"/>
    <w:rsid w:val="005A1867"/>
    <w:rsid w:val="005A45E6"/>
    <w:rsid w:val="005A46E1"/>
    <w:rsid w:val="005A4C8C"/>
    <w:rsid w:val="005A76B8"/>
    <w:rsid w:val="005A7827"/>
    <w:rsid w:val="005B178E"/>
    <w:rsid w:val="005B1964"/>
    <w:rsid w:val="005B1B46"/>
    <w:rsid w:val="005B1E4C"/>
    <w:rsid w:val="005B27A8"/>
    <w:rsid w:val="005B33E8"/>
    <w:rsid w:val="005B3424"/>
    <w:rsid w:val="005B4434"/>
    <w:rsid w:val="005B4712"/>
    <w:rsid w:val="005B54C8"/>
    <w:rsid w:val="005B5A90"/>
    <w:rsid w:val="005C0034"/>
    <w:rsid w:val="005C115C"/>
    <w:rsid w:val="005C1692"/>
    <w:rsid w:val="005C19F3"/>
    <w:rsid w:val="005C2ECB"/>
    <w:rsid w:val="005C32AC"/>
    <w:rsid w:val="005C352A"/>
    <w:rsid w:val="005C4FE5"/>
    <w:rsid w:val="005C53A1"/>
    <w:rsid w:val="005D005F"/>
    <w:rsid w:val="005D15EB"/>
    <w:rsid w:val="005D2897"/>
    <w:rsid w:val="005D2C6E"/>
    <w:rsid w:val="005D3425"/>
    <w:rsid w:val="005D3D11"/>
    <w:rsid w:val="005D6B9F"/>
    <w:rsid w:val="005E2303"/>
    <w:rsid w:val="005E27EB"/>
    <w:rsid w:val="005E2EFD"/>
    <w:rsid w:val="005E3DF3"/>
    <w:rsid w:val="005E3EBF"/>
    <w:rsid w:val="005E4096"/>
    <w:rsid w:val="005E5B52"/>
    <w:rsid w:val="005E6080"/>
    <w:rsid w:val="005E6C21"/>
    <w:rsid w:val="005E73B1"/>
    <w:rsid w:val="005E755E"/>
    <w:rsid w:val="005F0D97"/>
    <w:rsid w:val="005F2A6B"/>
    <w:rsid w:val="005F2D77"/>
    <w:rsid w:val="005F2DD9"/>
    <w:rsid w:val="005F36C5"/>
    <w:rsid w:val="005F3945"/>
    <w:rsid w:val="005F4489"/>
    <w:rsid w:val="005F477E"/>
    <w:rsid w:val="005F4823"/>
    <w:rsid w:val="005F5030"/>
    <w:rsid w:val="005F60F7"/>
    <w:rsid w:val="005F77BA"/>
    <w:rsid w:val="006019AF"/>
    <w:rsid w:val="006024C8"/>
    <w:rsid w:val="00603CDC"/>
    <w:rsid w:val="00604782"/>
    <w:rsid w:val="006048EA"/>
    <w:rsid w:val="00604D2E"/>
    <w:rsid w:val="00604FB6"/>
    <w:rsid w:val="006066D1"/>
    <w:rsid w:val="006111F4"/>
    <w:rsid w:val="00611F83"/>
    <w:rsid w:val="0061279B"/>
    <w:rsid w:val="00614A93"/>
    <w:rsid w:val="00614AF6"/>
    <w:rsid w:val="006153DC"/>
    <w:rsid w:val="006172B1"/>
    <w:rsid w:val="006176C9"/>
    <w:rsid w:val="00620F15"/>
    <w:rsid w:val="00623FCA"/>
    <w:rsid w:val="006244D6"/>
    <w:rsid w:val="00624C38"/>
    <w:rsid w:val="006261F1"/>
    <w:rsid w:val="006275BB"/>
    <w:rsid w:val="0063007C"/>
    <w:rsid w:val="00630968"/>
    <w:rsid w:val="006315AD"/>
    <w:rsid w:val="006315BC"/>
    <w:rsid w:val="006326F5"/>
    <w:rsid w:val="00633A59"/>
    <w:rsid w:val="00635088"/>
    <w:rsid w:val="0063677B"/>
    <w:rsid w:val="00636B63"/>
    <w:rsid w:val="00637AC7"/>
    <w:rsid w:val="006403A8"/>
    <w:rsid w:val="0064041E"/>
    <w:rsid w:val="006413C9"/>
    <w:rsid w:val="006420C0"/>
    <w:rsid w:val="006424FE"/>
    <w:rsid w:val="0064261D"/>
    <w:rsid w:val="006429BF"/>
    <w:rsid w:val="0064395D"/>
    <w:rsid w:val="00646496"/>
    <w:rsid w:val="0064711D"/>
    <w:rsid w:val="006512AC"/>
    <w:rsid w:val="0065177D"/>
    <w:rsid w:val="00651AD8"/>
    <w:rsid w:val="006522F6"/>
    <w:rsid w:val="006527F3"/>
    <w:rsid w:val="006535DC"/>
    <w:rsid w:val="00654418"/>
    <w:rsid w:val="00654DC2"/>
    <w:rsid w:val="0066041C"/>
    <w:rsid w:val="006609F4"/>
    <w:rsid w:val="00660B24"/>
    <w:rsid w:val="006611C4"/>
    <w:rsid w:val="00661C84"/>
    <w:rsid w:val="006641D5"/>
    <w:rsid w:val="00664DEF"/>
    <w:rsid w:val="006654A0"/>
    <w:rsid w:val="006655DD"/>
    <w:rsid w:val="006666BC"/>
    <w:rsid w:val="00667ACF"/>
    <w:rsid w:val="00670535"/>
    <w:rsid w:val="00670B2E"/>
    <w:rsid w:val="00671786"/>
    <w:rsid w:val="00671EC2"/>
    <w:rsid w:val="00671F74"/>
    <w:rsid w:val="00673226"/>
    <w:rsid w:val="00674AE1"/>
    <w:rsid w:val="00675E0C"/>
    <w:rsid w:val="00675FB7"/>
    <w:rsid w:val="00676360"/>
    <w:rsid w:val="00676613"/>
    <w:rsid w:val="00680EA7"/>
    <w:rsid w:val="00681FE2"/>
    <w:rsid w:val="00683755"/>
    <w:rsid w:val="006844DD"/>
    <w:rsid w:val="00685695"/>
    <w:rsid w:val="0068607D"/>
    <w:rsid w:val="006865A1"/>
    <w:rsid w:val="006866F2"/>
    <w:rsid w:val="00687847"/>
    <w:rsid w:val="00687D40"/>
    <w:rsid w:val="00690112"/>
    <w:rsid w:val="00690410"/>
    <w:rsid w:val="00690EB5"/>
    <w:rsid w:val="006914D6"/>
    <w:rsid w:val="0069200A"/>
    <w:rsid w:val="00694D3D"/>
    <w:rsid w:val="00695DE3"/>
    <w:rsid w:val="00696677"/>
    <w:rsid w:val="00696BB0"/>
    <w:rsid w:val="00697146"/>
    <w:rsid w:val="006A1B8F"/>
    <w:rsid w:val="006A23AD"/>
    <w:rsid w:val="006A4286"/>
    <w:rsid w:val="006A5224"/>
    <w:rsid w:val="006A6152"/>
    <w:rsid w:val="006A7C39"/>
    <w:rsid w:val="006B2384"/>
    <w:rsid w:val="006B365E"/>
    <w:rsid w:val="006B415D"/>
    <w:rsid w:val="006B6CE2"/>
    <w:rsid w:val="006B6D98"/>
    <w:rsid w:val="006C03CE"/>
    <w:rsid w:val="006C0BBA"/>
    <w:rsid w:val="006C0E76"/>
    <w:rsid w:val="006C29DE"/>
    <w:rsid w:val="006C391E"/>
    <w:rsid w:val="006C504B"/>
    <w:rsid w:val="006D017D"/>
    <w:rsid w:val="006D0244"/>
    <w:rsid w:val="006D187C"/>
    <w:rsid w:val="006D1FC1"/>
    <w:rsid w:val="006D2489"/>
    <w:rsid w:val="006D294F"/>
    <w:rsid w:val="006D2D17"/>
    <w:rsid w:val="006D48D4"/>
    <w:rsid w:val="006D694B"/>
    <w:rsid w:val="006E2AD7"/>
    <w:rsid w:val="006E30D9"/>
    <w:rsid w:val="006E612B"/>
    <w:rsid w:val="006E6D88"/>
    <w:rsid w:val="006F249B"/>
    <w:rsid w:val="006F3007"/>
    <w:rsid w:val="006F3481"/>
    <w:rsid w:val="006F394A"/>
    <w:rsid w:val="006F6D85"/>
    <w:rsid w:val="006F738B"/>
    <w:rsid w:val="00701686"/>
    <w:rsid w:val="0070251E"/>
    <w:rsid w:val="007036B8"/>
    <w:rsid w:val="00703C46"/>
    <w:rsid w:val="0070504A"/>
    <w:rsid w:val="00706641"/>
    <w:rsid w:val="00710263"/>
    <w:rsid w:val="0071032B"/>
    <w:rsid w:val="00710588"/>
    <w:rsid w:val="007137CF"/>
    <w:rsid w:val="00714AA6"/>
    <w:rsid w:val="00714D41"/>
    <w:rsid w:val="00716AE1"/>
    <w:rsid w:val="007175D6"/>
    <w:rsid w:val="00721331"/>
    <w:rsid w:val="007231A2"/>
    <w:rsid w:val="00723F94"/>
    <w:rsid w:val="00724B18"/>
    <w:rsid w:val="00724E67"/>
    <w:rsid w:val="00725DBC"/>
    <w:rsid w:val="00726F20"/>
    <w:rsid w:val="00727511"/>
    <w:rsid w:val="00730D57"/>
    <w:rsid w:val="007329C7"/>
    <w:rsid w:val="007334DC"/>
    <w:rsid w:val="007340C5"/>
    <w:rsid w:val="00734C90"/>
    <w:rsid w:val="007357EA"/>
    <w:rsid w:val="00735D13"/>
    <w:rsid w:val="007365FA"/>
    <w:rsid w:val="00736FB2"/>
    <w:rsid w:val="0074075A"/>
    <w:rsid w:val="00741202"/>
    <w:rsid w:val="007412EE"/>
    <w:rsid w:val="007423D1"/>
    <w:rsid w:val="0074399B"/>
    <w:rsid w:val="00743B9A"/>
    <w:rsid w:val="00743C60"/>
    <w:rsid w:val="0074558C"/>
    <w:rsid w:val="0074711E"/>
    <w:rsid w:val="00747372"/>
    <w:rsid w:val="007478A9"/>
    <w:rsid w:val="00750F13"/>
    <w:rsid w:val="007513AA"/>
    <w:rsid w:val="00752D8A"/>
    <w:rsid w:val="00755CA9"/>
    <w:rsid w:val="00756FB7"/>
    <w:rsid w:val="00757546"/>
    <w:rsid w:val="007605C4"/>
    <w:rsid w:val="007610ED"/>
    <w:rsid w:val="00763557"/>
    <w:rsid w:val="00765D18"/>
    <w:rsid w:val="007663D6"/>
    <w:rsid w:val="0076654C"/>
    <w:rsid w:val="00766B3B"/>
    <w:rsid w:val="007678C9"/>
    <w:rsid w:val="007678E3"/>
    <w:rsid w:val="00770D6C"/>
    <w:rsid w:val="0077248E"/>
    <w:rsid w:val="00773440"/>
    <w:rsid w:val="00777054"/>
    <w:rsid w:val="00777166"/>
    <w:rsid w:val="00780D10"/>
    <w:rsid w:val="00780D97"/>
    <w:rsid w:val="00781AD5"/>
    <w:rsid w:val="00784339"/>
    <w:rsid w:val="00785FE5"/>
    <w:rsid w:val="0078635C"/>
    <w:rsid w:val="0078640D"/>
    <w:rsid w:val="00787D7D"/>
    <w:rsid w:val="007903C0"/>
    <w:rsid w:val="00791CFD"/>
    <w:rsid w:val="00796404"/>
    <w:rsid w:val="00797A96"/>
    <w:rsid w:val="007A03F4"/>
    <w:rsid w:val="007A1046"/>
    <w:rsid w:val="007A16DD"/>
    <w:rsid w:val="007A2891"/>
    <w:rsid w:val="007A2A66"/>
    <w:rsid w:val="007A53CC"/>
    <w:rsid w:val="007A5B16"/>
    <w:rsid w:val="007A624D"/>
    <w:rsid w:val="007B0544"/>
    <w:rsid w:val="007B1197"/>
    <w:rsid w:val="007B1973"/>
    <w:rsid w:val="007B26C5"/>
    <w:rsid w:val="007B33E1"/>
    <w:rsid w:val="007B3522"/>
    <w:rsid w:val="007B3553"/>
    <w:rsid w:val="007B38BB"/>
    <w:rsid w:val="007B71B0"/>
    <w:rsid w:val="007C1D24"/>
    <w:rsid w:val="007C2293"/>
    <w:rsid w:val="007C2361"/>
    <w:rsid w:val="007C2CE2"/>
    <w:rsid w:val="007C3CD5"/>
    <w:rsid w:val="007C46E5"/>
    <w:rsid w:val="007C524B"/>
    <w:rsid w:val="007C530B"/>
    <w:rsid w:val="007C698B"/>
    <w:rsid w:val="007D0D4E"/>
    <w:rsid w:val="007D455A"/>
    <w:rsid w:val="007D4587"/>
    <w:rsid w:val="007D4D9B"/>
    <w:rsid w:val="007D6054"/>
    <w:rsid w:val="007D77CA"/>
    <w:rsid w:val="007E18E9"/>
    <w:rsid w:val="007E1FE6"/>
    <w:rsid w:val="007E22EC"/>
    <w:rsid w:val="007E31AC"/>
    <w:rsid w:val="007E3738"/>
    <w:rsid w:val="007E4B28"/>
    <w:rsid w:val="007E5B66"/>
    <w:rsid w:val="007E65C9"/>
    <w:rsid w:val="007E731A"/>
    <w:rsid w:val="007F0CA2"/>
    <w:rsid w:val="007F1E18"/>
    <w:rsid w:val="007F2A81"/>
    <w:rsid w:val="007F33C8"/>
    <w:rsid w:val="007F393D"/>
    <w:rsid w:val="007F3AF2"/>
    <w:rsid w:val="007F403A"/>
    <w:rsid w:val="007F44F5"/>
    <w:rsid w:val="007F44FE"/>
    <w:rsid w:val="007F4E8B"/>
    <w:rsid w:val="007F55BA"/>
    <w:rsid w:val="007F5B7C"/>
    <w:rsid w:val="00800B69"/>
    <w:rsid w:val="00801496"/>
    <w:rsid w:val="00801B97"/>
    <w:rsid w:val="008027C9"/>
    <w:rsid w:val="00803835"/>
    <w:rsid w:val="00803A6A"/>
    <w:rsid w:val="00803C63"/>
    <w:rsid w:val="008054F0"/>
    <w:rsid w:val="00806343"/>
    <w:rsid w:val="008075F7"/>
    <w:rsid w:val="0081044A"/>
    <w:rsid w:val="00810E38"/>
    <w:rsid w:val="00812C34"/>
    <w:rsid w:val="008130DB"/>
    <w:rsid w:val="0081378E"/>
    <w:rsid w:val="00813CB7"/>
    <w:rsid w:val="00816E2A"/>
    <w:rsid w:val="008178AE"/>
    <w:rsid w:val="00817BAF"/>
    <w:rsid w:val="00817EE9"/>
    <w:rsid w:val="008202D0"/>
    <w:rsid w:val="00820898"/>
    <w:rsid w:val="0082308F"/>
    <w:rsid w:val="00825302"/>
    <w:rsid w:val="008256FA"/>
    <w:rsid w:val="008263C3"/>
    <w:rsid w:val="00831BD3"/>
    <w:rsid w:val="008327D1"/>
    <w:rsid w:val="00833FCD"/>
    <w:rsid w:val="00834CD4"/>
    <w:rsid w:val="00836A37"/>
    <w:rsid w:val="00836DCC"/>
    <w:rsid w:val="00837031"/>
    <w:rsid w:val="008374CF"/>
    <w:rsid w:val="00837600"/>
    <w:rsid w:val="00837EB4"/>
    <w:rsid w:val="00840777"/>
    <w:rsid w:val="0084112B"/>
    <w:rsid w:val="00841B26"/>
    <w:rsid w:val="00843BB0"/>
    <w:rsid w:val="008463FA"/>
    <w:rsid w:val="008465DB"/>
    <w:rsid w:val="00853BE5"/>
    <w:rsid w:val="00854608"/>
    <w:rsid w:val="00854FAC"/>
    <w:rsid w:val="00855521"/>
    <w:rsid w:val="00855959"/>
    <w:rsid w:val="00855E43"/>
    <w:rsid w:val="008573F1"/>
    <w:rsid w:val="0086059D"/>
    <w:rsid w:val="0086064F"/>
    <w:rsid w:val="00860D05"/>
    <w:rsid w:val="00862B7A"/>
    <w:rsid w:val="0086333B"/>
    <w:rsid w:val="00865B11"/>
    <w:rsid w:val="008663C5"/>
    <w:rsid w:val="00866AC3"/>
    <w:rsid w:val="00866CB0"/>
    <w:rsid w:val="00866F26"/>
    <w:rsid w:val="00867753"/>
    <w:rsid w:val="00871855"/>
    <w:rsid w:val="00871B09"/>
    <w:rsid w:val="008725D1"/>
    <w:rsid w:val="00873C24"/>
    <w:rsid w:val="00873C4C"/>
    <w:rsid w:val="00873FFE"/>
    <w:rsid w:val="00874217"/>
    <w:rsid w:val="0087474E"/>
    <w:rsid w:val="00874C30"/>
    <w:rsid w:val="00874D68"/>
    <w:rsid w:val="00875969"/>
    <w:rsid w:val="00876121"/>
    <w:rsid w:val="00880F41"/>
    <w:rsid w:val="00884198"/>
    <w:rsid w:val="00884ABF"/>
    <w:rsid w:val="00886A91"/>
    <w:rsid w:val="00886CC4"/>
    <w:rsid w:val="00887EB1"/>
    <w:rsid w:val="0089276D"/>
    <w:rsid w:val="00892BDB"/>
    <w:rsid w:val="00893342"/>
    <w:rsid w:val="00894319"/>
    <w:rsid w:val="008958E0"/>
    <w:rsid w:val="008966CD"/>
    <w:rsid w:val="008A2978"/>
    <w:rsid w:val="008A2ABB"/>
    <w:rsid w:val="008A4247"/>
    <w:rsid w:val="008A4401"/>
    <w:rsid w:val="008A4849"/>
    <w:rsid w:val="008A5B6B"/>
    <w:rsid w:val="008A6F35"/>
    <w:rsid w:val="008B062F"/>
    <w:rsid w:val="008B1070"/>
    <w:rsid w:val="008B1B58"/>
    <w:rsid w:val="008B3E04"/>
    <w:rsid w:val="008B4003"/>
    <w:rsid w:val="008B441D"/>
    <w:rsid w:val="008B546E"/>
    <w:rsid w:val="008B577D"/>
    <w:rsid w:val="008B6289"/>
    <w:rsid w:val="008B66ED"/>
    <w:rsid w:val="008B6BDC"/>
    <w:rsid w:val="008B7B33"/>
    <w:rsid w:val="008C3377"/>
    <w:rsid w:val="008C4618"/>
    <w:rsid w:val="008C47CF"/>
    <w:rsid w:val="008C5EE7"/>
    <w:rsid w:val="008C68F2"/>
    <w:rsid w:val="008C7268"/>
    <w:rsid w:val="008D0AF3"/>
    <w:rsid w:val="008D0B91"/>
    <w:rsid w:val="008D104A"/>
    <w:rsid w:val="008D1DCF"/>
    <w:rsid w:val="008D4794"/>
    <w:rsid w:val="008D4FAF"/>
    <w:rsid w:val="008D5290"/>
    <w:rsid w:val="008D5DF6"/>
    <w:rsid w:val="008D6015"/>
    <w:rsid w:val="008E3360"/>
    <w:rsid w:val="008E33EE"/>
    <w:rsid w:val="008E36B2"/>
    <w:rsid w:val="008E3852"/>
    <w:rsid w:val="008E46DA"/>
    <w:rsid w:val="008E49B8"/>
    <w:rsid w:val="008E5920"/>
    <w:rsid w:val="008E6275"/>
    <w:rsid w:val="008E7265"/>
    <w:rsid w:val="008E79EE"/>
    <w:rsid w:val="008F154B"/>
    <w:rsid w:val="008F237E"/>
    <w:rsid w:val="008F2398"/>
    <w:rsid w:val="008F2F0C"/>
    <w:rsid w:val="008F3263"/>
    <w:rsid w:val="008F391B"/>
    <w:rsid w:val="008F4935"/>
    <w:rsid w:val="008F4BD3"/>
    <w:rsid w:val="008F606E"/>
    <w:rsid w:val="008F6104"/>
    <w:rsid w:val="008F66E4"/>
    <w:rsid w:val="0090090B"/>
    <w:rsid w:val="00900E3A"/>
    <w:rsid w:val="00901538"/>
    <w:rsid w:val="009018DF"/>
    <w:rsid w:val="00902BB1"/>
    <w:rsid w:val="009040DF"/>
    <w:rsid w:val="00905444"/>
    <w:rsid w:val="009062CD"/>
    <w:rsid w:val="00912801"/>
    <w:rsid w:val="009136E0"/>
    <w:rsid w:val="009143BA"/>
    <w:rsid w:val="00914888"/>
    <w:rsid w:val="00916289"/>
    <w:rsid w:val="009169AB"/>
    <w:rsid w:val="00917C4F"/>
    <w:rsid w:val="0092036C"/>
    <w:rsid w:val="00920CB7"/>
    <w:rsid w:val="00922C84"/>
    <w:rsid w:val="0092333A"/>
    <w:rsid w:val="00923425"/>
    <w:rsid w:val="0092364F"/>
    <w:rsid w:val="009241F0"/>
    <w:rsid w:val="00930437"/>
    <w:rsid w:val="00930E6C"/>
    <w:rsid w:val="00936BAD"/>
    <w:rsid w:val="0094119B"/>
    <w:rsid w:val="00943C7D"/>
    <w:rsid w:val="00943D39"/>
    <w:rsid w:val="00946091"/>
    <w:rsid w:val="00947AAA"/>
    <w:rsid w:val="0095081C"/>
    <w:rsid w:val="009508CA"/>
    <w:rsid w:val="009535DF"/>
    <w:rsid w:val="00953740"/>
    <w:rsid w:val="00954523"/>
    <w:rsid w:val="00956F2E"/>
    <w:rsid w:val="0095715A"/>
    <w:rsid w:val="00960181"/>
    <w:rsid w:val="009623DC"/>
    <w:rsid w:val="009629B8"/>
    <w:rsid w:val="009632FE"/>
    <w:rsid w:val="009643C1"/>
    <w:rsid w:val="009649C4"/>
    <w:rsid w:val="009658E2"/>
    <w:rsid w:val="009677CA"/>
    <w:rsid w:val="009708FC"/>
    <w:rsid w:val="009726AF"/>
    <w:rsid w:val="009738F6"/>
    <w:rsid w:val="00976BCC"/>
    <w:rsid w:val="00977BCC"/>
    <w:rsid w:val="0098057B"/>
    <w:rsid w:val="0098176D"/>
    <w:rsid w:val="00981AF8"/>
    <w:rsid w:val="00981C2C"/>
    <w:rsid w:val="00983157"/>
    <w:rsid w:val="009836B7"/>
    <w:rsid w:val="009836F5"/>
    <w:rsid w:val="00985028"/>
    <w:rsid w:val="0098593D"/>
    <w:rsid w:val="00985CF3"/>
    <w:rsid w:val="00993318"/>
    <w:rsid w:val="00993472"/>
    <w:rsid w:val="0099484B"/>
    <w:rsid w:val="0099493D"/>
    <w:rsid w:val="0099597E"/>
    <w:rsid w:val="009978F9"/>
    <w:rsid w:val="00997918"/>
    <w:rsid w:val="009A1539"/>
    <w:rsid w:val="009A1F7F"/>
    <w:rsid w:val="009A4667"/>
    <w:rsid w:val="009A5DED"/>
    <w:rsid w:val="009A61FC"/>
    <w:rsid w:val="009A6BA8"/>
    <w:rsid w:val="009A6DEF"/>
    <w:rsid w:val="009A7C3B"/>
    <w:rsid w:val="009B0DA4"/>
    <w:rsid w:val="009B3252"/>
    <w:rsid w:val="009B65EA"/>
    <w:rsid w:val="009B7260"/>
    <w:rsid w:val="009C06DB"/>
    <w:rsid w:val="009C3DD6"/>
    <w:rsid w:val="009C447C"/>
    <w:rsid w:val="009C7537"/>
    <w:rsid w:val="009C7566"/>
    <w:rsid w:val="009C7ABE"/>
    <w:rsid w:val="009D0364"/>
    <w:rsid w:val="009D1112"/>
    <w:rsid w:val="009D1250"/>
    <w:rsid w:val="009D177A"/>
    <w:rsid w:val="009D296A"/>
    <w:rsid w:val="009D2CE0"/>
    <w:rsid w:val="009D3298"/>
    <w:rsid w:val="009D4A65"/>
    <w:rsid w:val="009D6543"/>
    <w:rsid w:val="009E0164"/>
    <w:rsid w:val="009E1442"/>
    <w:rsid w:val="009E1A71"/>
    <w:rsid w:val="009E1B60"/>
    <w:rsid w:val="009E1D47"/>
    <w:rsid w:val="009E1EAB"/>
    <w:rsid w:val="009E2893"/>
    <w:rsid w:val="009E29F6"/>
    <w:rsid w:val="009E435E"/>
    <w:rsid w:val="009E5282"/>
    <w:rsid w:val="009E5AE8"/>
    <w:rsid w:val="009E69BC"/>
    <w:rsid w:val="009F0BB8"/>
    <w:rsid w:val="009F0ED9"/>
    <w:rsid w:val="009F2A82"/>
    <w:rsid w:val="009F3BE4"/>
    <w:rsid w:val="009F4F95"/>
    <w:rsid w:val="009F6CE0"/>
    <w:rsid w:val="009F7355"/>
    <w:rsid w:val="00A0094A"/>
    <w:rsid w:val="00A00A46"/>
    <w:rsid w:val="00A01A92"/>
    <w:rsid w:val="00A01AA2"/>
    <w:rsid w:val="00A032B2"/>
    <w:rsid w:val="00A037AB"/>
    <w:rsid w:val="00A055B9"/>
    <w:rsid w:val="00A06C08"/>
    <w:rsid w:val="00A076B0"/>
    <w:rsid w:val="00A11C41"/>
    <w:rsid w:val="00A14C79"/>
    <w:rsid w:val="00A1526F"/>
    <w:rsid w:val="00A20BEB"/>
    <w:rsid w:val="00A23735"/>
    <w:rsid w:val="00A237BD"/>
    <w:rsid w:val="00A2392C"/>
    <w:rsid w:val="00A24DA7"/>
    <w:rsid w:val="00A24EAE"/>
    <w:rsid w:val="00A25177"/>
    <w:rsid w:val="00A25225"/>
    <w:rsid w:val="00A25239"/>
    <w:rsid w:val="00A25FEC"/>
    <w:rsid w:val="00A26D70"/>
    <w:rsid w:val="00A27EF6"/>
    <w:rsid w:val="00A3053F"/>
    <w:rsid w:val="00A30B08"/>
    <w:rsid w:val="00A31FCC"/>
    <w:rsid w:val="00A32694"/>
    <w:rsid w:val="00A33133"/>
    <w:rsid w:val="00A33EBD"/>
    <w:rsid w:val="00A343F9"/>
    <w:rsid w:val="00A34ECA"/>
    <w:rsid w:val="00A35469"/>
    <w:rsid w:val="00A3648E"/>
    <w:rsid w:val="00A401D8"/>
    <w:rsid w:val="00A40570"/>
    <w:rsid w:val="00A41631"/>
    <w:rsid w:val="00A419E6"/>
    <w:rsid w:val="00A41AFA"/>
    <w:rsid w:val="00A42E1D"/>
    <w:rsid w:val="00A44D5E"/>
    <w:rsid w:val="00A451B4"/>
    <w:rsid w:val="00A4639F"/>
    <w:rsid w:val="00A4650F"/>
    <w:rsid w:val="00A51CF5"/>
    <w:rsid w:val="00A52BF5"/>
    <w:rsid w:val="00A53331"/>
    <w:rsid w:val="00A53C6E"/>
    <w:rsid w:val="00A53F5C"/>
    <w:rsid w:val="00A54789"/>
    <w:rsid w:val="00A54DC9"/>
    <w:rsid w:val="00A55E66"/>
    <w:rsid w:val="00A5650B"/>
    <w:rsid w:val="00A573B8"/>
    <w:rsid w:val="00A62E93"/>
    <w:rsid w:val="00A64C81"/>
    <w:rsid w:val="00A6555E"/>
    <w:rsid w:val="00A6744D"/>
    <w:rsid w:val="00A74826"/>
    <w:rsid w:val="00A75075"/>
    <w:rsid w:val="00A76528"/>
    <w:rsid w:val="00A76B2F"/>
    <w:rsid w:val="00A80C36"/>
    <w:rsid w:val="00A81187"/>
    <w:rsid w:val="00A82A90"/>
    <w:rsid w:val="00A84057"/>
    <w:rsid w:val="00A85F54"/>
    <w:rsid w:val="00A87048"/>
    <w:rsid w:val="00A90808"/>
    <w:rsid w:val="00A939EA"/>
    <w:rsid w:val="00A947FB"/>
    <w:rsid w:val="00A95FB0"/>
    <w:rsid w:val="00A95FF6"/>
    <w:rsid w:val="00AA1E48"/>
    <w:rsid w:val="00AA683B"/>
    <w:rsid w:val="00AA785C"/>
    <w:rsid w:val="00AB07D4"/>
    <w:rsid w:val="00AB1623"/>
    <w:rsid w:val="00AB2AF2"/>
    <w:rsid w:val="00AB596D"/>
    <w:rsid w:val="00AB5A42"/>
    <w:rsid w:val="00AB69E9"/>
    <w:rsid w:val="00AB7A53"/>
    <w:rsid w:val="00AC08A5"/>
    <w:rsid w:val="00AC136A"/>
    <w:rsid w:val="00AC1519"/>
    <w:rsid w:val="00AC2C81"/>
    <w:rsid w:val="00AC5E02"/>
    <w:rsid w:val="00AD03AB"/>
    <w:rsid w:val="00AD0CA0"/>
    <w:rsid w:val="00AD0CAC"/>
    <w:rsid w:val="00AD0D34"/>
    <w:rsid w:val="00AD155A"/>
    <w:rsid w:val="00AD184B"/>
    <w:rsid w:val="00AD300B"/>
    <w:rsid w:val="00AD37E1"/>
    <w:rsid w:val="00AD3801"/>
    <w:rsid w:val="00AD3D03"/>
    <w:rsid w:val="00AD437B"/>
    <w:rsid w:val="00AD5DA4"/>
    <w:rsid w:val="00AD71EA"/>
    <w:rsid w:val="00AE0CC5"/>
    <w:rsid w:val="00AE2DCF"/>
    <w:rsid w:val="00AE56A5"/>
    <w:rsid w:val="00AF07BB"/>
    <w:rsid w:val="00AF2862"/>
    <w:rsid w:val="00AF41B3"/>
    <w:rsid w:val="00AF44B3"/>
    <w:rsid w:val="00AF4B4E"/>
    <w:rsid w:val="00AF5D60"/>
    <w:rsid w:val="00AF76E0"/>
    <w:rsid w:val="00B00384"/>
    <w:rsid w:val="00B00544"/>
    <w:rsid w:val="00B011E8"/>
    <w:rsid w:val="00B027AA"/>
    <w:rsid w:val="00B04E3E"/>
    <w:rsid w:val="00B101CB"/>
    <w:rsid w:val="00B1286B"/>
    <w:rsid w:val="00B12C67"/>
    <w:rsid w:val="00B13B14"/>
    <w:rsid w:val="00B1581D"/>
    <w:rsid w:val="00B1620F"/>
    <w:rsid w:val="00B23602"/>
    <w:rsid w:val="00B24E76"/>
    <w:rsid w:val="00B25EDC"/>
    <w:rsid w:val="00B2643A"/>
    <w:rsid w:val="00B27E9D"/>
    <w:rsid w:val="00B31479"/>
    <w:rsid w:val="00B324C2"/>
    <w:rsid w:val="00B327E7"/>
    <w:rsid w:val="00B32871"/>
    <w:rsid w:val="00B32933"/>
    <w:rsid w:val="00B32CD6"/>
    <w:rsid w:val="00B34CAD"/>
    <w:rsid w:val="00B35E67"/>
    <w:rsid w:val="00B374C6"/>
    <w:rsid w:val="00B401B7"/>
    <w:rsid w:val="00B4229F"/>
    <w:rsid w:val="00B45BDF"/>
    <w:rsid w:val="00B46429"/>
    <w:rsid w:val="00B46E6C"/>
    <w:rsid w:val="00B50C30"/>
    <w:rsid w:val="00B50C36"/>
    <w:rsid w:val="00B51ABE"/>
    <w:rsid w:val="00B5361C"/>
    <w:rsid w:val="00B5509B"/>
    <w:rsid w:val="00B56BA3"/>
    <w:rsid w:val="00B6071F"/>
    <w:rsid w:val="00B61D33"/>
    <w:rsid w:val="00B62AA4"/>
    <w:rsid w:val="00B67A91"/>
    <w:rsid w:val="00B71400"/>
    <w:rsid w:val="00B71A78"/>
    <w:rsid w:val="00B72D10"/>
    <w:rsid w:val="00B7502B"/>
    <w:rsid w:val="00B75FAB"/>
    <w:rsid w:val="00B76D7A"/>
    <w:rsid w:val="00B80008"/>
    <w:rsid w:val="00B803E9"/>
    <w:rsid w:val="00B82AEA"/>
    <w:rsid w:val="00B84344"/>
    <w:rsid w:val="00B856EE"/>
    <w:rsid w:val="00B87CF0"/>
    <w:rsid w:val="00B92B86"/>
    <w:rsid w:val="00B959DF"/>
    <w:rsid w:val="00B96710"/>
    <w:rsid w:val="00B97D0F"/>
    <w:rsid w:val="00BA0D06"/>
    <w:rsid w:val="00BA27A3"/>
    <w:rsid w:val="00BA4978"/>
    <w:rsid w:val="00BA5F1F"/>
    <w:rsid w:val="00BA64BE"/>
    <w:rsid w:val="00BA6C04"/>
    <w:rsid w:val="00BA7592"/>
    <w:rsid w:val="00BA7817"/>
    <w:rsid w:val="00BB273A"/>
    <w:rsid w:val="00BB317E"/>
    <w:rsid w:val="00BB4985"/>
    <w:rsid w:val="00BB582A"/>
    <w:rsid w:val="00BB5A76"/>
    <w:rsid w:val="00BB60A9"/>
    <w:rsid w:val="00BC08FB"/>
    <w:rsid w:val="00BC0928"/>
    <w:rsid w:val="00BC0C78"/>
    <w:rsid w:val="00BC1DD1"/>
    <w:rsid w:val="00BC2B06"/>
    <w:rsid w:val="00BC5B1C"/>
    <w:rsid w:val="00BC6FDF"/>
    <w:rsid w:val="00BC702E"/>
    <w:rsid w:val="00BC722B"/>
    <w:rsid w:val="00BD04A9"/>
    <w:rsid w:val="00BD0CCF"/>
    <w:rsid w:val="00BD2645"/>
    <w:rsid w:val="00BD34F4"/>
    <w:rsid w:val="00BD4238"/>
    <w:rsid w:val="00BD7C22"/>
    <w:rsid w:val="00BE1B04"/>
    <w:rsid w:val="00BE32CB"/>
    <w:rsid w:val="00BE432C"/>
    <w:rsid w:val="00BE4E1C"/>
    <w:rsid w:val="00BE5A3D"/>
    <w:rsid w:val="00BE6CE6"/>
    <w:rsid w:val="00BF58C6"/>
    <w:rsid w:val="00BF61CE"/>
    <w:rsid w:val="00BF69D0"/>
    <w:rsid w:val="00BF6C75"/>
    <w:rsid w:val="00BF7683"/>
    <w:rsid w:val="00C008DA"/>
    <w:rsid w:val="00C00B63"/>
    <w:rsid w:val="00C01CF7"/>
    <w:rsid w:val="00C04F3C"/>
    <w:rsid w:val="00C05E97"/>
    <w:rsid w:val="00C1111E"/>
    <w:rsid w:val="00C11A3B"/>
    <w:rsid w:val="00C12482"/>
    <w:rsid w:val="00C1258D"/>
    <w:rsid w:val="00C12B87"/>
    <w:rsid w:val="00C12CCD"/>
    <w:rsid w:val="00C140E2"/>
    <w:rsid w:val="00C15212"/>
    <w:rsid w:val="00C208B8"/>
    <w:rsid w:val="00C21268"/>
    <w:rsid w:val="00C21E6A"/>
    <w:rsid w:val="00C2443B"/>
    <w:rsid w:val="00C2489C"/>
    <w:rsid w:val="00C24ED3"/>
    <w:rsid w:val="00C26287"/>
    <w:rsid w:val="00C27F96"/>
    <w:rsid w:val="00C31925"/>
    <w:rsid w:val="00C329BF"/>
    <w:rsid w:val="00C3386D"/>
    <w:rsid w:val="00C35E17"/>
    <w:rsid w:val="00C3608C"/>
    <w:rsid w:val="00C3611F"/>
    <w:rsid w:val="00C365DA"/>
    <w:rsid w:val="00C40233"/>
    <w:rsid w:val="00C40463"/>
    <w:rsid w:val="00C40C5A"/>
    <w:rsid w:val="00C42BC5"/>
    <w:rsid w:val="00C42EAF"/>
    <w:rsid w:val="00C4557A"/>
    <w:rsid w:val="00C52CCC"/>
    <w:rsid w:val="00C53353"/>
    <w:rsid w:val="00C54665"/>
    <w:rsid w:val="00C550E0"/>
    <w:rsid w:val="00C5613F"/>
    <w:rsid w:val="00C5635C"/>
    <w:rsid w:val="00C60CCB"/>
    <w:rsid w:val="00C62FA9"/>
    <w:rsid w:val="00C66C78"/>
    <w:rsid w:val="00C710F7"/>
    <w:rsid w:val="00C7289B"/>
    <w:rsid w:val="00C72B81"/>
    <w:rsid w:val="00C74268"/>
    <w:rsid w:val="00C744A4"/>
    <w:rsid w:val="00C757C6"/>
    <w:rsid w:val="00C81D6F"/>
    <w:rsid w:val="00C833D4"/>
    <w:rsid w:val="00C8342A"/>
    <w:rsid w:val="00C842D6"/>
    <w:rsid w:val="00C860CF"/>
    <w:rsid w:val="00C917E9"/>
    <w:rsid w:val="00C91FAD"/>
    <w:rsid w:val="00C952FF"/>
    <w:rsid w:val="00C95926"/>
    <w:rsid w:val="00C97227"/>
    <w:rsid w:val="00C97727"/>
    <w:rsid w:val="00CA01ED"/>
    <w:rsid w:val="00CA0953"/>
    <w:rsid w:val="00CA0B52"/>
    <w:rsid w:val="00CA0ED1"/>
    <w:rsid w:val="00CA1AAC"/>
    <w:rsid w:val="00CA3139"/>
    <w:rsid w:val="00CA3893"/>
    <w:rsid w:val="00CA4043"/>
    <w:rsid w:val="00CA4E9D"/>
    <w:rsid w:val="00CA6799"/>
    <w:rsid w:val="00CA699C"/>
    <w:rsid w:val="00CA6C94"/>
    <w:rsid w:val="00CA7A3E"/>
    <w:rsid w:val="00CB02DB"/>
    <w:rsid w:val="00CB3529"/>
    <w:rsid w:val="00CB3902"/>
    <w:rsid w:val="00CB469D"/>
    <w:rsid w:val="00CB5553"/>
    <w:rsid w:val="00CC01D5"/>
    <w:rsid w:val="00CC40C1"/>
    <w:rsid w:val="00CC4F38"/>
    <w:rsid w:val="00CC5CF9"/>
    <w:rsid w:val="00CC5FFE"/>
    <w:rsid w:val="00CD1A57"/>
    <w:rsid w:val="00CD1EA3"/>
    <w:rsid w:val="00CD2025"/>
    <w:rsid w:val="00CD2C10"/>
    <w:rsid w:val="00CD31F7"/>
    <w:rsid w:val="00CD4239"/>
    <w:rsid w:val="00CD4A1D"/>
    <w:rsid w:val="00CD4B33"/>
    <w:rsid w:val="00CD4EA9"/>
    <w:rsid w:val="00CD662E"/>
    <w:rsid w:val="00CD7D46"/>
    <w:rsid w:val="00CD7EDE"/>
    <w:rsid w:val="00CE0BB5"/>
    <w:rsid w:val="00CE2BEE"/>
    <w:rsid w:val="00CE3B9E"/>
    <w:rsid w:val="00CE4EA5"/>
    <w:rsid w:val="00CE6452"/>
    <w:rsid w:val="00CE64BA"/>
    <w:rsid w:val="00CE73CF"/>
    <w:rsid w:val="00CF2A49"/>
    <w:rsid w:val="00CF2CD5"/>
    <w:rsid w:val="00CF3C52"/>
    <w:rsid w:val="00CF5195"/>
    <w:rsid w:val="00CF6CE4"/>
    <w:rsid w:val="00CF757D"/>
    <w:rsid w:val="00D0084F"/>
    <w:rsid w:val="00D01439"/>
    <w:rsid w:val="00D045CD"/>
    <w:rsid w:val="00D0499D"/>
    <w:rsid w:val="00D05D32"/>
    <w:rsid w:val="00D06DBF"/>
    <w:rsid w:val="00D06EA2"/>
    <w:rsid w:val="00D07B20"/>
    <w:rsid w:val="00D11397"/>
    <w:rsid w:val="00D11B62"/>
    <w:rsid w:val="00D11D88"/>
    <w:rsid w:val="00D11FF0"/>
    <w:rsid w:val="00D12B45"/>
    <w:rsid w:val="00D134B2"/>
    <w:rsid w:val="00D14CAB"/>
    <w:rsid w:val="00D15158"/>
    <w:rsid w:val="00D158CD"/>
    <w:rsid w:val="00D162D1"/>
    <w:rsid w:val="00D17832"/>
    <w:rsid w:val="00D2120B"/>
    <w:rsid w:val="00D212F5"/>
    <w:rsid w:val="00D23DBC"/>
    <w:rsid w:val="00D24E6F"/>
    <w:rsid w:val="00D25126"/>
    <w:rsid w:val="00D260D1"/>
    <w:rsid w:val="00D3068A"/>
    <w:rsid w:val="00D31D26"/>
    <w:rsid w:val="00D32543"/>
    <w:rsid w:val="00D32F77"/>
    <w:rsid w:val="00D3307A"/>
    <w:rsid w:val="00D33E47"/>
    <w:rsid w:val="00D35776"/>
    <w:rsid w:val="00D360DD"/>
    <w:rsid w:val="00D369D5"/>
    <w:rsid w:val="00D37FB0"/>
    <w:rsid w:val="00D4058C"/>
    <w:rsid w:val="00D40BBD"/>
    <w:rsid w:val="00D417FA"/>
    <w:rsid w:val="00D4218D"/>
    <w:rsid w:val="00D43D51"/>
    <w:rsid w:val="00D43F07"/>
    <w:rsid w:val="00D45609"/>
    <w:rsid w:val="00D46547"/>
    <w:rsid w:val="00D46B9E"/>
    <w:rsid w:val="00D5123E"/>
    <w:rsid w:val="00D51C4C"/>
    <w:rsid w:val="00D52725"/>
    <w:rsid w:val="00D52B76"/>
    <w:rsid w:val="00D53288"/>
    <w:rsid w:val="00D53A5C"/>
    <w:rsid w:val="00D54D6D"/>
    <w:rsid w:val="00D5708F"/>
    <w:rsid w:val="00D602ED"/>
    <w:rsid w:val="00D6076C"/>
    <w:rsid w:val="00D623A7"/>
    <w:rsid w:val="00D623E9"/>
    <w:rsid w:val="00D62482"/>
    <w:rsid w:val="00D63B0F"/>
    <w:rsid w:val="00D63E1D"/>
    <w:rsid w:val="00D65642"/>
    <w:rsid w:val="00D6671B"/>
    <w:rsid w:val="00D709A9"/>
    <w:rsid w:val="00D70A82"/>
    <w:rsid w:val="00D71045"/>
    <w:rsid w:val="00D71185"/>
    <w:rsid w:val="00D7197A"/>
    <w:rsid w:val="00D726AF"/>
    <w:rsid w:val="00D73AD2"/>
    <w:rsid w:val="00D73DF2"/>
    <w:rsid w:val="00D7440A"/>
    <w:rsid w:val="00D74638"/>
    <w:rsid w:val="00D75786"/>
    <w:rsid w:val="00D81280"/>
    <w:rsid w:val="00D81D14"/>
    <w:rsid w:val="00D82BD4"/>
    <w:rsid w:val="00D82D41"/>
    <w:rsid w:val="00D84DCE"/>
    <w:rsid w:val="00D85263"/>
    <w:rsid w:val="00D85A0B"/>
    <w:rsid w:val="00D865F5"/>
    <w:rsid w:val="00D86860"/>
    <w:rsid w:val="00D90012"/>
    <w:rsid w:val="00D93F9B"/>
    <w:rsid w:val="00D9549B"/>
    <w:rsid w:val="00D95737"/>
    <w:rsid w:val="00D96125"/>
    <w:rsid w:val="00D9656C"/>
    <w:rsid w:val="00D966D1"/>
    <w:rsid w:val="00DA39E5"/>
    <w:rsid w:val="00DA4919"/>
    <w:rsid w:val="00DA4EAF"/>
    <w:rsid w:val="00DA72CE"/>
    <w:rsid w:val="00DA7420"/>
    <w:rsid w:val="00DA75D8"/>
    <w:rsid w:val="00DA7F9D"/>
    <w:rsid w:val="00DB0EB1"/>
    <w:rsid w:val="00DB22AC"/>
    <w:rsid w:val="00DB329E"/>
    <w:rsid w:val="00DB370F"/>
    <w:rsid w:val="00DB44A0"/>
    <w:rsid w:val="00DB760F"/>
    <w:rsid w:val="00DC033E"/>
    <w:rsid w:val="00DC24CD"/>
    <w:rsid w:val="00DC3663"/>
    <w:rsid w:val="00DC4CEC"/>
    <w:rsid w:val="00DC57BA"/>
    <w:rsid w:val="00DD05F9"/>
    <w:rsid w:val="00DD08B0"/>
    <w:rsid w:val="00DD1D86"/>
    <w:rsid w:val="00DD2546"/>
    <w:rsid w:val="00DD295D"/>
    <w:rsid w:val="00DD50F5"/>
    <w:rsid w:val="00DD63BA"/>
    <w:rsid w:val="00DD68B7"/>
    <w:rsid w:val="00DD6A82"/>
    <w:rsid w:val="00DE2C08"/>
    <w:rsid w:val="00DE2EF0"/>
    <w:rsid w:val="00DE323E"/>
    <w:rsid w:val="00DE4FAC"/>
    <w:rsid w:val="00DE6331"/>
    <w:rsid w:val="00DE694B"/>
    <w:rsid w:val="00DF1269"/>
    <w:rsid w:val="00DF42F7"/>
    <w:rsid w:val="00DF69B6"/>
    <w:rsid w:val="00DF6ABC"/>
    <w:rsid w:val="00E00CD1"/>
    <w:rsid w:val="00E016D9"/>
    <w:rsid w:val="00E02F43"/>
    <w:rsid w:val="00E03675"/>
    <w:rsid w:val="00E03CDD"/>
    <w:rsid w:val="00E04602"/>
    <w:rsid w:val="00E0516D"/>
    <w:rsid w:val="00E07658"/>
    <w:rsid w:val="00E07750"/>
    <w:rsid w:val="00E1008E"/>
    <w:rsid w:val="00E10EA4"/>
    <w:rsid w:val="00E11092"/>
    <w:rsid w:val="00E11283"/>
    <w:rsid w:val="00E117C0"/>
    <w:rsid w:val="00E11EC2"/>
    <w:rsid w:val="00E13A6A"/>
    <w:rsid w:val="00E13CD2"/>
    <w:rsid w:val="00E15067"/>
    <w:rsid w:val="00E158AB"/>
    <w:rsid w:val="00E21379"/>
    <w:rsid w:val="00E21686"/>
    <w:rsid w:val="00E228A9"/>
    <w:rsid w:val="00E23AB7"/>
    <w:rsid w:val="00E23CD8"/>
    <w:rsid w:val="00E257F7"/>
    <w:rsid w:val="00E26D80"/>
    <w:rsid w:val="00E26F51"/>
    <w:rsid w:val="00E325CC"/>
    <w:rsid w:val="00E32A0D"/>
    <w:rsid w:val="00E32CFB"/>
    <w:rsid w:val="00E34C5D"/>
    <w:rsid w:val="00E355F1"/>
    <w:rsid w:val="00E35D35"/>
    <w:rsid w:val="00E36328"/>
    <w:rsid w:val="00E3683D"/>
    <w:rsid w:val="00E40270"/>
    <w:rsid w:val="00E40277"/>
    <w:rsid w:val="00E40554"/>
    <w:rsid w:val="00E41597"/>
    <w:rsid w:val="00E43995"/>
    <w:rsid w:val="00E43F07"/>
    <w:rsid w:val="00E444FE"/>
    <w:rsid w:val="00E45670"/>
    <w:rsid w:val="00E46794"/>
    <w:rsid w:val="00E46BA8"/>
    <w:rsid w:val="00E46FEF"/>
    <w:rsid w:val="00E470DF"/>
    <w:rsid w:val="00E47604"/>
    <w:rsid w:val="00E47796"/>
    <w:rsid w:val="00E507F9"/>
    <w:rsid w:val="00E541C2"/>
    <w:rsid w:val="00E544E0"/>
    <w:rsid w:val="00E54DBD"/>
    <w:rsid w:val="00E55FC6"/>
    <w:rsid w:val="00E565C2"/>
    <w:rsid w:val="00E57B89"/>
    <w:rsid w:val="00E612DD"/>
    <w:rsid w:val="00E61456"/>
    <w:rsid w:val="00E61AF2"/>
    <w:rsid w:val="00E6220F"/>
    <w:rsid w:val="00E63777"/>
    <w:rsid w:val="00E6703E"/>
    <w:rsid w:val="00E673E7"/>
    <w:rsid w:val="00E70BFC"/>
    <w:rsid w:val="00E710E5"/>
    <w:rsid w:val="00E715BE"/>
    <w:rsid w:val="00E7195C"/>
    <w:rsid w:val="00E71A46"/>
    <w:rsid w:val="00E7317F"/>
    <w:rsid w:val="00E73A5C"/>
    <w:rsid w:val="00E74589"/>
    <w:rsid w:val="00E74A33"/>
    <w:rsid w:val="00E7534C"/>
    <w:rsid w:val="00E7607B"/>
    <w:rsid w:val="00E7723F"/>
    <w:rsid w:val="00E81915"/>
    <w:rsid w:val="00E819BE"/>
    <w:rsid w:val="00E81A31"/>
    <w:rsid w:val="00E81BFD"/>
    <w:rsid w:val="00E81C32"/>
    <w:rsid w:val="00E8215C"/>
    <w:rsid w:val="00E83A8D"/>
    <w:rsid w:val="00E85064"/>
    <w:rsid w:val="00E854F7"/>
    <w:rsid w:val="00E86CC1"/>
    <w:rsid w:val="00E87E1C"/>
    <w:rsid w:val="00E91A36"/>
    <w:rsid w:val="00E92113"/>
    <w:rsid w:val="00E93728"/>
    <w:rsid w:val="00E93840"/>
    <w:rsid w:val="00E95779"/>
    <w:rsid w:val="00E959F3"/>
    <w:rsid w:val="00E95A63"/>
    <w:rsid w:val="00E965D6"/>
    <w:rsid w:val="00E96AA6"/>
    <w:rsid w:val="00E97D08"/>
    <w:rsid w:val="00EA02FD"/>
    <w:rsid w:val="00EA2DE9"/>
    <w:rsid w:val="00EA563F"/>
    <w:rsid w:val="00EA7429"/>
    <w:rsid w:val="00EB150B"/>
    <w:rsid w:val="00EB1855"/>
    <w:rsid w:val="00EB1D2C"/>
    <w:rsid w:val="00EB269C"/>
    <w:rsid w:val="00EB2B99"/>
    <w:rsid w:val="00EB432E"/>
    <w:rsid w:val="00EB470B"/>
    <w:rsid w:val="00EB77C8"/>
    <w:rsid w:val="00EC0D6B"/>
    <w:rsid w:val="00EC1C2C"/>
    <w:rsid w:val="00EC1E29"/>
    <w:rsid w:val="00EC248D"/>
    <w:rsid w:val="00EC440C"/>
    <w:rsid w:val="00EC50CE"/>
    <w:rsid w:val="00EC67D9"/>
    <w:rsid w:val="00EC7D54"/>
    <w:rsid w:val="00ED1E12"/>
    <w:rsid w:val="00ED2770"/>
    <w:rsid w:val="00ED3894"/>
    <w:rsid w:val="00ED3A88"/>
    <w:rsid w:val="00ED52B8"/>
    <w:rsid w:val="00ED7457"/>
    <w:rsid w:val="00EE1376"/>
    <w:rsid w:val="00EE1EC8"/>
    <w:rsid w:val="00EE36E6"/>
    <w:rsid w:val="00EE5042"/>
    <w:rsid w:val="00EE64F1"/>
    <w:rsid w:val="00EF05B7"/>
    <w:rsid w:val="00EF0726"/>
    <w:rsid w:val="00EF085D"/>
    <w:rsid w:val="00EF0860"/>
    <w:rsid w:val="00EF0A06"/>
    <w:rsid w:val="00EF131A"/>
    <w:rsid w:val="00EF2583"/>
    <w:rsid w:val="00EF5E16"/>
    <w:rsid w:val="00EF620E"/>
    <w:rsid w:val="00F01FFB"/>
    <w:rsid w:val="00F036AF"/>
    <w:rsid w:val="00F0567F"/>
    <w:rsid w:val="00F06EE7"/>
    <w:rsid w:val="00F07087"/>
    <w:rsid w:val="00F07A24"/>
    <w:rsid w:val="00F07AD3"/>
    <w:rsid w:val="00F10DC9"/>
    <w:rsid w:val="00F10E48"/>
    <w:rsid w:val="00F12434"/>
    <w:rsid w:val="00F12EB0"/>
    <w:rsid w:val="00F139CE"/>
    <w:rsid w:val="00F146EB"/>
    <w:rsid w:val="00F14C9B"/>
    <w:rsid w:val="00F20CCF"/>
    <w:rsid w:val="00F2361B"/>
    <w:rsid w:val="00F23C9E"/>
    <w:rsid w:val="00F24743"/>
    <w:rsid w:val="00F25A37"/>
    <w:rsid w:val="00F31058"/>
    <w:rsid w:val="00F31A0D"/>
    <w:rsid w:val="00F31AA9"/>
    <w:rsid w:val="00F33BE5"/>
    <w:rsid w:val="00F35F23"/>
    <w:rsid w:val="00F40BE4"/>
    <w:rsid w:val="00F4123D"/>
    <w:rsid w:val="00F42313"/>
    <w:rsid w:val="00F4329E"/>
    <w:rsid w:val="00F43379"/>
    <w:rsid w:val="00F44402"/>
    <w:rsid w:val="00F44604"/>
    <w:rsid w:val="00F4467C"/>
    <w:rsid w:val="00F46093"/>
    <w:rsid w:val="00F46AA1"/>
    <w:rsid w:val="00F4723E"/>
    <w:rsid w:val="00F5263F"/>
    <w:rsid w:val="00F526A7"/>
    <w:rsid w:val="00F5542B"/>
    <w:rsid w:val="00F57543"/>
    <w:rsid w:val="00F61AE2"/>
    <w:rsid w:val="00F628AF"/>
    <w:rsid w:val="00F63255"/>
    <w:rsid w:val="00F632C5"/>
    <w:rsid w:val="00F63CEE"/>
    <w:rsid w:val="00F67AE5"/>
    <w:rsid w:val="00F70683"/>
    <w:rsid w:val="00F70C89"/>
    <w:rsid w:val="00F7468A"/>
    <w:rsid w:val="00F75711"/>
    <w:rsid w:val="00F76091"/>
    <w:rsid w:val="00F8291D"/>
    <w:rsid w:val="00F82BC3"/>
    <w:rsid w:val="00F82E97"/>
    <w:rsid w:val="00F835D5"/>
    <w:rsid w:val="00F83BED"/>
    <w:rsid w:val="00F84F18"/>
    <w:rsid w:val="00F851B6"/>
    <w:rsid w:val="00F85C87"/>
    <w:rsid w:val="00F86249"/>
    <w:rsid w:val="00F86E76"/>
    <w:rsid w:val="00F90080"/>
    <w:rsid w:val="00F92DD1"/>
    <w:rsid w:val="00F944D6"/>
    <w:rsid w:val="00F95A7F"/>
    <w:rsid w:val="00F95EF8"/>
    <w:rsid w:val="00F9601C"/>
    <w:rsid w:val="00F975D4"/>
    <w:rsid w:val="00FA085A"/>
    <w:rsid w:val="00FA20BC"/>
    <w:rsid w:val="00FA2FAE"/>
    <w:rsid w:val="00FA39D1"/>
    <w:rsid w:val="00FA3D7C"/>
    <w:rsid w:val="00FA4DB4"/>
    <w:rsid w:val="00FA5128"/>
    <w:rsid w:val="00FA6815"/>
    <w:rsid w:val="00FB1114"/>
    <w:rsid w:val="00FB11D6"/>
    <w:rsid w:val="00FB2B83"/>
    <w:rsid w:val="00FB3E0D"/>
    <w:rsid w:val="00FB4FF0"/>
    <w:rsid w:val="00FB5F1B"/>
    <w:rsid w:val="00FC0926"/>
    <w:rsid w:val="00FC23D6"/>
    <w:rsid w:val="00FC2A92"/>
    <w:rsid w:val="00FC4776"/>
    <w:rsid w:val="00FD0FAB"/>
    <w:rsid w:val="00FD22F1"/>
    <w:rsid w:val="00FD374E"/>
    <w:rsid w:val="00FD429C"/>
    <w:rsid w:val="00FD6F28"/>
    <w:rsid w:val="00FD7788"/>
    <w:rsid w:val="00FD7FAE"/>
    <w:rsid w:val="00FE5147"/>
    <w:rsid w:val="00FE5887"/>
    <w:rsid w:val="00FE6313"/>
    <w:rsid w:val="00FF0BCC"/>
    <w:rsid w:val="00FF1A67"/>
    <w:rsid w:val="00FF3774"/>
    <w:rsid w:val="00FF4FA1"/>
    <w:rsid w:val="00FF547C"/>
    <w:rsid w:val="00FF57A7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C3B35D"/>
  <w15:chartTrackingRefBased/>
  <w15:docId w15:val="{7E862277-6418-4618-A47D-551042068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F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alloonTextChar">
    <w:name w:val="Balloon Text Char"/>
    <w:link w:val="BalloonText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basedOn w:val="bibbase"/>
    <w:rsid w:val="009A3899"/>
    <w:rPr>
      <w:sz w:val="24"/>
    </w:rPr>
  </w:style>
  <w:style w:type="character" w:customStyle="1" w:styleId="bibdeg">
    <w:name w:val="bib_deg"/>
    <w:basedOn w:val="bibbase"/>
    <w:rsid w:val="009A3899"/>
    <w:rPr>
      <w:sz w:val="24"/>
    </w:rPr>
  </w:style>
  <w:style w:type="character" w:customStyle="1" w:styleId="bibdoi">
    <w:name w:val="bib_doi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9A3899"/>
    <w:rPr>
      <w:sz w:val="24"/>
    </w:rPr>
  </w:style>
  <w:style w:type="character" w:customStyle="1" w:styleId="bibnumber">
    <w:name w:val="bib_number"/>
    <w:basedOn w:val="bibbase"/>
    <w:rsid w:val="009A3899"/>
    <w:rPr>
      <w:sz w:val="24"/>
    </w:rPr>
  </w:style>
  <w:style w:type="character" w:customStyle="1" w:styleId="biborganization">
    <w:name w:val="bib_organization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9A3899"/>
    <w:rPr>
      <w:sz w:val="24"/>
    </w:rPr>
  </w:style>
  <w:style w:type="character" w:customStyle="1" w:styleId="bibsuppl">
    <w:name w:val="bib_suppl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9A3899"/>
    <w:rPr>
      <w:sz w:val="24"/>
    </w:rPr>
  </w:style>
  <w:style w:type="character" w:customStyle="1" w:styleId="biburl">
    <w:name w:val="bib_url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9A3899"/>
    <w:rPr>
      <w:sz w:val="24"/>
    </w:rPr>
  </w:style>
  <w:style w:type="character" w:customStyle="1" w:styleId="citeen">
    <w:name w:val="cite_en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rsid w:val="009A3899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9A3899"/>
    <w:rPr>
      <w:rFonts w:eastAsia="Times New Roman"/>
    </w:rPr>
  </w:style>
  <w:style w:type="character" w:customStyle="1" w:styleId="CommentTextChar">
    <w:name w:val="Comment Text Char"/>
    <w:link w:val="CommentText"/>
    <w:semiHidden/>
    <w:rsid w:val="009A3899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89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Emphasis">
    <w:name w:val="Emphasis"/>
    <w:uiPriority w:val="20"/>
    <w:qFormat/>
    <w:rsid w:val="009A3899"/>
    <w:rPr>
      <w:i/>
      <w:iCs/>
    </w:rPr>
  </w:style>
  <w:style w:type="character" w:styleId="EndnoteReference">
    <w:name w:val="endnote reference"/>
    <w:semiHidden/>
    <w:rsid w:val="009A3899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9A3899"/>
    <w:rPr>
      <w:rFonts w:ascii="Cambria" w:eastAsia="Cambria" w:hAnsi="Cambria"/>
    </w:rPr>
  </w:style>
  <w:style w:type="character" w:customStyle="1" w:styleId="EndnoteTextChar">
    <w:name w:val="Endnote Text Char"/>
    <w:link w:val="EndnoteText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basedOn w:val="citebase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FollowedHyperlink">
    <w:name w:val="FollowedHyperlink"/>
    <w:rsid w:val="009A3899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link w:val="Footer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FootnoteReference">
    <w:name w:val="footnote reference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link w:val="Header"/>
    <w:rsid w:val="009A3899"/>
    <w:rPr>
      <w:rFonts w:ascii="Times New Roman" w:eastAsia="Times New Roman" w:hAnsi="Times New Roman"/>
      <w:sz w:val="20"/>
      <w:szCs w:val="20"/>
    </w:rPr>
  </w:style>
  <w:style w:type="character" w:styleId="HTMLAcronym">
    <w:name w:val="HTML Acronym"/>
    <w:basedOn w:val="DefaultParagraphFont"/>
    <w:rsid w:val="009A3899"/>
  </w:style>
  <w:style w:type="character" w:styleId="HTMLCite">
    <w:name w:val="HTML Cite"/>
    <w:rsid w:val="009A3899"/>
    <w:rPr>
      <w:i/>
      <w:iCs/>
    </w:rPr>
  </w:style>
  <w:style w:type="character" w:styleId="HTMLCode">
    <w:name w:val="HTML Code"/>
    <w:rsid w:val="009A3899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9A3899"/>
    <w:rPr>
      <w:i/>
      <w:iCs/>
    </w:rPr>
  </w:style>
  <w:style w:type="character" w:styleId="HTMLKeyboard">
    <w:name w:val="HTML Keyboard"/>
    <w:rsid w:val="009A389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A3899"/>
    <w:rPr>
      <w:rFonts w:ascii="Consolas" w:eastAsia="Times New Roman" w:hAnsi="Consolas"/>
    </w:rPr>
  </w:style>
  <w:style w:type="character" w:customStyle="1" w:styleId="HTMLPreformattedChar">
    <w:name w:val="HTML Preformatted Char"/>
    <w:link w:val="HTMLPreformatted"/>
    <w:rsid w:val="009A3899"/>
    <w:rPr>
      <w:rFonts w:ascii="Consolas" w:eastAsia="Times New Roman" w:hAnsi="Consolas"/>
      <w:sz w:val="20"/>
      <w:szCs w:val="20"/>
    </w:rPr>
  </w:style>
  <w:style w:type="character" w:styleId="HTMLSample">
    <w:name w:val="HTML Sample"/>
    <w:rsid w:val="009A3899"/>
    <w:rPr>
      <w:rFonts w:ascii="Courier New" w:hAnsi="Courier New" w:cs="Courier New"/>
    </w:rPr>
  </w:style>
  <w:style w:type="character" w:styleId="HTMLTypewriter">
    <w:name w:val="HTML Typewriter"/>
    <w:rsid w:val="009A3899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9A3899"/>
    <w:rPr>
      <w:i/>
      <w:iCs/>
    </w:rPr>
  </w:style>
  <w:style w:type="character" w:styleId="Hyperlink">
    <w:name w:val="Hyperlink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Normal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custom-cit-author">
    <w:name w:val="custom-cit-author"/>
    <w:basedOn w:val="DefaultParagraphFont"/>
    <w:rsid w:val="00943D39"/>
  </w:style>
  <w:style w:type="character" w:customStyle="1" w:styleId="custom-cit-title">
    <w:name w:val="custom-cit-title"/>
    <w:basedOn w:val="DefaultParagraphFont"/>
    <w:rsid w:val="00943D39"/>
  </w:style>
  <w:style w:type="character" w:customStyle="1" w:styleId="custom-cit-jour-title">
    <w:name w:val="custom-cit-jour-title"/>
    <w:basedOn w:val="DefaultParagraphFont"/>
    <w:rsid w:val="00943D39"/>
  </w:style>
  <w:style w:type="character" w:customStyle="1" w:styleId="custom-cit-volume">
    <w:name w:val="custom-cit-volume"/>
    <w:basedOn w:val="DefaultParagraphFont"/>
    <w:rsid w:val="00943D39"/>
  </w:style>
  <w:style w:type="character" w:customStyle="1" w:styleId="custom-cit-volume-sep">
    <w:name w:val="custom-cit-volume-sep"/>
    <w:basedOn w:val="DefaultParagraphFont"/>
    <w:rsid w:val="00943D39"/>
  </w:style>
  <w:style w:type="character" w:customStyle="1" w:styleId="custom-cit-fpage">
    <w:name w:val="custom-cit-fpage"/>
    <w:basedOn w:val="DefaultParagraphFont"/>
    <w:rsid w:val="00943D39"/>
  </w:style>
  <w:style w:type="character" w:customStyle="1" w:styleId="custom-cit-date">
    <w:name w:val="custom-cit-date"/>
    <w:basedOn w:val="DefaultParagraphFont"/>
    <w:rsid w:val="00943D39"/>
  </w:style>
  <w:style w:type="paragraph" w:styleId="ListParagraph">
    <w:name w:val="List Paragraph"/>
    <w:basedOn w:val="Normal"/>
    <w:uiPriority w:val="34"/>
    <w:qFormat/>
    <w:rsid w:val="00D162D1"/>
    <w:pPr>
      <w:spacing w:after="160" w:line="259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EndNoteBibliographyTitle">
    <w:name w:val="EndNote Bibliography Title"/>
    <w:basedOn w:val="Normal"/>
    <w:link w:val="EndNoteBibliographyTitleChar"/>
    <w:rsid w:val="00476034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76034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476034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76034"/>
    <w:rPr>
      <w:noProof/>
    </w:rPr>
  </w:style>
  <w:style w:type="paragraph" w:styleId="Revision">
    <w:name w:val="Revision"/>
    <w:hidden/>
    <w:uiPriority w:val="99"/>
    <w:semiHidden/>
    <w:rsid w:val="000129AA"/>
  </w:style>
  <w:style w:type="character" w:customStyle="1" w:styleId="highlight">
    <w:name w:val="highlight"/>
    <w:basedOn w:val="DefaultParagraphFont"/>
    <w:rsid w:val="000D2390"/>
  </w:style>
  <w:style w:type="paragraph" w:customStyle="1" w:styleId="Default">
    <w:name w:val="Default"/>
    <w:rsid w:val="004476D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F12EB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A7A07"/>
    <w:rPr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7A07"/>
    <w:rPr>
      <w:sz w:val="24"/>
      <w:szCs w:val="24"/>
    </w:rPr>
  </w:style>
  <w:style w:type="character" w:customStyle="1" w:styleId="f">
    <w:name w:val="f"/>
    <w:basedOn w:val="DefaultParagraphFont"/>
    <w:rsid w:val="00451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1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3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2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89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9335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7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5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41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6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microsoft.com/office/2016/09/relationships/commentsIds" Target="commentsId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11C2B-A928-485E-9F1D-DCD1E25B3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14</Pages>
  <Words>3219</Words>
  <Characters>18350</Characters>
  <Application>Microsoft Office Word</Application>
  <DocSecurity>0</DocSecurity>
  <Lines>152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Science Manuscript Template</vt:lpstr>
    </vt:vector>
  </TitlesOfParts>
  <Company>Microsoft</Company>
  <LinksUpToDate>false</LinksUpToDate>
  <CharactersWithSpaces>21526</CharactersWithSpaces>
  <SharedDoc>false</SharedDoc>
  <HLinks>
    <vt:vector size="18" baseType="variant">
      <vt:variant>
        <vt:i4>589853</vt:i4>
      </vt:variant>
      <vt:variant>
        <vt:i4>6</vt:i4>
      </vt:variant>
      <vt:variant>
        <vt:i4>0</vt:i4>
      </vt:variant>
      <vt:variant>
        <vt:i4>5</vt:i4>
      </vt:variant>
      <vt:variant>
        <vt:lpwstr>https://doi.org/10.1038/s41388-018-0337-6</vt:lpwstr>
      </vt:variant>
      <vt:variant>
        <vt:lpwstr/>
      </vt:variant>
      <vt:variant>
        <vt:i4>3538996</vt:i4>
      </vt:variant>
      <vt:variant>
        <vt:i4>3</vt:i4>
      </vt:variant>
      <vt:variant>
        <vt:i4>0</vt:i4>
      </vt:variant>
      <vt:variant>
        <vt:i4>5</vt:i4>
      </vt:variant>
      <vt:variant>
        <vt:lpwstr>http://stm.sciencemag.org/</vt:lpwstr>
      </vt:variant>
      <vt:variant>
        <vt:lpwstr/>
      </vt:variant>
      <vt:variant>
        <vt:i4>2883708</vt:i4>
      </vt:variant>
      <vt:variant>
        <vt:i4>0</vt:i4>
      </vt:variant>
      <vt:variant>
        <vt:i4>0</vt:i4>
      </vt:variant>
      <vt:variant>
        <vt:i4>5</vt:i4>
      </vt:variant>
      <vt:variant>
        <vt:lpwstr>https://cts.sciencemag.org/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Manuscript Template</dc:title>
  <dc:subject/>
  <dc:creator>bhanson</dc:creator>
  <cp:keywords/>
  <dc:description/>
  <cp:lastModifiedBy>Elsa Quintana</cp:lastModifiedBy>
  <cp:revision>12</cp:revision>
  <cp:lastPrinted>2020-01-29T17:33:00Z</cp:lastPrinted>
  <dcterms:created xsi:type="dcterms:W3CDTF">2020-02-12T08:06:00Z</dcterms:created>
  <dcterms:modified xsi:type="dcterms:W3CDTF">2020-04-06T04:53:00Z</dcterms:modified>
</cp:coreProperties>
</file>