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A88E" w14:textId="77777777" w:rsidR="000E0B52" w:rsidRPr="00F64FD0" w:rsidRDefault="000E0B52" w:rsidP="000E0B52">
      <w:pPr>
        <w:spacing w:line="360" w:lineRule="auto"/>
        <w:ind w:firstLineChars="100" w:firstLine="240"/>
        <w:rPr>
          <w:rFonts w:ascii="Times New Roman" w:hAnsi="Times New Roman" w:cs="Times New Roman"/>
          <w:sz w:val="24"/>
          <w:szCs w:val="24"/>
        </w:rPr>
      </w:pPr>
    </w:p>
    <w:p w14:paraId="018D35B8" w14:textId="77777777" w:rsidR="000E0B52" w:rsidRPr="00076341" w:rsidRDefault="000E0B52" w:rsidP="000E0B52">
      <w:pPr>
        <w:spacing w:line="360" w:lineRule="auto"/>
        <w:rPr>
          <w:rFonts w:ascii="Times New Roman" w:hAnsi="Times New Roman" w:cs="Times New Roman"/>
          <w:b/>
          <w:sz w:val="24"/>
          <w:szCs w:val="24"/>
        </w:rPr>
      </w:pPr>
      <w:r w:rsidRPr="00076341">
        <w:rPr>
          <w:rFonts w:ascii="Times New Roman" w:hAnsi="Times New Roman" w:cs="Times New Roman"/>
          <w:b/>
          <w:sz w:val="24"/>
          <w:szCs w:val="24"/>
        </w:rPr>
        <w:t>Transfection</w:t>
      </w:r>
    </w:p>
    <w:p w14:paraId="21527723" w14:textId="07023114" w:rsidR="000E0B52" w:rsidRDefault="000E0B52" w:rsidP="000E0B52">
      <w:pPr>
        <w:spacing w:line="360" w:lineRule="auto"/>
        <w:ind w:firstLineChars="100" w:firstLine="240"/>
        <w:rPr>
          <w:rFonts w:ascii="Times New Roman" w:hAnsi="Times New Roman" w:cs="Times New Roman"/>
          <w:sz w:val="24"/>
          <w:szCs w:val="24"/>
        </w:rPr>
      </w:pPr>
      <w:r w:rsidRPr="00F64FD0">
        <w:rPr>
          <w:rFonts w:ascii="Times New Roman" w:hAnsi="Times New Roman" w:cs="Times New Roman"/>
          <w:sz w:val="24"/>
          <w:szCs w:val="24"/>
        </w:rPr>
        <w:t>GLS-AS siRNAs</w:t>
      </w:r>
      <w:r w:rsidRPr="008914CC">
        <w:rPr>
          <w:rFonts w:ascii="Times New Roman" w:hAnsi="Times New Roman" w:cs="Times New Roman"/>
          <w:sz w:val="24"/>
          <w:szCs w:val="24"/>
        </w:rPr>
        <w:t>(</w:t>
      </w:r>
      <w:proofErr w:type="spellStart"/>
      <w:r w:rsidRPr="00F64FD0">
        <w:rPr>
          <w:rFonts w:ascii="Times New Roman" w:hAnsi="Times New Roman" w:cs="Times New Roman"/>
          <w:sz w:val="24"/>
          <w:szCs w:val="24"/>
        </w:rPr>
        <w:t>siGLS</w:t>
      </w:r>
      <w:proofErr w:type="spellEnd"/>
      <w:r w:rsidRPr="00F64FD0">
        <w:rPr>
          <w:rFonts w:ascii="Times New Roman" w:hAnsi="Times New Roman" w:cs="Times New Roman"/>
          <w:sz w:val="24"/>
          <w:szCs w:val="24"/>
        </w:rPr>
        <w:t>-AS),</w:t>
      </w:r>
      <w:r>
        <w:rPr>
          <w:rFonts w:ascii="Times New Roman" w:hAnsi="Times New Roman" w:cs="Times New Roman"/>
          <w:sz w:val="24"/>
          <w:szCs w:val="24"/>
        </w:rPr>
        <w:t xml:space="preserve"> </w:t>
      </w:r>
      <w:r w:rsidRPr="00F64FD0">
        <w:rPr>
          <w:rFonts w:ascii="Times New Roman" w:hAnsi="Times New Roman" w:cs="Times New Roman"/>
          <w:sz w:val="24"/>
          <w:szCs w:val="24"/>
        </w:rPr>
        <w:t>glutaminase siRNAs</w:t>
      </w:r>
      <w:r>
        <w:rPr>
          <w:rFonts w:ascii="Times New Roman" w:hAnsi="Times New Roman" w:cs="Times New Roman"/>
          <w:sz w:val="24"/>
          <w:szCs w:val="24"/>
        </w:rPr>
        <w:t xml:space="preserve"> </w:t>
      </w:r>
      <w:r w:rsidRPr="008914CC">
        <w:rPr>
          <w:rFonts w:ascii="Times New Roman" w:hAnsi="Times New Roman" w:cs="Times New Roman"/>
          <w:sz w:val="24"/>
          <w:szCs w:val="24"/>
        </w:rPr>
        <w:t>(</w:t>
      </w:r>
      <w:proofErr w:type="spellStart"/>
      <w:r w:rsidRPr="00F64FD0">
        <w:rPr>
          <w:rFonts w:ascii="Times New Roman" w:hAnsi="Times New Roman" w:cs="Times New Roman"/>
          <w:sz w:val="24"/>
          <w:szCs w:val="24"/>
        </w:rPr>
        <w:t>siGLS</w:t>
      </w:r>
      <w:proofErr w:type="spellEnd"/>
      <w:r w:rsidRPr="00F64FD0">
        <w:rPr>
          <w:rFonts w:ascii="Times New Roman" w:hAnsi="Times New Roman" w:cs="Times New Roman"/>
          <w:sz w:val="24"/>
          <w:szCs w:val="24"/>
        </w:rPr>
        <w:t>), ADAR1 siRNAs</w:t>
      </w:r>
      <w:r>
        <w:rPr>
          <w:rFonts w:ascii="Times New Roman" w:hAnsi="Times New Roman" w:cs="Times New Roman"/>
          <w:sz w:val="24"/>
          <w:szCs w:val="24"/>
        </w:rPr>
        <w:t xml:space="preserve"> </w:t>
      </w:r>
      <w:r w:rsidRPr="008914CC">
        <w:rPr>
          <w:rFonts w:ascii="Times New Roman" w:hAnsi="Times New Roman" w:cs="Times New Roman"/>
          <w:sz w:val="24"/>
          <w:szCs w:val="24"/>
        </w:rPr>
        <w:t>(</w:t>
      </w:r>
      <w:r w:rsidRPr="00F64FD0">
        <w:rPr>
          <w:rFonts w:ascii="Times New Roman" w:hAnsi="Times New Roman" w:cs="Times New Roman"/>
          <w:sz w:val="24"/>
          <w:szCs w:val="24"/>
        </w:rPr>
        <w:t>siADAR1), Dicer siRNAs</w:t>
      </w:r>
      <w:r>
        <w:rPr>
          <w:rFonts w:ascii="Times New Roman" w:hAnsi="Times New Roman" w:cs="Times New Roman"/>
          <w:sz w:val="24"/>
          <w:szCs w:val="24"/>
        </w:rPr>
        <w:t xml:space="preserve"> </w:t>
      </w:r>
      <w:r w:rsidRPr="008914CC">
        <w:rPr>
          <w:rFonts w:ascii="Times New Roman" w:hAnsi="Times New Roman" w:cs="Times New Roman"/>
          <w:sz w:val="24"/>
          <w:szCs w:val="24"/>
        </w:rPr>
        <w:t>(</w:t>
      </w:r>
      <w:proofErr w:type="spellStart"/>
      <w:r w:rsidRPr="00F64FD0">
        <w:rPr>
          <w:rFonts w:ascii="Times New Roman" w:hAnsi="Times New Roman" w:cs="Times New Roman"/>
          <w:sz w:val="24"/>
          <w:szCs w:val="24"/>
        </w:rPr>
        <w:t>siDicer</w:t>
      </w:r>
      <w:proofErr w:type="spellEnd"/>
      <w:r w:rsidRPr="00F64FD0">
        <w:rPr>
          <w:rFonts w:ascii="Times New Roman" w:hAnsi="Times New Roman" w:cs="Times New Roman"/>
          <w:sz w:val="24"/>
          <w:szCs w:val="24"/>
        </w:rPr>
        <w:t xml:space="preserve">), </w:t>
      </w:r>
      <w:proofErr w:type="spellStart"/>
      <w:r w:rsidRPr="00F64FD0">
        <w:rPr>
          <w:rFonts w:ascii="Times New Roman" w:hAnsi="Times New Roman" w:cs="Times New Roman"/>
          <w:sz w:val="24"/>
          <w:szCs w:val="24"/>
        </w:rPr>
        <w:t>Myc</w:t>
      </w:r>
      <w:proofErr w:type="spellEnd"/>
      <w:r w:rsidRPr="00F64FD0">
        <w:rPr>
          <w:rFonts w:ascii="Times New Roman" w:hAnsi="Times New Roman" w:cs="Times New Roman"/>
          <w:sz w:val="24"/>
          <w:szCs w:val="24"/>
        </w:rPr>
        <w:t xml:space="preserve"> siRNAs</w:t>
      </w:r>
      <w:r>
        <w:rPr>
          <w:rFonts w:ascii="Times New Roman" w:hAnsi="Times New Roman" w:cs="Times New Roman"/>
          <w:sz w:val="24"/>
          <w:szCs w:val="24"/>
        </w:rPr>
        <w:t xml:space="preserve"> </w:t>
      </w:r>
      <w:r w:rsidRPr="008914CC">
        <w:rPr>
          <w:rFonts w:ascii="Times New Roman" w:hAnsi="Times New Roman" w:cs="Times New Roman"/>
          <w:sz w:val="24"/>
          <w:szCs w:val="24"/>
        </w:rPr>
        <w:t>(</w:t>
      </w:r>
      <w:proofErr w:type="spellStart"/>
      <w:r w:rsidRPr="00F64FD0">
        <w:rPr>
          <w:rFonts w:ascii="Times New Roman" w:hAnsi="Times New Roman" w:cs="Times New Roman"/>
          <w:sz w:val="24"/>
          <w:szCs w:val="24"/>
        </w:rPr>
        <w:t>siMyc</w:t>
      </w:r>
      <w:proofErr w:type="spellEnd"/>
      <w:r w:rsidRPr="00F64FD0">
        <w:rPr>
          <w:rFonts w:ascii="Times New Roman" w:hAnsi="Times New Roman" w:cs="Times New Roman"/>
          <w:sz w:val="24"/>
          <w:szCs w:val="24"/>
        </w:rPr>
        <w:t xml:space="preserve">) and corresponding negative control were purchased from </w:t>
      </w:r>
      <w:proofErr w:type="spellStart"/>
      <w:r w:rsidRPr="00F64FD0">
        <w:rPr>
          <w:rFonts w:ascii="Times New Roman" w:hAnsi="Times New Roman" w:cs="Times New Roman"/>
          <w:sz w:val="24"/>
          <w:szCs w:val="24"/>
        </w:rPr>
        <w:t>Ribobio</w:t>
      </w:r>
      <w:proofErr w:type="spellEnd"/>
      <w:r w:rsidRPr="00F64FD0">
        <w:rPr>
          <w:rFonts w:ascii="Times New Roman" w:hAnsi="Times New Roman" w:cs="Times New Roman"/>
          <w:sz w:val="24"/>
          <w:szCs w:val="24"/>
        </w:rPr>
        <w:t xml:space="preserve"> Co.</w:t>
      </w:r>
      <w:r>
        <w:rPr>
          <w:rFonts w:ascii="Times New Roman" w:hAnsi="Times New Roman" w:cs="Times New Roman"/>
          <w:sz w:val="24"/>
          <w:szCs w:val="24"/>
        </w:rPr>
        <w:t xml:space="preserve"> </w:t>
      </w:r>
      <w:r w:rsidRPr="008914CC">
        <w:rPr>
          <w:rFonts w:ascii="Times New Roman" w:hAnsi="Times New Roman" w:cs="Times New Roman"/>
          <w:sz w:val="24"/>
          <w:szCs w:val="24"/>
        </w:rPr>
        <w:t>(</w:t>
      </w:r>
      <w:r w:rsidRPr="00F64FD0">
        <w:rPr>
          <w:rFonts w:ascii="Times New Roman" w:hAnsi="Times New Roman" w:cs="Times New Roman"/>
          <w:sz w:val="24"/>
          <w:szCs w:val="24"/>
        </w:rPr>
        <w:t>Guangzhou, China).</w:t>
      </w:r>
      <w:r>
        <w:rPr>
          <w:rFonts w:ascii="Times New Roman" w:hAnsi="Times New Roman" w:cs="Times New Roman" w:hint="eastAsia"/>
          <w:sz w:val="24"/>
          <w:szCs w:val="24"/>
        </w:rPr>
        <w:t xml:space="preserve"> L</w:t>
      </w:r>
      <w:r w:rsidRPr="00F64FD0">
        <w:rPr>
          <w:rFonts w:ascii="Times New Roman" w:hAnsi="Times New Roman" w:cs="Times New Roman"/>
          <w:sz w:val="24"/>
          <w:szCs w:val="24"/>
        </w:rPr>
        <w:t>ncRNA- AK1234</w:t>
      </w:r>
      <w:r w:rsidR="00F107CE">
        <w:rPr>
          <w:rFonts w:ascii="Times New Roman" w:hAnsi="Times New Roman" w:cs="Times New Roman"/>
          <w:sz w:val="24"/>
          <w:szCs w:val="24"/>
        </w:rPr>
        <w:t>93</w:t>
      </w:r>
      <w:r w:rsidRPr="00F64FD0">
        <w:rPr>
          <w:rFonts w:ascii="Times New Roman" w:hAnsi="Times New Roman" w:cs="Times New Roman"/>
          <w:sz w:val="24"/>
          <w:szCs w:val="24"/>
        </w:rPr>
        <w:t>.1-001 pcDNA3.1 plasmid</w:t>
      </w:r>
      <w:r>
        <w:rPr>
          <w:rFonts w:ascii="Times New Roman" w:hAnsi="Times New Roman" w:cs="Times New Roman"/>
          <w:sz w:val="24"/>
          <w:szCs w:val="24"/>
        </w:rPr>
        <w:t xml:space="preserve"> </w:t>
      </w:r>
      <w:r w:rsidRPr="008914CC">
        <w:rPr>
          <w:rFonts w:ascii="Times New Roman" w:hAnsi="Times New Roman" w:cs="Times New Roman"/>
          <w:sz w:val="24"/>
          <w:szCs w:val="24"/>
        </w:rPr>
        <w:t>(</w:t>
      </w:r>
      <w:r w:rsidRPr="00F64FD0">
        <w:rPr>
          <w:rFonts w:ascii="Times New Roman" w:hAnsi="Times New Roman" w:cs="Times New Roman"/>
          <w:sz w:val="24"/>
          <w:szCs w:val="24"/>
        </w:rPr>
        <w:t xml:space="preserve">GLS-AS overexpression plasmid) and the control vector were purchased from </w:t>
      </w:r>
      <w:proofErr w:type="spellStart"/>
      <w:r w:rsidRPr="00F64FD0">
        <w:rPr>
          <w:rFonts w:ascii="Times New Roman" w:hAnsi="Times New Roman" w:cs="Times New Roman"/>
          <w:sz w:val="24"/>
          <w:szCs w:val="24"/>
        </w:rPr>
        <w:t>Genechem</w:t>
      </w:r>
      <w:proofErr w:type="spellEnd"/>
      <w:r w:rsidRPr="00F64FD0">
        <w:rPr>
          <w:rFonts w:ascii="Times New Roman" w:hAnsi="Times New Roman" w:cs="Times New Roman"/>
          <w:sz w:val="24"/>
          <w:szCs w:val="24"/>
        </w:rPr>
        <w:t xml:space="preserve"> Co. </w:t>
      </w:r>
      <w:r w:rsidRPr="008914CC">
        <w:rPr>
          <w:rFonts w:ascii="Times New Roman" w:hAnsi="Times New Roman" w:cs="Times New Roman"/>
          <w:sz w:val="24"/>
          <w:szCs w:val="24"/>
        </w:rPr>
        <w:t>(</w:t>
      </w:r>
      <w:r w:rsidRPr="00F64FD0">
        <w:rPr>
          <w:rFonts w:ascii="Times New Roman" w:hAnsi="Times New Roman" w:cs="Times New Roman"/>
          <w:sz w:val="24"/>
          <w:szCs w:val="24"/>
        </w:rPr>
        <w:t xml:space="preserve">Shanghai, China). All of the small interference RNAs were transfected at a final concentration of 50nM, while and the plasmid was transfected at a final concentration with 0.2μg for 96 well plate and 1.6μg for 12 well plate. Lipofectamine 2000 </w:t>
      </w:r>
      <w:r w:rsidRPr="008914CC">
        <w:rPr>
          <w:rFonts w:ascii="Times New Roman" w:hAnsi="Times New Roman" w:cs="Times New Roman"/>
          <w:sz w:val="24"/>
          <w:szCs w:val="24"/>
        </w:rPr>
        <w:t>(</w:t>
      </w:r>
      <w:r w:rsidRPr="00F64FD0">
        <w:rPr>
          <w:rFonts w:ascii="Times New Roman" w:hAnsi="Times New Roman" w:cs="Times New Roman"/>
          <w:sz w:val="24"/>
          <w:szCs w:val="24"/>
        </w:rPr>
        <w:t xml:space="preserve">Invitrogen, USA) was used for cell transfection according to the manufacturer’s instructions. What’s more, the lentiviral vector containing GLS-AS, </w:t>
      </w:r>
      <w:proofErr w:type="spellStart"/>
      <w:r w:rsidRPr="00F64FD0">
        <w:rPr>
          <w:rFonts w:ascii="Times New Roman" w:hAnsi="Times New Roman" w:cs="Times New Roman"/>
          <w:sz w:val="24"/>
          <w:szCs w:val="24"/>
        </w:rPr>
        <w:t>siGLS</w:t>
      </w:r>
      <w:proofErr w:type="spellEnd"/>
      <w:r w:rsidRPr="00F64FD0">
        <w:rPr>
          <w:rFonts w:ascii="Times New Roman" w:hAnsi="Times New Roman" w:cs="Times New Roman"/>
          <w:sz w:val="24"/>
          <w:szCs w:val="24"/>
        </w:rPr>
        <w:t xml:space="preserve">-AS, and negative control sequences were also bought from </w:t>
      </w:r>
      <w:proofErr w:type="spellStart"/>
      <w:r w:rsidRPr="00F64FD0">
        <w:rPr>
          <w:rFonts w:ascii="Times New Roman" w:hAnsi="Times New Roman" w:cs="Times New Roman"/>
          <w:sz w:val="24"/>
          <w:szCs w:val="24"/>
        </w:rPr>
        <w:t>Genechem</w:t>
      </w:r>
      <w:proofErr w:type="spellEnd"/>
      <w:r w:rsidRPr="00F64FD0">
        <w:rPr>
          <w:rFonts w:ascii="Times New Roman" w:hAnsi="Times New Roman" w:cs="Times New Roman"/>
          <w:sz w:val="24"/>
          <w:szCs w:val="24"/>
        </w:rPr>
        <w:t xml:space="preserve"> Co.</w:t>
      </w:r>
      <w:r>
        <w:rPr>
          <w:rFonts w:ascii="Times New Roman" w:hAnsi="Times New Roman" w:cs="Times New Roman"/>
          <w:sz w:val="24"/>
          <w:szCs w:val="24"/>
        </w:rPr>
        <w:t xml:space="preserve"> </w:t>
      </w:r>
      <w:r w:rsidRPr="008914CC">
        <w:rPr>
          <w:rFonts w:ascii="Times New Roman" w:hAnsi="Times New Roman" w:cs="Times New Roman"/>
          <w:sz w:val="24"/>
          <w:szCs w:val="24"/>
        </w:rPr>
        <w:t>(</w:t>
      </w:r>
      <w:r w:rsidRPr="00F64FD0">
        <w:rPr>
          <w:rFonts w:ascii="Times New Roman" w:hAnsi="Times New Roman" w:cs="Times New Roman"/>
          <w:sz w:val="24"/>
          <w:szCs w:val="24"/>
        </w:rPr>
        <w:t xml:space="preserve">Shanghai, China). The lentiviral vector containing sequences were transfected into the pancreatic cancer cells according to the manufacturer’s instructions. We extracted protein and total RNA 48h post -transfection. </w:t>
      </w:r>
    </w:p>
    <w:p w14:paraId="457722FF" w14:textId="77777777" w:rsidR="00B43D5A" w:rsidRPr="007D2E6E" w:rsidRDefault="00B43D5A" w:rsidP="007D2E6E">
      <w:pPr>
        <w:spacing w:line="360" w:lineRule="auto"/>
        <w:rPr>
          <w:rFonts w:ascii="Times New Roman" w:hAnsi="Times New Roman" w:cs="Times New Roman" w:hint="eastAsia"/>
          <w:sz w:val="24"/>
          <w:szCs w:val="24"/>
        </w:rPr>
      </w:pPr>
      <w:bookmarkStart w:id="0" w:name="_GoBack"/>
      <w:bookmarkEnd w:id="0"/>
    </w:p>
    <w:p w14:paraId="0686678F" w14:textId="77777777" w:rsidR="00B43D5A" w:rsidRPr="00076341" w:rsidRDefault="00B43D5A" w:rsidP="00B43D5A">
      <w:pPr>
        <w:spacing w:line="360" w:lineRule="auto"/>
        <w:rPr>
          <w:rFonts w:ascii="Times New Roman" w:hAnsi="Times New Roman" w:cs="Times New Roman"/>
          <w:b/>
          <w:sz w:val="24"/>
          <w:szCs w:val="24"/>
        </w:rPr>
      </w:pPr>
      <w:bookmarkStart w:id="1" w:name="_Hlk524090999"/>
      <w:r w:rsidRPr="00076341">
        <w:rPr>
          <w:rFonts w:ascii="Times New Roman" w:hAnsi="Times New Roman" w:cs="Times New Roman"/>
          <w:b/>
          <w:sz w:val="24"/>
          <w:szCs w:val="24"/>
        </w:rPr>
        <w:t>Colony formation assay</w:t>
      </w:r>
    </w:p>
    <w:bookmarkEnd w:id="1"/>
    <w:p w14:paraId="6D3F8109" w14:textId="77777777" w:rsidR="00B43D5A" w:rsidRDefault="00B43D5A" w:rsidP="00B43D5A">
      <w:pPr>
        <w:spacing w:line="360" w:lineRule="auto"/>
        <w:ind w:firstLineChars="100" w:firstLine="240"/>
        <w:rPr>
          <w:rFonts w:ascii="Times New Roman" w:hAnsi="Times New Roman" w:cs="Times New Roman"/>
          <w:sz w:val="24"/>
          <w:szCs w:val="24"/>
        </w:rPr>
      </w:pPr>
      <w:r w:rsidRPr="00F64FD0">
        <w:rPr>
          <w:rFonts w:ascii="Times New Roman" w:hAnsi="Times New Roman" w:cs="Times New Roman"/>
          <w:sz w:val="24"/>
          <w:szCs w:val="24"/>
        </w:rPr>
        <w:t xml:space="preserve">Transfected BxPC-3 and PANC-1 cells were cultured in a 6-well plate with 500 cells per well, and sustained to grow for two weeks in complete medium with 10% FBS.  Then 4% paraformaldehyde </w:t>
      </w:r>
      <w:r>
        <w:rPr>
          <w:rFonts w:ascii="Times New Roman" w:hAnsi="Times New Roman" w:cs="Times New Roman" w:hint="eastAsia"/>
          <w:sz w:val="24"/>
          <w:szCs w:val="24"/>
        </w:rPr>
        <w:t>was</w:t>
      </w:r>
      <w:r w:rsidRPr="00F64FD0">
        <w:rPr>
          <w:rFonts w:ascii="Times New Roman" w:hAnsi="Times New Roman" w:cs="Times New Roman"/>
          <w:sz w:val="24"/>
          <w:szCs w:val="24"/>
        </w:rPr>
        <w:t xml:space="preserve"> used to fix the colonies for 30 minutes, and then stained the cells with 0.1% crystal violet. Finally, we chose three visions under a microscope and counted the number of total colonies to evaluate the results.</w:t>
      </w:r>
    </w:p>
    <w:p w14:paraId="384616EE" w14:textId="77777777" w:rsidR="00B43D5A" w:rsidRPr="00337018" w:rsidRDefault="00B43D5A" w:rsidP="00B43D5A">
      <w:pPr>
        <w:spacing w:line="360" w:lineRule="auto"/>
        <w:ind w:firstLineChars="100" w:firstLine="240"/>
        <w:rPr>
          <w:rFonts w:ascii="Times New Roman" w:hAnsi="Times New Roman" w:cs="Times New Roman"/>
          <w:sz w:val="24"/>
          <w:szCs w:val="24"/>
        </w:rPr>
      </w:pPr>
    </w:p>
    <w:p w14:paraId="73EA6839" w14:textId="77777777" w:rsidR="00B43D5A" w:rsidRPr="00076341" w:rsidRDefault="00B43D5A" w:rsidP="00B43D5A">
      <w:pPr>
        <w:spacing w:line="360" w:lineRule="auto"/>
        <w:rPr>
          <w:rFonts w:ascii="Times New Roman" w:hAnsi="Times New Roman" w:cs="Times New Roman"/>
          <w:b/>
          <w:sz w:val="24"/>
          <w:szCs w:val="24"/>
        </w:rPr>
      </w:pPr>
      <w:bookmarkStart w:id="2" w:name="_Hlk524091016"/>
      <w:r w:rsidRPr="00076341">
        <w:rPr>
          <w:rFonts w:ascii="Times New Roman" w:hAnsi="Times New Roman" w:cs="Times New Roman"/>
          <w:b/>
          <w:sz w:val="24"/>
          <w:szCs w:val="24"/>
        </w:rPr>
        <w:t>Cell proliferation assay</w:t>
      </w:r>
      <w:bookmarkEnd w:id="2"/>
    </w:p>
    <w:p w14:paraId="02AD42A7" w14:textId="2151FEDE" w:rsidR="00B43D5A" w:rsidRDefault="00B43D5A" w:rsidP="00B43D5A">
      <w:pPr>
        <w:spacing w:line="360" w:lineRule="auto"/>
        <w:ind w:firstLineChars="100" w:firstLine="240"/>
        <w:rPr>
          <w:rFonts w:ascii="Times New Roman" w:hAnsi="Times New Roman" w:cs="Times New Roman"/>
          <w:sz w:val="24"/>
          <w:szCs w:val="24"/>
        </w:rPr>
      </w:pPr>
      <w:r w:rsidRPr="00F64FD0">
        <w:rPr>
          <w:rFonts w:ascii="Times New Roman" w:hAnsi="Times New Roman" w:cs="Times New Roman"/>
          <w:sz w:val="24"/>
          <w:szCs w:val="24"/>
        </w:rPr>
        <w:t xml:space="preserve">MTT analysis was conducted to observe cells proliferation ability. Transfected cells were seeded in 96-well plates with a number of 3000/well. After cells were incubated for 1 to 5 days, 20uL of MTT solution </w:t>
      </w:r>
      <w:r w:rsidRPr="00E55F99">
        <w:rPr>
          <w:rFonts w:ascii="Times New Roman" w:hAnsi="Times New Roman" w:cs="Times New Roman"/>
          <w:sz w:val="24"/>
          <w:szCs w:val="24"/>
        </w:rPr>
        <w:t>(</w:t>
      </w:r>
      <w:r w:rsidRPr="00F64FD0">
        <w:rPr>
          <w:rFonts w:ascii="Times New Roman" w:hAnsi="Times New Roman" w:cs="Times New Roman"/>
          <w:sz w:val="24"/>
          <w:szCs w:val="24"/>
        </w:rPr>
        <w:t xml:space="preserve">0.5 mg/mL) was added to the medium of per well, and the cells were incubated for another 4 hours at 37°C. Then, the media was discarded, instead of 150ul of dimethyl sulfoxide </w:t>
      </w:r>
      <w:r w:rsidRPr="00E55F99">
        <w:rPr>
          <w:rFonts w:ascii="Times New Roman" w:hAnsi="Times New Roman" w:cs="Times New Roman"/>
          <w:sz w:val="24"/>
          <w:szCs w:val="24"/>
        </w:rPr>
        <w:t>(</w:t>
      </w:r>
      <w:r w:rsidRPr="00F64FD0">
        <w:rPr>
          <w:rFonts w:ascii="Times New Roman" w:hAnsi="Times New Roman" w:cs="Times New Roman"/>
          <w:sz w:val="24"/>
          <w:szCs w:val="24"/>
        </w:rPr>
        <w:t xml:space="preserve">Sigma, USA), and then we used a microplate reader to measure the absorbance of DMSO with cells was at 570nm. All </w:t>
      </w:r>
      <w:r w:rsidRPr="00F64FD0">
        <w:rPr>
          <w:rFonts w:ascii="Times New Roman" w:hAnsi="Times New Roman" w:cs="Times New Roman"/>
          <w:sz w:val="24"/>
          <w:szCs w:val="24"/>
        </w:rPr>
        <w:lastRenderedPageBreak/>
        <w:t>the MTT assays were repeated 3 times with five samples.</w:t>
      </w:r>
    </w:p>
    <w:p w14:paraId="3A7F6CA1" w14:textId="77777777" w:rsidR="00B43D5A" w:rsidRPr="00B43D5A" w:rsidRDefault="00B43D5A" w:rsidP="000E0B52">
      <w:pPr>
        <w:spacing w:line="360" w:lineRule="auto"/>
        <w:ind w:firstLineChars="100" w:firstLine="240"/>
        <w:rPr>
          <w:rFonts w:ascii="Times New Roman" w:hAnsi="Times New Roman" w:cs="Times New Roman"/>
          <w:sz w:val="24"/>
          <w:szCs w:val="24"/>
        </w:rPr>
      </w:pPr>
    </w:p>
    <w:p w14:paraId="724D095F" w14:textId="77777777" w:rsidR="000E0B52" w:rsidRPr="00076341" w:rsidRDefault="000E0B52" w:rsidP="000E0B52">
      <w:pPr>
        <w:spacing w:line="360" w:lineRule="auto"/>
        <w:rPr>
          <w:rFonts w:ascii="Times New Roman" w:hAnsi="Times New Roman" w:cs="Times New Roman"/>
          <w:b/>
          <w:sz w:val="24"/>
          <w:szCs w:val="24"/>
        </w:rPr>
      </w:pPr>
      <w:bookmarkStart w:id="3" w:name="_Hlk505717862"/>
      <w:r w:rsidRPr="00076341">
        <w:rPr>
          <w:rFonts w:ascii="Times New Roman" w:hAnsi="Times New Roman" w:cs="Times New Roman"/>
          <w:b/>
          <w:sz w:val="24"/>
          <w:szCs w:val="24"/>
        </w:rPr>
        <w:t>Cell invasion and migration assay</w:t>
      </w:r>
    </w:p>
    <w:bookmarkEnd w:id="3"/>
    <w:p w14:paraId="106D80AB" w14:textId="77777777" w:rsidR="000E0B52" w:rsidRDefault="000E0B52" w:rsidP="000E0B52">
      <w:pPr>
        <w:spacing w:line="360" w:lineRule="auto"/>
        <w:ind w:firstLineChars="100" w:firstLine="240"/>
        <w:rPr>
          <w:rFonts w:ascii="Times New Roman" w:hAnsi="Times New Roman" w:cs="Times New Roman"/>
          <w:sz w:val="24"/>
          <w:szCs w:val="24"/>
        </w:rPr>
      </w:pPr>
      <w:r w:rsidRPr="00F64FD0">
        <w:rPr>
          <w:rFonts w:ascii="Times New Roman" w:hAnsi="Times New Roman" w:cs="Times New Roman"/>
          <w:sz w:val="24"/>
          <w:szCs w:val="24"/>
        </w:rPr>
        <w:t xml:space="preserve">Cells invasion was assessed using the Matrigel Invasion Chamber of pore size 8um </w:t>
      </w:r>
      <w:r w:rsidRPr="00DE1D35">
        <w:rPr>
          <w:rFonts w:ascii="Times New Roman" w:hAnsi="Times New Roman" w:cs="Times New Roman"/>
          <w:sz w:val="24"/>
          <w:szCs w:val="24"/>
        </w:rPr>
        <w:t>(</w:t>
      </w:r>
      <w:r w:rsidRPr="00F64FD0">
        <w:rPr>
          <w:rFonts w:ascii="Times New Roman" w:hAnsi="Times New Roman" w:cs="Times New Roman"/>
          <w:sz w:val="24"/>
          <w:szCs w:val="24"/>
        </w:rPr>
        <w:t xml:space="preserve">Corning, shanghai, china) coated with 40μl Extracellular Matrices </w:t>
      </w:r>
      <w:r w:rsidRPr="00DE1D35">
        <w:rPr>
          <w:rFonts w:ascii="Times New Roman" w:hAnsi="Times New Roman" w:cs="Times New Roman"/>
          <w:sz w:val="24"/>
          <w:szCs w:val="24"/>
        </w:rPr>
        <w:t>(</w:t>
      </w:r>
      <w:r w:rsidRPr="00F64FD0">
        <w:rPr>
          <w:rFonts w:ascii="Times New Roman" w:hAnsi="Times New Roman" w:cs="Times New Roman"/>
          <w:sz w:val="24"/>
          <w:szCs w:val="24"/>
        </w:rPr>
        <w:t>Sigma, USA). In brief, a total of 5×10</w:t>
      </w:r>
      <w:r w:rsidRPr="00F107CE">
        <w:rPr>
          <w:rFonts w:ascii="Times New Roman" w:hAnsi="Times New Roman" w:cs="Times New Roman"/>
          <w:sz w:val="24"/>
          <w:szCs w:val="24"/>
          <w:vertAlign w:val="superscript"/>
        </w:rPr>
        <w:t>-4</w:t>
      </w:r>
      <w:r w:rsidRPr="00F64FD0">
        <w:rPr>
          <w:rFonts w:ascii="Times New Roman" w:hAnsi="Times New Roman" w:cs="Times New Roman"/>
          <w:sz w:val="24"/>
          <w:szCs w:val="24"/>
        </w:rPr>
        <w:t xml:space="preserve"> transfected cells in medium without bovine serum albumin were seeded into the upper chamber </w:t>
      </w:r>
      <w:r w:rsidRPr="00DE1D35">
        <w:rPr>
          <w:rFonts w:ascii="Times New Roman" w:hAnsi="Times New Roman" w:cs="Times New Roman"/>
          <w:sz w:val="24"/>
          <w:szCs w:val="24"/>
        </w:rPr>
        <w:t>(</w:t>
      </w:r>
      <w:r w:rsidRPr="00F64FD0">
        <w:rPr>
          <w:rFonts w:ascii="Times New Roman" w:hAnsi="Times New Roman" w:cs="Times New Roman"/>
          <w:sz w:val="24"/>
          <w:szCs w:val="24"/>
        </w:rPr>
        <w:t xml:space="preserve">Sigma, USA). Medium containing 30% fetal bovine serum was placed in the lower chamber. After 12 hours, the invasive cells at the bottom of the membrane were fixed with 4% paraformaldehyde solution and then stained with 0.1% crystal violet, and cells that did not pass through the filter were removed with cotton swabs, invasive cells on the lower surface of the membrane. Migration ability were done using wound healing assay. Bxpc-3 or PANC-1 cells </w:t>
      </w:r>
      <w:r w:rsidRPr="00DE1D35">
        <w:rPr>
          <w:rFonts w:ascii="Times New Roman" w:hAnsi="Times New Roman" w:cs="Times New Roman"/>
          <w:sz w:val="24"/>
          <w:szCs w:val="24"/>
        </w:rPr>
        <w:t>(</w:t>
      </w:r>
      <w:r w:rsidRPr="00F64FD0">
        <w:rPr>
          <w:rFonts w:ascii="Times New Roman" w:hAnsi="Times New Roman" w:cs="Times New Roman"/>
          <w:sz w:val="24"/>
          <w:szCs w:val="24"/>
        </w:rPr>
        <w:t>1×10</w:t>
      </w:r>
      <w:r w:rsidRPr="00DE1D35">
        <w:rPr>
          <w:rFonts w:ascii="Times New Roman" w:hAnsi="Times New Roman" w:cs="Times New Roman"/>
          <w:sz w:val="24"/>
          <w:szCs w:val="24"/>
          <w:vertAlign w:val="superscript"/>
        </w:rPr>
        <w:t xml:space="preserve">6 </w:t>
      </w:r>
      <w:r w:rsidRPr="00F64FD0">
        <w:rPr>
          <w:rFonts w:ascii="Times New Roman" w:hAnsi="Times New Roman" w:cs="Times New Roman"/>
          <w:sz w:val="24"/>
          <w:szCs w:val="24"/>
        </w:rPr>
        <w:t>cells/well) were transfected with corresponding reagents, planted into 6 well plates. And wounds were made using a 10μl plastic pipette tip. The size of wound was measured after 24 hours and 48 hours and photographed.</w:t>
      </w:r>
    </w:p>
    <w:p w14:paraId="53EDDD09" w14:textId="77777777" w:rsidR="000E0B52" w:rsidRPr="00F64FD0" w:rsidRDefault="000E0B52" w:rsidP="000E0B52">
      <w:pPr>
        <w:spacing w:line="360" w:lineRule="auto"/>
        <w:ind w:firstLineChars="100" w:firstLine="240"/>
        <w:rPr>
          <w:rFonts w:ascii="Times New Roman" w:hAnsi="Times New Roman" w:cs="Times New Roman"/>
          <w:sz w:val="24"/>
          <w:szCs w:val="24"/>
        </w:rPr>
      </w:pPr>
    </w:p>
    <w:p w14:paraId="674595F5" w14:textId="77777777" w:rsidR="000E0B52" w:rsidRPr="00FC3893" w:rsidRDefault="000E0B52" w:rsidP="000E0B52">
      <w:pPr>
        <w:spacing w:line="360" w:lineRule="auto"/>
        <w:rPr>
          <w:rFonts w:ascii="Times New Roman" w:hAnsi="Times New Roman" w:cs="Times New Roman"/>
          <w:color w:val="000000"/>
          <w:kern w:val="0"/>
          <w:szCs w:val="21"/>
        </w:rPr>
      </w:pPr>
      <w:bookmarkStart w:id="4" w:name="_Hlk505717879"/>
      <w:r>
        <w:rPr>
          <w:rFonts w:ascii="Times New Roman" w:hAnsi="Times New Roman" w:cs="Times New Roman"/>
          <w:b/>
          <w:sz w:val="24"/>
          <w:szCs w:val="24"/>
        </w:rPr>
        <w:t>Western blot</w:t>
      </w:r>
      <w:r w:rsidRPr="00076341">
        <w:rPr>
          <w:rFonts w:ascii="Times New Roman" w:hAnsi="Times New Roman" w:cs="Times New Roman"/>
          <w:b/>
          <w:sz w:val="24"/>
          <w:szCs w:val="24"/>
        </w:rPr>
        <w:t>ting analysis</w:t>
      </w:r>
    </w:p>
    <w:bookmarkEnd w:id="4"/>
    <w:p w14:paraId="7396C339" w14:textId="1805D4AF" w:rsidR="000E0B52" w:rsidRDefault="000E0B52" w:rsidP="000E0B52">
      <w:pPr>
        <w:spacing w:line="360" w:lineRule="auto"/>
        <w:ind w:firstLineChars="100" w:firstLine="240"/>
        <w:rPr>
          <w:rFonts w:ascii="Times New Roman" w:hAnsi="Times New Roman" w:cs="Times New Roman"/>
          <w:sz w:val="24"/>
          <w:szCs w:val="24"/>
        </w:rPr>
      </w:pPr>
      <w:r w:rsidRPr="00F64FD0">
        <w:rPr>
          <w:rFonts w:ascii="Times New Roman" w:hAnsi="Times New Roman" w:cs="Times New Roman"/>
          <w:sz w:val="24"/>
          <w:szCs w:val="24"/>
        </w:rPr>
        <w:t xml:space="preserve">BxPC-3 and PANC-1 cells total protein was extracted by lysis buffer containing proteinase inhibitors transfected after 48h. And The protein was denatured, separated in polyacrylamide gels, and transferred to PVDF membranes </w:t>
      </w:r>
      <w:r w:rsidRPr="001E0CFF">
        <w:rPr>
          <w:rFonts w:ascii="Times New Roman" w:hAnsi="Times New Roman" w:cs="Times New Roman"/>
          <w:sz w:val="24"/>
          <w:szCs w:val="24"/>
        </w:rPr>
        <w:t>(</w:t>
      </w:r>
      <w:r w:rsidRPr="00F64FD0">
        <w:rPr>
          <w:rFonts w:ascii="Times New Roman" w:hAnsi="Times New Roman" w:cs="Times New Roman"/>
          <w:sz w:val="24"/>
          <w:szCs w:val="24"/>
        </w:rPr>
        <w:t xml:space="preserve">Millipore, USA) to be marked with respective antibody. Antibodies for the </w:t>
      </w:r>
      <w:r>
        <w:rPr>
          <w:rFonts w:ascii="Times New Roman" w:hAnsi="Times New Roman" w:cs="Times New Roman"/>
          <w:sz w:val="24"/>
          <w:szCs w:val="24"/>
        </w:rPr>
        <w:t>Western blot</w:t>
      </w:r>
      <w:r w:rsidRPr="00F64FD0">
        <w:rPr>
          <w:rFonts w:ascii="Times New Roman" w:hAnsi="Times New Roman" w:cs="Times New Roman"/>
          <w:sz w:val="24"/>
          <w:szCs w:val="24"/>
        </w:rPr>
        <w:t xml:space="preserve"> were as follows: rabbit anti-GLS</w:t>
      </w:r>
      <w:r>
        <w:rPr>
          <w:rFonts w:ascii="Times New Roman" w:hAnsi="Times New Roman" w:cs="Times New Roman"/>
          <w:sz w:val="24"/>
          <w:szCs w:val="24"/>
        </w:rPr>
        <w:t xml:space="preserve"> </w:t>
      </w:r>
      <w:r w:rsidRPr="001E0CFF">
        <w:rPr>
          <w:rFonts w:ascii="Times New Roman" w:hAnsi="Times New Roman" w:cs="Times New Roman"/>
          <w:sz w:val="24"/>
          <w:szCs w:val="24"/>
        </w:rPr>
        <w:t>(</w:t>
      </w:r>
      <w:proofErr w:type="spellStart"/>
      <w:r w:rsidRPr="00F64FD0">
        <w:rPr>
          <w:rFonts w:ascii="Times New Roman" w:hAnsi="Times New Roman" w:cs="Times New Roman"/>
          <w:sz w:val="24"/>
          <w:szCs w:val="24"/>
        </w:rPr>
        <w:t>Proteintech</w:t>
      </w:r>
      <w:proofErr w:type="spellEnd"/>
      <w:r w:rsidRPr="00F64FD0">
        <w:rPr>
          <w:rFonts w:ascii="Times New Roman" w:hAnsi="Times New Roman" w:cs="Times New Roman"/>
          <w:sz w:val="24"/>
          <w:szCs w:val="24"/>
        </w:rPr>
        <w:t>, USA), rabbit anti-</w:t>
      </w:r>
      <w:proofErr w:type="spellStart"/>
      <w:r w:rsidRPr="00F64FD0">
        <w:rPr>
          <w:rFonts w:ascii="Times New Roman" w:hAnsi="Times New Roman" w:cs="Times New Roman"/>
          <w:sz w:val="24"/>
          <w:szCs w:val="24"/>
        </w:rPr>
        <w:t>Myc</w:t>
      </w:r>
      <w:proofErr w:type="spellEnd"/>
      <w:r>
        <w:rPr>
          <w:rFonts w:ascii="Times New Roman" w:hAnsi="Times New Roman" w:cs="Times New Roman"/>
          <w:sz w:val="24"/>
          <w:szCs w:val="24"/>
        </w:rPr>
        <w:t xml:space="preserve"> </w:t>
      </w:r>
      <w:r w:rsidRPr="001E0CFF">
        <w:rPr>
          <w:rFonts w:ascii="Times New Roman" w:hAnsi="Times New Roman" w:cs="Times New Roman"/>
          <w:sz w:val="24"/>
          <w:szCs w:val="24"/>
        </w:rPr>
        <w:t>(</w:t>
      </w:r>
      <w:r w:rsidRPr="00F64FD0">
        <w:rPr>
          <w:rFonts w:ascii="Times New Roman" w:hAnsi="Times New Roman" w:cs="Times New Roman"/>
          <w:sz w:val="24"/>
          <w:szCs w:val="24"/>
        </w:rPr>
        <w:t>Cell Signaling Technology, USA)</w:t>
      </w:r>
      <w:r>
        <w:rPr>
          <w:rFonts w:ascii="Times New Roman" w:hAnsi="Times New Roman" w:cs="Times New Roman"/>
          <w:sz w:val="24"/>
          <w:szCs w:val="24"/>
        </w:rPr>
        <w:t xml:space="preserve"> </w:t>
      </w:r>
      <w:r w:rsidRPr="00F64FD0">
        <w:rPr>
          <w:rFonts w:ascii="Times New Roman" w:hAnsi="Times New Roman" w:cs="Times New Roman"/>
          <w:sz w:val="24"/>
          <w:szCs w:val="24"/>
        </w:rPr>
        <w:t xml:space="preserve">rabbit anti-GAPDH </w:t>
      </w:r>
      <w:r w:rsidRPr="001E0CFF">
        <w:rPr>
          <w:rFonts w:ascii="Times New Roman" w:hAnsi="Times New Roman" w:cs="Times New Roman"/>
          <w:sz w:val="24"/>
          <w:szCs w:val="24"/>
        </w:rPr>
        <w:t>(</w:t>
      </w:r>
      <w:proofErr w:type="spellStart"/>
      <w:r w:rsidRPr="00F64FD0">
        <w:rPr>
          <w:rFonts w:ascii="Times New Roman" w:hAnsi="Times New Roman" w:cs="Times New Roman"/>
          <w:sz w:val="24"/>
          <w:szCs w:val="24"/>
        </w:rPr>
        <w:t>Proteintech</w:t>
      </w:r>
      <w:proofErr w:type="spellEnd"/>
      <w:r w:rsidRPr="00F64FD0">
        <w:rPr>
          <w:rFonts w:ascii="Times New Roman" w:hAnsi="Times New Roman" w:cs="Times New Roman"/>
          <w:sz w:val="24"/>
          <w:szCs w:val="24"/>
        </w:rPr>
        <w:t>, USA), rabbit anti-ADAR1</w:t>
      </w:r>
      <w:r w:rsidRPr="001E0CFF">
        <w:rPr>
          <w:rFonts w:ascii="Times New Roman" w:hAnsi="Times New Roman" w:cs="Times New Roman"/>
          <w:sz w:val="24"/>
          <w:szCs w:val="24"/>
        </w:rPr>
        <w:t>(</w:t>
      </w:r>
      <w:r w:rsidRPr="00F64FD0">
        <w:rPr>
          <w:rFonts w:ascii="Times New Roman" w:hAnsi="Times New Roman" w:cs="Times New Roman"/>
          <w:sz w:val="24"/>
          <w:szCs w:val="24"/>
        </w:rPr>
        <w:t>Sigma, USA), mouse anti-Dicer</w:t>
      </w:r>
      <w:r>
        <w:rPr>
          <w:rFonts w:ascii="Times New Roman" w:hAnsi="Times New Roman" w:cs="Times New Roman"/>
          <w:sz w:val="24"/>
          <w:szCs w:val="24"/>
        </w:rPr>
        <w:t xml:space="preserve"> </w:t>
      </w:r>
      <w:r w:rsidRPr="001E0CFF">
        <w:rPr>
          <w:rFonts w:ascii="Times New Roman" w:hAnsi="Times New Roman" w:cs="Times New Roman"/>
          <w:sz w:val="24"/>
          <w:szCs w:val="24"/>
        </w:rPr>
        <w:t>(</w:t>
      </w:r>
      <w:r w:rsidRPr="00F64FD0">
        <w:rPr>
          <w:rFonts w:ascii="Times New Roman" w:hAnsi="Times New Roman" w:cs="Times New Roman"/>
          <w:sz w:val="24"/>
          <w:szCs w:val="24"/>
        </w:rPr>
        <w:t xml:space="preserve">Abcam, UK). Rabbit and mouse secondary antibodies were purchased from CST, USA. Band signals were visualized using ECL </w:t>
      </w:r>
      <w:r w:rsidRPr="001E0CFF">
        <w:rPr>
          <w:rFonts w:ascii="Times New Roman" w:hAnsi="Times New Roman" w:cs="Times New Roman"/>
          <w:sz w:val="24"/>
          <w:szCs w:val="24"/>
        </w:rPr>
        <w:t>(</w:t>
      </w:r>
      <w:r w:rsidRPr="00F64FD0">
        <w:rPr>
          <w:rFonts w:ascii="Times New Roman" w:hAnsi="Times New Roman" w:cs="Times New Roman"/>
          <w:sz w:val="24"/>
          <w:szCs w:val="24"/>
        </w:rPr>
        <w:t xml:space="preserve">Pierce, USA), collected by </w:t>
      </w:r>
      <w:proofErr w:type="spellStart"/>
      <w:r w:rsidRPr="00F64FD0">
        <w:rPr>
          <w:rFonts w:ascii="Times New Roman" w:hAnsi="Times New Roman" w:cs="Times New Roman"/>
          <w:sz w:val="24"/>
          <w:szCs w:val="24"/>
        </w:rPr>
        <w:t>ChemiDocTm</w:t>
      </w:r>
      <w:proofErr w:type="spellEnd"/>
      <w:r w:rsidRPr="00F64FD0">
        <w:rPr>
          <w:rFonts w:ascii="Times New Roman" w:hAnsi="Times New Roman" w:cs="Times New Roman"/>
          <w:sz w:val="24"/>
          <w:szCs w:val="24"/>
        </w:rPr>
        <w:t xml:space="preserve"> XRS Molecular Imager system </w:t>
      </w:r>
      <w:r w:rsidRPr="001E0CFF">
        <w:rPr>
          <w:rFonts w:ascii="Times New Roman" w:hAnsi="Times New Roman" w:cs="Times New Roman"/>
          <w:sz w:val="24"/>
          <w:szCs w:val="24"/>
        </w:rPr>
        <w:t>(</w:t>
      </w:r>
      <w:r w:rsidRPr="00F64FD0">
        <w:rPr>
          <w:rFonts w:ascii="Times New Roman" w:hAnsi="Times New Roman" w:cs="Times New Roman"/>
          <w:sz w:val="24"/>
          <w:szCs w:val="24"/>
        </w:rPr>
        <w:t>Bio-Rad, USA).</w:t>
      </w:r>
    </w:p>
    <w:p w14:paraId="0545E3AE" w14:textId="77777777" w:rsidR="000E0B52" w:rsidRDefault="000E0B52" w:rsidP="000E0B52">
      <w:pPr>
        <w:spacing w:line="360" w:lineRule="auto"/>
        <w:rPr>
          <w:rFonts w:ascii="Times New Roman" w:hAnsi="Times New Roman" w:cs="Times New Roman"/>
          <w:sz w:val="24"/>
          <w:szCs w:val="24"/>
        </w:rPr>
      </w:pPr>
    </w:p>
    <w:p w14:paraId="653C494C" w14:textId="77777777" w:rsidR="000E0B52" w:rsidRPr="00076341" w:rsidRDefault="000E0B52" w:rsidP="000E0B52">
      <w:pPr>
        <w:spacing w:line="360" w:lineRule="auto"/>
        <w:rPr>
          <w:rFonts w:ascii="Times New Roman" w:hAnsi="Times New Roman" w:cs="Times New Roman"/>
          <w:b/>
          <w:sz w:val="24"/>
          <w:szCs w:val="24"/>
        </w:rPr>
      </w:pPr>
      <w:bookmarkStart w:id="5" w:name="_Hlk505717924"/>
      <w:r w:rsidRPr="00076341">
        <w:rPr>
          <w:rFonts w:ascii="Times New Roman" w:hAnsi="Times New Roman" w:cs="Times New Roman"/>
          <w:b/>
          <w:sz w:val="24"/>
          <w:szCs w:val="24"/>
        </w:rPr>
        <w:t xml:space="preserve">Real-time </w:t>
      </w:r>
      <w:proofErr w:type="spellStart"/>
      <w:r w:rsidRPr="00076341">
        <w:rPr>
          <w:rFonts w:ascii="Times New Roman" w:hAnsi="Times New Roman" w:cs="Times New Roman"/>
          <w:b/>
          <w:sz w:val="24"/>
          <w:szCs w:val="24"/>
        </w:rPr>
        <w:t>qRT</w:t>
      </w:r>
      <w:proofErr w:type="spellEnd"/>
      <w:r w:rsidRPr="00076341">
        <w:rPr>
          <w:rFonts w:ascii="Times New Roman" w:hAnsi="Times New Roman" w:cs="Times New Roman"/>
          <w:b/>
          <w:sz w:val="24"/>
          <w:szCs w:val="24"/>
        </w:rPr>
        <w:t>-PCR</w:t>
      </w:r>
    </w:p>
    <w:bookmarkEnd w:id="5"/>
    <w:p w14:paraId="54D4E690" w14:textId="77777777" w:rsidR="000E0B52" w:rsidRDefault="000E0B52" w:rsidP="000E0B52">
      <w:pPr>
        <w:spacing w:line="360" w:lineRule="auto"/>
        <w:ind w:firstLineChars="100" w:firstLine="240"/>
        <w:rPr>
          <w:rFonts w:ascii="Times New Roman" w:hAnsi="Times New Roman" w:cs="Times New Roman"/>
          <w:sz w:val="24"/>
          <w:szCs w:val="24"/>
        </w:rPr>
      </w:pPr>
      <w:r w:rsidRPr="00F64FD0">
        <w:rPr>
          <w:rFonts w:ascii="Times New Roman" w:hAnsi="Times New Roman" w:cs="Times New Roman"/>
          <w:sz w:val="24"/>
          <w:szCs w:val="24"/>
        </w:rPr>
        <w:t xml:space="preserve">Total RNA was extracted from tissues and cells by using </w:t>
      </w:r>
      <w:proofErr w:type="spellStart"/>
      <w:r w:rsidRPr="00F64FD0">
        <w:rPr>
          <w:rFonts w:ascii="Times New Roman" w:hAnsi="Times New Roman" w:cs="Times New Roman"/>
          <w:sz w:val="24"/>
          <w:szCs w:val="24"/>
        </w:rPr>
        <w:t>RNAiso</w:t>
      </w:r>
      <w:proofErr w:type="spellEnd"/>
      <w:r w:rsidRPr="00F64FD0">
        <w:rPr>
          <w:rFonts w:ascii="Times New Roman" w:hAnsi="Times New Roman" w:cs="Times New Roman"/>
          <w:sz w:val="24"/>
          <w:szCs w:val="24"/>
        </w:rPr>
        <w:t xml:space="preserve"> Plus</w:t>
      </w:r>
      <w:r>
        <w:rPr>
          <w:rFonts w:ascii="Times New Roman" w:hAnsi="Times New Roman" w:cs="Times New Roman"/>
          <w:sz w:val="24"/>
          <w:szCs w:val="24"/>
        </w:rPr>
        <w:t xml:space="preserve"> </w:t>
      </w:r>
      <w:r w:rsidRPr="001E0CFF">
        <w:rPr>
          <w:rFonts w:ascii="Times New Roman" w:hAnsi="Times New Roman" w:cs="Times New Roman"/>
          <w:sz w:val="24"/>
          <w:szCs w:val="24"/>
        </w:rPr>
        <w:t>(</w:t>
      </w:r>
      <w:proofErr w:type="spellStart"/>
      <w:r w:rsidRPr="00F64FD0">
        <w:rPr>
          <w:rFonts w:ascii="Times New Roman" w:hAnsi="Times New Roman" w:cs="Times New Roman"/>
          <w:sz w:val="24"/>
          <w:szCs w:val="24"/>
        </w:rPr>
        <w:t>TaKaRa</w:t>
      </w:r>
      <w:proofErr w:type="spellEnd"/>
      <w:r w:rsidRPr="00F64FD0">
        <w:rPr>
          <w:rFonts w:ascii="Times New Roman" w:hAnsi="Times New Roman" w:cs="Times New Roman"/>
          <w:sz w:val="24"/>
          <w:szCs w:val="24"/>
        </w:rPr>
        <w:t xml:space="preserve"> Bio, Japan).  The primer sequences were listed in Supplementary Table2. For the detection </w:t>
      </w:r>
      <w:r w:rsidRPr="00F64FD0">
        <w:rPr>
          <w:rFonts w:ascii="Times New Roman" w:hAnsi="Times New Roman" w:cs="Times New Roman"/>
          <w:sz w:val="24"/>
          <w:szCs w:val="24"/>
        </w:rPr>
        <w:lastRenderedPageBreak/>
        <w:t xml:space="preserve">of lncRNA-AK1234.1 expression, a gene specific primer was used for reverse transcription. The </w:t>
      </w:r>
      <w:proofErr w:type="spellStart"/>
      <w:r w:rsidRPr="00F64FD0">
        <w:rPr>
          <w:rFonts w:ascii="Times New Roman" w:hAnsi="Times New Roman" w:cs="Times New Roman"/>
          <w:sz w:val="24"/>
          <w:szCs w:val="24"/>
        </w:rPr>
        <w:t>PrimeScript</w:t>
      </w:r>
      <w:proofErr w:type="spellEnd"/>
      <w:r w:rsidRPr="00F64FD0">
        <w:rPr>
          <w:rFonts w:ascii="Times New Roman" w:hAnsi="Times New Roman" w:cs="Times New Roman"/>
          <w:sz w:val="24"/>
          <w:szCs w:val="24"/>
        </w:rPr>
        <w:t xml:space="preserve"> RT Master Mix Perfect Real Time </w:t>
      </w:r>
      <w:r w:rsidRPr="001E0CFF">
        <w:rPr>
          <w:rFonts w:ascii="Times New Roman" w:hAnsi="Times New Roman" w:cs="Times New Roman"/>
          <w:sz w:val="24"/>
          <w:szCs w:val="24"/>
        </w:rPr>
        <w:t>(</w:t>
      </w:r>
      <w:proofErr w:type="spellStart"/>
      <w:r w:rsidRPr="00F64FD0">
        <w:rPr>
          <w:rFonts w:ascii="Times New Roman" w:hAnsi="Times New Roman" w:cs="Times New Roman"/>
          <w:sz w:val="24"/>
          <w:szCs w:val="24"/>
        </w:rPr>
        <w:t>TaKaRa</w:t>
      </w:r>
      <w:proofErr w:type="spellEnd"/>
      <w:r w:rsidRPr="00F64FD0">
        <w:rPr>
          <w:rFonts w:ascii="Times New Roman" w:hAnsi="Times New Roman" w:cs="Times New Roman"/>
          <w:sz w:val="24"/>
          <w:szCs w:val="24"/>
        </w:rPr>
        <w:t xml:space="preserve"> Bio, Japan) was used to synthesize the first strand of cDNA, followed by </w:t>
      </w:r>
      <w:proofErr w:type="spellStart"/>
      <w:r w:rsidRPr="00F64FD0">
        <w:rPr>
          <w:rFonts w:ascii="Times New Roman" w:hAnsi="Times New Roman" w:cs="Times New Roman"/>
          <w:sz w:val="24"/>
          <w:szCs w:val="24"/>
        </w:rPr>
        <w:t>qRT</w:t>
      </w:r>
      <w:proofErr w:type="spellEnd"/>
      <w:r w:rsidRPr="00F64FD0">
        <w:rPr>
          <w:rFonts w:ascii="Times New Roman" w:hAnsi="Times New Roman" w:cs="Times New Roman"/>
          <w:sz w:val="24"/>
          <w:szCs w:val="24"/>
        </w:rPr>
        <w:t xml:space="preserve">-PCR analysis using the SYBR Premix Ex </w:t>
      </w:r>
      <w:proofErr w:type="spellStart"/>
      <w:r w:rsidRPr="00F64FD0">
        <w:rPr>
          <w:rFonts w:ascii="Times New Roman" w:hAnsi="Times New Roman" w:cs="Times New Roman"/>
          <w:sz w:val="24"/>
          <w:szCs w:val="24"/>
        </w:rPr>
        <w:t>Taq</w:t>
      </w:r>
      <w:proofErr w:type="spellEnd"/>
      <w:r w:rsidRPr="00F64FD0">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1E0CFF">
        <w:rPr>
          <w:rFonts w:ascii="Times New Roman" w:hAnsi="Times New Roman" w:cs="Times New Roman"/>
          <w:sz w:val="24"/>
          <w:szCs w:val="24"/>
        </w:rPr>
        <w:t>(</w:t>
      </w:r>
      <w:proofErr w:type="spellStart"/>
      <w:r w:rsidRPr="00F64FD0">
        <w:rPr>
          <w:rFonts w:ascii="Times New Roman" w:hAnsi="Times New Roman" w:cs="Times New Roman"/>
          <w:sz w:val="24"/>
          <w:szCs w:val="24"/>
        </w:rPr>
        <w:t>TaKaRa</w:t>
      </w:r>
      <w:proofErr w:type="spellEnd"/>
      <w:r w:rsidRPr="00F64FD0">
        <w:rPr>
          <w:rFonts w:ascii="Times New Roman" w:hAnsi="Times New Roman" w:cs="Times New Roman"/>
          <w:sz w:val="24"/>
          <w:szCs w:val="24"/>
        </w:rPr>
        <w:t xml:space="preserve"> Bio, Japan). The relative expression levels of GLS-AS, GLS, ADAR1, Dicer and </w:t>
      </w:r>
      <w:proofErr w:type="spellStart"/>
      <w:r w:rsidRPr="00F64FD0">
        <w:rPr>
          <w:rFonts w:ascii="Times New Roman" w:hAnsi="Times New Roman" w:cs="Times New Roman"/>
          <w:sz w:val="24"/>
          <w:szCs w:val="24"/>
        </w:rPr>
        <w:t>Myc</w:t>
      </w:r>
      <w:proofErr w:type="spellEnd"/>
      <w:r w:rsidRPr="00F64FD0">
        <w:rPr>
          <w:rFonts w:ascii="Times New Roman" w:hAnsi="Times New Roman" w:cs="Times New Roman"/>
          <w:sz w:val="24"/>
          <w:szCs w:val="24"/>
        </w:rPr>
        <w:t xml:space="preserve"> relative RNA level were measured via the 2</w:t>
      </w:r>
      <w:r w:rsidRPr="00F107CE">
        <w:rPr>
          <w:rFonts w:ascii="Times New Roman" w:hAnsi="Times New Roman" w:cs="Times New Roman"/>
          <w:sz w:val="24"/>
          <w:szCs w:val="24"/>
          <w:vertAlign w:val="superscript"/>
        </w:rPr>
        <w:t>-ΔΔCT</w:t>
      </w:r>
      <w:r w:rsidRPr="00F64FD0">
        <w:rPr>
          <w:rFonts w:ascii="Times New Roman" w:hAnsi="Times New Roman" w:cs="Times New Roman"/>
          <w:sz w:val="24"/>
          <w:szCs w:val="24"/>
        </w:rPr>
        <w:t xml:space="preserve"> method, which were normalized to GAPDH. All reactions were performed in triplicate.</w:t>
      </w:r>
    </w:p>
    <w:p w14:paraId="069E091E" w14:textId="77777777" w:rsidR="000E0B52" w:rsidRDefault="000E0B52" w:rsidP="000E0B52">
      <w:pPr>
        <w:spacing w:line="360" w:lineRule="auto"/>
        <w:ind w:firstLineChars="100" w:firstLine="240"/>
        <w:rPr>
          <w:rFonts w:ascii="Times New Roman" w:hAnsi="Times New Roman" w:cs="Times New Roman"/>
          <w:sz w:val="24"/>
          <w:szCs w:val="24"/>
        </w:rPr>
      </w:pPr>
    </w:p>
    <w:p w14:paraId="77D07F77" w14:textId="77777777" w:rsidR="000E0B52" w:rsidRPr="005C4AA7" w:rsidRDefault="000E0B52" w:rsidP="000E0B52">
      <w:pPr>
        <w:spacing w:line="360" w:lineRule="auto"/>
        <w:rPr>
          <w:rFonts w:ascii="Times New Roman" w:hAnsi="Times New Roman" w:cs="Times New Roman"/>
          <w:b/>
          <w:sz w:val="24"/>
          <w:szCs w:val="24"/>
        </w:rPr>
      </w:pPr>
      <w:bookmarkStart w:id="6" w:name="_Hlk505717959"/>
      <w:r w:rsidRPr="005C4AA7">
        <w:rPr>
          <w:rFonts w:ascii="Times New Roman" w:hAnsi="Times New Roman" w:cs="Times New Roman"/>
          <w:b/>
          <w:sz w:val="24"/>
          <w:szCs w:val="24"/>
        </w:rPr>
        <w:t>Immunohistochemical</w:t>
      </w:r>
    </w:p>
    <w:bookmarkEnd w:id="6"/>
    <w:p w14:paraId="14B6E195" w14:textId="77777777" w:rsidR="000E0B52" w:rsidRPr="005C4AA7" w:rsidRDefault="000E0B52" w:rsidP="000E0B52">
      <w:pPr>
        <w:spacing w:line="360" w:lineRule="auto"/>
        <w:ind w:firstLineChars="100" w:firstLine="240"/>
        <w:rPr>
          <w:rFonts w:ascii="Times New Roman" w:hAnsi="Times New Roman" w:cs="Times New Roman"/>
          <w:sz w:val="24"/>
          <w:szCs w:val="24"/>
        </w:rPr>
      </w:pPr>
      <w:r w:rsidRPr="005C4AA7">
        <w:rPr>
          <w:rFonts w:ascii="Times New Roman" w:hAnsi="Times New Roman" w:cs="Times New Roman"/>
          <w:sz w:val="24"/>
          <w:szCs w:val="24"/>
        </w:rPr>
        <w:t xml:space="preserve">For immunohistochemical staining, tissue paraffin sections were placed in an oven at 60 ° C for 1 hour, and then dewaxed to xylene twice, each for 10 minutes. Sections were following washed by gradient alcohol: 100%, 95%, 80%, 70%, each for 5 minutes and then distilled water: 5 minutes. We then placed the sections into citrate buffer </w:t>
      </w:r>
      <w:r w:rsidRPr="001E0CFF">
        <w:rPr>
          <w:rFonts w:ascii="Times New Roman" w:hAnsi="Times New Roman" w:cs="Times New Roman"/>
          <w:sz w:val="24"/>
          <w:szCs w:val="24"/>
        </w:rPr>
        <w:t>(</w:t>
      </w:r>
      <w:r w:rsidRPr="005C4AA7">
        <w:rPr>
          <w:rFonts w:ascii="Times New Roman" w:hAnsi="Times New Roman" w:cs="Times New Roman"/>
          <w:sz w:val="24"/>
          <w:szCs w:val="24"/>
        </w:rPr>
        <w:t>pH = 6.0), added to the microwave box, heated to boiling in the microwave for 10 minutes, and then remove the slide from the buffer, rinsed twice with distilled water, then rinsed with PBS. Then, one drop of 3% H</w:t>
      </w:r>
      <w:r w:rsidRPr="0041127C">
        <w:rPr>
          <w:rFonts w:ascii="Times New Roman" w:hAnsi="Times New Roman" w:cs="Times New Roman"/>
          <w:sz w:val="24"/>
          <w:szCs w:val="24"/>
          <w:vertAlign w:val="subscript"/>
        </w:rPr>
        <w:t>2</w:t>
      </w:r>
      <w:r w:rsidRPr="005C4AA7">
        <w:rPr>
          <w:rFonts w:ascii="Times New Roman" w:hAnsi="Times New Roman" w:cs="Times New Roman"/>
          <w:sz w:val="24"/>
          <w:szCs w:val="24"/>
        </w:rPr>
        <w:t>O</w:t>
      </w:r>
      <w:r w:rsidRPr="0041127C">
        <w:rPr>
          <w:rFonts w:ascii="Times New Roman" w:hAnsi="Times New Roman" w:cs="Times New Roman"/>
          <w:sz w:val="24"/>
          <w:szCs w:val="24"/>
          <w:vertAlign w:val="subscript"/>
        </w:rPr>
        <w:t>2</w:t>
      </w:r>
      <w:r w:rsidRPr="005C4AA7">
        <w:rPr>
          <w:rFonts w:ascii="Times New Roman" w:hAnsi="Times New Roman" w:cs="Times New Roman"/>
          <w:sz w:val="24"/>
          <w:szCs w:val="24"/>
        </w:rPr>
        <w:t xml:space="preserve"> was added to each slice and incubate at room temperature for 10 minutes to block the activity of endogenous peroxidase.  Further, the sections were washed with PBS solution and then incubated with anti-GLS </w:t>
      </w:r>
      <w:r w:rsidRPr="001E0CFF">
        <w:rPr>
          <w:rFonts w:ascii="Times New Roman" w:hAnsi="Times New Roman" w:cs="Times New Roman"/>
          <w:sz w:val="24"/>
          <w:szCs w:val="24"/>
        </w:rPr>
        <w:t>(</w:t>
      </w:r>
      <w:r w:rsidRPr="005C4AA7">
        <w:rPr>
          <w:rFonts w:ascii="Times New Roman" w:hAnsi="Times New Roman" w:cs="Times New Roman"/>
          <w:sz w:val="24"/>
          <w:szCs w:val="24"/>
        </w:rPr>
        <w:t>1:100) or anti-</w:t>
      </w:r>
      <w:proofErr w:type="spellStart"/>
      <w:r w:rsidRPr="005C4AA7">
        <w:rPr>
          <w:rFonts w:ascii="Times New Roman" w:hAnsi="Times New Roman" w:cs="Times New Roman"/>
          <w:sz w:val="24"/>
          <w:szCs w:val="24"/>
        </w:rPr>
        <w:t>Myc</w:t>
      </w:r>
      <w:proofErr w:type="spellEnd"/>
      <w:r w:rsidRPr="005C4AA7">
        <w:rPr>
          <w:rFonts w:ascii="Times New Roman" w:hAnsi="Times New Roman" w:cs="Times New Roman"/>
          <w:sz w:val="24"/>
          <w:szCs w:val="24"/>
        </w:rPr>
        <w:t xml:space="preserve"> antibody overnight at 4°C.  Further, the slides were incubated with a biotinylated anti-IgG </w:t>
      </w:r>
      <w:r w:rsidRPr="001E0CFF">
        <w:rPr>
          <w:rFonts w:ascii="Times New Roman" w:hAnsi="Times New Roman" w:cs="Times New Roman"/>
          <w:sz w:val="24"/>
          <w:szCs w:val="24"/>
        </w:rPr>
        <w:t>(</w:t>
      </w:r>
      <w:r w:rsidRPr="005C4AA7">
        <w:rPr>
          <w:rFonts w:ascii="Times New Roman" w:hAnsi="Times New Roman" w:cs="Times New Roman"/>
          <w:sz w:val="24"/>
          <w:szCs w:val="24"/>
        </w:rPr>
        <w:t xml:space="preserve">CST, USA) as second antibody for 30 minutes at room temperature. After sections were further washed by PBS and distilled water, freshly prepared DAB solution </w:t>
      </w:r>
      <w:r w:rsidRPr="001E0CFF">
        <w:rPr>
          <w:rFonts w:ascii="Times New Roman" w:hAnsi="Times New Roman" w:cs="Times New Roman"/>
          <w:sz w:val="24"/>
          <w:szCs w:val="24"/>
        </w:rPr>
        <w:t>(</w:t>
      </w:r>
      <w:r w:rsidRPr="005C4AA7">
        <w:rPr>
          <w:rFonts w:ascii="Times New Roman" w:hAnsi="Times New Roman" w:cs="Times New Roman"/>
          <w:sz w:val="24"/>
          <w:szCs w:val="24"/>
        </w:rPr>
        <w:t>diaminobenzidine) were subsequently used until the tissue sections were proper to observe.</w:t>
      </w:r>
    </w:p>
    <w:p w14:paraId="20342EC9" w14:textId="77777777" w:rsidR="000F3318" w:rsidRPr="000E0B52" w:rsidRDefault="00F9746F"/>
    <w:sectPr w:rsidR="000F3318" w:rsidRPr="000E0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1386" w14:textId="77777777" w:rsidR="00F9746F" w:rsidRDefault="00F9746F" w:rsidP="000E0B52">
      <w:r>
        <w:separator/>
      </w:r>
    </w:p>
  </w:endnote>
  <w:endnote w:type="continuationSeparator" w:id="0">
    <w:p w14:paraId="0678B50E" w14:textId="77777777" w:rsidR="00F9746F" w:rsidRDefault="00F9746F" w:rsidP="000E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D13A" w14:textId="77777777" w:rsidR="00F9746F" w:rsidRDefault="00F9746F" w:rsidP="000E0B52">
      <w:r>
        <w:separator/>
      </w:r>
    </w:p>
  </w:footnote>
  <w:footnote w:type="continuationSeparator" w:id="0">
    <w:p w14:paraId="571524D7" w14:textId="77777777" w:rsidR="00F9746F" w:rsidRDefault="00F9746F" w:rsidP="000E0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9"/>
    <w:rsid w:val="00095E3D"/>
    <w:rsid w:val="000C1868"/>
    <w:rsid w:val="000E0B52"/>
    <w:rsid w:val="001513A6"/>
    <w:rsid w:val="003A3083"/>
    <w:rsid w:val="0041127C"/>
    <w:rsid w:val="005A0BEC"/>
    <w:rsid w:val="005B252A"/>
    <w:rsid w:val="005E07A2"/>
    <w:rsid w:val="00703514"/>
    <w:rsid w:val="007D2E6E"/>
    <w:rsid w:val="00816961"/>
    <w:rsid w:val="00900CFC"/>
    <w:rsid w:val="00B205DA"/>
    <w:rsid w:val="00B43D5A"/>
    <w:rsid w:val="00C40DF0"/>
    <w:rsid w:val="00C53133"/>
    <w:rsid w:val="00D34AFA"/>
    <w:rsid w:val="00F107CE"/>
    <w:rsid w:val="00F37979"/>
    <w:rsid w:val="00F9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201A4"/>
  <w15:chartTrackingRefBased/>
  <w15:docId w15:val="{3140B859-69C5-4FA9-8C1B-D8B8AA2B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B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0B52"/>
    <w:rPr>
      <w:sz w:val="18"/>
      <w:szCs w:val="18"/>
    </w:rPr>
  </w:style>
  <w:style w:type="paragraph" w:styleId="a5">
    <w:name w:val="footer"/>
    <w:basedOn w:val="a"/>
    <w:link w:val="a6"/>
    <w:uiPriority w:val="99"/>
    <w:unhideWhenUsed/>
    <w:rsid w:val="000E0B52"/>
    <w:pPr>
      <w:tabs>
        <w:tab w:val="center" w:pos="4153"/>
        <w:tab w:val="right" w:pos="8306"/>
      </w:tabs>
      <w:snapToGrid w:val="0"/>
      <w:jc w:val="left"/>
    </w:pPr>
    <w:rPr>
      <w:sz w:val="18"/>
      <w:szCs w:val="18"/>
    </w:rPr>
  </w:style>
  <w:style w:type="character" w:customStyle="1" w:styleId="a6">
    <w:name w:val="页脚 字符"/>
    <w:basedOn w:val="a0"/>
    <w:link w:val="a5"/>
    <w:uiPriority w:val="99"/>
    <w:rsid w:val="000E0B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DSJ</dc:creator>
  <cp:keywords/>
  <dc:description/>
  <cp:lastModifiedBy>DSJ</cp:lastModifiedBy>
  <cp:revision>10</cp:revision>
  <dcterms:created xsi:type="dcterms:W3CDTF">2018-02-06T13:56:00Z</dcterms:created>
  <dcterms:modified xsi:type="dcterms:W3CDTF">2018-10-16T04:03:00Z</dcterms:modified>
</cp:coreProperties>
</file>