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85" w:rsidRPr="008F276A" w:rsidRDefault="003F3185" w:rsidP="003F3185">
      <w:pPr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8F276A">
        <w:rPr>
          <w:rFonts w:ascii="Times New Roman" w:hAnsi="Times New Roman" w:cs="Times New Roman"/>
          <w:b/>
          <w:lang w:val="en-US"/>
        </w:rPr>
        <w:t>Supplemental Figure</w:t>
      </w:r>
      <w:r>
        <w:rPr>
          <w:rFonts w:ascii="Times New Roman" w:hAnsi="Times New Roman" w:cs="Times New Roman"/>
          <w:b/>
          <w:lang w:val="en-US"/>
        </w:rPr>
        <w:t xml:space="preserve"> legend</w:t>
      </w:r>
      <w:r w:rsidRPr="008F276A">
        <w:rPr>
          <w:rFonts w:ascii="Times New Roman" w:hAnsi="Times New Roman" w:cs="Times New Roman"/>
          <w:b/>
          <w:lang w:val="en-US"/>
        </w:rPr>
        <w:t>s</w:t>
      </w:r>
    </w:p>
    <w:p w:rsidR="003F3185" w:rsidRPr="008F276A" w:rsidRDefault="003F3185" w:rsidP="003F3185">
      <w:pPr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8F276A">
        <w:rPr>
          <w:rFonts w:ascii="Times New Roman" w:hAnsi="Times New Roman" w:cs="Times New Roman"/>
          <w:b/>
          <w:lang w:val="en-US"/>
        </w:rPr>
        <w:t>Figure S1.</w:t>
      </w:r>
      <w:r w:rsidRPr="008F276A">
        <w:rPr>
          <w:rFonts w:ascii="Times New Roman" w:hAnsi="Times New Roman" w:cs="Times New Roman"/>
          <w:lang w:val="en-US"/>
        </w:rPr>
        <w:t xml:space="preserve"> HER2 is expressed in skin and uveal melanoma. A) Expression of </w:t>
      </w:r>
      <w:r w:rsidRPr="008F276A">
        <w:rPr>
          <w:rFonts w:ascii="Times New Roman" w:hAnsi="Times New Roman" w:cs="Times New Roman"/>
          <w:i/>
          <w:lang w:val="en-US"/>
        </w:rPr>
        <w:t>ERBB2</w:t>
      </w:r>
      <w:r w:rsidRPr="008F276A">
        <w:rPr>
          <w:rFonts w:ascii="Times New Roman" w:hAnsi="Times New Roman" w:cs="Times New Roman"/>
          <w:lang w:val="en-US"/>
        </w:rPr>
        <w:t xml:space="preserve"> mRNA (encoding HER2) in skin melanoma, uveal melanoma, sarcoma and breast cancer. The graph was at </w:t>
      </w:r>
      <w:hyperlink r:id="rId4" w:history="1">
        <w:r w:rsidRPr="00C45AD1">
          <w:rPr>
            <w:rStyle w:val="Hyperlnk"/>
            <w:rFonts w:ascii="Times New Roman" w:hAnsi="Times New Roman" w:cs="Times New Roman"/>
            <w:lang w:val="en-US"/>
          </w:rPr>
          <w:t>http://cbioportal.org</w:t>
        </w:r>
      </w:hyperlink>
      <w:r w:rsidRPr="00C45AD1">
        <w:rPr>
          <w:rFonts w:ascii="Times New Roman" w:hAnsi="Times New Roman" w:cs="Times New Roman"/>
          <w:lang w:val="en-US"/>
        </w:rPr>
        <w:t xml:space="preserve">, a homepage for visualization of </w:t>
      </w:r>
      <w:proofErr w:type="spellStart"/>
      <w:r w:rsidRPr="00C45AD1">
        <w:rPr>
          <w:rFonts w:ascii="Times New Roman" w:hAnsi="Times New Roman" w:cs="Times New Roman"/>
          <w:lang w:val="en-US"/>
        </w:rPr>
        <w:t>TCGA</w:t>
      </w:r>
      <w:proofErr w:type="spellEnd"/>
      <w:r w:rsidRPr="00C45AD1">
        <w:rPr>
          <w:rFonts w:ascii="Times New Roman" w:hAnsi="Times New Roman" w:cs="Times New Roman"/>
          <w:lang w:val="en-US"/>
        </w:rPr>
        <w:t xml:space="preserve"> data</w:t>
      </w:r>
      <w:r w:rsidRPr="008F276A">
        <w:rPr>
          <w:rFonts w:ascii="Times New Roman" w:hAnsi="Times New Roman" w:cs="Times New Roman"/>
          <w:lang w:val="en-US"/>
        </w:rPr>
        <w:t xml:space="preserve">. B) Expression of HER2 in skin melanoma xenografts from patients from Copenhagen University Hospital, Denmark (M11-46) and </w:t>
      </w:r>
      <w:proofErr w:type="spellStart"/>
      <w:r w:rsidRPr="008F276A">
        <w:rPr>
          <w:rFonts w:ascii="Times New Roman" w:hAnsi="Times New Roman" w:cs="Times New Roman"/>
          <w:lang w:val="en-US"/>
        </w:rPr>
        <w:t>Sahlgrenska</w:t>
      </w:r>
      <w:proofErr w:type="spellEnd"/>
      <w:r w:rsidRPr="008F276A">
        <w:rPr>
          <w:rFonts w:ascii="Times New Roman" w:hAnsi="Times New Roman" w:cs="Times New Roman"/>
          <w:lang w:val="en-US"/>
        </w:rPr>
        <w:t xml:space="preserve"> University Hospital, Sweden (M121218-M150119). C) Expression of HER2 in xenografts of uveal melanom</w:t>
      </w:r>
      <w:bookmarkStart w:id="0" w:name="_GoBack"/>
      <w:bookmarkEnd w:id="0"/>
      <w:r w:rsidRPr="008F276A">
        <w:rPr>
          <w:rFonts w:ascii="Times New Roman" w:hAnsi="Times New Roman" w:cs="Times New Roman"/>
          <w:lang w:val="en-US"/>
        </w:rPr>
        <w:t>a cell lines MEL202 and 92-1 and patient-derived xenograft UM121213B.</w:t>
      </w:r>
    </w:p>
    <w:p w:rsidR="003F3185" w:rsidRPr="008F276A" w:rsidRDefault="003F3185" w:rsidP="003F3185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8F276A">
        <w:rPr>
          <w:rFonts w:ascii="Times New Roman" w:hAnsi="Times New Roman" w:cs="Times New Roman"/>
          <w:b/>
          <w:lang w:val="en-US"/>
        </w:rPr>
        <w:t xml:space="preserve">Figure S2. </w:t>
      </w:r>
      <w:r w:rsidRPr="008F276A">
        <w:rPr>
          <w:rFonts w:ascii="Times New Roman" w:hAnsi="Times New Roman" w:cs="Times New Roman"/>
          <w:lang w:val="en-US"/>
        </w:rPr>
        <w:t>(A-B) Flow cytometry analysis of HER2 in indicated skin melanoma (A) and uveal melanoma (B) cells transfected with HER2 Cas9/gRNA complexes.</w:t>
      </w:r>
    </w:p>
    <w:p w:rsidR="003F3185" w:rsidRPr="008F276A" w:rsidRDefault="003F3185" w:rsidP="003F3185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8F276A">
        <w:rPr>
          <w:rFonts w:ascii="Times New Roman" w:hAnsi="Times New Roman" w:cs="Times New Roman"/>
          <w:b/>
          <w:lang w:val="en-US"/>
        </w:rPr>
        <w:t>Figure S3.</w:t>
      </w:r>
      <w:r w:rsidRPr="008F276A">
        <w:rPr>
          <w:rFonts w:ascii="Times New Roman" w:hAnsi="Times New Roman" w:cs="Times New Roman"/>
          <w:lang w:val="en-US"/>
        </w:rPr>
        <w:t xml:space="preserve"> Melanoma cells from both ACT responders and non-responders can be killed by HER2 CAR-T cells in hIL2-NOG mice. Two tumor cell lines responsive (MM24 and MM33) and three cell lines resistant (MM11-NR, MM29 and MM46) to autologous </w:t>
      </w:r>
      <w:proofErr w:type="spellStart"/>
      <w:r w:rsidRPr="008F276A">
        <w:rPr>
          <w:rFonts w:ascii="Times New Roman" w:hAnsi="Times New Roman" w:cs="Times New Roman"/>
          <w:lang w:val="en-US"/>
        </w:rPr>
        <w:t>TILs</w:t>
      </w:r>
      <w:proofErr w:type="spellEnd"/>
      <w:r w:rsidRPr="008F276A">
        <w:rPr>
          <w:rFonts w:ascii="Times New Roman" w:hAnsi="Times New Roman" w:cs="Times New Roman"/>
          <w:lang w:val="en-US"/>
        </w:rPr>
        <w:t xml:space="preserve"> were transplanted into </w:t>
      </w:r>
      <w:proofErr w:type="spellStart"/>
      <w:r w:rsidRPr="008F276A">
        <w:rPr>
          <w:rFonts w:ascii="Times New Roman" w:hAnsi="Times New Roman" w:cs="Times New Roman"/>
          <w:lang w:val="en-US"/>
        </w:rPr>
        <w:t>NOG</w:t>
      </w:r>
      <w:proofErr w:type="spellEnd"/>
      <w:r w:rsidRPr="008F276A">
        <w:rPr>
          <w:rFonts w:ascii="Times New Roman" w:hAnsi="Times New Roman" w:cs="Times New Roman"/>
          <w:lang w:val="en-US"/>
        </w:rPr>
        <w:t xml:space="preserve"> or hIL2-NOG mice. When tumor growth was measured by IVIS imaging, seven million </w:t>
      </w:r>
      <w:proofErr w:type="spellStart"/>
      <w:r w:rsidRPr="008F276A">
        <w:rPr>
          <w:rFonts w:ascii="Times New Roman" w:hAnsi="Times New Roman" w:cs="Times New Roman"/>
          <w:lang w:val="en-US"/>
        </w:rPr>
        <w:t>TILs</w:t>
      </w:r>
      <w:proofErr w:type="spellEnd"/>
      <w:r w:rsidRPr="008F276A">
        <w:rPr>
          <w:rFonts w:ascii="Times New Roman" w:hAnsi="Times New Roman" w:cs="Times New Roman"/>
          <w:lang w:val="en-US"/>
        </w:rPr>
        <w:t xml:space="preserve"> or HER2 CAR-T cells were injected. Tumor growth was measured by caliper. All untreated and CAR-T treated </w:t>
      </w:r>
      <w:proofErr w:type="spellStart"/>
      <w:r w:rsidRPr="008F276A">
        <w:rPr>
          <w:rFonts w:ascii="Times New Roman" w:hAnsi="Times New Roman" w:cs="Times New Roman"/>
          <w:lang w:val="en-US"/>
        </w:rPr>
        <w:t>PDX</w:t>
      </w:r>
      <w:proofErr w:type="spellEnd"/>
      <w:r w:rsidRPr="008F276A">
        <w:rPr>
          <w:rFonts w:ascii="Times New Roman" w:hAnsi="Times New Roman" w:cs="Times New Roman"/>
          <w:lang w:val="en-US"/>
        </w:rPr>
        <w:t xml:space="preserve"> models are shown combined in Figure 3.</w:t>
      </w:r>
    </w:p>
    <w:p w:rsidR="003F3185" w:rsidRPr="008F276A" w:rsidRDefault="003F3185" w:rsidP="003F3185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8F276A">
        <w:rPr>
          <w:rFonts w:ascii="Times New Roman" w:hAnsi="Times New Roman" w:cs="Times New Roman"/>
          <w:b/>
          <w:lang w:val="en-US"/>
        </w:rPr>
        <w:t>Figure S4.</w:t>
      </w:r>
      <w:r w:rsidRPr="008F276A">
        <w:rPr>
          <w:rFonts w:ascii="Times New Roman" w:hAnsi="Times New Roman" w:cs="Times New Roman"/>
          <w:lang w:val="en-US"/>
        </w:rPr>
        <w:t xml:space="preserve"> Characterization of a uveal melanoma </w:t>
      </w:r>
      <w:proofErr w:type="spellStart"/>
      <w:r w:rsidRPr="008F276A">
        <w:rPr>
          <w:rFonts w:ascii="Times New Roman" w:hAnsi="Times New Roman" w:cs="Times New Roman"/>
          <w:lang w:val="en-US"/>
        </w:rPr>
        <w:t>PDX</w:t>
      </w:r>
      <w:proofErr w:type="spellEnd"/>
      <w:r w:rsidRPr="008F276A">
        <w:rPr>
          <w:rFonts w:ascii="Times New Roman" w:hAnsi="Times New Roman" w:cs="Times New Roman"/>
          <w:lang w:val="en-US"/>
        </w:rPr>
        <w:t xml:space="preserve"> model. Immunohistochemical analysis of the UM121213B patient’s biopsy and </w:t>
      </w:r>
      <w:proofErr w:type="spellStart"/>
      <w:r w:rsidRPr="008F276A">
        <w:rPr>
          <w:rFonts w:ascii="Times New Roman" w:hAnsi="Times New Roman" w:cs="Times New Roman"/>
          <w:lang w:val="en-US"/>
        </w:rPr>
        <w:t>PDX</w:t>
      </w:r>
      <w:proofErr w:type="spellEnd"/>
      <w:r w:rsidRPr="008F276A">
        <w:rPr>
          <w:rFonts w:ascii="Times New Roman" w:hAnsi="Times New Roman" w:cs="Times New Roman"/>
          <w:lang w:val="en-US"/>
        </w:rPr>
        <w:t xml:space="preserve"> model using antibodies against Melan-A/MART-1, </w:t>
      </w:r>
      <w:proofErr w:type="spellStart"/>
      <w:r w:rsidRPr="008F276A">
        <w:rPr>
          <w:rFonts w:ascii="Times New Roman" w:hAnsi="Times New Roman" w:cs="Times New Roman"/>
          <w:lang w:val="en-US"/>
        </w:rPr>
        <w:t>PMEL</w:t>
      </w:r>
      <w:proofErr w:type="spellEnd"/>
      <w:r w:rsidRPr="008F276A">
        <w:rPr>
          <w:rFonts w:ascii="Times New Roman" w:hAnsi="Times New Roman" w:cs="Times New Roman"/>
          <w:lang w:val="en-US"/>
        </w:rPr>
        <w:t>/GP100 (HMB-45) and S100 proteins.</w:t>
      </w:r>
    </w:p>
    <w:p w:rsidR="003F3185" w:rsidRPr="008F276A" w:rsidRDefault="003F3185" w:rsidP="003F3185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8F276A">
        <w:rPr>
          <w:rFonts w:ascii="Times New Roman" w:hAnsi="Times New Roman" w:cs="Times New Roman"/>
          <w:b/>
          <w:lang w:val="en-US"/>
        </w:rPr>
        <w:t>Figure S5.</w:t>
      </w:r>
      <w:r w:rsidRPr="008F27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F276A">
        <w:rPr>
          <w:rFonts w:ascii="Times New Roman" w:hAnsi="Times New Roman" w:cs="Times New Roman"/>
          <w:lang w:val="en-US"/>
        </w:rPr>
        <w:t>Immunoprofiling</w:t>
      </w:r>
      <w:proofErr w:type="spellEnd"/>
      <w:r w:rsidRPr="008F276A">
        <w:rPr>
          <w:rFonts w:ascii="Times New Roman" w:hAnsi="Times New Roman" w:cs="Times New Roman"/>
          <w:lang w:val="en-US"/>
        </w:rPr>
        <w:t xml:space="preserve"> of the CAR-T cells </w:t>
      </w:r>
      <w:r w:rsidRPr="008F276A">
        <w:rPr>
          <w:rFonts w:ascii="Times New Roman" w:hAnsi="Times New Roman" w:cs="Times New Roman"/>
          <w:i/>
          <w:lang w:val="en-US"/>
        </w:rPr>
        <w:t xml:space="preserve">in vitro </w:t>
      </w:r>
      <w:r w:rsidRPr="008F276A">
        <w:rPr>
          <w:rFonts w:ascii="Times New Roman" w:hAnsi="Times New Roman" w:cs="Times New Roman"/>
          <w:lang w:val="en-US"/>
        </w:rPr>
        <w:t xml:space="preserve">and </w:t>
      </w:r>
      <w:r w:rsidRPr="008F276A">
        <w:rPr>
          <w:rFonts w:ascii="Times New Roman" w:hAnsi="Times New Roman" w:cs="Times New Roman"/>
          <w:i/>
          <w:lang w:val="en-US"/>
        </w:rPr>
        <w:t>in vivo</w:t>
      </w:r>
      <w:r w:rsidRPr="008F276A">
        <w:rPr>
          <w:rFonts w:ascii="Times New Roman" w:hAnsi="Times New Roman" w:cs="Times New Roman"/>
          <w:lang w:val="en-US"/>
        </w:rPr>
        <w:t xml:space="preserve">. A) Immunohistochemical analysis of the indicated patients´ </w:t>
      </w:r>
      <w:proofErr w:type="spellStart"/>
      <w:r w:rsidRPr="008F276A">
        <w:rPr>
          <w:rFonts w:ascii="Times New Roman" w:hAnsi="Times New Roman" w:cs="Times New Roman"/>
          <w:lang w:val="en-US"/>
        </w:rPr>
        <w:t>PDX</w:t>
      </w:r>
      <w:proofErr w:type="spellEnd"/>
      <w:r w:rsidRPr="008F276A">
        <w:rPr>
          <w:rFonts w:ascii="Times New Roman" w:hAnsi="Times New Roman" w:cs="Times New Roman"/>
          <w:lang w:val="en-US"/>
        </w:rPr>
        <w:t xml:space="preserve"> models using an antibody directed against the T-cell marker CD3. A tumor from a mouse that did not receive CAR-T cells serves as control. B-C) Blood from two hIL2-NOG mice carrying UM121213B uveal melanoma and injected with CAR-T cells were analyzed by flow cytometry using the antibodies to detect T and NK cells (A) or to sub-typing T cells (C). The cultured CAR-T cells used for injection were also immunophenotyped before injection into mice.</w:t>
      </w:r>
    </w:p>
    <w:p w:rsidR="00AB37DF" w:rsidRPr="003F3185" w:rsidRDefault="003F3185">
      <w:pPr>
        <w:rPr>
          <w:lang w:val="en-US"/>
        </w:rPr>
      </w:pPr>
    </w:p>
    <w:sectPr w:rsidR="00AB37DF" w:rsidRPr="003F3185" w:rsidSect="00EE30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85"/>
    <w:rsid w:val="000107BC"/>
    <w:rsid w:val="00022F78"/>
    <w:rsid w:val="0007777E"/>
    <w:rsid w:val="001007C6"/>
    <w:rsid w:val="00124CF9"/>
    <w:rsid w:val="00126CA4"/>
    <w:rsid w:val="00136730"/>
    <w:rsid w:val="00172066"/>
    <w:rsid w:val="00173A0D"/>
    <w:rsid w:val="001967D0"/>
    <w:rsid w:val="001B122B"/>
    <w:rsid w:val="001F01D9"/>
    <w:rsid w:val="00211A3D"/>
    <w:rsid w:val="00230094"/>
    <w:rsid w:val="0027621D"/>
    <w:rsid w:val="002D5282"/>
    <w:rsid w:val="00323D8E"/>
    <w:rsid w:val="00342DD5"/>
    <w:rsid w:val="003603F2"/>
    <w:rsid w:val="00377BE8"/>
    <w:rsid w:val="003A25FB"/>
    <w:rsid w:val="003B5BC4"/>
    <w:rsid w:val="003C553A"/>
    <w:rsid w:val="003F3185"/>
    <w:rsid w:val="00414CE6"/>
    <w:rsid w:val="00415741"/>
    <w:rsid w:val="004445E5"/>
    <w:rsid w:val="004A3B12"/>
    <w:rsid w:val="004E21DA"/>
    <w:rsid w:val="004E786C"/>
    <w:rsid w:val="00527A73"/>
    <w:rsid w:val="00575D37"/>
    <w:rsid w:val="005F777A"/>
    <w:rsid w:val="0060193B"/>
    <w:rsid w:val="00623BFC"/>
    <w:rsid w:val="006340E8"/>
    <w:rsid w:val="006B2AA4"/>
    <w:rsid w:val="006C75B5"/>
    <w:rsid w:val="006E6C74"/>
    <w:rsid w:val="006F0B40"/>
    <w:rsid w:val="006F186F"/>
    <w:rsid w:val="00726694"/>
    <w:rsid w:val="00763DA7"/>
    <w:rsid w:val="007E7606"/>
    <w:rsid w:val="00811377"/>
    <w:rsid w:val="00863D6A"/>
    <w:rsid w:val="008C072E"/>
    <w:rsid w:val="008D6B8A"/>
    <w:rsid w:val="009058AA"/>
    <w:rsid w:val="00924617"/>
    <w:rsid w:val="00954598"/>
    <w:rsid w:val="00995636"/>
    <w:rsid w:val="009B72D6"/>
    <w:rsid w:val="009E576E"/>
    <w:rsid w:val="00A1294D"/>
    <w:rsid w:val="00A12EE2"/>
    <w:rsid w:val="00AE6A42"/>
    <w:rsid w:val="00AF3C3C"/>
    <w:rsid w:val="00B55C83"/>
    <w:rsid w:val="00BA6E7B"/>
    <w:rsid w:val="00BB09F1"/>
    <w:rsid w:val="00BC260A"/>
    <w:rsid w:val="00C10360"/>
    <w:rsid w:val="00C34D46"/>
    <w:rsid w:val="00C40030"/>
    <w:rsid w:val="00C80268"/>
    <w:rsid w:val="00CA087C"/>
    <w:rsid w:val="00CA64CD"/>
    <w:rsid w:val="00D30C80"/>
    <w:rsid w:val="00D53460"/>
    <w:rsid w:val="00DB419A"/>
    <w:rsid w:val="00EC1189"/>
    <w:rsid w:val="00EC2CF2"/>
    <w:rsid w:val="00ED51AC"/>
    <w:rsid w:val="00EE30E3"/>
    <w:rsid w:val="00F1219D"/>
    <w:rsid w:val="00F179E4"/>
    <w:rsid w:val="00F74CC9"/>
    <w:rsid w:val="00F90236"/>
    <w:rsid w:val="00FD4F53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523EC"/>
  <w14:defaultImageDpi w14:val="32767"/>
  <w15:chartTrackingRefBased/>
  <w15:docId w15:val="{A8469C26-B166-4F42-B159-9FB7F723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1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3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ioportal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2018-12-18T08:38:00Z</dcterms:created>
  <dcterms:modified xsi:type="dcterms:W3CDTF">2018-12-18T08:39:00Z</dcterms:modified>
</cp:coreProperties>
</file>