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324ACF" w14:textId="1892E2E1" w:rsidR="00661FFE" w:rsidRPr="006A3791" w:rsidRDefault="006B4671" w:rsidP="006C6FDA">
      <w:pPr>
        <w:pStyle w:val="1"/>
        <w:jc w:val="both"/>
        <w:rPr>
          <w:rFonts w:ascii="Arial" w:hAnsi="Arial" w:cs="Arial"/>
        </w:rPr>
      </w:pPr>
      <w:r w:rsidRPr="006A3791">
        <w:rPr>
          <w:rFonts w:ascii="Arial" w:hAnsi="Arial" w:cs="Arial"/>
        </w:rPr>
        <w:t>Supplement</w:t>
      </w:r>
      <w:r w:rsidR="0053210D">
        <w:rPr>
          <w:rFonts w:ascii="Arial" w:hAnsi="Arial" w:cs="Arial" w:hint="eastAsia"/>
        </w:rPr>
        <w:t>A</w:t>
      </w:r>
      <w:r w:rsidR="00A253D0">
        <w:rPr>
          <w:rFonts w:asciiTheme="minorEastAsia" w:eastAsiaTheme="minorEastAsia" w:hAnsiTheme="minorEastAsia" w:cs="Arial" w:hint="eastAsia"/>
        </w:rPr>
        <w:t xml:space="preserve">ry materials and </w:t>
      </w:r>
      <w:r w:rsidR="00863856">
        <w:rPr>
          <w:rFonts w:ascii="Arial" w:hAnsi="Arial" w:cs="Arial" w:hint="eastAsia"/>
        </w:rPr>
        <w:t>Methods</w:t>
      </w:r>
    </w:p>
    <w:p w14:paraId="70B9DF3D" w14:textId="2020545F" w:rsidR="00661FFE" w:rsidRPr="00CE7177" w:rsidRDefault="003B058D" w:rsidP="00CE7177">
      <w:pPr>
        <w:pStyle w:val="3"/>
      </w:pPr>
      <w:r w:rsidRPr="00CE7177">
        <w:t xml:space="preserve">DNA methylation </w:t>
      </w:r>
      <w:r w:rsidR="00846170" w:rsidRPr="00CE7177">
        <w:t xml:space="preserve">profiling </w:t>
      </w:r>
    </w:p>
    <w:p w14:paraId="6A641DF2" w14:textId="76D25617" w:rsidR="009703A8" w:rsidRPr="00E670FD" w:rsidRDefault="00455000" w:rsidP="00CE7177">
      <w:r w:rsidRPr="00E670FD">
        <w:t>Total DNA</w:t>
      </w:r>
      <w:r w:rsidR="009703A8" w:rsidRPr="00E670FD">
        <w:t>s</w:t>
      </w:r>
      <w:r w:rsidRPr="00E670FD">
        <w:t xml:space="preserve"> from frozen tissue</w:t>
      </w:r>
      <w:r w:rsidR="009703A8" w:rsidRPr="00E670FD">
        <w:t>s</w:t>
      </w:r>
      <w:r w:rsidRPr="00E670FD">
        <w:t xml:space="preserve"> were extracted using the DNeasy Blood &amp; Tissue Kit (Qiagen, Valencia, CA) following the manufacturer’s instruction. Sodium bisulfite modification of DNA samples was performed by using the EZ-96 DNA Methylation Kit (Zymo Research Corporation, Orange, USA) and subsequently treated with the Infinium HD DNA Restoration Kit (Illumina). Each DNA sample was amplified and enzymatically fragmented following the Illumina infinium HD Methylation protocol. </w:t>
      </w:r>
      <w:r w:rsidR="009703A8" w:rsidRPr="00E670FD">
        <w:t>DNA methylation profiling was performed using Infinium Human Methylation 450 BeadChip. H</w:t>
      </w:r>
      <w:r w:rsidRPr="00E670FD">
        <w:t xml:space="preserve">ybridization </w:t>
      </w:r>
      <w:r w:rsidR="00B0304B" w:rsidRPr="00E670FD">
        <w:t xml:space="preserve">and image acquisition </w:t>
      </w:r>
      <w:r w:rsidR="00EA548A" w:rsidRPr="00E670FD">
        <w:t xml:space="preserve">were </w:t>
      </w:r>
      <w:r w:rsidRPr="00E670FD">
        <w:t xml:space="preserve">performed </w:t>
      </w:r>
      <w:r w:rsidR="00B0304B" w:rsidRPr="00E670FD">
        <w:t>as manufacturer’s instruction</w:t>
      </w:r>
      <w:r w:rsidRPr="00E670FD">
        <w:t xml:space="preserve">. </w:t>
      </w:r>
    </w:p>
    <w:p w14:paraId="25B62019" w14:textId="3F293C1B" w:rsidR="00965E27" w:rsidRPr="00E670FD" w:rsidRDefault="004D0118" w:rsidP="00CE7177">
      <w:r w:rsidRPr="00E670FD">
        <w:t xml:space="preserve">Probe level </w:t>
      </w:r>
      <w:r w:rsidR="00D73FE0" w:rsidRPr="00E670FD">
        <w:t>β-values were imported using R package library of ‘RnBeads’. Genomic coordinates of the probes were updated to human reference genome hg38 by using R package library ‘</w:t>
      </w:r>
      <w:r w:rsidR="00D73FE0" w:rsidRPr="00E670FD">
        <w:rPr>
          <w:i/>
        </w:rPr>
        <w:t>liftOver</w:t>
      </w:r>
      <w:r w:rsidR="00D73FE0" w:rsidRPr="00E670FD">
        <w:t>’. Annotation for the probes in relation to CpG islands</w:t>
      </w:r>
      <w:r w:rsidR="00CF503F" w:rsidRPr="00E670FD">
        <w:t xml:space="preserve"> (CGI)</w:t>
      </w:r>
      <w:r w:rsidR="00D73FE0" w:rsidRPr="00E670FD">
        <w:t xml:space="preserve"> or RefSeq genes </w:t>
      </w:r>
      <w:r w:rsidR="006168CF" w:rsidRPr="00E670FD">
        <w:t xml:space="preserve">was </w:t>
      </w:r>
      <w:r w:rsidR="00D73FE0" w:rsidRPr="00E670FD">
        <w:t>also updated</w:t>
      </w:r>
      <w:r w:rsidR="003878FD" w:rsidRPr="00E670FD">
        <w:t xml:space="preserve"> to the genomic coordinates of hg38</w:t>
      </w:r>
      <w:r w:rsidR="00D73FE0" w:rsidRPr="00E670FD">
        <w:t xml:space="preserve">. </w:t>
      </w:r>
      <w:r w:rsidRPr="00E670FD">
        <w:t>Batch effects of r</w:t>
      </w:r>
      <w:r w:rsidR="00D73FE0" w:rsidRPr="00E670FD">
        <w:t xml:space="preserve">aw data </w:t>
      </w:r>
      <w:r w:rsidR="00732EC0" w:rsidRPr="00E670FD">
        <w:t>w</w:t>
      </w:r>
      <w:r w:rsidRPr="00E670FD">
        <w:t>ere</w:t>
      </w:r>
      <w:r w:rsidR="00732EC0" w:rsidRPr="00E670FD">
        <w:t xml:space="preserve"> </w:t>
      </w:r>
      <w:r w:rsidR="00D73FE0" w:rsidRPr="00E670FD">
        <w:t>correct</w:t>
      </w:r>
      <w:r w:rsidRPr="00E670FD">
        <w:t>ed</w:t>
      </w:r>
      <w:r w:rsidR="00D73FE0" w:rsidRPr="00E670FD">
        <w:t xml:space="preserve"> </w:t>
      </w:r>
      <w:r w:rsidRPr="00E670FD">
        <w:t xml:space="preserve">by an empirical Bayes method implemented in </w:t>
      </w:r>
      <w:r w:rsidR="00D73FE0" w:rsidRPr="00E670FD">
        <w:t xml:space="preserve">using R package library ‘combat’. The probes </w:t>
      </w:r>
      <w:r w:rsidR="00CF503F" w:rsidRPr="00E670FD">
        <w:t xml:space="preserve">for </w:t>
      </w:r>
      <w:r w:rsidR="003B058D" w:rsidRPr="00E670FD">
        <w:t>sex chromosomes</w:t>
      </w:r>
      <w:r w:rsidR="00CF503F" w:rsidRPr="00E670FD">
        <w:t xml:space="preserve"> </w:t>
      </w:r>
      <w:r w:rsidRPr="00E670FD">
        <w:t>and t</w:t>
      </w:r>
      <w:r w:rsidR="003B058D" w:rsidRPr="00E670FD">
        <w:t>he probes with missing values</w:t>
      </w:r>
      <w:r w:rsidR="002D7C8B" w:rsidRPr="00E670FD">
        <w:t xml:space="preserve"> across</w:t>
      </w:r>
      <w:r w:rsidR="003B058D" w:rsidRPr="00E670FD">
        <w:t xml:space="preserve"> </w:t>
      </w:r>
      <w:r w:rsidR="00CF503F" w:rsidRPr="00E670FD">
        <w:t xml:space="preserve">more than three </w:t>
      </w:r>
      <w:r w:rsidR="003B058D" w:rsidRPr="00E670FD">
        <w:t xml:space="preserve">samples were also </w:t>
      </w:r>
      <w:r w:rsidR="00CF503F" w:rsidRPr="00E670FD">
        <w:t>filtered out</w:t>
      </w:r>
      <w:r w:rsidRPr="00E670FD">
        <w:t>. R</w:t>
      </w:r>
      <w:r w:rsidR="005503EE" w:rsidRPr="00E670FD">
        <w:t xml:space="preserve">emaining </w:t>
      </w:r>
      <w:r w:rsidR="003B058D" w:rsidRPr="00E670FD">
        <w:t>missing values were imputed by R package library ‘</w:t>
      </w:r>
      <w:r w:rsidR="003B058D" w:rsidRPr="00E670FD">
        <w:rPr>
          <w:i/>
        </w:rPr>
        <w:t>impute’</w:t>
      </w:r>
      <w:r w:rsidR="003B058D" w:rsidRPr="00E670FD">
        <w:t xml:space="preserve">. </w:t>
      </w:r>
      <w:r w:rsidR="00494C30" w:rsidRPr="00E670FD">
        <w:t>G</w:t>
      </w:r>
      <w:r w:rsidR="00965E27" w:rsidRPr="00E670FD">
        <w:t xml:space="preserve">ene level methylation was calculated by averaging the methylation </w:t>
      </w:r>
      <w:r w:rsidR="00494C30" w:rsidRPr="00E670FD">
        <w:t xml:space="preserve">levels of the </w:t>
      </w:r>
      <w:r w:rsidR="00965E27" w:rsidRPr="00E670FD">
        <w:t xml:space="preserve">probes in </w:t>
      </w:r>
      <w:r w:rsidR="00494C30" w:rsidRPr="00E670FD">
        <w:t>the</w:t>
      </w:r>
      <w:r w:rsidR="00965E27" w:rsidRPr="00E670FD">
        <w:t xml:space="preserve"> gene bod</w:t>
      </w:r>
      <w:r w:rsidR="00494C30" w:rsidRPr="00E670FD">
        <w:t>y</w:t>
      </w:r>
      <w:r w:rsidR="00965E27" w:rsidRPr="00E670FD">
        <w:t xml:space="preserve"> and </w:t>
      </w:r>
      <w:r w:rsidR="00494C30" w:rsidRPr="00E670FD">
        <w:t>the upstream 1</w:t>
      </w:r>
      <w:r w:rsidR="00FA1AE5" w:rsidRPr="00E670FD">
        <w:t>,</w:t>
      </w:r>
      <w:r w:rsidR="00494C30" w:rsidRPr="00E670FD">
        <w:t>500 bases from transcription start sites</w:t>
      </w:r>
      <w:r w:rsidR="005052B3" w:rsidRPr="00E670FD">
        <w:t xml:space="preserve"> (TSS)</w:t>
      </w:r>
      <w:r w:rsidR="00494C30" w:rsidRPr="00E670FD">
        <w:t xml:space="preserve">. </w:t>
      </w:r>
      <w:r w:rsidR="00223F22" w:rsidRPr="00E670FD">
        <w:t>(TSS200, 200</w:t>
      </w:r>
      <w:r w:rsidR="005E310B" w:rsidRPr="00E670FD">
        <w:t>bp upstream of the transcription start site</w:t>
      </w:r>
      <w:r w:rsidR="00223F22" w:rsidRPr="00E670FD">
        <w:t>;</w:t>
      </w:r>
      <w:r w:rsidR="005E310B" w:rsidRPr="00E670FD">
        <w:t xml:space="preserve"> TSS1500</w:t>
      </w:r>
      <w:r w:rsidR="00223F22" w:rsidRPr="00E670FD">
        <w:t>, 1500bp upstream of the transcription start site;</w:t>
      </w:r>
      <w:r w:rsidR="005052B3" w:rsidRPr="00E670FD">
        <w:t xml:space="preserve"> CpG island</w:t>
      </w:r>
      <w:r w:rsidR="00223F22" w:rsidRPr="00E670FD">
        <w:t>, 500-2000bp DNA segments with high CpG density;</w:t>
      </w:r>
      <w:r w:rsidR="005052B3" w:rsidRPr="00E670FD">
        <w:t xml:space="preserve"> Sh</w:t>
      </w:r>
      <w:r w:rsidR="00223F22" w:rsidRPr="00E670FD">
        <w:t>ore, region up to 2kb from CpG island; Shelf, region up to 2-4kb from CpG island; Open sea</w:t>
      </w:r>
      <w:r w:rsidR="00654DA3" w:rsidRPr="00E670FD">
        <w:t>, regions are isolated CpG sites)</w:t>
      </w:r>
    </w:p>
    <w:p w14:paraId="71B4DEC0" w14:textId="25429004" w:rsidR="000278A6" w:rsidRPr="00E670FD" w:rsidRDefault="000278A6" w:rsidP="00CE7177">
      <w:r w:rsidRPr="00E670FD">
        <w:t xml:space="preserve">DNA methylation status </w:t>
      </w:r>
      <w:r w:rsidR="0038184D" w:rsidRPr="00E670FD">
        <w:t>in relation</w:t>
      </w:r>
      <w:r w:rsidRPr="00E670FD">
        <w:t xml:space="preserve"> to </w:t>
      </w:r>
      <w:r w:rsidR="00DC0E46" w:rsidRPr="00E670FD">
        <w:t xml:space="preserve">CGI regions </w:t>
      </w:r>
      <w:r w:rsidR="006168CF" w:rsidRPr="00E670FD">
        <w:t xml:space="preserve">was </w:t>
      </w:r>
      <w:r w:rsidR="0038184D" w:rsidRPr="00E670FD">
        <w:t xml:space="preserve">estimated. </w:t>
      </w:r>
      <w:r w:rsidRPr="00E670FD">
        <w:t xml:space="preserve">After filtering the probes with differential methylation among the groups (Fisher–Pitman permutation test, P &lt;0.05, and median </w:t>
      </w:r>
      <w:r w:rsidRPr="00E670FD">
        <w:lastRenderedPageBreak/>
        <w:t xml:space="preserve">absolute deviation, MAD &gt;0.2, n=78,236), the average beta values in the flanking regions of the CGI for each group </w:t>
      </w:r>
      <w:r w:rsidR="009060C8" w:rsidRPr="00E670FD">
        <w:t>were</w:t>
      </w:r>
      <w:r w:rsidRPr="00E670FD">
        <w:t xml:space="preserve"> calculated using R package library ‘Enrichedheatmap’ with the window size of 100 bp.</w:t>
      </w:r>
      <w:r w:rsidR="0038184D" w:rsidRPr="00E670FD">
        <w:t xml:space="preserve"> The flanking regions of CGIs were classified as Shore (within 2 kb of CGIs) and Shelf (within 2–4 kb of CGI) regions. The regions within 4-10kb of CGIs were designated as Opensea regions.</w:t>
      </w:r>
    </w:p>
    <w:p w14:paraId="4BC61887" w14:textId="77777777" w:rsidR="00846170" w:rsidRPr="00CE7177" w:rsidRDefault="00846170" w:rsidP="00CE7177">
      <w:pPr>
        <w:pStyle w:val="3"/>
      </w:pPr>
      <w:r w:rsidRPr="00CE7177">
        <w:t>DNA copy number profiling</w:t>
      </w:r>
    </w:p>
    <w:p w14:paraId="09A7E23D" w14:textId="31812E30" w:rsidR="00661FFE" w:rsidRPr="00E670FD" w:rsidRDefault="003B058D" w:rsidP="00CE7177">
      <w:pPr>
        <w:rPr>
          <w:b/>
        </w:rPr>
      </w:pPr>
      <w:r w:rsidRPr="00E670FD">
        <w:t>DNA copy number</w:t>
      </w:r>
      <w:r w:rsidR="003878FD" w:rsidRPr="00E670FD">
        <w:t xml:space="preserve">s were estimated from the DNA methylation profiles using </w:t>
      </w:r>
      <w:r w:rsidRPr="00E670FD">
        <w:t>‘ChAMP’</w:t>
      </w:r>
      <w:r w:rsidR="0059349D" w:rsidRPr="00E670FD">
        <w:t xml:space="preserve"> with batch correction</w:t>
      </w:r>
      <w:r w:rsidR="005A4EF5" w:rsidRPr="00E670FD">
        <w:t xml:space="preserve"> </w:t>
      </w:r>
      <w:r w:rsidR="001A436B" w:rsidRPr="00E670FD">
        <w:fldChar w:fldCharType="begin"/>
      </w:r>
      <w:r w:rsidR="007C5644">
        <w:instrText xml:space="preserve"> ADDIN EN.CITE &lt;EndNote&gt;&lt;Cite&gt;&lt;Author&gt;Morris&lt;/Author&gt;&lt;Year&gt;2014&lt;/Year&gt;&lt;RecNum&gt;3521&lt;/RecNum&gt;&lt;DisplayText&gt;(1)&lt;/DisplayText&gt;&lt;record&gt;&lt;rec-number&gt;3521&lt;/rec-number&gt;&lt;foreign-keys&gt;&lt;key app="EN" db-id="appd2x959tz2vweazpeptazaf20tvdt0pvvs" timestamp="0"&gt;3521&lt;/key&gt;&lt;/foreign-keys&gt;&lt;ref-type name="Journal Article"&gt;17&lt;/ref-type&gt;&lt;contributors&gt;&lt;authors&gt;&lt;author&gt;Morris, T. J.&lt;/author&gt;&lt;author&gt;Butcher, L. M.&lt;/author&gt;&lt;author&gt;Feber, A.&lt;/author&gt;&lt;author&gt;Teschendorff, A. E.&lt;/author&gt;&lt;author&gt;Chakravarthy, A. R.&lt;/author&gt;&lt;author&gt;Wojdacz, T. K.&lt;/author&gt;&lt;author&gt;Beck, S.&lt;/author&gt;&lt;/authors&gt;&lt;/contributors&gt;&lt;auth-address&gt;Medical Genomics, and Statistical Genomics, UCL Cancer Institute, University College London, London WC1E 6BT, UK, CAS-MPG Partner Institute for Computational Biology, Shanghai Institute for Biological Sciences, Shanghai 200031, China and Institute of Environmental Medicine, Karolinska Instytutet, 17177 Stockholm, Sweden.&lt;/auth-address&gt;&lt;titles&gt;&lt;title&gt;ChAMP: 450k Chip Analysis Methylation Pipeline&lt;/title&gt;&lt;secondary-title&gt;Bioinformatics&lt;/secondary-title&gt;&lt;/titles&gt;&lt;pages&gt;428-30&lt;/pages&gt;&lt;volume&gt;30&lt;/volume&gt;&lt;number&gt;3&lt;/number&gt;&lt;keywords&gt;&lt;keyword&gt;DNA Copy Number Variations&lt;/keyword&gt;&lt;keyword&gt;*DNA Methylation&lt;/keyword&gt;&lt;keyword&gt;Oligonucleotide Array Sequence Analysis/*methods&lt;/keyword&gt;&lt;keyword&gt;*Software&lt;/keyword&gt;&lt;/keywords&gt;&lt;dates&gt;&lt;year&gt;2014&lt;/year&gt;&lt;pub-dates&gt;&lt;date&gt;Feb 01&lt;/date&gt;&lt;/pub-dates&gt;&lt;/dates&gt;&lt;isbn&gt;1367-4811 (Electronic)&amp;#xD;1367-4803 (Linking)&lt;/isbn&gt;&lt;accession-num&gt;24336642&lt;/accession-num&gt;&lt;urls&gt;&lt;related-urls&gt;&lt;url&gt;https://www.ncbi.nlm.nih.gov/pubmed/24336642&lt;/url&gt;&lt;/related-urls&gt;&lt;/urls&gt;&lt;custom2&gt;PMC3904520&lt;/custom2&gt;&lt;electronic-resource-num&gt;10.1093/bioinformatics/btt684&lt;/electronic-resource-num&gt;&lt;/record&gt;&lt;/Cite&gt;&lt;/EndNote&gt;</w:instrText>
      </w:r>
      <w:r w:rsidR="001A436B" w:rsidRPr="00E670FD">
        <w:fldChar w:fldCharType="separate"/>
      </w:r>
      <w:r w:rsidR="00B376E6" w:rsidRPr="00E670FD">
        <w:rPr>
          <w:noProof/>
        </w:rPr>
        <w:t>(</w:t>
      </w:r>
      <w:hyperlink w:anchor="_ENREF_1" w:tooltip="Morris, 2014 #3521" w:history="1">
        <w:r w:rsidR="007C5644" w:rsidRPr="00E670FD">
          <w:rPr>
            <w:noProof/>
          </w:rPr>
          <w:t>1</w:t>
        </w:r>
      </w:hyperlink>
      <w:r w:rsidR="00B376E6" w:rsidRPr="00E670FD">
        <w:rPr>
          <w:noProof/>
        </w:rPr>
        <w:t>)</w:t>
      </w:r>
      <w:r w:rsidR="001A436B" w:rsidRPr="00E670FD">
        <w:fldChar w:fldCharType="end"/>
      </w:r>
      <w:r w:rsidR="0059349D" w:rsidRPr="00E670FD">
        <w:t>. Segments of DNA copy number aberrations</w:t>
      </w:r>
      <w:r w:rsidR="00D5161C" w:rsidRPr="00E670FD">
        <w:t xml:space="preserve"> (CNA)</w:t>
      </w:r>
      <w:r w:rsidR="0059349D" w:rsidRPr="00E670FD">
        <w:t xml:space="preserve"> were calculated by using </w:t>
      </w:r>
      <w:r w:rsidR="002F7EF9" w:rsidRPr="00E670FD">
        <w:t xml:space="preserve">a </w:t>
      </w:r>
      <w:r w:rsidR="0059349D" w:rsidRPr="00E670FD">
        <w:t>circular binary segmentation algorithm with default parameters.</w:t>
      </w:r>
      <w:r w:rsidRPr="00E670FD">
        <w:t xml:space="preserve"> </w:t>
      </w:r>
      <w:r w:rsidR="0059349D" w:rsidRPr="00E670FD">
        <w:t xml:space="preserve">Gene level DNA copy numbers of each sample were mapped to their corresponding segment aberration values. After filtering out the </w:t>
      </w:r>
      <w:r w:rsidRPr="00E670FD">
        <w:t xml:space="preserve">probes with </w:t>
      </w:r>
      <w:r w:rsidR="0059349D" w:rsidRPr="00E670FD">
        <w:t xml:space="preserve">more </w:t>
      </w:r>
      <w:r w:rsidRPr="00E670FD">
        <w:t xml:space="preserve">than 50% of missing values across samples, the remained missing values were imputed. </w:t>
      </w:r>
      <w:r w:rsidR="0050725B" w:rsidRPr="00E670FD">
        <w:t>The copy number gains and losses were determined with cutoffs of 0.2 and -0.2, respectively</w:t>
      </w:r>
      <w:r w:rsidR="009703A8" w:rsidRPr="00E670FD">
        <w:t>.</w:t>
      </w:r>
    </w:p>
    <w:p w14:paraId="089F06EB" w14:textId="0344AE7C" w:rsidR="00661FFE" w:rsidRPr="00CE7177" w:rsidRDefault="003B058D" w:rsidP="00CE7177">
      <w:pPr>
        <w:pStyle w:val="3"/>
      </w:pPr>
      <w:r w:rsidRPr="00CE7177">
        <w:t xml:space="preserve">RNA-Seq profiling </w:t>
      </w:r>
      <w:r w:rsidR="00863856" w:rsidRPr="00CE7177">
        <w:t>and analysis</w:t>
      </w:r>
    </w:p>
    <w:p w14:paraId="57D92728" w14:textId="49B6E3A2" w:rsidR="00661FFE" w:rsidRPr="00E670FD" w:rsidRDefault="004B3D1E" w:rsidP="00CE7177">
      <w:r w:rsidRPr="00E670FD">
        <w:t xml:space="preserve">Total RNA was isolated using TRIzol® RNA Isolation Reagents (Life </w:t>
      </w:r>
      <w:r w:rsidR="0022048D" w:rsidRPr="00E670FD">
        <w:t>Technologies</w:t>
      </w:r>
      <w:r w:rsidRPr="00E670FD">
        <w:t>, Carlsbad, CA), and the RNA integrity was confirmed by a bioanalyzer using an Agilent RNA 6000 Pico Kit (Agilent, Santa Clara, CA). The sequencing library for mRNA was constructed using TruSeq RNA sample preparation kit (</w:t>
      </w:r>
      <w:r w:rsidR="0022048D" w:rsidRPr="00E670FD">
        <w:t>Illumina</w:t>
      </w:r>
      <w:r w:rsidRPr="00E670FD">
        <w:t xml:space="preserve">, San Diego, CA) according to manufacturer’s instruction. Sequencing reaction was performed on an </w:t>
      </w:r>
      <w:r w:rsidR="0022048D" w:rsidRPr="00E670FD">
        <w:t>I</w:t>
      </w:r>
      <w:r w:rsidRPr="00E670FD">
        <w:t>llumina HiSeq2000 for 100</w:t>
      </w:r>
      <w:r w:rsidR="0022048D" w:rsidRPr="00E670FD">
        <w:t xml:space="preserve"> </w:t>
      </w:r>
      <w:r w:rsidRPr="00E670FD">
        <w:t xml:space="preserve">bp paired end reads (2 X 100) with coverage greater than 42 million reads per sample. The raw image data </w:t>
      </w:r>
      <w:r w:rsidR="002D242B" w:rsidRPr="00E670FD">
        <w:t xml:space="preserve">was </w:t>
      </w:r>
      <w:r w:rsidRPr="00E670FD">
        <w:t xml:space="preserve">transformed and stored in FASTQ format. The low quality sequence reads with less than 30 PHRED score and adapter sequence reads were trimmed using </w:t>
      </w:r>
      <w:r w:rsidR="009060C8" w:rsidRPr="00E670FD">
        <w:t xml:space="preserve">a </w:t>
      </w:r>
      <w:r w:rsidRPr="00E670FD">
        <w:t>trim galore tool (</w:t>
      </w:r>
      <w:r w:rsidR="00BC3066" w:rsidRPr="00E670FD">
        <w:t>https://www.bioinformatics.babraham.ac.uk/projects/trim_galore/</w:t>
      </w:r>
      <w:r w:rsidRPr="00E670FD">
        <w:t xml:space="preserve">), </w:t>
      </w:r>
      <w:r w:rsidR="0022048D" w:rsidRPr="00E670FD">
        <w:t xml:space="preserve">and </w:t>
      </w:r>
      <w:r w:rsidRPr="00E670FD">
        <w:t xml:space="preserve">then mapped to </w:t>
      </w:r>
      <w:r w:rsidR="006B08A5" w:rsidRPr="00E670FD">
        <w:t xml:space="preserve">the </w:t>
      </w:r>
      <w:r w:rsidRPr="00E670FD">
        <w:t>human reference genome (hg38)</w:t>
      </w:r>
      <w:r w:rsidR="00DB41CE" w:rsidRPr="00E670FD">
        <w:t xml:space="preserve"> and RNA abundance was estimated by using</w:t>
      </w:r>
      <w:r w:rsidRPr="00E670FD">
        <w:t xml:space="preserve"> Tophat</w:t>
      </w:r>
      <w:r w:rsidR="00DB41CE" w:rsidRPr="00E670FD">
        <w:t>/cufflinks</w:t>
      </w:r>
      <w:r w:rsidR="00BC3066" w:rsidRPr="00E670FD">
        <w:t xml:space="preserve"> </w:t>
      </w:r>
      <w:r w:rsidR="00EB0ECC" w:rsidRPr="00E670FD">
        <w:t>with default parameters</w:t>
      </w:r>
      <w:r w:rsidR="00DB41CE" w:rsidRPr="00E670FD">
        <w:t xml:space="preserve"> (https://ccb.jhu.edu/software/tophat).</w:t>
      </w:r>
      <w:r w:rsidRPr="00E670FD">
        <w:t xml:space="preserve"> Gene expression was </w:t>
      </w:r>
      <w:r w:rsidR="00887619" w:rsidRPr="00E670FD">
        <w:t>log2 transformed</w:t>
      </w:r>
      <w:r w:rsidRPr="00E670FD">
        <w:t>.</w:t>
      </w:r>
      <w:r w:rsidR="00D114A5" w:rsidRPr="00E670FD">
        <w:t xml:space="preserve"> </w:t>
      </w:r>
    </w:p>
    <w:p w14:paraId="40C015CE" w14:textId="3CB9C0CE" w:rsidR="00661FFE" w:rsidRPr="00CE7177" w:rsidRDefault="003B058D" w:rsidP="00CE7177">
      <w:pPr>
        <w:pStyle w:val="3"/>
      </w:pPr>
      <w:r w:rsidRPr="00CE7177">
        <w:lastRenderedPageBreak/>
        <w:t xml:space="preserve">Variant calling </w:t>
      </w:r>
    </w:p>
    <w:p w14:paraId="2411455F" w14:textId="3BE4065F" w:rsidR="004B3D1E" w:rsidRPr="00E670FD" w:rsidRDefault="004B3D1E" w:rsidP="00CE7177">
      <w:r w:rsidRPr="00E670FD">
        <w:t xml:space="preserve">The RNA-Seq data </w:t>
      </w:r>
      <w:r w:rsidR="00030395" w:rsidRPr="00E670FD">
        <w:t xml:space="preserve">was </w:t>
      </w:r>
      <w:r w:rsidRPr="00E670FD">
        <w:t xml:space="preserve">processed for variant calling. Local realignment of indel and normalization of base quality scores </w:t>
      </w:r>
      <w:r w:rsidR="00030395" w:rsidRPr="00E670FD">
        <w:t xml:space="preserve">was </w:t>
      </w:r>
      <w:r w:rsidRPr="00E670FD">
        <w:t xml:space="preserve">performed using </w:t>
      </w:r>
      <w:r w:rsidR="005A4EF5" w:rsidRPr="00E670FD">
        <w:t>Genome Analysis Toolkit (</w:t>
      </w:r>
      <w:r w:rsidRPr="00E670FD">
        <w:t>GATK</w:t>
      </w:r>
      <w:r w:rsidR="005A4EF5" w:rsidRPr="00E670FD">
        <w:t>, https://software.broadinstitute.org/gatk)</w:t>
      </w:r>
      <w:r w:rsidRPr="00E670FD">
        <w:t xml:space="preserve">. The sequence variations were filtered by using GATK HaplotypeCaller with </w:t>
      </w:r>
      <w:r w:rsidR="008E0050" w:rsidRPr="00E670FD">
        <w:t xml:space="preserve">default parameters and </w:t>
      </w:r>
      <w:r w:rsidRPr="00E670FD">
        <w:t>annotated by using ANNOVAR software</w:t>
      </w:r>
      <w:r w:rsidR="005A4EF5" w:rsidRPr="00E670FD">
        <w:t xml:space="preserve"> (http://annovar.openbioinformatics.org)</w:t>
      </w:r>
      <w:r w:rsidRPr="00E670FD">
        <w:t xml:space="preserve">. </w:t>
      </w:r>
      <w:r w:rsidR="008E0050" w:rsidRPr="00E670FD">
        <w:t xml:space="preserve">The somatic variants </w:t>
      </w:r>
      <w:r w:rsidR="000D5EA0" w:rsidRPr="00E670FD">
        <w:t xml:space="preserve">in exon regions </w:t>
      </w:r>
      <w:r w:rsidR="008E0050" w:rsidRPr="00E670FD">
        <w:t xml:space="preserve">were used in our analysis after filtering out non-significant variants with the following conditions. </w:t>
      </w:r>
      <w:r w:rsidR="00DB41CE" w:rsidRPr="00E670FD">
        <w:t>Allele frequenc</w:t>
      </w:r>
      <w:r w:rsidR="007C2BCF" w:rsidRPr="00E670FD">
        <w:t xml:space="preserve">ies </w:t>
      </w:r>
      <w:r w:rsidR="00DB41CE" w:rsidRPr="00E670FD">
        <w:t xml:space="preserve">of the variants </w:t>
      </w:r>
      <w:r w:rsidR="007C2BCF" w:rsidRPr="00E670FD">
        <w:t>were obtained from the normal populations including</w:t>
      </w:r>
      <w:r w:rsidR="00DB41CE" w:rsidRPr="00E670FD">
        <w:t xml:space="preserve"> 1000 Genomes Project, NHLBI-ESP project with 6500 exomes, and Exome Aggregation Consortium (EXAC) data set. Non-significant </w:t>
      </w:r>
      <w:r w:rsidR="008E0050" w:rsidRPr="00E670FD">
        <w:t xml:space="preserve">variants </w:t>
      </w:r>
      <w:r w:rsidR="00DB41CE" w:rsidRPr="00E670FD">
        <w:t xml:space="preserve">were filtered out before analysis, which included the variants </w:t>
      </w:r>
      <w:r w:rsidR="008E0050" w:rsidRPr="00E670FD">
        <w:t xml:space="preserve">with mutated read counts less than </w:t>
      </w:r>
      <w:r w:rsidR="00514B57" w:rsidRPr="00E670FD">
        <w:t>8</w:t>
      </w:r>
      <w:r w:rsidR="00DB41CE" w:rsidRPr="00E670FD">
        <w:t>,</w:t>
      </w:r>
      <w:r w:rsidR="0046529A" w:rsidRPr="00E670FD">
        <w:t xml:space="preserve"> mutation frequenc</w:t>
      </w:r>
      <w:r w:rsidR="000D5EA0" w:rsidRPr="00E670FD">
        <w:t>ies</w:t>
      </w:r>
      <w:r w:rsidR="0046529A" w:rsidRPr="00E670FD">
        <w:t xml:space="preserve"> greater than 50%</w:t>
      </w:r>
      <w:r w:rsidR="000D5EA0" w:rsidRPr="00E670FD">
        <w:t xml:space="preserve"> or</w:t>
      </w:r>
      <w:r w:rsidR="00DB41CE" w:rsidRPr="00E670FD">
        <w:t xml:space="preserve"> </w:t>
      </w:r>
      <w:r w:rsidR="0046529A" w:rsidRPr="00E670FD">
        <w:t>missing values greater than 50%</w:t>
      </w:r>
      <w:r w:rsidR="000D5EA0" w:rsidRPr="00E670FD">
        <w:t xml:space="preserve"> across the samples. The mutations with</w:t>
      </w:r>
      <w:r w:rsidR="00F20790" w:rsidRPr="00E670FD">
        <w:t xml:space="preserve"> allele frequency greater than 5% in either of the normal populations</w:t>
      </w:r>
      <w:r w:rsidR="000D5EA0" w:rsidRPr="00E670FD">
        <w:t xml:space="preserve"> were also filtered out</w:t>
      </w:r>
      <w:r w:rsidRPr="00E670FD">
        <w:t>.</w:t>
      </w:r>
      <w:r w:rsidR="00F20790" w:rsidRPr="00E670FD">
        <w:t xml:space="preserve"> </w:t>
      </w:r>
      <w:r w:rsidR="000D5EA0" w:rsidRPr="00E670FD">
        <w:t xml:space="preserve">Then, the final </w:t>
      </w:r>
      <w:r w:rsidR="00514B57" w:rsidRPr="00E670FD">
        <w:t>14,999</w:t>
      </w:r>
      <w:r w:rsidR="000D5EA0" w:rsidRPr="00E670FD">
        <w:t xml:space="preserve"> somatic exon mutations were </w:t>
      </w:r>
      <w:r w:rsidR="009E51F2" w:rsidRPr="00E670FD">
        <w:t>identified.</w:t>
      </w:r>
    </w:p>
    <w:p w14:paraId="1F3E8029" w14:textId="52417BA4" w:rsidR="00AE0BD3" w:rsidRPr="00CE7177" w:rsidRDefault="00863856" w:rsidP="00CE7177">
      <w:pPr>
        <w:pStyle w:val="3"/>
      </w:pPr>
      <w:r w:rsidRPr="00CE7177">
        <w:t>G</w:t>
      </w:r>
      <w:r w:rsidR="00AE0BD3" w:rsidRPr="00CE7177">
        <w:t xml:space="preserve">ene set enrichment </w:t>
      </w:r>
      <w:r w:rsidRPr="00CE7177">
        <w:t>and network analyses</w:t>
      </w:r>
      <w:r w:rsidR="00AE0BD3" w:rsidRPr="00CE7177">
        <w:t xml:space="preserve"> </w:t>
      </w:r>
    </w:p>
    <w:p w14:paraId="5340177F" w14:textId="747C1FA8" w:rsidR="000278A6" w:rsidRPr="00E670FD" w:rsidRDefault="003F3DB4" w:rsidP="00CE7177">
      <w:r w:rsidRPr="00E670FD">
        <w:t xml:space="preserve">For each sample, the </w:t>
      </w:r>
      <w:r w:rsidR="00DF6B48" w:rsidRPr="00E670FD">
        <w:t xml:space="preserve">score of </w:t>
      </w:r>
      <w:r w:rsidRPr="00E670FD">
        <w:t xml:space="preserve">enrichment </w:t>
      </w:r>
      <w:r w:rsidR="00DF6B48" w:rsidRPr="00E670FD">
        <w:t>for</w:t>
      </w:r>
      <w:r w:rsidRPr="00E670FD">
        <w:t xml:space="preserve"> a gene signature</w:t>
      </w:r>
      <w:r w:rsidR="00DF6B48" w:rsidRPr="00E670FD">
        <w:t xml:space="preserve"> was calculated by using </w:t>
      </w:r>
      <w:r w:rsidR="0075448A">
        <w:t xml:space="preserve">DAVID software (http:// </w:t>
      </w:r>
      <w:r w:rsidR="0075448A" w:rsidRPr="0075448A">
        <w:t>https://david.ncifcrf.gov</w:t>
      </w:r>
      <w:r w:rsidR="0075448A">
        <w:t xml:space="preserve">) </w:t>
      </w:r>
      <w:r w:rsidR="0075448A">
        <w:rPr>
          <w:rFonts w:asciiTheme="minorEastAsia" w:eastAsiaTheme="minorEastAsia" w:hAnsiTheme="minorEastAsia" w:hint="eastAsia"/>
        </w:rPr>
        <w:t>or</w:t>
      </w:r>
      <w:r w:rsidR="0075448A">
        <w:rPr>
          <w:rFonts w:eastAsiaTheme="minorEastAsia" w:hint="eastAsia"/>
        </w:rPr>
        <w:t xml:space="preserve"> </w:t>
      </w:r>
      <w:r w:rsidR="00DF6B48" w:rsidRPr="00E670FD">
        <w:t>preranked GSEA (Gene set enrichment analysis) method</w:t>
      </w:r>
      <w:r w:rsidR="000037A7" w:rsidRPr="00E670FD">
        <w:t xml:space="preserve"> </w:t>
      </w:r>
      <w:r w:rsidR="001B0468" w:rsidRPr="00E670FD">
        <w:t>(</w:t>
      </w:r>
      <w:r w:rsidR="00863856" w:rsidRPr="00E670FD">
        <w:t>https://genepattern.broadinstitute.org/gp</w:t>
      </w:r>
      <w:r w:rsidR="001B0468" w:rsidRPr="00E670FD">
        <w:t>)</w:t>
      </w:r>
      <w:r w:rsidR="00DF6B48" w:rsidRPr="00E670FD">
        <w:t>.</w:t>
      </w:r>
      <w:r w:rsidR="00863856" w:rsidRPr="00E670FD">
        <w:t xml:space="preserve"> </w:t>
      </w:r>
      <w:r w:rsidR="000278A6" w:rsidRPr="00E670FD">
        <w:t>Gene network was constructed using physical</w:t>
      </w:r>
      <w:r w:rsidR="00261C08" w:rsidRPr="00E670FD">
        <w:t xml:space="preserve">, genetic, </w:t>
      </w:r>
      <w:r w:rsidR="000278A6" w:rsidRPr="00E670FD">
        <w:t xml:space="preserve">and pathway </w:t>
      </w:r>
      <w:r w:rsidR="00DC0E46" w:rsidRPr="00E670FD">
        <w:t>interactions</w:t>
      </w:r>
      <w:r w:rsidR="00884937" w:rsidRPr="00E670FD">
        <w:t xml:space="preserve"> </w:t>
      </w:r>
      <w:r w:rsidR="009309DB">
        <w:t xml:space="preserve">using </w:t>
      </w:r>
      <w:r w:rsidR="000278A6" w:rsidRPr="00E670FD">
        <w:t>GeneMania software</w:t>
      </w:r>
      <w:r w:rsidR="004334DD" w:rsidRPr="00E670FD">
        <w:t xml:space="preserve"> </w:t>
      </w:r>
      <w:r w:rsidR="001A436B" w:rsidRPr="00E670FD">
        <w:rPr>
          <w:b/>
        </w:rPr>
        <w:fldChar w:fldCharType="begin"/>
      </w:r>
      <w:r w:rsidR="007C5644">
        <w:rPr>
          <w:b/>
        </w:rPr>
        <w:instrText xml:space="preserve"> ADDIN EN.CITE &lt;EndNote&gt;&lt;Cite&gt;&lt;Author&gt;Montojo&lt;/Author&gt;&lt;Year&gt;2010&lt;/Year&gt;&lt;RecNum&gt;2202&lt;/RecNum&gt;&lt;DisplayText&gt;(2)&lt;/DisplayText&gt;&lt;record&gt;&lt;rec-number&gt;2202&lt;/rec-number&gt;&lt;foreign-keys&gt;&lt;key app="EN" db-id="appd2x959tz2vweazpeptazaf20tvdt0pvvs" timestamp="0"&gt;2202&lt;/key&gt;&lt;/foreign-keys&gt;&lt;ref-type name="Journal Article"&gt;17&lt;/ref-type&gt;&lt;contributors&gt;&lt;authors&gt;&lt;author&gt;Montojo, J.&lt;/author&gt;&lt;author&gt;Zuberi, K.&lt;/author&gt;&lt;author&gt;Rodriguez, H.&lt;/author&gt;&lt;author&gt;Kazi, F.&lt;/author&gt;&lt;author&gt;Wright, G.&lt;/author&gt;&lt;author&gt;Donaldson, S. L.&lt;/author&gt;&lt;author&gt;Morris, Q.&lt;/author&gt;&lt;author&gt;Bader, G. D.&lt;/author&gt;&lt;/authors&gt;&lt;/contributors&gt;&lt;auth-address&gt;Banting and Best Department of Medical Research, The Donnelly Centre, University of Toronto, 160 College Street, Toronto, ON, M5S 3E1, Canada.&lt;/auth-address&gt;&lt;titles&gt;&lt;title&gt;GeneMANIA Cytoscape plugin: fast gene function predictions on the desktop&lt;/title&gt;&lt;secondary-title&gt;Bioinformatics&lt;/secondary-title&gt;&lt;alt-title&gt;Bioinformatics&lt;/alt-title&gt;&lt;/titles&gt;&lt;pages&gt;2927-8&lt;/pages&gt;&lt;volume&gt;26&lt;/volume&gt;&lt;number&gt;22&lt;/number&gt;&lt;edition&gt;2010/10/12&lt;/edition&gt;&lt;keywords&gt;&lt;keyword&gt;Algorithms&lt;/keyword&gt;&lt;keyword&gt;Computational Biology/*methods&lt;/keyword&gt;&lt;keyword&gt;Databases, Factual&lt;/keyword&gt;&lt;keyword&gt;Gene Regulatory Networks&lt;/keyword&gt;&lt;keyword&gt;Genes&lt;/keyword&gt;&lt;keyword&gt;*Software&lt;/keyword&gt;&lt;/keywords&gt;&lt;dates&gt;&lt;year&gt;2010&lt;/year&gt;&lt;pub-dates&gt;&lt;date&gt;Nov 15&lt;/date&gt;&lt;/pub-dates&gt;&lt;/dates&gt;&lt;isbn&gt;1367-4811 (Electronic)&amp;#xD;1367-4803 (Linking)&lt;/isbn&gt;&lt;accession-num&gt;20926419&lt;/accession-num&gt;&lt;work-type&gt;Research Support, Non-U.S. Gov&amp;apos;t&lt;/work-type&gt;&lt;urls&gt;&lt;related-urls&gt;&lt;url&gt;http://www.ncbi.nlm.nih.gov/pubmed/20926419&lt;/url&gt;&lt;/related-urls&gt;&lt;/urls&gt;&lt;custom2&gt;2971582&lt;/custom2&gt;&lt;electronic-resource-num&gt;10.1093/bioinformatics/btq562&lt;/electronic-resource-num&gt;&lt;language&gt;eng&lt;/language&gt;&lt;/record&gt;&lt;/Cite&gt;&lt;/EndNote&gt;</w:instrText>
      </w:r>
      <w:r w:rsidR="001A436B" w:rsidRPr="00E670FD">
        <w:rPr>
          <w:b/>
        </w:rPr>
        <w:fldChar w:fldCharType="separate"/>
      </w:r>
      <w:r w:rsidR="00B376E6" w:rsidRPr="00E670FD">
        <w:rPr>
          <w:noProof/>
        </w:rPr>
        <w:t>(</w:t>
      </w:r>
      <w:hyperlink w:anchor="_ENREF_2" w:tooltip="Montojo, 2010 #2202" w:history="1">
        <w:r w:rsidR="007C5644" w:rsidRPr="00E670FD">
          <w:rPr>
            <w:noProof/>
          </w:rPr>
          <w:t>2</w:t>
        </w:r>
      </w:hyperlink>
      <w:r w:rsidR="00B376E6" w:rsidRPr="00E670FD">
        <w:rPr>
          <w:noProof/>
        </w:rPr>
        <w:t>)</w:t>
      </w:r>
      <w:r w:rsidR="001A436B" w:rsidRPr="00E670FD">
        <w:rPr>
          <w:b/>
        </w:rPr>
        <w:fldChar w:fldCharType="end"/>
      </w:r>
      <w:r w:rsidR="000278A6" w:rsidRPr="00E670FD">
        <w:t>.</w:t>
      </w:r>
    </w:p>
    <w:p w14:paraId="459F1691" w14:textId="339B22FD" w:rsidR="003561EB" w:rsidRPr="00CE7177" w:rsidRDefault="004D0118" w:rsidP="00CE7177">
      <w:pPr>
        <w:pStyle w:val="3"/>
      </w:pPr>
      <w:r w:rsidRPr="00CE7177">
        <w:t xml:space="preserve">Analysis of </w:t>
      </w:r>
      <w:r w:rsidR="00DB2B46" w:rsidRPr="00CE7177">
        <w:t>p</w:t>
      </w:r>
      <w:r w:rsidR="003D5BFA" w:rsidRPr="00CE7177">
        <w:t xml:space="preserve">ublic data </w:t>
      </w:r>
    </w:p>
    <w:p w14:paraId="78AB4C35" w14:textId="790B55C4" w:rsidR="001D54FE" w:rsidRPr="00E670FD" w:rsidRDefault="004D0118" w:rsidP="00CE7177">
      <w:pPr>
        <w:rPr>
          <w:lang w:val="en-GB"/>
        </w:rPr>
      </w:pPr>
      <w:r w:rsidRPr="00E670FD">
        <w:rPr>
          <w:lang w:val="en-GB"/>
        </w:rPr>
        <w:t>A D</w:t>
      </w:r>
      <w:r w:rsidR="003D5BFA" w:rsidRPr="00E670FD">
        <w:rPr>
          <w:lang w:val="en-GB"/>
        </w:rPr>
        <w:t xml:space="preserve">NA methylation profile of stepwise </w:t>
      </w:r>
      <w:r w:rsidR="005F2C7A" w:rsidRPr="00E670FD">
        <w:rPr>
          <w:lang w:val="en-GB"/>
        </w:rPr>
        <w:t>h</w:t>
      </w:r>
      <w:r w:rsidR="00C36D32" w:rsidRPr="00E670FD">
        <w:rPr>
          <w:lang w:val="en-GB"/>
        </w:rPr>
        <w:t>epatocarcinogenesis</w:t>
      </w:r>
      <w:r w:rsidR="003D5BFA" w:rsidRPr="00E670FD">
        <w:rPr>
          <w:lang w:val="en-GB"/>
        </w:rPr>
        <w:t xml:space="preserve"> (GSE44970, n=102)</w:t>
      </w:r>
      <w:r w:rsidRPr="00E670FD">
        <w:rPr>
          <w:lang w:val="en-GB"/>
        </w:rPr>
        <w:t xml:space="preserve"> was used to validate our finding</w:t>
      </w:r>
      <w:r w:rsidR="00212AEC" w:rsidRPr="00E670FD">
        <w:rPr>
          <w:lang w:val="en-GB"/>
        </w:rPr>
        <w:t>, which included</w:t>
      </w:r>
      <w:r w:rsidR="00212AEC" w:rsidRPr="00E670FD">
        <w:t xml:space="preserve"> </w:t>
      </w:r>
      <w:r w:rsidR="006A3D86" w:rsidRPr="00E670FD">
        <w:t xml:space="preserve">tissue samples from </w:t>
      </w:r>
      <w:r w:rsidR="00212AEC" w:rsidRPr="00E670FD">
        <w:t>healthy normal</w:t>
      </w:r>
      <w:r w:rsidR="006A3D86" w:rsidRPr="00E670FD">
        <w:t xml:space="preserve"> liver</w:t>
      </w:r>
      <w:r w:rsidR="00212AEC" w:rsidRPr="00E670FD">
        <w:t xml:space="preserve"> (HL, n=</w:t>
      </w:r>
      <w:r w:rsidR="0089148C" w:rsidRPr="00E670FD">
        <w:t>8</w:t>
      </w:r>
      <w:r w:rsidR="006A3D86" w:rsidRPr="00E670FD">
        <w:t xml:space="preserve">), </w:t>
      </w:r>
      <w:r w:rsidR="00212AEC" w:rsidRPr="00E670FD">
        <w:t>L</w:t>
      </w:r>
      <w:r w:rsidR="00FF17EA" w:rsidRPr="00E670FD">
        <w:t xml:space="preserve">iver </w:t>
      </w:r>
      <w:r w:rsidR="00212AEC" w:rsidRPr="00E670FD">
        <w:t>C</w:t>
      </w:r>
      <w:r w:rsidR="00FF17EA" w:rsidRPr="00E670FD">
        <w:t>irrhosis</w:t>
      </w:r>
      <w:r w:rsidR="00212AEC" w:rsidRPr="00E670FD">
        <w:t xml:space="preserve"> (</w:t>
      </w:r>
      <w:r w:rsidR="00FF17EA" w:rsidRPr="00E670FD">
        <w:t xml:space="preserve">LC, </w:t>
      </w:r>
      <w:r w:rsidR="00212AEC" w:rsidRPr="00E670FD">
        <w:t>n=</w:t>
      </w:r>
      <w:r w:rsidR="0089148C" w:rsidRPr="00E670FD">
        <w:t>10</w:t>
      </w:r>
      <w:r w:rsidR="00212AEC" w:rsidRPr="00E670FD">
        <w:t>), low-grade DN (LGDN, n=</w:t>
      </w:r>
      <w:r w:rsidR="0089148C" w:rsidRPr="00E670FD">
        <w:t>5</w:t>
      </w:r>
      <w:r w:rsidR="00212AEC" w:rsidRPr="00E670FD">
        <w:t>), high-grade DN (HGDN, n=</w:t>
      </w:r>
      <w:r w:rsidR="0089148C" w:rsidRPr="00E670FD">
        <w:t>5</w:t>
      </w:r>
      <w:r w:rsidR="00212AEC" w:rsidRPr="00E670FD">
        <w:t xml:space="preserve">), and </w:t>
      </w:r>
      <w:r w:rsidR="00FF17EA" w:rsidRPr="00E670FD">
        <w:t>progressed HCC (</w:t>
      </w:r>
      <w:r w:rsidR="00212AEC" w:rsidRPr="00E670FD">
        <w:t>pHCC</w:t>
      </w:r>
      <w:r w:rsidR="00FF17EA" w:rsidRPr="00E670FD">
        <w:t xml:space="preserve">, </w:t>
      </w:r>
      <w:r w:rsidR="00212AEC" w:rsidRPr="00E670FD">
        <w:t>n=</w:t>
      </w:r>
      <w:r w:rsidR="0089148C" w:rsidRPr="00E670FD">
        <w:t>71</w:t>
      </w:r>
      <w:r w:rsidR="00212AEC" w:rsidRPr="00E670FD">
        <w:t>)</w:t>
      </w:r>
      <w:r w:rsidR="002646DB" w:rsidRPr="00E670FD">
        <w:rPr>
          <w:lang w:val="en-GB"/>
        </w:rPr>
        <w:t xml:space="preserve"> </w:t>
      </w:r>
      <w:r w:rsidR="001A436B" w:rsidRPr="00E670FD">
        <w:rPr>
          <w:lang w:val="en-GB"/>
        </w:rPr>
        <w:fldChar w:fldCharType="begin"/>
      </w:r>
      <w:r w:rsidR="007C5644">
        <w:rPr>
          <w:lang w:val="en-GB"/>
        </w:rPr>
        <w:instrText xml:space="preserve"> ADDIN EN.CITE &lt;EndNote&gt;&lt;Cite&gt;&lt;Author&gt;Revill&lt;/Author&gt;&lt;Year&gt;2013&lt;/Year&gt;&lt;RecNum&gt;2132&lt;/RecNum&gt;&lt;DisplayText&gt;(3)&lt;/DisplayText&gt;&lt;record&gt;&lt;rec-number&gt;2132&lt;/rec-number&gt;&lt;foreign-keys&gt;&lt;key app="EN" db-id="appd2x959tz2vweazpeptazaf20tvdt0pvvs" timestamp="0"&gt;2132&lt;/key&gt;&lt;/foreign-keys&gt;&lt;ref-type name="Journal Article"&gt;17&lt;/ref-type&gt;&lt;contributors&gt;&lt;authors&gt;&lt;author&gt;Revill, K.&lt;/author&gt;&lt;author&gt;Wang, T.&lt;/author&gt;&lt;author&gt;Lachenmayer, A.&lt;/author&gt;&lt;author&gt;Kojima, K.&lt;/author&gt;&lt;author&gt;Harrington, A.&lt;/author&gt;&lt;author&gt;Li, J.&lt;/author&gt;&lt;author&gt;Hoshida, Y.&lt;/author&gt;&lt;author&gt;Llovet, J. M.&lt;/author&gt;&lt;author&gt;Powers, S.&lt;/author&gt;&lt;/authors&gt;&lt;/contributors&gt;&lt;auth-address&gt;Cancer Genome Center, Cold Spring Harbor Laboratory, Woodbury, NY 11979; Mount Sinai Liver Cancer Program, (Division of Liver Diseases, Department of Medicine), Icahn School of Medicine at Mount Sinai, New York, NY 10029. Electronic address: kate.revill@mssm.edu.&lt;/auth-address&gt;&lt;titles&gt;&lt;title&gt;Genome-wide Methylation Analysis and Epigenetic Unmasking Identify Tumor Suppressor Genes in Hepatocellular Carcinoma&lt;/title&gt;&lt;secondary-title&gt;Gastroenterology&lt;/secondary-title&gt;&lt;/titles&gt;&lt;dates&gt;&lt;year&gt;2013&lt;/year&gt;&lt;/dates&gt;&lt;urls&gt;&lt;related-urls&gt;&lt;url&gt;http://europepmc.org/abstract/MED/24012984&lt;/url&gt;&lt;/related-urls&gt;&lt;/urls&gt;&lt;/record&gt;&lt;/Cite&gt;&lt;/EndNote&gt;</w:instrText>
      </w:r>
      <w:r w:rsidR="001A436B" w:rsidRPr="00E670FD">
        <w:rPr>
          <w:lang w:val="en-GB"/>
        </w:rPr>
        <w:fldChar w:fldCharType="separate"/>
      </w:r>
      <w:r w:rsidR="00B376E6" w:rsidRPr="00E670FD">
        <w:rPr>
          <w:noProof/>
          <w:lang w:val="en-GB"/>
        </w:rPr>
        <w:t>(</w:t>
      </w:r>
      <w:hyperlink w:anchor="_ENREF_3" w:tooltip="Revill, 2013 #2132" w:history="1">
        <w:r w:rsidR="007C5644" w:rsidRPr="00E670FD">
          <w:rPr>
            <w:noProof/>
            <w:lang w:val="en-GB"/>
          </w:rPr>
          <w:t>3</w:t>
        </w:r>
      </w:hyperlink>
      <w:r w:rsidR="00B376E6" w:rsidRPr="00E670FD">
        <w:rPr>
          <w:noProof/>
          <w:lang w:val="en-GB"/>
        </w:rPr>
        <w:t>)</w:t>
      </w:r>
      <w:r w:rsidR="001A436B" w:rsidRPr="00E670FD">
        <w:rPr>
          <w:lang w:val="en-GB"/>
        </w:rPr>
        <w:fldChar w:fldCharType="end"/>
      </w:r>
      <w:r w:rsidR="003D5BFA" w:rsidRPr="00E670FD">
        <w:rPr>
          <w:lang w:val="en-GB"/>
        </w:rPr>
        <w:t xml:space="preserve">. The data </w:t>
      </w:r>
      <w:r w:rsidR="00FF17EA" w:rsidRPr="00E670FD">
        <w:rPr>
          <w:lang w:val="en-GB"/>
        </w:rPr>
        <w:t xml:space="preserve">was </w:t>
      </w:r>
      <w:r w:rsidR="003D5BFA" w:rsidRPr="00E670FD">
        <w:rPr>
          <w:lang w:val="en-GB"/>
        </w:rPr>
        <w:t>integrated with our data</w:t>
      </w:r>
      <w:r w:rsidR="002646DB" w:rsidRPr="00E670FD">
        <w:rPr>
          <w:lang w:val="en-GB"/>
        </w:rPr>
        <w:t xml:space="preserve">, </w:t>
      </w:r>
      <w:r w:rsidR="001D54FE" w:rsidRPr="00E670FD">
        <w:rPr>
          <w:lang w:val="en-GB"/>
        </w:rPr>
        <w:t xml:space="preserve">correcting </w:t>
      </w:r>
      <w:r w:rsidR="002646DB" w:rsidRPr="00E670FD">
        <w:rPr>
          <w:lang w:val="en-GB"/>
        </w:rPr>
        <w:t xml:space="preserve">the batch effects </w:t>
      </w:r>
      <w:r w:rsidRPr="00E670FD">
        <w:rPr>
          <w:lang w:val="en-GB"/>
        </w:rPr>
        <w:t xml:space="preserve">by </w:t>
      </w:r>
      <w:r w:rsidR="002646DB" w:rsidRPr="00E670FD">
        <w:rPr>
          <w:lang w:val="en-GB"/>
        </w:rPr>
        <w:t xml:space="preserve">using </w:t>
      </w:r>
      <w:r w:rsidR="00FD7FEB" w:rsidRPr="00E670FD">
        <w:t>‘combat’</w:t>
      </w:r>
      <w:r w:rsidR="00A60FC4" w:rsidRPr="00E670FD">
        <w:t>.</w:t>
      </w:r>
      <w:r w:rsidR="002646DB" w:rsidRPr="00E670FD">
        <w:rPr>
          <w:lang w:val="en-GB"/>
        </w:rPr>
        <w:t xml:space="preserve"> </w:t>
      </w:r>
    </w:p>
    <w:p w14:paraId="65A1DB09" w14:textId="30902730" w:rsidR="006C6FDA" w:rsidRPr="00E670FD" w:rsidRDefault="00377B06" w:rsidP="00CE7177">
      <w:pPr>
        <w:rPr>
          <w:lang w:val="en-GB"/>
        </w:rPr>
      </w:pPr>
      <w:r w:rsidRPr="00E670FD">
        <w:rPr>
          <w:lang w:val="en-GB"/>
        </w:rPr>
        <w:lastRenderedPageBreak/>
        <w:t>DNA copy number</w:t>
      </w:r>
      <w:r w:rsidR="006A3D86" w:rsidRPr="00E670FD">
        <w:rPr>
          <w:lang w:val="en-GB"/>
        </w:rPr>
        <w:t xml:space="preserve"> and mutation </w:t>
      </w:r>
      <w:r w:rsidRPr="00E670FD">
        <w:rPr>
          <w:lang w:val="en-GB"/>
        </w:rPr>
        <w:t>profile</w:t>
      </w:r>
      <w:r w:rsidR="006A3D86" w:rsidRPr="00E670FD">
        <w:rPr>
          <w:lang w:val="en-GB"/>
        </w:rPr>
        <w:t>s</w:t>
      </w:r>
      <w:r w:rsidRPr="00E670FD">
        <w:rPr>
          <w:lang w:val="en-GB"/>
        </w:rPr>
        <w:t xml:space="preserve"> of HCC </w:t>
      </w:r>
      <w:r w:rsidR="002E113C" w:rsidRPr="00E670FD">
        <w:rPr>
          <w:lang w:val="en-GB"/>
        </w:rPr>
        <w:t>w</w:t>
      </w:r>
      <w:r w:rsidR="006A3D86" w:rsidRPr="00E670FD">
        <w:rPr>
          <w:lang w:val="en-GB"/>
        </w:rPr>
        <w:t>ere</w:t>
      </w:r>
      <w:r w:rsidRPr="00E670FD">
        <w:rPr>
          <w:lang w:val="en-GB"/>
        </w:rPr>
        <w:t xml:space="preserve"> obtained</w:t>
      </w:r>
      <w:r w:rsidR="001D54FE" w:rsidRPr="00E670FD">
        <w:rPr>
          <w:lang w:val="en-GB"/>
        </w:rPr>
        <w:t xml:space="preserve"> from </w:t>
      </w:r>
      <w:r w:rsidR="00AD29F9" w:rsidRPr="00E670FD">
        <w:rPr>
          <w:szCs w:val="24"/>
        </w:rPr>
        <w:t>The Cancer Genome Atlas (</w:t>
      </w:r>
      <w:r w:rsidRPr="00E670FD">
        <w:rPr>
          <w:szCs w:val="24"/>
        </w:rPr>
        <w:t>TCGA</w:t>
      </w:r>
      <w:r w:rsidR="00AD29F9" w:rsidRPr="00E670FD">
        <w:rPr>
          <w:szCs w:val="24"/>
        </w:rPr>
        <w:t xml:space="preserve">, https://cancergenome.nih.gov, </w:t>
      </w:r>
      <w:r w:rsidRPr="00E670FD">
        <w:rPr>
          <w:szCs w:val="24"/>
        </w:rPr>
        <w:t>LIHC, n=376)</w:t>
      </w:r>
      <w:r w:rsidR="006A3D86" w:rsidRPr="00E670FD">
        <w:rPr>
          <w:szCs w:val="24"/>
        </w:rPr>
        <w:t>. T</w:t>
      </w:r>
      <w:r w:rsidRPr="00E670FD">
        <w:rPr>
          <w:szCs w:val="24"/>
        </w:rPr>
        <w:t xml:space="preserve">he segmented </w:t>
      </w:r>
      <w:r w:rsidR="00D5161C" w:rsidRPr="00E670FD">
        <w:rPr>
          <w:szCs w:val="24"/>
        </w:rPr>
        <w:t>CNA</w:t>
      </w:r>
      <w:r w:rsidRPr="00E670FD">
        <w:rPr>
          <w:szCs w:val="24"/>
        </w:rPr>
        <w:t xml:space="preserve"> values were mapped to gene level</w:t>
      </w:r>
      <w:r w:rsidRPr="00E670FD">
        <w:rPr>
          <w:lang w:val="en-GB"/>
        </w:rPr>
        <w:t xml:space="preserve"> aberration.</w:t>
      </w:r>
      <w:r w:rsidR="00ED13E4" w:rsidRPr="00E670FD">
        <w:rPr>
          <w:lang w:val="en-GB"/>
        </w:rPr>
        <w:t xml:space="preserve"> </w:t>
      </w:r>
      <w:r w:rsidR="00ED13E4" w:rsidRPr="00E670FD">
        <w:t xml:space="preserve">The CNA gain or loss in each gene was determined with the cutoff of ± 0.2 </w:t>
      </w:r>
      <w:r w:rsidR="00ED13E4" w:rsidRPr="00E670FD">
        <w:rPr>
          <w:color w:val="221F22"/>
        </w:rPr>
        <w:t>with more than 30% of aberrations across the samples</w:t>
      </w:r>
      <w:r w:rsidR="00ED13E4" w:rsidRPr="00E670FD">
        <w:t>, respectively.</w:t>
      </w:r>
      <w:r w:rsidR="001C644E" w:rsidRPr="00E670FD">
        <w:rPr>
          <w:lang w:val="en-GB"/>
        </w:rPr>
        <w:t xml:space="preserve"> </w:t>
      </w:r>
      <w:r w:rsidR="001D54FE" w:rsidRPr="00E670FD">
        <w:rPr>
          <w:lang w:val="en-GB"/>
        </w:rPr>
        <w:t xml:space="preserve">In addition, paired correlation between </w:t>
      </w:r>
      <w:r w:rsidR="001C644E" w:rsidRPr="00E670FD">
        <w:rPr>
          <w:lang w:val="en-GB"/>
        </w:rPr>
        <w:t xml:space="preserve">DNA copy number and transcriptome profiles </w:t>
      </w:r>
      <w:r w:rsidR="001D54FE" w:rsidRPr="00E670FD">
        <w:rPr>
          <w:lang w:val="en-GB"/>
        </w:rPr>
        <w:t xml:space="preserve">were calculated in </w:t>
      </w:r>
      <w:r w:rsidR="00161514" w:rsidRPr="00E670FD">
        <w:rPr>
          <w:lang w:val="en-GB"/>
        </w:rPr>
        <w:t>GSE65373</w:t>
      </w:r>
      <w:r w:rsidR="001D54FE" w:rsidRPr="00E670FD">
        <w:rPr>
          <w:lang w:val="en-GB"/>
        </w:rPr>
        <w:t xml:space="preserve"> (</w:t>
      </w:r>
      <w:r w:rsidR="001C644E" w:rsidRPr="00E670FD">
        <w:rPr>
          <w:lang w:val="en-GB"/>
        </w:rPr>
        <w:t>n=38)</w:t>
      </w:r>
      <w:r w:rsidR="001D54FE" w:rsidRPr="00E670FD">
        <w:rPr>
          <w:lang w:val="en-GB"/>
        </w:rPr>
        <w:t xml:space="preserve"> to validate our finding</w:t>
      </w:r>
      <w:r w:rsidR="001C644E" w:rsidRPr="00E670FD">
        <w:rPr>
          <w:lang w:val="en-GB"/>
        </w:rPr>
        <w:t>.</w:t>
      </w:r>
    </w:p>
    <w:p w14:paraId="4C7F0118" w14:textId="1AD72862" w:rsidR="004702F0" w:rsidRPr="00E670FD" w:rsidRDefault="005568FC" w:rsidP="00CE7177">
      <w:r w:rsidRPr="00E670FD">
        <w:t>Transcriptome data</w:t>
      </w:r>
      <w:r w:rsidR="00ED61CA" w:rsidRPr="00E670FD">
        <w:t xml:space="preserve"> (n=293)</w:t>
      </w:r>
      <w:r w:rsidRPr="00E670FD">
        <w:t xml:space="preserve"> for stepwise hepatocarcinogenesis </w:t>
      </w:r>
      <w:r w:rsidR="006168CF" w:rsidRPr="00E670FD">
        <w:t xml:space="preserve">was </w:t>
      </w:r>
      <w:r w:rsidRPr="00E670FD">
        <w:t>constructed by pooling our data YSHCC</w:t>
      </w:r>
      <w:r w:rsidR="00ED61CA" w:rsidRPr="00E670FD">
        <w:t xml:space="preserve"> (n=131)</w:t>
      </w:r>
      <w:r w:rsidRPr="00E670FD">
        <w:t xml:space="preserve"> with GSE89377 </w:t>
      </w:r>
      <w:r w:rsidR="004D0118" w:rsidRPr="00E670FD">
        <w:rPr>
          <w:color w:val="000000" w:themeColor="text1"/>
        </w:rPr>
        <w:t>(n=</w:t>
      </w:r>
      <w:r w:rsidR="00ED61CA" w:rsidRPr="00E670FD">
        <w:rPr>
          <w:color w:val="000000" w:themeColor="text1"/>
        </w:rPr>
        <w:t>107</w:t>
      </w:r>
      <w:r w:rsidR="004D0118" w:rsidRPr="00E670FD">
        <w:rPr>
          <w:color w:val="000000" w:themeColor="text1"/>
        </w:rPr>
        <w:t xml:space="preserve">) </w:t>
      </w:r>
      <w:r w:rsidRPr="00E670FD">
        <w:rPr>
          <w:color w:val="000000" w:themeColor="text1"/>
        </w:rPr>
        <w:t>a</w:t>
      </w:r>
      <w:r w:rsidRPr="00E670FD">
        <w:t>nd GSE6764 (n=</w:t>
      </w:r>
      <w:r w:rsidR="00ED61CA" w:rsidRPr="00E670FD">
        <w:t>75</w:t>
      </w:r>
      <w:r w:rsidRPr="00E670FD">
        <w:t xml:space="preserve">). The samples of the low-grade fibrosis of chronic hepatitis (LGCH, n=8) and high-grade of chronic hepatitis (HGCH, n = 12) in GSE89377 were excluded. </w:t>
      </w:r>
      <w:r w:rsidR="001D54FE" w:rsidRPr="00E670FD">
        <w:t>B</w:t>
      </w:r>
      <w:r w:rsidR="000E1A6A" w:rsidRPr="00E670FD">
        <w:t xml:space="preserve">atch effects </w:t>
      </w:r>
      <w:r w:rsidR="001D54FE" w:rsidRPr="00E670FD">
        <w:t>were</w:t>
      </w:r>
      <w:r w:rsidR="000E1A6A" w:rsidRPr="00E670FD">
        <w:t xml:space="preserve"> corrected </w:t>
      </w:r>
      <w:r w:rsidR="001D54FE" w:rsidRPr="00E670FD">
        <w:t xml:space="preserve">by </w:t>
      </w:r>
      <w:r w:rsidR="00FD7FEB" w:rsidRPr="00E670FD">
        <w:t>‘</w:t>
      </w:r>
      <w:r w:rsidR="000E1A6A" w:rsidRPr="00E670FD">
        <w:t>combat</w:t>
      </w:r>
      <w:r w:rsidR="00FD7FEB" w:rsidRPr="00E670FD">
        <w:t>’</w:t>
      </w:r>
      <w:r w:rsidR="001D54FE" w:rsidRPr="00E670FD">
        <w:t xml:space="preserve"> before data integration</w:t>
      </w:r>
      <w:r w:rsidR="00A60FC4" w:rsidRPr="00E670FD">
        <w:t>.</w:t>
      </w:r>
    </w:p>
    <w:p w14:paraId="169C9288" w14:textId="251B1C52" w:rsidR="004702F0" w:rsidRPr="00CE7177" w:rsidRDefault="004702F0" w:rsidP="00CE7177">
      <w:pPr>
        <w:pStyle w:val="3"/>
      </w:pPr>
      <w:r w:rsidRPr="00CE7177">
        <w:t xml:space="preserve">Identification of DNA methylation-dependent transcriptional deregulation. </w:t>
      </w:r>
    </w:p>
    <w:p w14:paraId="03319657" w14:textId="71535BE2" w:rsidR="003D5BFA" w:rsidRPr="00E670FD" w:rsidRDefault="004702F0" w:rsidP="00CE7177">
      <w:pPr>
        <w:rPr>
          <w:szCs w:val="24"/>
        </w:rPr>
      </w:pPr>
      <w:r w:rsidRPr="00E670FD">
        <w:t xml:space="preserve">Pearson’s correlation coefficients </w:t>
      </w:r>
      <w:r w:rsidR="004335B2" w:rsidRPr="00E670FD">
        <w:t>(</w:t>
      </w:r>
      <w:r w:rsidRPr="00E670FD">
        <w:rPr>
          <w:i/>
        </w:rPr>
        <w:t>r</w:t>
      </w:r>
      <w:r w:rsidR="004335B2" w:rsidRPr="00E670FD">
        <w:rPr>
          <w:i/>
        </w:rPr>
        <w:t>)</w:t>
      </w:r>
      <w:r w:rsidRPr="00E670FD">
        <w:t xml:space="preserve"> between DNA methylation profiles with the corresponding mRNA expression profiles were calculated and normalized to stabilize variance by applying Fisher’s Z-transformation: </w:t>
      </w: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ln(</m:t>
        </m:r>
        <m:f>
          <m:fPr>
            <m:ctrlPr>
              <w:rPr>
                <w:rFonts w:ascii="Cambria Math" w:hAnsi="Cambria Math"/>
              </w:rPr>
            </m:ctrlPr>
          </m:fPr>
          <m:num>
            <m:r>
              <w:rPr>
                <w:rFonts w:ascii="Cambria Math" w:hAnsi="Cambria Math"/>
              </w:rPr>
              <m:t>1+r</m:t>
            </m:r>
          </m:num>
          <m:den>
            <m:r>
              <w:rPr>
                <w:rFonts w:ascii="Cambria Math" w:hAnsi="Cambria Math"/>
              </w:rPr>
              <m:t>1-r</m:t>
            </m:r>
          </m:den>
        </m:f>
        <m:r>
          <m:rPr>
            <m:sty m:val="p"/>
          </m:rPr>
          <w:rPr>
            <w:rFonts w:ascii="Cambria Math" w:hAnsi="Cambria Math"/>
          </w:rPr>
          <m:t>)</m:t>
        </m:r>
      </m:oMath>
      <w:r w:rsidRPr="00E670FD">
        <w:t xml:space="preserve">. The inversely correlated genes between DNA methylation and transcription (METcor) </w:t>
      </w:r>
      <w:r w:rsidR="004335B2" w:rsidRPr="00E670FD">
        <w:t>were</w:t>
      </w:r>
      <w:r w:rsidRPr="00E670FD">
        <w:t xml:space="preserve"> determined based on the Fisher’s Z-transformed correlation coefficients with 95% confidence interval (≥ 1.96 or ≤ -1.96, </w:t>
      </w:r>
      <w:r w:rsidRPr="00E670FD">
        <w:rPr>
          <w:i/>
        </w:rPr>
        <w:t>P</w:t>
      </w:r>
      <w:r w:rsidRPr="00E670FD">
        <w:t>&lt;0.05).</w:t>
      </w:r>
    </w:p>
    <w:p w14:paraId="4E709FAB" w14:textId="52DCF813" w:rsidR="006D235F" w:rsidRPr="00CE7177" w:rsidRDefault="006D235F" w:rsidP="00CE7177">
      <w:pPr>
        <w:pStyle w:val="3"/>
      </w:pPr>
      <w:r w:rsidRPr="00CE7177">
        <w:t>Cells, antibodies, and other reagents</w:t>
      </w:r>
    </w:p>
    <w:p w14:paraId="51AA31DF" w14:textId="2A28A58D" w:rsidR="006D235F" w:rsidRPr="00E670FD" w:rsidRDefault="006D235F" w:rsidP="00CE7177">
      <w:r w:rsidRPr="00E670FD">
        <w:t xml:space="preserve">Human liver cancer cells of Huh7, Hep3B, and HepG2 </w:t>
      </w:r>
      <w:r w:rsidR="00D35D33" w:rsidRPr="00E670FD">
        <w:t xml:space="preserve">cells </w:t>
      </w:r>
      <w:r w:rsidRPr="00E670FD">
        <w:t xml:space="preserve">were purchased from Korean Cell Line Bank (KCLB) and cultured in DMEM supplemented with 10% FBS, 100 U/ml penicillin, and 100 </w:t>
      </w:r>
      <w:r w:rsidRPr="00E670FD">
        <w:rPr>
          <w:rFonts w:eastAsia="맑은 고딕"/>
        </w:rPr>
        <w:t>µ</w:t>
      </w:r>
      <w:r w:rsidR="00931B95" w:rsidRPr="00E670FD">
        <w:t>g/ml streptomycin. A</w:t>
      </w:r>
      <w:r w:rsidRPr="00E670FD">
        <w:t>nti-DNMT1</w:t>
      </w:r>
      <w:r w:rsidR="00067B97">
        <w:t>, anti-p65, anti-I</w:t>
      </w:r>
      <w:r w:rsidR="00067B97">
        <w:rPr>
          <w:rFonts w:cs="Calibri"/>
        </w:rPr>
        <w:t>κ</w:t>
      </w:r>
      <w:r w:rsidR="00067B97">
        <w:t>B</w:t>
      </w:r>
      <w:r w:rsidR="00067B97">
        <w:rPr>
          <w:rFonts w:cs="Calibri"/>
        </w:rPr>
        <w:t>ɑ</w:t>
      </w:r>
      <w:r w:rsidR="00067B97">
        <w:t>, anti-phospho-</w:t>
      </w:r>
      <w:r w:rsidR="00067B97" w:rsidRPr="00067B97">
        <w:t xml:space="preserve"> </w:t>
      </w:r>
      <w:r w:rsidR="00067B97">
        <w:t>I</w:t>
      </w:r>
      <w:r w:rsidR="00067B97">
        <w:rPr>
          <w:rFonts w:cs="Calibri"/>
        </w:rPr>
        <w:t>κ</w:t>
      </w:r>
      <w:r w:rsidR="00067B97">
        <w:t>B</w:t>
      </w:r>
      <w:r w:rsidR="00067B97">
        <w:rPr>
          <w:rFonts w:cs="Calibri"/>
        </w:rPr>
        <w:t>ɑ</w:t>
      </w:r>
      <w:r w:rsidRPr="00E670FD">
        <w:t xml:space="preserve"> antibod</w:t>
      </w:r>
      <w:r w:rsidR="00537C47" w:rsidRPr="00E670FD">
        <w:t>y</w:t>
      </w:r>
      <w:r w:rsidRPr="00E670FD">
        <w:t xml:space="preserve"> </w:t>
      </w:r>
      <w:r w:rsidR="004335B2" w:rsidRPr="00E670FD">
        <w:t>w</w:t>
      </w:r>
      <w:r w:rsidR="00067B97">
        <w:t>ere</w:t>
      </w:r>
      <w:r w:rsidR="004335B2" w:rsidRPr="00E670FD">
        <w:t xml:space="preserve"> </w:t>
      </w:r>
      <w:r w:rsidRPr="00E670FD">
        <w:t>purchased from Cell signaling Biotechn</w:t>
      </w:r>
      <w:r w:rsidR="00537C47" w:rsidRPr="00E670FD">
        <w:t>ology (Danvers, MA, USA). Anti-</w:t>
      </w:r>
      <w:r w:rsidR="00537C47" w:rsidRPr="00E670FD">
        <w:rPr>
          <w:rFonts w:eastAsia="맑은 고딕"/>
        </w:rPr>
        <w:t>ß</w:t>
      </w:r>
      <w:r w:rsidRPr="00E670FD">
        <w:t>-actin antibod</w:t>
      </w:r>
      <w:r w:rsidR="00537C47" w:rsidRPr="00E670FD">
        <w:t>y</w:t>
      </w:r>
      <w:r w:rsidRPr="00E670FD">
        <w:t xml:space="preserve"> was from Santa Cruz Biotechnology (Dallas, TX, USA). 5-aza-deoxycytidine</w:t>
      </w:r>
      <w:r w:rsidR="00E301E7" w:rsidRPr="00E670FD">
        <w:t>, thapsigargin, and tunicamycin were from</w:t>
      </w:r>
      <w:r w:rsidRPr="00E670FD">
        <w:t xml:space="preserve"> Sigma-Aldrich (St. Louis, MO, USA).</w:t>
      </w:r>
    </w:p>
    <w:p w14:paraId="17F342D6" w14:textId="77777777" w:rsidR="00785EBE" w:rsidRPr="00CE7177" w:rsidRDefault="00785EBE" w:rsidP="00CE7177">
      <w:pPr>
        <w:pStyle w:val="3"/>
      </w:pPr>
      <w:r w:rsidRPr="00CE7177">
        <w:lastRenderedPageBreak/>
        <w:t>Immunohistochemistry</w:t>
      </w:r>
    </w:p>
    <w:p w14:paraId="6A57CFB3" w14:textId="77777777" w:rsidR="00785EBE" w:rsidRPr="00E670FD" w:rsidRDefault="00785EBE" w:rsidP="00CE7177">
      <w:r w:rsidRPr="00E670FD">
        <w:t xml:space="preserve">Immunohistochemical stain of SPINK1 was performed with the representative sections of formalin-fixed, paraffin-embedded tissues by using the Ventana automated immunostainer BenchMark XT (Ventana Medical Systems, Tucson, AZ). SPINK1 antibody (mouse monoclonal, 4D4, ABNOVA, Taipei, Taiwan) was diluted to 1:50. Expression of SPINK1 protein was interpreted in a semiquantitative manner. Expression of each marker was evaluated as positive when it was detected in more than 5% of tumor epithelial cells with moderate to strong intensity, grading on a scale of 0-1-2-3 (0, &lt;5% cells; 1, 5-10%; 2, 11-50%; 3, 51-100% of tumor epithelial cells). </w:t>
      </w:r>
    </w:p>
    <w:p w14:paraId="09480E2F" w14:textId="4EBAD52C" w:rsidR="006D235F" w:rsidRPr="00CE7177" w:rsidRDefault="00240449" w:rsidP="00CE7177">
      <w:pPr>
        <w:pStyle w:val="3"/>
      </w:pPr>
      <w:r>
        <w:t>Quantitative real time PCR</w:t>
      </w:r>
    </w:p>
    <w:p w14:paraId="2C54D035" w14:textId="2068C990" w:rsidR="006D235F" w:rsidRPr="00E670FD" w:rsidRDefault="006D235F" w:rsidP="00CE7177">
      <w:r w:rsidRPr="00E670FD">
        <w:t xml:space="preserve">Cells were harvested and total RNAs were isolated using an RNeasy kit (Qiagen, Venlo, Netherlands). The PrimeScript RT kit (Takara, Shiga, Japan) was used to reverse transcribed the mRNA into cDNA. PCR was done using a CFX96 Real Time PCR Detection System (Bio-Rad Laboratories, Hercules, CA, USA) with Ssoadvanced Universal Supermixes (Bio-Rad). Analysis of each sample was performed at least three times for each experiment, and the data in the figures </w:t>
      </w:r>
      <w:r w:rsidR="004335B2" w:rsidRPr="00E670FD">
        <w:t xml:space="preserve">was </w:t>
      </w:r>
      <w:r w:rsidRPr="00E670FD">
        <w:t>reported as relative quantitation: average values of 2</w:t>
      </w:r>
      <w:r w:rsidRPr="00E670FD">
        <w:rPr>
          <w:vertAlign w:val="superscript"/>
        </w:rPr>
        <w:t>-ΔΔCT</w:t>
      </w:r>
      <w:r w:rsidRPr="00E670FD">
        <w:t xml:space="preserve">±S.D. (standard deviation). The sequences of primers </w:t>
      </w:r>
      <w:r w:rsidR="004335B2" w:rsidRPr="00E670FD">
        <w:t>were</w:t>
      </w:r>
      <w:r w:rsidR="002D242B" w:rsidRPr="00E670FD">
        <w:t xml:space="preserve"> </w:t>
      </w:r>
      <w:r w:rsidRPr="00E670FD">
        <w:t>as follows.</w:t>
      </w:r>
    </w:p>
    <w:tbl>
      <w:tblPr>
        <w:tblStyle w:val="20"/>
        <w:tblW w:w="0" w:type="auto"/>
        <w:tblInd w:w="0" w:type="dxa"/>
        <w:tblLook w:val="04A0" w:firstRow="1" w:lastRow="0" w:firstColumn="1" w:lastColumn="0" w:noHBand="0" w:noVBand="1"/>
      </w:tblPr>
      <w:tblGrid>
        <w:gridCol w:w="1134"/>
        <w:gridCol w:w="3686"/>
        <w:gridCol w:w="4206"/>
      </w:tblGrid>
      <w:tr w:rsidR="006D235F" w:rsidRPr="00E670FD" w14:paraId="02C9C56A" w14:textId="77777777" w:rsidTr="004F32C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7F7F7F" w:themeColor="text1" w:themeTint="80"/>
              <w:left w:val="nil"/>
              <w:right w:val="nil"/>
            </w:tcBorders>
            <w:hideMark/>
          </w:tcPr>
          <w:p w14:paraId="4CC43E65" w14:textId="77777777" w:rsidR="006D235F" w:rsidRPr="00E670FD" w:rsidRDefault="006D235F" w:rsidP="00CE7177">
            <w:r w:rsidRPr="00E670FD">
              <w:t>Gene</w:t>
            </w:r>
          </w:p>
        </w:tc>
        <w:tc>
          <w:tcPr>
            <w:tcW w:w="3686" w:type="dxa"/>
            <w:tcBorders>
              <w:top w:val="single" w:sz="4" w:space="0" w:color="7F7F7F" w:themeColor="text1" w:themeTint="80"/>
              <w:left w:val="nil"/>
              <w:right w:val="nil"/>
            </w:tcBorders>
            <w:hideMark/>
          </w:tcPr>
          <w:p w14:paraId="1F9A8AED" w14:textId="77777777" w:rsidR="006D235F" w:rsidRPr="00E670FD" w:rsidRDefault="006D235F" w:rsidP="00CE7177">
            <w:pPr>
              <w:cnfStyle w:val="100000000000" w:firstRow="1" w:lastRow="0" w:firstColumn="0" w:lastColumn="0" w:oddVBand="0" w:evenVBand="0" w:oddHBand="0" w:evenHBand="0" w:firstRowFirstColumn="0" w:firstRowLastColumn="0" w:lastRowFirstColumn="0" w:lastRowLastColumn="0"/>
            </w:pPr>
            <w:r w:rsidRPr="00E670FD">
              <w:t>5’ primer</w:t>
            </w:r>
          </w:p>
        </w:tc>
        <w:tc>
          <w:tcPr>
            <w:tcW w:w="4206" w:type="dxa"/>
            <w:tcBorders>
              <w:top w:val="single" w:sz="4" w:space="0" w:color="7F7F7F" w:themeColor="text1" w:themeTint="80"/>
              <w:left w:val="nil"/>
              <w:right w:val="nil"/>
            </w:tcBorders>
            <w:hideMark/>
          </w:tcPr>
          <w:p w14:paraId="06D05E99" w14:textId="77777777" w:rsidR="006D235F" w:rsidRPr="00E670FD" w:rsidRDefault="006D235F" w:rsidP="00CE7177">
            <w:pPr>
              <w:cnfStyle w:val="100000000000" w:firstRow="1" w:lastRow="0" w:firstColumn="0" w:lastColumn="0" w:oddVBand="0" w:evenVBand="0" w:oddHBand="0" w:evenHBand="0" w:firstRowFirstColumn="0" w:firstRowLastColumn="0" w:lastRowFirstColumn="0" w:lastRowLastColumn="0"/>
            </w:pPr>
            <w:r w:rsidRPr="00E670FD">
              <w:t>3’ primer</w:t>
            </w:r>
          </w:p>
        </w:tc>
      </w:tr>
      <w:tr w:rsidR="006D235F" w:rsidRPr="00E670FD" w14:paraId="5926D11F" w14:textId="77777777" w:rsidTr="004F32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left w:val="nil"/>
              <w:right w:val="nil"/>
            </w:tcBorders>
            <w:hideMark/>
          </w:tcPr>
          <w:p w14:paraId="11A71EF8" w14:textId="77777777" w:rsidR="006D235F" w:rsidRPr="009309DB" w:rsidRDefault="006D235F" w:rsidP="003040F1">
            <w:pPr>
              <w:pStyle w:val="af"/>
              <w:jc w:val="both"/>
              <w:rPr>
                <w:rFonts w:ascii="Arial" w:hAnsi="Arial" w:cs="Arial"/>
                <w:b w:val="0"/>
                <w:i/>
                <w:sz w:val="20"/>
                <w:szCs w:val="20"/>
              </w:rPr>
            </w:pPr>
            <w:r w:rsidRPr="009309DB">
              <w:rPr>
                <w:rFonts w:ascii="Arial" w:hAnsi="Arial" w:cs="Arial"/>
                <w:b w:val="0"/>
                <w:i/>
                <w:sz w:val="20"/>
                <w:szCs w:val="20"/>
              </w:rPr>
              <w:t>SPINK1</w:t>
            </w:r>
          </w:p>
        </w:tc>
        <w:tc>
          <w:tcPr>
            <w:tcW w:w="3686" w:type="dxa"/>
            <w:tcBorders>
              <w:left w:val="nil"/>
              <w:right w:val="nil"/>
            </w:tcBorders>
            <w:hideMark/>
          </w:tcPr>
          <w:p w14:paraId="535BD10F" w14:textId="77777777" w:rsidR="006D235F" w:rsidRPr="00E670FD" w:rsidRDefault="006D235F" w:rsidP="00CE7177">
            <w:pPr>
              <w:cnfStyle w:val="000000100000" w:firstRow="0" w:lastRow="0" w:firstColumn="0" w:lastColumn="0" w:oddVBand="0" w:evenVBand="0" w:oddHBand="1" w:evenHBand="0" w:firstRowFirstColumn="0" w:firstRowLastColumn="0" w:lastRowFirstColumn="0" w:lastRowLastColumn="0"/>
            </w:pPr>
            <w:r w:rsidRPr="00E670FD">
              <w:t>5`- CCTTGGCCCTGTTGAGTCTA -3`</w:t>
            </w:r>
          </w:p>
        </w:tc>
        <w:tc>
          <w:tcPr>
            <w:tcW w:w="4206" w:type="dxa"/>
            <w:tcBorders>
              <w:left w:val="nil"/>
              <w:right w:val="nil"/>
            </w:tcBorders>
            <w:hideMark/>
          </w:tcPr>
          <w:p w14:paraId="04700970" w14:textId="77777777" w:rsidR="006D235F" w:rsidRPr="00E670FD" w:rsidRDefault="006D235F" w:rsidP="00CE7177">
            <w:pPr>
              <w:cnfStyle w:val="000000100000" w:firstRow="0" w:lastRow="0" w:firstColumn="0" w:lastColumn="0" w:oddVBand="0" w:evenVBand="0" w:oddHBand="1" w:evenHBand="0" w:firstRowFirstColumn="0" w:firstRowLastColumn="0" w:lastRowFirstColumn="0" w:lastRowLastColumn="0"/>
            </w:pPr>
            <w:r w:rsidRPr="00E670FD">
              <w:t>5`- TAGAAGTCTGGCGTTTCCGA -3`</w:t>
            </w:r>
          </w:p>
        </w:tc>
      </w:tr>
      <w:tr w:rsidR="00C7373F" w:rsidRPr="00E670FD" w14:paraId="43427B65" w14:textId="77777777" w:rsidTr="004F32C7">
        <w:trPr>
          <w:trHeight w:val="340"/>
        </w:trPr>
        <w:tc>
          <w:tcPr>
            <w:cnfStyle w:val="001000000000" w:firstRow="0" w:lastRow="0" w:firstColumn="1" w:lastColumn="0" w:oddVBand="0" w:evenVBand="0" w:oddHBand="0" w:evenHBand="0" w:firstRowFirstColumn="0" w:firstRowLastColumn="0" w:lastRowFirstColumn="0" w:lastRowLastColumn="0"/>
            <w:tcW w:w="1134" w:type="dxa"/>
            <w:tcBorders>
              <w:left w:val="nil"/>
              <w:right w:val="nil"/>
            </w:tcBorders>
          </w:tcPr>
          <w:p w14:paraId="05908625" w14:textId="07320EF9" w:rsidR="00C7373F" w:rsidRPr="009309DB" w:rsidRDefault="00C7373F">
            <w:pPr>
              <w:pStyle w:val="af"/>
              <w:jc w:val="both"/>
              <w:rPr>
                <w:rFonts w:ascii="Arial" w:hAnsi="Arial" w:cs="Arial"/>
                <w:b w:val="0"/>
                <w:i/>
                <w:sz w:val="20"/>
                <w:szCs w:val="20"/>
              </w:rPr>
            </w:pPr>
            <w:r w:rsidRPr="009309DB">
              <w:rPr>
                <w:rFonts w:ascii="Arial" w:hAnsi="Arial" w:cs="Arial"/>
                <w:b w:val="0"/>
                <w:i/>
                <w:sz w:val="20"/>
                <w:szCs w:val="20"/>
              </w:rPr>
              <w:t>GRP78</w:t>
            </w:r>
          </w:p>
        </w:tc>
        <w:tc>
          <w:tcPr>
            <w:tcW w:w="3686" w:type="dxa"/>
            <w:tcBorders>
              <w:left w:val="nil"/>
              <w:right w:val="nil"/>
            </w:tcBorders>
          </w:tcPr>
          <w:p w14:paraId="1476FB4E" w14:textId="67ADC85C" w:rsidR="00C7373F" w:rsidRPr="00E670FD" w:rsidRDefault="00C7373F" w:rsidP="00CE7177">
            <w:pPr>
              <w:cnfStyle w:val="000000000000" w:firstRow="0" w:lastRow="0" w:firstColumn="0" w:lastColumn="0" w:oddVBand="0" w:evenVBand="0" w:oddHBand="0" w:evenHBand="0" w:firstRowFirstColumn="0" w:firstRowLastColumn="0" w:lastRowFirstColumn="0" w:lastRowLastColumn="0"/>
            </w:pPr>
            <w:r w:rsidRPr="00E670FD">
              <w:t>5`- GTGGTAGTGCAAGCTGAAGG -3`</w:t>
            </w:r>
          </w:p>
        </w:tc>
        <w:tc>
          <w:tcPr>
            <w:tcW w:w="4206" w:type="dxa"/>
            <w:tcBorders>
              <w:left w:val="nil"/>
              <w:right w:val="nil"/>
            </w:tcBorders>
          </w:tcPr>
          <w:p w14:paraId="3393AC37" w14:textId="477E8D68" w:rsidR="00C7373F" w:rsidRPr="00E670FD" w:rsidRDefault="00C7373F" w:rsidP="00CE7177">
            <w:pPr>
              <w:cnfStyle w:val="000000000000" w:firstRow="0" w:lastRow="0" w:firstColumn="0" w:lastColumn="0" w:oddVBand="0" w:evenVBand="0" w:oddHBand="0" w:evenHBand="0" w:firstRowFirstColumn="0" w:firstRowLastColumn="0" w:lastRowFirstColumn="0" w:lastRowLastColumn="0"/>
            </w:pPr>
            <w:r w:rsidRPr="00E670FD">
              <w:t>5`- TTCAGCCAGTTGCCCATCTA -3`</w:t>
            </w:r>
          </w:p>
        </w:tc>
      </w:tr>
      <w:tr w:rsidR="005C40AC" w:rsidRPr="00E670FD" w14:paraId="39F37490" w14:textId="77777777" w:rsidTr="004F32C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left w:val="nil"/>
              <w:right w:val="nil"/>
            </w:tcBorders>
          </w:tcPr>
          <w:p w14:paraId="77B28D5E" w14:textId="16DDA513" w:rsidR="005C40AC" w:rsidRPr="005C40AC" w:rsidRDefault="005C40AC">
            <w:pPr>
              <w:pStyle w:val="af"/>
              <w:jc w:val="both"/>
              <w:rPr>
                <w:rFonts w:ascii="Arial" w:hAnsi="Arial" w:cs="Arial"/>
                <w:b w:val="0"/>
                <w:i/>
                <w:sz w:val="20"/>
                <w:szCs w:val="20"/>
              </w:rPr>
            </w:pPr>
            <w:r w:rsidRPr="005C40AC">
              <w:rPr>
                <w:rFonts w:ascii="Arial" w:hAnsi="Arial" w:cs="Arial" w:hint="eastAsia"/>
                <w:b w:val="0"/>
                <w:i/>
                <w:sz w:val="20"/>
                <w:szCs w:val="20"/>
              </w:rPr>
              <w:t>T</w:t>
            </w:r>
            <w:r w:rsidRPr="005C40AC">
              <w:rPr>
                <w:rFonts w:ascii="Arial" w:hAnsi="Arial" w:cs="Arial"/>
                <w:b w:val="0"/>
                <w:i/>
                <w:sz w:val="20"/>
                <w:szCs w:val="20"/>
              </w:rPr>
              <w:t>ERT</w:t>
            </w:r>
          </w:p>
        </w:tc>
        <w:tc>
          <w:tcPr>
            <w:tcW w:w="3686" w:type="dxa"/>
            <w:tcBorders>
              <w:left w:val="nil"/>
              <w:right w:val="nil"/>
            </w:tcBorders>
          </w:tcPr>
          <w:p w14:paraId="17E64C82" w14:textId="54CB0F5A" w:rsidR="005C40AC" w:rsidRPr="00E670FD" w:rsidRDefault="005C40AC" w:rsidP="00CE7177">
            <w:pPr>
              <w:cnfStyle w:val="000000100000" w:firstRow="0" w:lastRow="0" w:firstColumn="0" w:lastColumn="0" w:oddVBand="0" w:evenVBand="0" w:oddHBand="1" w:evenHBand="0" w:firstRowFirstColumn="0" w:firstRowLastColumn="0" w:lastRowFirstColumn="0" w:lastRowLastColumn="0"/>
            </w:pPr>
            <w:r w:rsidRPr="005C40AC">
              <w:t>5’-ACGAACGTGGCCAGCGGCAG-3’</w:t>
            </w:r>
          </w:p>
        </w:tc>
        <w:tc>
          <w:tcPr>
            <w:tcW w:w="4206" w:type="dxa"/>
            <w:tcBorders>
              <w:left w:val="nil"/>
              <w:right w:val="nil"/>
            </w:tcBorders>
          </w:tcPr>
          <w:p w14:paraId="7911C65A" w14:textId="41A8B8DB" w:rsidR="005C40AC" w:rsidRPr="00E670FD" w:rsidRDefault="005C40AC" w:rsidP="00CE7177">
            <w:pPr>
              <w:cnfStyle w:val="000000100000" w:firstRow="0" w:lastRow="0" w:firstColumn="0" w:lastColumn="0" w:oddVBand="0" w:evenVBand="0" w:oddHBand="1" w:evenHBand="0" w:firstRowFirstColumn="0" w:firstRowLastColumn="0" w:lastRowFirstColumn="0" w:lastRowLastColumn="0"/>
            </w:pPr>
            <w:r w:rsidRPr="005C40AC">
              <w:t>5’- CTGGCGTCCCTGCACCCTGG-3’</w:t>
            </w:r>
          </w:p>
        </w:tc>
      </w:tr>
      <w:tr w:rsidR="006D235F" w:rsidRPr="00E670FD" w14:paraId="2EC31996" w14:textId="77777777" w:rsidTr="004F32C7">
        <w:trPr>
          <w:trHeight w:val="340"/>
        </w:trPr>
        <w:tc>
          <w:tcPr>
            <w:cnfStyle w:val="001000000000" w:firstRow="0" w:lastRow="0" w:firstColumn="1" w:lastColumn="0" w:oddVBand="0" w:evenVBand="0" w:oddHBand="0" w:evenHBand="0" w:firstRowFirstColumn="0" w:firstRowLastColumn="0" w:lastRowFirstColumn="0" w:lastRowLastColumn="0"/>
            <w:tcW w:w="1134" w:type="dxa"/>
            <w:tcBorders>
              <w:left w:val="nil"/>
              <w:right w:val="nil"/>
            </w:tcBorders>
            <w:hideMark/>
          </w:tcPr>
          <w:p w14:paraId="41317E62" w14:textId="77777777" w:rsidR="006D235F" w:rsidRPr="009309DB" w:rsidRDefault="006D235F" w:rsidP="003040F1">
            <w:pPr>
              <w:pStyle w:val="af"/>
              <w:jc w:val="both"/>
              <w:rPr>
                <w:rFonts w:ascii="Arial" w:hAnsi="Arial" w:cs="Arial"/>
                <w:b w:val="0"/>
                <w:i/>
                <w:sz w:val="20"/>
                <w:szCs w:val="20"/>
              </w:rPr>
            </w:pPr>
            <w:r w:rsidRPr="009309DB">
              <w:rPr>
                <w:rFonts w:ascii="Arial" w:eastAsia="맑은 고딕" w:hAnsi="Arial" w:cs="Arial"/>
                <w:b w:val="0"/>
                <w:i/>
                <w:color w:val="000000"/>
                <w:kern w:val="24"/>
                <w:sz w:val="20"/>
                <w:szCs w:val="20"/>
              </w:rPr>
              <w:t>β-actin</w:t>
            </w:r>
          </w:p>
        </w:tc>
        <w:tc>
          <w:tcPr>
            <w:tcW w:w="3686" w:type="dxa"/>
            <w:tcBorders>
              <w:left w:val="nil"/>
              <w:right w:val="nil"/>
            </w:tcBorders>
            <w:hideMark/>
          </w:tcPr>
          <w:p w14:paraId="22CA5390" w14:textId="77777777" w:rsidR="006D235F" w:rsidRPr="00E670FD" w:rsidRDefault="006D235F" w:rsidP="00CE7177">
            <w:pPr>
              <w:cnfStyle w:val="000000000000" w:firstRow="0" w:lastRow="0" w:firstColumn="0" w:lastColumn="0" w:oddVBand="0" w:evenVBand="0" w:oddHBand="0" w:evenHBand="0" w:firstRowFirstColumn="0" w:firstRowLastColumn="0" w:lastRowFirstColumn="0" w:lastRowLastColumn="0"/>
            </w:pPr>
            <w:r w:rsidRPr="00E670FD">
              <w:rPr>
                <w:rFonts w:eastAsia="맑은 고딕"/>
                <w:kern w:val="24"/>
              </w:rPr>
              <w:t>5`-</w:t>
            </w:r>
            <w:r w:rsidRPr="00E670FD">
              <w:t xml:space="preserve"> TGGCACCCAGCACAATGAA</w:t>
            </w:r>
            <w:r w:rsidRPr="00E670FD">
              <w:rPr>
                <w:rFonts w:eastAsia="맑은 고딕"/>
                <w:kern w:val="24"/>
              </w:rPr>
              <w:t xml:space="preserve"> -3`</w:t>
            </w:r>
          </w:p>
        </w:tc>
        <w:tc>
          <w:tcPr>
            <w:tcW w:w="4206" w:type="dxa"/>
            <w:tcBorders>
              <w:left w:val="nil"/>
              <w:right w:val="nil"/>
            </w:tcBorders>
            <w:hideMark/>
          </w:tcPr>
          <w:p w14:paraId="46F48C9C" w14:textId="77777777" w:rsidR="006D235F" w:rsidRPr="00E670FD" w:rsidRDefault="006D235F" w:rsidP="00CE7177">
            <w:pPr>
              <w:cnfStyle w:val="000000000000" w:firstRow="0" w:lastRow="0" w:firstColumn="0" w:lastColumn="0" w:oddVBand="0" w:evenVBand="0" w:oddHBand="0" w:evenHBand="0" w:firstRowFirstColumn="0" w:firstRowLastColumn="0" w:lastRowFirstColumn="0" w:lastRowLastColumn="0"/>
            </w:pPr>
            <w:r w:rsidRPr="00E670FD">
              <w:rPr>
                <w:rFonts w:eastAsia="맑은 고딕"/>
                <w:kern w:val="24"/>
              </w:rPr>
              <w:t>5`-</w:t>
            </w:r>
            <w:r w:rsidRPr="00E670FD">
              <w:t xml:space="preserve"> CTAAGTCATAGTCCGCCTAGAAGCA</w:t>
            </w:r>
            <w:r w:rsidRPr="00E670FD">
              <w:rPr>
                <w:rFonts w:eastAsia="맑은 고딕"/>
                <w:kern w:val="24"/>
              </w:rPr>
              <w:t xml:space="preserve"> -3`</w:t>
            </w:r>
          </w:p>
        </w:tc>
      </w:tr>
    </w:tbl>
    <w:p w14:paraId="0DB94BF6" w14:textId="77777777" w:rsidR="006D235F" w:rsidRPr="00E670FD" w:rsidRDefault="006D235F" w:rsidP="00CE7177"/>
    <w:p w14:paraId="18A3E640" w14:textId="77777777" w:rsidR="006D235F" w:rsidRPr="00CE7177" w:rsidRDefault="006D235F" w:rsidP="00CE7177">
      <w:pPr>
        <w:pStyle w:val="3"/>
      </w:pPr>
      <w:r w:rsidRPr="00CE7177">
        <w:lastRenderedPageBreak/>
        <w:t>Western blots</w:t>
      </w:r>
    </w:p>
    <w:p w14:paraId="675ECEF6" w14:textId="5D567E7B" w:rsidR="00E301E7" w:rsidRDefault="00E301E7" w:rsidP="00CE7177">
      <w:r w:rsidRPr="00E670FD">
        <w:t>For preparing total cell lysates, cells were lysed in high salt lysis buffer [20mM Tris-HCl [pH 8.0], 1% Triton X-100, 2mM EDTA, and 1mM phenylmethylsulfonyl fluoride], incubated on ice for 20 min, and centrifuged for 20 min to remove cell debris. A total of 20</w:t>
      </w:r>
      <w:r w:rsidRPr="00E670FD">
        <w:rPr>
          <w:rFonts w:eastAsiaTheme="minorHAnsi"/>
        </w:rPr>
        <w:t>μ</w:t>
      </w:r>
      <w:r w:rsidRPr="00E670FD">
        <w:t>g of whole-cell lysate was used in SDS-polyacrylamide gel electrophoresis. The proteins were then electro-transferred to a nitrocellulose membrane and incubated overnight with antibodies at 4 °C. Then, the membranes were incubated with peroxidase-conjugated secondary antibodies (PIERCE, Rockford, IL, USA) for 1 hr at room temperature, and the signal was detected using an enhanced chemi-luminescence detection kit (PIERCE).</w:t>
      </w:r>
    </w:p>
    <w:p w14:paraId="444A4C3E" w14:textId="3BA38D6F" w:rsidR="00D4758C" w:rsidRPr="00D4758C" w:rsidRDefault="00D4758C" w:rsidP="00D4758C">
      <w:pPr>
        <w:pStyle w:val="2"/>
        <w:rPr>
          <w:rFonts w:ascii="Calibri" w:hAnsi="Calibri" w:cs="Calibri"/>
          <w:sz w:val="24"/>
          <w:szCs w:val="24"/>
        </w:rPr>
      </w:pPr>
      <w:r w:rsidRPr="00D4758C">
        <w:rPr>
          <w:rFonts w:ascii="Calibri" w:hAnsi="Calibri" w:cs="Calibri"/>
          <w:sz w:val="24"/>
          <w:szCs w:val="24"/>
        </w:rPr>
        <w:t xml:space="preserve">Cell </w:t>
      </w:r>
      <w:r>
        <w:rPr>
          <w:rFonts w:ascii="Calibri" w:hAnsi="Calibri" w:cs="Calibri"/>
          <w:sz w:val="24"/>
          <w:szCs w:val="24"/>
        </w:rPr>
        <w:t>proliferation</w:t>
      </w:r>
      <w:r w:rsidRPr="00D4758C">
        <w:rPr>
          <w:rFonts w:ascii="Calibri" w:hAnsi="Calibri" w:cs="Calibri"/>
          <w:sz w:val="24"/>
          <w:szCs w:val="24"/>
        </w:rPr>
        <w:t xml:space="preserve"> </w:t>
      </w:r>
      <w:r>
        <w:rPr>
          <w:rFonts w:ascii="Calibri" w:hAnsi="Calibri" w:cs="Calibri"/>
          <w:sz w:val="24"/>
          <w:szCs w:val="24"/>
        </w:rPr>
        <w:t>and invasion assay</w:t>
      </w:r>
    </w:p>
    <w:p w14:paraId="6FCFC636" w14:textId="3797B619" w:rsidR="00D4758C" w:rsidRDefault="00D4758C" w:rsidP="00D4758C">
      <w:pPr>
        <w:rPr>
          <w:rFonts w:cs="Arial"/>
        </w:rPr>
      </w:pPr>
      <w:r w:rsidRPr="00D56BAD">
        <w:rPr>
          <w:rFonts w:cs="Arial"/>
        </w:rPr>
        <w:t>Cells (</w:t>
      </w:r>
      <w:r>
        <w:rPr>
          <w:rFonts w:cs="Arial"/>
        </w:rPr>
        <w:t>2.5</w:t>
      </w:r>
      <w:r w:rsidRPr="00D56BAD">
        <w:rPr>
          <w:rFonts w:cs="Arial"/>
        </w:rPr>
        <w:t xml:space="preserve"> </w:t>
      </w:r>
      <w:r w:rsidRPr="00D56BAD">
        <w:rPr>
          <w:rFonts w:eastAsia="맑은 고딕" w:cs="Arial"/>
        </w:rPr>
        <w:t>Χ 10</w:t>
      </w:r>
      <w:r w:rsidRPr="00D56BAD">
        <w:rPr>
          <w:rFonts w:eastAsia="맑은 고딕" w:cs="Arial"/>
          <w:vertAlign w:val="superscript"/>
        </w:rPr>
        <w:t>3</w:t>
      </w:r>
      <w:r w:rsidRPr="00D56BAD">
        <w:rPr>
          <w:rFonts w:eastAsia="맑은 고딕" w:cs="Arial"/>
        </w:rPr>
        <w:t xml:space="preserve">) were split into 96-well plates, and incubated in media for </w:t>
      </w:r>
      <w:r>
        <w:rPr>
          <w:rFonts w:eastAsia="맑은 고딕" w:cs="Arial"/>
        </w:rPr>
        <w:t>72</w:t>
      </w:r>
      <w:r w:rsidRPr="00D56BAD">
        <w:rPr>
          <w:rFonts w:eastAsia="맑은 고딕" w:cs="Arial"/>
        </w:rPr>
        <w:t xml:space="preserve"> hr. Cell </w:t>
      </w:r>
      <w:r>
        <w:rPr>
          <w:rFonts w:eastAsia="맑은 고딕" w:cs="Arial"/>
        </w:rPr>
        <w:t xml:space="preserve">proliferation </w:t>
      </w:r>
      <w:r w:rsidRPr="00D56BAD">
        <w:rPr>
          <w:rFonts w:eastAsia="맑은 고딕" w:cs="Arial"/>
        </w:rPr>
        <w:t>was measured by WST-1 assay (Roche, Gangnam-gu, Seoul. Korea). Each experiment was performed in four replicates at least three times</w:t>
      </w:r>
      <w:r>
        <w:rPr>
          <w:rFonts w:eastAsia="맑은 고딕" w:cs="Arial"/>
        </w:rPr>
        <w:t>.</w:t>
      </w:r>
      <w:r w:rsidR="00A12A39">
        <w:rPr>
          <w:rFonts w:eastAsia="맑은 고딕" w:cs="Arial"/>
        </w:rPr>
        <w:t xml:space="preserve"> </w:t>
      </w:r>
      <w:r>
        <w:t>Cell invasion assay was performed in 24-well modified Boyden chamber (8-μm pore size; Coastar; Corning Life Sciences, Lowell, MA). For invasion assay, the transwell filter inserts were coated with collagen type I (Sigma-Aldrich, St. Louis, MO, USA</w:t>
      </w:r>
      <w:r>
        <w:rPr>
          <w:rFonts w:cs="Arial"/>
        </w:rPr>
        <w:t>).</w:t>
      </w:r>
      <w:r>
        <w:t xml:space="preserve"> </w:t>
      </w:r>
      <w:r>
        <w:rPr>
          <w:rFonts w:cs="Arial"/>
        </w:rPr>
        <w:t>The lower chamber was filled with 0.6 ml DMEM/10% fetal bovine serum. After 6 hrs, cells at the membrane undersurface were fixed, stained.</w:t>
      </w:r>
    </w:p>
    <w:p w14:paraId="49F9310C" w14:textId="77777777" w:rsidR="00025798" w:rsidRPr="00CE7177" w:rsidRDefault="00025798" w:rsidP="00CE7177">
      <w:pPr>
        <w:pStyle w:val="3"/>
      </w:pPr>
      <w:bookmarkStart w:id="0" w:name="_Hlk522981143"/>
      <w:r w:rsidRPr="00CE7177">
        <w:t>Gene expression constructs and lentiviral vector transfection</w:t>
      </w:r>
    </w:p>
    <w:bookmarkEnd w:id="0"/>
    <w:p w14:paraId="218A4CBF" w14:textId="07CE9A3D" w:rsidR="001C4120" w:rsidRPr="001C4120" w:rsidRDefault="00025798" w:rsidP="007C5644">
      <w:pPr>
        <w:rPr>
          <w:rFonts w:ascii="굴림"/>
        </w:rPr>
      </w:pPr>
      <w:r w:rsidRPr="00E670FD">
        <w:t>The DNMT1</w:t>
      </w:r>
      <w:r w:rsidR="00240449">
        <w:t xml:space="preserve"> and SPINK1</w:t>
      </w:r>
      <w:r w:rsidRPr="00E670FD">
        <w:t xml:space="preserve"> expression vector was purchased from Addgene.</w:t>
      </w:r>
      <w:r w:rsidR="00067B97">
        <w:t xml:space="preserve"> Lentiviral constructs expressing Non-Target (NT) shRNA and p65 shRNA were purchased from Sigma-Aldrich (St. Louis, MO, USA). </w:t>
      </w:r>
      <w:r w:rsidRPr="00E670FD">
        <w:t xml:space="preserve"> For lentiviral vector constructions, DNMT1</w:t>
      </w:r>
      <w:r w:rsidR="00240449">
        <w:t>, and SPINK1</w:t>
      </w:r>
      <w:r w:rsidRPr="00E670FD">
        <w:t xml:space="preserve"> construct was cloned into pCDH-CMV-MCS-EF1-Puro, a lentiviral vector for cDNA expression (System Biosciences, Mountain View, CA, USA). </w:t>
      </w:r>
      <w:r w:rsidR="00A12A39">
        <w:t>L</w:t>
      </w:r>
      <w:r w:rsidRPr="00E670FD">
        <w:t>entiviral vector</w:t>
      </w:r>
      <w:r w:rsidR="00067B97">
        <w:t>s</w:t>
      </w:r>
      <w:r w:rsidRPr="00E670FD">
        <w:t xml:space="preserve"> w</w:t>
      </w:r>
      <w:r w:rsidR="00067B97">
        <w:t>ere</w:t>
      </w:r>
      <w:r w:rsidRPr="00E670FD">
        <w:t xml:space="preserve"> transfected into 293TN cells (System Biosciences) with Lipofectamin 3000 transfection reagent (Invitrogen, Waltham, MA, USA). Particles were collected 2 </w:t>
      </w:r>
      <w:r w:rsidRPr="00E670FD">
        <w:lastRenderedPageBreak/>
        <w:t>days after the transfection of the lentiviral plasmids and were used to infect cancer cells. Lentivirus-infected cancer cells were puromycin-selected for 1 week.</w:t>
      </w:r>
      <w:bookmarkStart w:id="1" w:name="_GoBack"/>
      <w:bookmarkEnd w:id="1"/>
    </w:p>
    <w:p w14:paraId="4122C7FA" w14:textId="32522E9E" w:rsidR="00661FFE" w:rsidRPr="006A3791" w:rsidRDefault="003B058D" w:rsidP="003040F1">
      <w:pPr>
        <w:pStyle w:val="1"/>
        <w:jc w:val="both"/>
      </w:pPr>
      <w:r w:rsidRPr="006A3791">
        <w:t>References</w:t>
      </w:r>
      <w:r w:rsidR="000278A6">
        <w:t xml:space="preserve"> </w:t>
      </w:r>
    </w:p>
    <w:bookmarkStart w:id="2" w:name="_30j0zll" w:colFirst="0" w:colLast="0"/>
    <w:bookmarkStart w:id="3" w:name="_2jxsxqh" w:colFirst="0" w:colLast="0"/>
    <w:bookmarkEnd w:id="2"/>
    <w:bookmarkEnd w:id="3"/>
    <w:p w14:paraId="6E7175B5" w14:textId="77777777" w:rsidR="007C5644" w:rsidRPr="007C5644" w:rsidRDefault="00AF274A" w:rsidP="007C5644">
      <w:pPr>
        <w:pStyle w:val="EndNoteBibliography"/>
        <w:spacing w:after="0"/>
        <w:ind w:left="720" w:hanging="720"/>
      </w:pPr>
      <w:r w:rsidRPr="006A3791">
        <w:rPr>
          <w:rFonts w:ascii="Arial" w:hAnsi="Arial" w:cs="Arial"/>
        </w:rPr>
        <w:fldChar w:fldCharType="begin"/>
      </w:r>
      <w:r w:rsidRPr="006A3791">
        <w:rPr>
          <w:rFonts w:ascii="Arial" w:hAnsi="Arial" w:cs="Arial"/>
        </w:rPr>
        <w:instrText xml:space="preserve"> ADDIN EN.REFLIST </w:instrText>
      </w:r>
      <w:r w:rsidRPr="006A3791">
        <w:rPr>
          <w:rFonts w:ascii="Arial" w:hAnsi="Arial" w:cs="Arial"/>
        </w:rPr>
        <w:fldChar w:fldCharType="separate"/>
      </w:r>
      <w:bookmarkStart w:id="4" w:name="_ENREF_1"/>
      <w:r w:rsidR="007C5644" w:rsidRPr="007C5644">
        <w:t>1.</w:t>
      </w:r>
      <w:r w:rsidR="007C5644" w:rsidRPr="007C5644">
        <w:tab/>
        <w:t>Morris TJ, Butcher LM, Feber A, Teschendorff AE, Chakravarthy AR, Wojdacz TK</w:t>
      </w:r>
      <w:r w:rsidR="007C5644" w:rsidRPr="007C5644">
        <w:rPr>
          <w:i/>
        </w:rPr>
        <w:t>, et al.</w:t>
      </w:r>
      <w:r w:rsidR="007C5644" w:rsidRPr="007C5644">
        <w:t xml:space="preserve"> ChAMP: 450k Chip Analysis Methylation Pipeline. Bioinformatics </w:t>
      </w:r>
      <w:r w:rsidR="007C5644" w:rsidRPr="007C5644">
        <w:rPr>
          <w:b/>
        </w:rPr>
        <w:t>2014</w:t>
      </w:r>
      <w:r w:rsidR="007C5644" w:rsidRPr="007C5644">
        <w:t>;30:428-30</w:t>
      </w:r>
      <w:bookmarkEnd w:id="4"/>
    </w:p>
    <w:p w14:paraId="62C77344" w14:textId="77777777" w:rsidR="007C5644" w:rsidRPr="007C5644" w:rsidRDefault="007C5644" w:rsidP="007C5644">
      <w:pPr>
        <w:pStyle w:val="EndNoteBibliography"/>
        <w:spacing w:after="0"/>
        <w:ind w:left="720" w:hanging="720"/>
      </w:pPr>
      <w:bookmarkStart w:id="5" w:name="_ENREF_2"/>
      <w:r w:rsidRPr="007C5644">
        <w:t>2.</w:t>
      </w:r>
      <w:r w:rsidRPr="007C5644">
        <w:tab/>
        <w:t>Montojo J, Zuberi K, Rodriguez H, Kazi F, Wright G, Donaldson SL</w:t>
      </w:r>
      <w:r w:rsidRPr="007C5644">
        <w:rPr>
          <w:i/>
        </w:rPr>
        <w:t>, et al.</w:t>
      </w:r>
      <w:r w:rsidRPr="007C5644">
        <w:t xml:space="preserve"> GeneMANIA Cytoscape plugin: fast gene function predictions on the desktop. Bioinformatics </w:t>
      </w:r>
      <w:r w:rsidRPr="007C5644">
        <w:rPr>
          <w:b/>
        </w:rPr>
        <w:t>2010</w:t>
      </w:r>
      <w:r w:rsidRPr="007C5644">
        <w:t>;26:2927-8</w:t>
      </w:r>
      <w:bookmarkEnd w:id="5"/>
    </w:p>
    <w:p w14:paraId="77CFE77C" w14:textId="77777777" w:rsidR="007C5644" w:rsidRPr="007C5644" w:rsidRDefault="007C5644" w:rsidP="007C5644">
      <w:pPr>
        <w:pStyle w:val="EndNoteBibliography"/>
        <w:ind w:left="720" w:hanging="720"/>
        <w:rPr>
          <w:b/>
        </w:rPr>
      </w:pPr>
      <w:bookmarkStart w:id="6" w:name="_ENREF_3"/>
      <w:r w:rsidRPr="007C5644">
        <w:t>3.</w:t>
      </w:r>
      <w:r w:rsidRPr="007C5644">
        <w:tab/>
        <w:t>Revill K, Wang T, Lachenmayer A, Kojima K, Harrington A, Li J</w:t>
      </w:r>
      <w:r w:rsidRPr="007C5644">
        <w:rPr>
          <w:i/>
        </w:rPr>
        <w:t>, et al.</w:t>
      </w:r>
      <w:r w:rsidRPr="007C5644">
        <w:t xml:space="preserve"> Genome-wide Methylation Analysis and Epigenetic Unmasking Identify Tumor Suppressor Genes in Hepatocellular Carcinoma. Gastroenterology </w:t>
      </w:r>
      <w:r w:rsidRPr="007C5644">
        <w:rPr>
          <w:b/>
        </w:rPr>
        <w:t>2013</w:t>
      </w:r>
      <w:bookmarkEnd w:id="6"/>
    </w:p>
    <w:p w14:paraId="0CA4F150" w14:textId="7BCCB886" w:rsidR="00AF274A" w:rsidRPr="006A3791" w:rsidRDefault="00AF274A" w:rsidP="00CE7177">
      <w:pPr>
        <w:rPr>
          <w:rFonts w:ascii="Arial" w:hAnsi="Arial" w:cs="Arial"/>
        </w:rPr>
      </w:pPr>
      <w:r w:rsidRPr="006A3791">
        <w:rPr>
          <w:rFonts w:ascii="Arial" w:hAnsi="Arial" w:cs="Arial"/>
        </w:rPr>
        <w:fldChar w:fldCharType="end"/>
      </w:r>
      <w:r w:rsidR="00690CC7">
        <w:rPr>
          <w:rFonts w:ascii="Arial" w:hAnsi="Arial" w:cs="Arial"/>
        </w:rPr>
        <w:fldChar w:fldCharType="begin"/>
      </w:r>
      <w:r w:rsidR="00690CC7">
        <w:rPr>
          <w:rFonts w:ascii="Arial" w:hAnsi="Arial" w:cs="Arial"/>
        </w:rPr>
        <w:instrText xml:space="preserve"> ADDIN </w:instrText>
      </w:r>
      <w:r w:rsidR="00690CC7">
        <w:rPr>
          <w:rFonts w:ascii="Arial" w:hAnsi="Arial" w:cs="Arial"/>
        </w:rPr>
        <w:fldChar w:fldCharType="end"/>
      </w:r>
    </w:p>
    <w:sectPr w:rsidR="00AF274A" w:rsidRPr="006A3791" w:rsidSect="00884937">
      <w:footerReference w:type="default" r:id="rId8"/>
      <w:pgSz w:w="11906" w:h="16838"/>
      <w:pgMar w:top="1701" w:right="1440" w:bottom="1440" w:left="1440" w:header="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0C525" w14:textId="77777777" w:rsidR="006E4F4C" w:rsidRDefault="006E4F4C">
      <w:pPr>
        <w:spacing w:after="0" w:line="240" w:lineRule="auto"/>
      </w:pPr>
      <w:r>
        <w:separator/>
      </w:r>
    </w:p>
  </w:endnote>
  <w:endnote w:type="continuationSeparator" w:id="0">
    <w:p w14:paraId="46D0EE56" w14:textId="77777777" w:rsidR="006E4F4C" w:rsidRDefault="006E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Arial Unicode MS"/>
    <w:panose1 w:val="02030504000101010101"/>
    <w:charset w:val="81"/>
    <w:family w:val="roman"/>
    <w:pitch w:val="variable"/>
    <w:sig w:usb0="F7FFAEFF" w:usb1="FBDFFFFF" w:usb2="041FFFFF" w:usb3="00000000" w:csb0="001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893513"/>
      <w:docPartObj>
        <w:docPartGallery w:val="Page Numbers (Bottom of Page)"/>
        <w:docPartUnique/>
      </w:docPartObj>
    </w:sdtPr>
    <w:sdtEndPr/>
    <w:sdtContent>
      <w:p w14:paraId="278833B2" w14:textId="36B4C70A" w:rsidR="00895771" w:rsidRDefault="00895771">
        <w:pPr>
          <w:pStyle w:val="a6"/>
          <w:jc w:val="center"/>
        </w:pPr>
        <w:r>
          <w:fldChar w:fldCharType="begin"/>
        </w:r>
        <w:r>
          <w:instrText>PAGE   \* MERGEFORMAT</w:instrText>
        </w:r>
        <w:r>
          <w:fldChar w:fldCharType="separate"/>
        </w:r>
        <w:r w:rsidR="00043994" w:rsidRPr="00043994">
          <w:rPr>
            <w:noProof/>
            <w:lang w:val="ko-KR"/>
          </w:rPr>
          <w:t>18</w:t>
        </w:r>
        <w:r>
          <w:fldChar w:fldCharType="end"/>
        </w:r>
      </w:p>
    </w:sdtContent>
  </w:sdt>
  <w:p w14:paraId="0C7DCBF6" w14:textId="0E7FD0EA" w:rsidR="00895771" w:rsidRDefault="00895771">
    <w:pPr>
      <w:tabs>
        <w:tab w:val="center" w:pos="4623"/>
        <w:tab w:val="left" w:pos="5477"/>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4D9D" w14:textId="77777777" w:rsidR="006E4F4C" w:rsidRDefault="006E4F4C">
      <w:pPr>
        <w:spacing w:after="0" w:line="240" w:lineRule="auto"/>
      </w:pPr>
      <w:r>
        <w:separator/>
      </w:r>
    </w:p>
  </w:footnote>
  <w:footnote w:type="continuationSeparator" w:id="0">
    <w:p w14:paraId="2858F43A" w14:textId="77777777" w:rsidR="006E4F4C" w:rsidRDefault="006E4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4C2"/>
    <w:multiLevelType w:val="hybridMultilevel"/>
    <w:tmpl w:val="8954E076"/>
    <w:lvl w:ilvl="0" w:tplc="4CC6B184">
      <w:start w:val="1"/>
      <w:numFmt w:val="upperLetter"/>
      <w:lvlText w:val="(%1)"/>
      <w:lvlJc w:val="left"/>
      <w:pPr>
        <w:ind w:left="760" w:hanging="360"/>
      </w:pPr>
      <w:rPr>
        <w:rFonts w:ascii="Calibri" w:hAnsi="Calibri"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693014"/>
    <w:multiLevelType w:val="hybridMultilevel"/>
    <w:tmpl w:val="B53AEEE8"/>
    <w:lvl w:ilvl="0" w:tplc="D36EA35E">
      <w:start w:val="1"/>
      <w:numFmt w:val="upp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 w15:restartNumberingAfterBreak="0">
    <w:nsid w:val="0BFF628B"/>
    <w:multiLevelType w:val="hybridMultilevel"/>
    <w:tmpl w:val="91A6FA88"/>
    <w:lvl w:ilvl="0" w:tplc="29D8C60E">
      <w:start w:val="1"/>
      <w:numFmt w:val="upp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 w15:restartNumberingAfterBreak="0">
    <w:nsid w:val="1ABD6CA7"/>
    <w:multiLevelType w:val="hybridMultilevel"/>
    <w:tmpl w:val="8D101A8C"/>
    <w:lvl w:ilvl="0" w:tplc="D67E5AA2">
      <w:start w:val="1"/>
      <w:numFmt w:val="upperLetter"/>
      <w:lvlText w:val="(%1)"/>
      <w:lvlJc w:val="left"/>
      <w:pPr>
        <w:ind w:left="405" w:hanging="360"/>
      </w:pPr>
      <w:rPr>
        <w:rFonts w:hint="default"/>
        <w:b/>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abstractNum w:abstractNumId="4" w15:restartNumberingAfterBreak="0">
    <w:nsid w:val="1B2878F9"/>
    <w:multiLevelType w:val="hybridMultilevel"/>
    <w:tmpl w:val="28BE8604"/>
    <w:lvl w:ilvl="0" w:tplc="5030A76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C692E4A"/>
    <w:multiLevelType w:val="hybridMultilevel"/>
    <w:tmpl w:val="4F5CF5C2"/>
    <w:lvl w:ilvl="0" w:tplc="DD58113A">
      <w:start w:val="1"/>
      <w:numFmt w:val="upperLetter"/>
      <w:lvlText w:val="(%1)"/>
      <w:lvlJc w:val="left"/>
      <w:pPr>
        <w:ind w:left="644" w:hanging="360"/>
      </w:pPr>
      <w:rPr>
        <w:rFonts w:hint="default"/>
        <w:b/>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 w15:restartNumberingAfterBreak="0">
    <w:nsid w:val="21C248B7"/>
    <w:multiLevelType w:val="hybridMultilevel"/>
    <w:tmpl w:val="20C44C00"/>
    <w:lvl w:ilvl="0" w:tplc="3286AB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95866F7"/>
    <w:multiLevelType w:val="hybridMultilevel"/>
    <w:tmpl w:val="D1F8C19A"/>
    <w:lvl w:ilvl="0" w:tplc="C36EC7FE">
      <w:start w:val="1"/>
      <w:numFmt w:val="upperLetter"/>
      <w:lvlText w:val="(%1)"/>
      <w:lvlJc w:val="left"/>
      <w:pPr>
        <w:ind w:left="644" w:hanging="360"/>
      </w:pPr>
      <w:rPr>
        <w:rFonts w:hint="default"/>
        <w:b/>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 w15:restartNumberingAfterBreak="0">
    <w:nsid w:val="6DB62BCE"/>
    <w:multiLevelType w:val="hybridMultilevel"/>
    <w:tmpl w:val="22A0B026"/>
    <w:lvl w:ilvl="0" w:tplc="A20C4688">
      <w:start w:val="1"/>
      <w:numFmt w:val="upp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9" w15:restartNumberingAfterBreak="0">
    <w:nsid w:val="72BB4FC2"/>
    <w:multiLevelType w:val="hybridMultilevel"/>
    <w:tmpl w:val="A9F81B86"/>
    <w:lvl w:ilvl="0" w:tplc="F214A27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8"/>
  </w:num>
  <w:num w:numId="6">
    <w:abstractNumId w:val="6"/>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US" w:vendorID="64" w:dllVersion="0" w:nlCheck="1" w:checkStyle="0"/>
  <w:activeWritingStyle w:appName="MSWord" w:lang="en-GB" w:vendorID="64" w:dllVersion="0" w:nlCheck="1" w:checkStyle="0"/>
  <w:activeWritingStyle w:appName="MSWord" w:lang="ko-KR"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ppd2x959tz2vweazpeptazaf20tvdt0pvvs&quot;&gt;SYSMED-HW&lt;record-ids&gt;&lt;item&gt;2132&lt;/item&gt;&lt;item&gt;2202&lt;/item&gt;&lt;item&gt;3521&lt;/item&gt;&lt;/record-ids&gt;&lt;/item&gt;&lt;/Libraries&gt;"/>
  </w:docVars>
  <w:rsids>
    <w:rsidRoot w:val="00661FFE"/>
    <w:rsid w:val="0000142A"/>
    <w:rsid w:val="00002459"/>
    <w:rsid w:val="000032E4"/>
    <w:rsid w:val="000037A7"/>
    <w:rsid w:val="000055AE"/>
    <w:rsid w:val="00007696"/>
    <w:rsid w:val="00010180"/>
    <w:rsid w:val="00010680"/>
    <w:rsid w:val="0001101D"/>
    <w:rsid w:val="0001189C"/>
    <w:rsid w:val="00012A12"/>
    <w:rsid w:val="00012E48"/>
    <w:rsid w:val="0001323A"/>
    <w:rsid w:val="00013487"/>
    <w:rsid w:val="0001542A"/>
    <w:rsid w:val="00016AEB"/>
    <w:rsid w:val="00017D21"/>
    <w:rsid w:val="0002150D"/>
    <w:rsid w:val="000221B7"/>
    <w:rsid w:val="00023EBC"/>
    <w:rsid w:val="00025798"/>
    <w:rsid w:val="00025C50"/>
    <w:rsid w:val="00026F0E"/>
    <w:rsid w:val="000278A6"/>
    <w:rsid w:val="00030395"/>
    <w:rsid w:val="00030D96"/>
    <w:rsid w:val="00031811"/>
    <w:rsid w:val="000328EE"/>
    <w:rsid w:val="00033BD3"/>
    <w:rsid w:val="00033F44"/>
    <w:rsid w:val="00034EEC"/>
    <w:rsid w:val="00036466"/>
    <w:rsid w:val="00036FB6"/>
    <w:rsid w:val="0003715B"/>
    <w:rsid w:val="00042077"/>
    <w:rsid w:val="000421B1"/>
    <w:rsid w:val="00042688"/>
    <w:rsid w:val="00042941"/>
    <w:rsid w:val="00043994"/>
    <w:rsid w:val="00043F70"/>
    <w:rsid w:val="00045105"/>
    <w:rsid w:val="00045617"/>
    <w:rsid w:val="000502F7"/>
    <w:rsid w:val="00053D47"/>
    <w:rsid w:val="00053DA3"/>
    <w:rsid w:val="000556C9"/>
    <w:rsid w:val="00055975"/>
    <w:rsid w:val="00057757"/>
    <w:rsid w:val="00057B72"/>
    <w:rsid w:val="00057D45"/>
    <w:rsid w:val="00061110"/>
    <w:rsid w:val="000629A0"/>
    <w:rsid w:val="00062A29"/>
    <w:rsid w:val="00063780"/>
    <w:rsid w:val="000637D0"/>
    <w:rsid w:val="00064F3E"/>
    <w:rsid w:val="000652F8"/>
    <w:rsid w:val="000670DD"/>
    <w:rsid w:val="00067A90"/>
    <w:rsid w:val="00067B97"/>
    <w:rsid w:val="00070E55"/>
    <w:rsid w:val="00072D9F"/>
    <w:rsid w:val="0007382C"/>
    <w:rsid w:val="00073D87"/>
    <w:rsid w:val="000747EC"/>
    <w:rsid w:val="00074A77"/>
    <w:rsid w:val="00074BAF"/>
    <w:rsid w:val="000750A2"/>
    <w:rsid w:val="00075363"/>
    <w:rsid w:val="00076448"/>
    <w:rsid w:val="0007653B"/>
    <w:rsid w:val="00076D15"/>
    <w:rsid w:val="00080082"/>
    <w:rsid w:val="0008238E"/>
    <w:rsid w:val="00082CC1"/>
    <w:rsid w:val="00083A17"/>
    <w:rsid w:val="000857F3"/>
    <w:rsid w:val="00085A82"/>
    <w:rsid w:val="00087E7E"/>
    <w:rsid w:val="000900CB"/>
    <w:rsid w:val="00093923"/>
    <w:rsid w:val="00093966"/>
    <w:rsid w:val="000954AC"/>
    <w:rsid w:val="00095798"/>
    <w:rsid w:val="00095A5D"/>
    <w:rsid w:val="00096BF7"/>
    <w:rsid w:val="000972FB"/>
    <w:rsid w:val="000A158B"/>
    <w:rsid w:val="000A2EE9"/>
    <w:rsid w:val="000A3ADD"/>
    <w:rsid w:val="000A3C29"/>
    <w:rsid w:val="000A45CB"/>
    <w:rsid w:val="000A4FDD"/>
    <w:rsid w:val="000A5F6D"/>
    <w:rsid w:val="000A61AB"/>
    <w:rsid w:val="000A61E0"/>
    <w:rsid w:val="000A6397"/>
    <w:rsid w:val="000A6A5A"/>
    <w:rsid w:val="000B4D95"/>
    <w:rsid w:val="000B50E9"/>
    <w:rsid w:val="000B6310"/>
    <w:rsid w:val="000C0709"/>
    <w:rsid w:val="000C07C2"/>
    <w:rsid w:val="000C1870"/>
    <w:rsid w:val="000C3450"/>
    <w:rsid w:val="000C379C"/>
    <w:rsid w:val="000C44EF"/>
    <w:rsid w:val="000C4B93"/>
    <w:rsid w:val="000C5BDC"/>
    <w:rsid w:val="000D1402"/>
    <w:rsid w:val="000D1D24"/>
    <w:rsid w:val="000D227A"/>
    <w:rsid w:val="000D27FE"/>
    <w:rsid w:val="000D4B85"/>
    <w:rsid w:val="000D5EA0"/>
    <w:rsid w:val="000D66A9"/>
    <w:rsid w:val="000E0AFA"/>
    <w:rsid w:val="000E1A6A"/>
    <w:rsid w:val="000E3337"/>
    <w:rsid w:val="000E4AE1"/>
    <w:rsid w:val="000E57D2"/>
    <w:rsid w:val="000F0002"/>
    <w:rsid w:val="000F0DE6"/>
    <w:rsid w:val="000F2603"/>
    <w:rsid w:val="000F2EDC"/>
    <w:rsid w:val="000F4072"/>
    <w:rsid w:val="000F4F08"/>
    <w:rsid w:val="000F58B3"/>
    <w:rsid w:val="000F6538"/>
    <w:rsid w:val="000F664F"/>
    <w:rsid w:val="000F6651"/>
    <w:rsid w:val="001005DB"/>
    <w:rsid w:val="00100880"/>
    <w:rsid w:val="00102694"/>
    <w:rsid w:val="00102FCE"/>
    <w:rsid w:val="00103869"/>
    <w:rsid w:val="001038DF"/>
    <w:rsid w:val="001043C6"/>
    <w:rsid w:val="00104884"/>
    <w:rsid w:val="001054E1"/>
    <w:rsid w:val="00105E6E"/>
    <w:rsid w:val="00107431"/>
    <w:rsid w:val="0011103C"/>
    <w:rsid w:val="001131A6"/>
    <w:rsid w:val="00113423"/>
    <w:rsid w:val="0011379E"/>
    <w:rsid w:val="00113C16"/>
    <w:rsid w:val="00114906"/>
    <w:rsid w:val="0011497C"/>
    <w:rsid w:val="001151E8"/>
    <w:rsid w:val="00115CF9"/>
    <w:rsid w:val="0011649A"/>
    <w:rsid w:val="00116C3F"/>
    <w:rsid w:val="001226E0"/>
    <w:rsid w:val="00122BA1"/>
    <w:rsid w:val="00124D9B"/>
    <w:rsid w:val="0012501B"/>
    <w:rsid w:val="00125BFB"/>
    <w:rsid w:val="001301BD"/>
    <w:rsid w:val="00131530"/>
    <w:rsid w:val="00131830"/>
    <w:rsid w:val="00132ED5"/>
    <w:rsid w:val="001337AA"/>
    <w:rsid w:val="0013434F"/>
    <w:rsid w:val="00135331"/>
    <w:rsid w:val="00135464"/>
    <w:rsid w:val="00136221"/>
    <w:rsid w:val="00136314"/>
    <w:rsid w:val="001407F6"/>
    <w:rsid w:val="001425C7"/>
    <w:rsid w:val="001432FC"/>
    <w:rsid w:val="00143E96"/>
    <w:rsid w:val="00144392"/>
    <w:rsid w:val="00145DB5"/>
    <w:rsid w:val="00146BBB"/>
    <w:rsid w:val="00147624"/>
    <w:rsid w:val="001526A2"/>
    <w:rsid w:val="00152CFC"/>
    <w:rsid w:val="00153A1C"/>
    <w:rsid w:val="00154052"/>
    <w:rsid w:val="00154F69"/>
    <w:rsid w:val="00155BAB"/>
    <w:rsid w:val="0015685B"/>
    <w:rsid w:val="00156E0A"/>
    <w:rsid w:val="00156F72"/>
    <w:rsid w:val="0015775C"/>
    <w:rsid w:val="00157A16"/>
    <w:rsid w:val="00160AE1"/>
    <w:rsid w:val="00161514"/>
    <w:rsid w:val="001624A3"/>
    <w:rsid w:val="001639A6"/>
    <w:rsid w:val="00164C8C"/>
    <w:rsid w:val="00165522"/>
    <w:rsid w:val="00165D16"/>
    <w:rsid w:val="001661C6"/>
    <w:rsid w:val="00166314"/>
    <w:rsid w:val="00166F6F"/>
    <w:rsid w:val="0016746D"/>
    <w:rsid w:val="00167B34"/>
    <w:rsid w:val="00167E24"/>
    <w:rsid w:val="001703DF"/>
    <w:rsid w:val="00170A64"/>
    <w:rsid w:val="00176319"/>
    <w:rsid w:val="00176865"/>
    <w:rsid w:val="00176A29"/>
    <w:rsid w:val="001812A7"/>
    <w:rsid w:val="00182BF8"/>
    <w:rsid w:val="00182CBB"/>
    <w:rsid w:val="00182F75"/>
    <w:rsid w:val="00185E2E"/>
    <w:rsid w:val="0018639A"/>
    <w:rsid w:val="001871EF"/>
    <w:rsid w:val="00187A1E"/>
    <w:rsid w:val="0019190C"/>
    <w:rsid w:val="001920C5"/>
    <w:rsid w:val="00192E21"/>
    <w:rsid w:val="0019303F"/>
    <w:rsid w:val="001930B4"/>
    <w:rsid w:val="00193D9B"/>
    <w:rsid w:val="0019505F"/>
    <w:rsid w:val="00197014"/>
    <w:rsid w:val="001A15D1"/>
    <w:rsid w:val="001A1733"/>
    <w:rsid w:val="001A2B57"/>
    <w:rsid w:val="001A436B"/>
    <w:rsid w:val="001A456B"/>
    <w:rsid w:val="001A56D8"/>
    <w:rsid w:val="001A6941"/>
    <w:rsid w:val="001A6B26"/>
    <w:rsid w:val="001B0468"/>
    <w:rsid w:val="001B0897"/>
    <w:rsid w:val="001B0A0E"/>
    <w:rsid w:val="001B1A89"/>
    <w:rsid w:val="001B358A"/>
    <w:rsid w:val="001B3A09"/>
    <w:rsid w:val="001B41DB"/>
    <w:rsid w:val="001B6721"/>
    <w:rsid w:val="001B6F51"/>
    <w:rsid w:val="001B7786"/>
    <w:rsid w:val="001B77EE"/>
    <w:rsid w:val="001C2774"/>
    <w:rsid w:val="001C31D7"/>
    <w:rsid w:val="001C40AE"/>
    <w:rsid w:val="001C4120"/>
    <w:rsid w:val="001C4D3F"/>
    <w:rsid w:val="001C4F79"/>
    <w:rsid w:val="001C644E"/>
    <w:rsid w:val="001C6BDA"/>
    <w:rsid w:val="001C7A77"/>
    <w:rsid w:val="001C7BD7"/>
    <w:rsid w:val="001D54FE"/>
    <w:rsid w:val="001D6A90"/>
    <w:rsid w:val="001D6CD6"/>
    <w:rsid w:val="001D71C5"/>
    <w:rsid w:val="001D72AC"/>
    <w:rsid w:val="001E0C34"/>
    <w:rsid w:val="001E16EC"/>
    <w:rsid w:val="001E1924"/>
    <w:rsid w:val="001E2030"/>
    <w:rsid w:val="001E3563"/>
    <w:rsid w:val="001E3E7D"/>
    <w:rsid w:val="001E4B0E"/>
    <w:rsid w:val="001E51BA"/>
    <w:rsid w:val="001E5AF9"/>
    <w:rsid w:val="001F1AD4"/>
    <w:rsid w:val="001F23A4"/>
    <w:rsid w:val="001F2C6E"/>
    <w:rsid w:val="001F2C96"/>
    <w:rsid w:val="001F3BE3"/>
    <w:rsid w:val="001F4667"/>
    <w:rsid w:val="001F5168"/>
    <w:rsid w:val="001F6230"/>
    <w:rsid w:val="001F646A"/>
    <w:rsid w:val="001F76F6"/>
    <w:rsid w:val="00201E4B"/>
    <w:rsid w:val="00202F0E"/>
    <w:rsid w:val="002051E9"/>
    <w:rsid w:val="00205253"/>
    <w:rsid w:val="00206124"/>
    <w:rsid w:val="00206823"/>
    <w:rsid w:val="002107C1"/>
    <w:rsid w:val="00210912"/>
    <w:rsid w:val="00212361"/>
    <w:rsid w:val="00212AEC"/>
    <w:rsid w:val="00214ED9"/>
    <w:rsid w:val="002150A4"/>
    <w:rsid w:val="0021567B"/>
    <w:rsid w:val="0021665A"/>
    <w:rsid w:val="00216703"/>
    <w:rsid w:val="002168A7"/>
    <w:rsid w:val="00217EE3"/>
    <w:rsid w:val="00220112"/>
    <w:rsid w:val="00220199"/>
    <w:rsid w:val="0022048D"/>
    <w:rsid w:val="0022063A"/>
    <w:rsid w:val="00221450"/>
    <w:rsid w:val="002215C0"/>
    <w:rsid w:val="00221C19"/>
    <w:rsid w:val="00221E87"/>
    <w:rsid w:val="00223F22"/>
    <w:rsid w:val="00224095"/>
    <w:rsid w:val="00224106"/>
    <w:rsid w:val="0022488F"/>
    <w:rsid w:val="002279EA"/>
    <w:rsid w:val="00230843"/>
    <w:rsid w:val="00233B10"/>
    <w:rsid w:val="0023408C"/>
    <w:rsid w:val="002346C5"/>
    <w:rsid w:val="00235839"/>
    <w:rsid w:val="00236766"/>
    <w:rsid w:val="0023714C"/>
    <w:rsid w:val="002378AC"/>
    <w:rsid w:val="00240145"/>
    <w:rsid w:val="00240449"/>
    <w:rsid w:val="00241092"/>
    <w:rsid w:val="00241122"/>
    <w:rsid w:val="0024144A"/>
    <w:rsid w:val="002433AD"/>
    <w:rsid w:val="00244665"/>
    <w:rsid w:val="00244C21"/>
    <w:rsid w:val="0025016F"/>
    <w:rsid w:val="00252644"/>
    <w:rsid w:val="002531AB"/>
    <w:rsid w:val="00254204"/>
    <w:rsid w:val="00255595"/>
    <w:rsid w:val="0025696F"/>
    <w:rsid w:val="002574E3"/>
    <w:rsid w:val="00257781"/>
    <w:rsid w:val="00261585"/>
    <w:rsid w:val="00261C08"/>
    <w:rsid w:val="00262B45"/>
    <w:rsid w:val="00262F31"/>
    <w:rsid w:val="00263A82"/>
    <w:rsid w:val="00264244"/>
    <w:rsid w:val="002646DB"/>
    <w:rsid w:val="00264798"/>
    <w:rsid w:val="0026629D"/>
    <w:rsid w:val="002673BD"/>
    <w:rsid w:val="00267DB8"/>
    <w:rsid w:val="00270823"/>
    <w:rsid w:val="00270966"/>
    <w:rsid w:val="002710A1"/>
    <w:rsid w:val="00271A35"/>
    <w:rsid w:val="00272E08"/>
    <w:rsid w:val="00273040"/>
    <w:rsid w:val="002732B7"/>
    <w:rsid w:val="00273545"/>
    <w:rsid w:val="00273EDA"/>
    <w:rsid w:val="002759EC"/>
    <w:rsid w:val="00276FCF"/>
    <w:rsid w:val="00277B0B"/>
    <w:rsid w:val="00281BD1"/>
    <w:rsid w:val="002839B8"/>
    <w:rsid w:val="002842FC"/>
    <w:rsid w:val="002843DA"/>
    <w:rsid w:val="002845E9"/>
    <w:rsid w:val="00287C5C"/>
    <w:rsid w:val="00290EE0"/>
    <w:rsid w:val="00291306"/>
    <w:rsid w:val="0029173C"/>
    <w:rsid w:val="00292876"/>
    <w:rsid w:val="0029291C"/>
    <w:rsid w:val="00294BD5"/>
    <w:rsid w:val="002950C3"/>
    <w:rsid w:val="00295259"/>
    <w:rsid w:val="00296CBA"/>
    <w:rsid w:val="002A063D"/>
    <w:rsid w:val="002A0A9E"/>
    <w:rsid w:val="002A120B"/>
    <w:rsid w:val="002A1E8C"/>
    <w:rsid w:val="002A2949"/>
    <w:rsid w:val="002A32F3"/>
    <w:rsid w:val="002A4077"/>
    <w:rsid w:val="002A56D7"/>
    <w:rsid w:val="002B0FE8"/>
    <w:rsid w:val="002B3300"/>
    <w:rsid w:val="002B393B"/>
    <w:rsid w:val="002B3969"/>
    <w:rsid w:val="002B4515"/>
    <w:rsid w:val="002B49F0"/>
    <w:rsid w:val="002B53B9"/>
    <w:rsid w:val="002B6F18"/>
    <w:rsid w:val="002B76F1"/>
    <w:rsid w:val="002B7C5B"/>
    <w:rsid w:val="002C0E4B"/>
    <w:rsid w:val="002C2ADB"/>
    <w:rsid w:val="002C2D95"/>
    <w:rsid w:val="002C7A32"/>
    <w:rsid w:val="002D065A"/>
    <w:rsid w:val="002D0D84"/>
    <w:rsid w:val="002D1AF8"/>
    <w:rsid w:val="002D242B"/>
    <w:rsid w:val="002D25BA"/>
    <w:rsid w:val="002D2A02"/>
    <w:rsid w:val="002D2E70"/>
    <w:rsid w:val="002D4EFD"/>
    <w:rsid w:val="002D6A77"/>
    <w:rsid w:val="002D7C8B"/>
    <w:rsid w:val="002E012E"/>
    <w:rsid w:val="002E0203"/>
    <w:rsid w:val="002E113C"/>
    <w:rsid w:val="002E13D0"/>
    <w:rsid w:val="002E1EEC"/>
    <w:rsid w:val="002E1F77"/>
    <w:rsid w:val="002E341C"/>
    <w:rsid w:val="002E3FA0"/>
    <w:rsid w:val="002E44C8"/>
    <w:rsid w:val="002E540D"/>
    <w:rsid w:val="002E676B"/>
    <w:rsid w:val="002E7909"/>
    <w:rsid w:val="002E7F04"/>
    <w:rsid w:val="002F02D2"/>
    <w:rsid w:val="002F3C2C"/>
    <w:rsid w:val="002F4367"/>
    <w:rsid w:val="002F4E44"/>
    <w:rsid w:val="002F550A"/>
    <w:rsid w:val="002F5E6A"/>
    <w:rsid w:val="002F7EF9"/>
    <w:rsid w:val="0030224D"/>
    <w:rsid w:val="00302AA0"/>
    <w:rsid w:val="003040F1"/>
    <w:rsid w:val="0030492E"/>
    <w:rsid w:val="003049A8"/>
    <w:rsid w:val="003057A6"/>
    <w:rsid w:val="00310082"/>
    <w:rsid w:val="00310D2D"/>
    <w:rsid w:val="00311807"/>
    <w:rsid w:val="003127A5"/>
    <w:rsid w:val="00314033"/>
    <w:rsid w:val="00314692"/>
    <w:rsid w:val="00316AB8"/>
    <w:rsid w:val="00322628"/>
    <w:rsid w:val="00322BB6"/>
    <w:rsid w:val="00322E73"/>
    <w:rsid w:val="00324C54"/>
    <w:rsid w:val="0032567C"/>
    <w:rsid w:val="0032572A"/>
    <w:rsid w:val="00325E54"/>
    <w:rsid w:val="003266A0"/>
    <w:rsid w:val="00327CE0"/>
    <w:rsid w:val="00330001"/>
    <w:rsid w:val="003309B5"/>
    <w:rsid w:val="00331060"/>
    <w:rsid w:val="00332057"/>
    <w:rsid w:val="003331BA"/>
    <w:rsid w:val="0033362A"/>
    <w:rsid w:val="00333CCD"/>
    <w:rsid w:val="003371EF"/>
    <w:rsid w:val="003404C2"/>
    <w:rsid w:val="00341ABA"/>
    <w:rsid w:val="00341D28"/>
    <w:rsid w:val="00343DBD"/>
    <w:rsid w:val="003447A1"/>
    <w:rsid w:val="003457D2"/>
    <w:rsid w:val="003532F0"/>
    <w:rsid w:val="003548B4"/>
    <w:rsid w:val="003561EB"/>
    <w:rsid w:val="00356A65"/>
    <w:rsid w:val="003579CE"/>
    <w:rsid w:val="00361DCC"/>
    <w:rsid w:val="00364646"/>
    <w:rsid w:val="0036504A"/>
    <w:rsid w:val="003679AB"/>
    <w:rsid w:val="00372491"/>
    <w:rsid w:val="003731C2"/>
    <w:rsid w:val="0037369E"/>
    <w:rsid w:val="00373BD5"/>
    <w:rsid w:val="0037424A"/>
    <w:rsid w:val="00374E8F"/>
    <w:rsid w:val="003761E5"/>
    <w:rsid w:val="003774BA"/>
    <w:rsid w:val="0037767F"/>
    <w:rsid w:val="00377B06"/>
    <w:rsid w:val="00377C57"/>
    <w:rsid w:val="00380970"/>
    <w:rsid w:val="0038184D"/>
    <w:rsid w:val="0038231C"/>
    <w:rsid w:val="00382D8A"/>
    <w:rsid w:val="0038327F"/>
    <w:rsid w:val="003836B6"/>
    <w:rsid w:val="00383923"/>
    <w:rsid w:val="00383EAA"/>
    <w:rsid w:val="00384094"/>
    <w:rsid w:val="00384443"/>
    <w:rsid w:val="003875FD"/>
    <w:rsid w:val="003878FD"/>
    <w:rsid w:val="003911CE"/>
    <w:rsid w:val="0039144E"/>
    <w:rsid w:val="00392612"/>
    <w:rsid w:val="003930DF"/>
    <w:rsid w:val="0039536B"/>
    <w:rsid w:val="00395D8B"/>
    <w:rsid w:val="003977ED"/>
    <w:rsid w:val="003979A0"/>
    <w:rsid w:val="00397FE8"/>
    <w:rsid w:val="003A1676"/>
    <w:rsid w:val="003A2F3B"/>
    <w:rsid w:val="003A38B2"/>
    <w:rsid w:val="003A46EF"/>
    <w:rsid w:val="003A4EAB"/>
    <w:rsid w:val="003A5500"/>
    <w:rsid w:val="003A58BE"/>
    <w:rsid w:val="003A5A15"/>
    <w:rsid w:val="003A611B"/>
    <w:rsid w:val="003A61F1"/>
    <w:rsid w:val="003A7592"/>
    <w:rsid w:val="003B058D"/>
    <w:rsid w:val="003B0CE7"/>
    <w:rsid w:val="003B14EB"/>
    <w:rsid w:val="003B30A9"/>
    <w:rsid w:val="003B4AD8"/>
    <w:rsid w:val="003B4C98"/>
    <w:rsid w:val="003B55F0"/>
    <w:rsid w:val="003B574E"/>
    <w:rsid w:val="003B5A53"/>
    <w:rsid w:val="003B65D7"/>
    <w:rsid w:val="003C00F7"/>
    <w:rsid w:val="003C0828"/>
    <w:rsid w:val="003C1BEF"/>
    <w:rsid w:val="003C37F2"/>
    <w:rsid w:val="003C4790"/>
    <w:rsid w:val="003C47FD"/>
    <w:rsid w:val="003C6DB7"/>
    <w:rsid w:val="003D0F16"/>
    <w:rsid w:val="003D2C8B"/>
    <w:rsid w:val="003D30A4"/>
    <w:rsid w:val="003D35A0"/>
    <w:rsid w:val="003D5BFA"/>
    <w:rsid w:val="003E066E"/>
    <w:rsid w:val="003E1144"/>
    <w:rsid w:val="003E11B6"/>
    <w:rsid w:val="003E2A8A"/>
    <w:rsid w:val="003E35B6"/>
    <w:rsid w:val="003E3E78"/>
    <w:rsid w:val="003E52E0"/>
    <w:rsid w:val="003E5B6D"/>
    <w:rsid w:val="003E6622"/>
    <w:rsid w:val="003E67CC"/>
    <w:rsid w:val="003E7496"/>
    <w:rsid w:val="003E7741"/>
    <w:rsid w:val="003E7A81"/>
    <w:rsid w:val="003F35ED"/>
    <w:rsid w:val="003F3849"/>
    <w:rsid w:val="003F3DB4"/>
    <w:rsid w:val="003F5167"/>
    <w:rsid w:val="003F7092"/>
    <w:rsid w:val="003F7F09"/>
    <w:rsid w:val="00401517"/>
    <w:rsid w:val="00402A27"/>
    <w:rsid w:val="00402A2C"/>
    <w:rsid w:val="00404386"/>
    <w:rsid w:val="00405200"/>
    <w:rsid w:val="00406206"/>
    <w:rsid w:val="00407240"/>
    <w:rsid w:val="00410C9A"/>
    <w:rsid w:val="00410E37"/>
    <w:rsid w:val="00411022"/>
    <w:rsid w:val="00411FD0"/>
    <w:rsid w:val="0041560C"/>
    <w:rsid w:val="00416D62"/>
    <w:rsid w:val="004203C1"/>
    <w:rsid w:val="00422CD0"/>
    <w:rsid w:val="004233EF"/>
    <w:rsid w:val="00424048"/>
    <w:rsid w:val="00424742"/>
    <w:rsid w:val="00424A04"/>
    <w:rsid w:val="00424A40"/>
    <w:rsid w:val="00426E49"/>
    <w:rsid w:val="00427781"/>
    <w:rsid w:val="004278B4"/>
    <w:rsid w:val="004304D5"/>
    <w:rsid w:val="00430792"/>
    <w:rsid w:val="0043129B"/>
    <w:rsid w:val="004318C3"/>
    <w:rsid w:val="00431B18"/>
    <w:rsid w:val="004334DD"/>
    <w:rsid w:val="004335B2"/>
    <w:rsid w:val="00434446"/>
    <w:rsid w:val="00434F82"/>
    <w:rsid w:val="004350FD"/>
    <w:rsid w:val="004358E5"/>
    <w:rsid w:val="00436A3F"/>
    <w:rsid w:val="004372E2"/>
    <w:rsid w:val="00437637"/>
    <w:rsid w:val="00441FFB"/>
    <w:rsid w:val="00442139"/>
    <w:rsid w:val="00443791"/>
    <w:rsid w:val="00443AF8"/>
    <w:rsid w:val="00443D9F"/>
    <w:rsid w:val="004451EA"/>
    <w:rsid w:val="00445B84"/>
    <w:rsid w:val="00445E22"/>
    <w:rsid w:val="004475DB"/>
    <w:rsid w:val="004514B9"/>
    <w:rsid w:val="00452DA3"/>
    <w:rsid w:val="004531CD"/>
    <w:rsid w:val="00453637"/>
    <w:rsid w:val="00454447"/>
    <w:rsid w:val="00454F78"/>
    <w:rsid w:val="00455000"/>
    <w:rsid w:val="00456E83"/>
    <w:rsid w:val="004576BB"/>
    <w:rsid w:val="00457F61"/>
    <w:rsid w:val="00464EDB"/>
    <w:rsid w:val="00464EEE"/>
    <w:rsid w:val="0046529A"/>
    <w:rsid w:val="0046575B"/>
    <w:rsid w:val="004661B5"/>
    <w:rsid w:val="004669D6"/>
    <w:rsid w:val="00467156"/>
    <w:rsid w:val="004702F0"/>
    <w:rsid w:val="004722DB"/>
    <w:rsid w:val="00473C42"/>
    <w:rsid w:val="00474FE6"/>
    <w:rsid w:val="004757AB"/>
    <w:rsid w:val="004771EA"/>
    <w:rsid w:val="004775B9"/>
    <w:rsid w:val="00480DF8"/>
    <w:rsid w:val="00481F16"/>
    <w:rsid w:val="004834F3"/>
    <w:rsid w:val="00483961"/>
    <w:rsid w:val="004848BC"/>
    <w:rsid w:val="00485DE6"/>
    <w:rsid w:val="0049163B"/>
    <w:rsid w:val="0049230D"/>
    <w:rsid w:val="004925EC"/>
    <w:rsid w:val="0049383A"/>
    <w:rsid w:val="00493E41"/>
    <w:rsid w:val="00494C30"/>
    <w:rsid w:val="00494CBA"/>
    <w:rsid w:val="0049578E"/>
    <w:rsid w:val="00495A42"/>
    <w:rsid w:val="004966F7"/>
    <w:rsid w:val="00497137"/>
    <w:rsid w:val="00497DA7"/>
    <w:rsid w:val="004A0363"/>
    <w:rsid w:val="004A08F0"/>
    <w:rsid w:val="004A1237"/>
    <w:rsid w:val="004A3C0E"/>
    <w:rsid w:val="004A3E77"/>
    <w:rsid w:val="004A470F"/>
    <w:rsid w:val="004A5655"/>
    <w:rsid w:val="004B072E"/>
    <w:rsid w:val="004B279D"/>
    <w:rsid w:val="004B2A83"/>
    <w:rsid w:val="004B3D1E"/>
    <w:rsid w:val="004B5363"/>
    <w:rsid w:val="004B5924"/>
    <w:rsid w:val="004B5A02"/>
    <w:rsid w:val="004B5C3C"/>
    <w:rsid w:val="004B717E"/>
    <w:rsid w:val="004C13DF"/>
    <w:rsid w:val="004C34F6"/>
    <w:rsid w:val="004C4350"/>
    <w:rsid w:val="004C6325"/>
    <w:rsid w:val="004C67EF"/>
    <w:rsid w:val="004C6C0A"/>
    <w:rsid w:val="004C7BC5"/>
    <w:rsid w:val="004C7C9D"/>
    <w:rsid w:val="004D0118"/>
    <w:rsid w:val="004D0420"/>
    <w:rsid w:val="004D25BB"/>
    <w:rsid w:val="004D34AE"/>
    <w:rsid w:val="004D3E62"/>
    <w:rsid w:val="004D3EB9"/>
    <w:rsid w:val="004D4F02"/>
    <w:rsid w:val="004D5CA6"/>
    <w:rsid w:val="004E2800"/>
    <w:rsid w:val="004E34A2"/>
    <w:rsid w:val="004E440B"/>
    <w:rsid w:val="004E47CE"/>
    <w:rsid w:val="004E5A07"/>
    <w:rsid w:val="004E5A2C"/>
    <w:rsid w:val="004E5D39"/>
    <w:rsid w:val="004E66DF"/>
    <w:rsid w:val="004E76CF"/>
    <w:rsid w:val="004F071C"/>
    <w:rsid w:val="004F0BA0"/>
    <w:rsid w:val="004F1B30"/>
    <w:rsid w:val="004F32C7"/>
    <w:rsid w:val="004F4073"/>
    <w:rsid w:val="004F430D"/>
    <w:rsid w:val="004F6315"/>
    <w:rsid w:val="004F6FA0"/>
    <w:rsid w:val="004F7153"/>
    <w:rsid w:val="004F7D35"/>
    <w:rsid w:val="0050036D"/>
    <w:rsid w:val="00502505"/>
    <w:rsid w:val="00503C68"/>
    <w:rsid w:val="005052B3"/>
    <w:rsid w:val="005055F0"/>
    <w:rsid w:val="0050725B"/>
    <w:rsid w:val="00511503"/>
    <w:rsid w:val="0051255C"/>
    <w:rsid w:val="005125B3"/>
    <w:rsid w:val="00513C1F"/>
    <w:rsid w:val="00514288"/>
    <w:rsid w:val="00514B57"/>
    <w:rsid w:val="005179D2"/>
    <w:rsid w:val="005203E8"/>
    <w:rsid w:val="00520793"/>
    <w:rsid w:val="00521476"/>
    <w:rsid w:val="00521888"/>
    <w:rsid w:val="005219F0"/>
    <w:rsid w:val="00521A56"/>
    <w:rsid w:val="005264C3"/>
    <w:rsid w:val="005274DF"/>
    <w:rsid w:val="00527B1B"/>
    <w:rsid w:val="00527C97"/>
    <w:rsid w:val="005318D0"/>
    <w:rsid w:val="0053210D"/>
    <w:rsid w:val="005325E2"/>
    <w:rsid w:val="0053332E"/>
    <w:rsid w:val="00534446"/>
    <w:rsid w:val="00535DF6"/>
    <w:rsid w:val="005367A3"/>
    <w:rsid w:val="00537C47"/>
    <w:rsid w:val="00537FE9"/>
    <w:rsid w:val="0054074C"/>
    <w:rsid w:val="00541ED0"/>
    <w:rsid w:val="00542D8B"/>
    <w:rsid w:val="00544D60"/>
    <w:rsid w:val="00544F2A"/>
    <w:rsid w:val="00545945"/>
    <w:rsid w:val="00546F10"/>
    <w:rsid w:val="005471B5"/>
    <w:rsid w:val="00547846"/>
    <w:rsid w:val="005479D9"/>
    <w:rsid w:val="005503EE"/>
    <w:rsid w:val="00552355"/>
    <w:rsid w:val="00552581"/>
    <w:rsid w:val="00552835"/>
    <w:rsid w:val="005536A3"/>
    <w:rsid w:val="00554005"/>
    <w:rsid w:val="00554FFD"/>
    <w:rsid w:val="005568FC"/>
    <w:rsid w:val="0055699D"/>
    <w:rsid w:val="00556D96"/>
    <w:rsid w:val="00556E68"/>
    <w:rsid w:val="00556ED6"/>
    <w:rsid w:val="00557E15"/>
    <w:rsid w:val="005600F2"/>
    <w:rsid w:val="005606AF"/>
    <w:rsid w:val="00560987"/>
    <w:rsid w:val="00560F8B"/>
    <w:rsid w:val="00561F76"/>
    <w:rsid w:val="0056720B"/>
    <w:rsid w:val="00571C9B"/>
    <w:rsid w:val="00572091"/>
    <w:rsid w:val="005735DC"/>
    <w:rsid w:val="0057456F"/>
    <w:rsid w:val="00574D19"/>
    <w:rsid w:val="00576090"/>
    <w:rsid w:val="00576DCF"/>
    <w:rsid w:val="00580720"/>
    <w:rsid w:val="00583A34"/>
    <w:rsid w:val="00583C43"/>
    <w:rsid w:val="00584BC8"/>
    <w:rsid w:val="0058509E"/>
    <w:rsid w:val="0059253B"/>
    <w:rsid w:val="0059349D"/>
    <w:rsid w:val="005943E5"/>
    <w:rsid w:val="00594431"/>
    <w:rsid w:val="00595F48"/>
    <w:rsid w:val="0059603F"/>
    <w:rsid w:val="005974A3"/>
    <w:rsid w:val="00597807"/>
    <w:rsid w:val="00597840"/>
    <w:rsid w:val="005A0BDF"/>
    <w:rsid w:val="005A1CE0"/>
    <w:rsid w:val="005A23C4"/>
    <w:rsid w:val="005A2D64"/>
    <w:rsid w:val="005A328B"/>
    <w:rsid w:val="005A3C04"/>
    <w:rsid w:val="005A4748"/>
    <w:rsid w:val="005A4EF5"/>
    <w:rsid w:val="005A4F94"/>
    <w:rsid w:val="005A51EC"/>
    <w:rsid w:val="005B10DF"/>
    <w:rsid w:val="005B1457"/>
    <w:rsid w:val="005B347E"/>
    <w:rsid w:val="005B4035"/>
    <w:rsid w:val="005C0C71"/>
    <w:rsid w:val="005C2671"/>
    <w:rsid w:val="005C34C8"/>
    <w:rsid w:val="005C40AC"/>
    <w:rsid w:val="005C40DD"/>
    <w:rsid w:val="005C41A4"/>
    <w:rsid w:val="005C4A45"/>
    <w:rsid w:val="005C51B8"/>
    <w:rsid w:val="005C5FFB"/>
    <w:rsid w:val="005C605F"/>
    <w:rsid w:val="005C6F37"/>
    <w:rsid w:val="005D0BDD"/>
    <w:rsid w:val="005D152C"/>
    <w:rsid w:val="005D5141"/>
    <w:rsid w:val="005D61E6"/>
    <w:rsid w:val="005D63CE"/>
    <w:rsid w:val="005D66D6"/>
    <w:rsid w:val="005D7A6A"/>
    <w:rsid w:val="005E0679"/>
    <w:rsid w:val="005E1EEA"/>
    <w:rsid w:val="005E310B"/>
    <w:rsid w:val="005E38A0"/>
    <w:rsid w:val="005E79EC"/>
    <w:rsid w:val="005E7DB5"/>
    <w:rsid w:val="005F0134"/>
    <w:rsid w:val="005F042E"/>
    <w:rsid w:val="005F104E"/>
    <w:rsid w:val="005F116C"/>
    <w:rsid w:val="005F15D8"/>
    <w:rsid w:val="005F2C7A"/>
    <w:rsid w:val="005F3E2D"/>
    <w:rsid w:val="005F4658"/>
    <w:rsid w:val="005F4C48"/>
    <w:rsid w:val="005F526F"/>
    <w:rsid w:val="005F5EDE"/>
    <w:rsid w:val="005F6E8E"/>
    <w:rsid w:val="00600228"/>
    <w:rsid w:val="006004DC"/>
    <w:rsid w:val="00601BDE"/>
    <w:rsid w:val="00602080"/>
    <w:rsid w:val="00602594"/>
    <w:rsid w:val="00602B2B"/>
    <w:rsid w:val="00604360"/>
    <w:rsid w:val="0060567E"/>
    <w:rsid w:val="00610B47"/>
    <w:rsid w:val="006115A5"/>
    <w:rsid w:val="00611FF1"/>
    <w:rsid w:val="00613201"/>
    <w:rsid w:val="00613A79"/>
    <w:rsid w:val="00613C70"/>
    <w:rsid w:val="0061413C"/>
    <w:rsid w:val="00615544"/>
    <w:rsid w:val="00616089"/>
    <w:rsid w:val="006168CF"/>
    <w:rsid w:val="006174E9"/>
    <w:rsid w:val="00617EB2"/>
    <w:rsid w:val="00620D93"/>
    <w:rsid w:val="00620DC5"/>
    <w:rsid w:val="00621DB2"/>
    <w:rsid w:val="00622FA9"/>
    <w:rsid w:val="006235A3"/>
    <w:rsid w:val="00624573"/>
    <w:rsid w:val="00627CE5"/>
    <w:rsid w:val="00630940"/>
    <w:rsid w:val="00631B9C"/>
    <w:rsid w:val="0063507C"/>
    <w:rsid w:val="00636216"/>
    <w:rsid w:val="006363DD"/>
    <w:rsid w:val="006401A6"/>
    <w:rsid w:val="006401B7"/>
    <w:rsid w:val="006431CB"/>
    <w:rsid w:val="0064419B"/>
    <w:rsid w:val="006444D6"/>
    <w:rsid w:val="00644863"/>
    <w:rsid w:val="006459BC"/>
    <w:rsid w:val="00646987"/>
    <w:rsid w:val="00647463"/>
    <w:rsid w:val="006517F4"/>
    <w:rsid w:val="00651C4B"/>
    <w:rsid w:val="00652325"/>
    <w:rsid w:val="006529BA"/>
    <w:rsid w:val="00653A58"/>
    <w:rsid w:val="00654753"/>
    <w:rsid w:val="00654DA3"/>
    <w:rsid w:val="00656D4B"/>
    <w:rsid w:val="00661207"/>
    <w:rsid w:val="00661B73"/>
    <w:rsid w:val="00661FFE"/>
    <w:rsid w:val="00663B86"/>
    <w:rsid w:val="00663C6E"/>
    <w:rsid w:val="00664AB5"/>
    <w:rsid w:val="00665072"/>
    <w:rsid w:val="006660D8"/>
    <w:rsid w:val="006671D0"/>
    <w:rsid w:val="00667261"/>
    <w:rsid w:val="00670E1E"/>
    <w:rsid w:val="00671BF0"/>
    <w:rsid w:val="0067252C"/>
    <w:rsid w:val="006762B3"/>
    <w:rsid w:val="006770C5"/>
    <w:rsid w:val="00677895"/>
    <w:rsid w:val="00682095"/>
    <w:rsid w:val="00682110"/>
    <w:rsid w:val="0068407F"/>
    <w:rsid w:val="00684271"/>
    <w:rsid w:val="00685963"/>
    <w:rsid w:val="00687963"/>
    <w:rsid w:val="006901B0"/>
    <w:rsid w:val="00690CC7"/>
    <w:rsid w:val="00690CC8"/>
    <w:rsid w:val="00693551"/>
    <w:rsid w:val="00693618"/>
    <w:rsid w:val="006941F4"/>
    <w:rsid w:val="00694467"/>
    <w:rsid w:val="00696550"/>
    <w:rsid w:val="006969D7"/>
    <w:rsid w:val="006A25A7"/>
    <w:rsid w:val="006A2D76"/>
    <w:rsid w:val="006A32EA"/>
    <w:rsid w:val="006A3390"/>
    <w:rsid w:val="006A36C6"/>
    <w:rsid w:val="006A3791"/>
    <w:rsid w:val="006A3D86"/>
    <w:rsid w:val="006A40CC"/>
    <w:rsid w:val="006A436E"/>
    <w:rsid w:val="006A4C9A"/>
    <w:rsid w:val="006A58DE"/>
    <w:rsid w:val="006A5975"/>
    <w:rsid w:val="006A70A2"/>
    <w:rsid w:val="006A7971"/>
    <w:rsid w:val="006A7F0A"/>
    <w:rsid w:val="006B08A5"/>
    <w:rsid w:val="006B1697"/>
    <w:rsid w:val="006B27CD"/>
    <w:rsid w:val="006B2AA1"/>
    <w:rsid w:val="006B359F"/>
    <w:rsid w:val="006B4671"/>
    <w:rsid w:val="006B4A80"/>
    <w:rsid w:val="006B51C9"/>
    <w:rsid w:val="006B53B5"/>
    <w:rsid w:val="006B63C5"/>
    <w:rsid w:val="006B7709"/>
    <w:rsid w:val="006C1574"/>
    <w:rsid w:val="006C3686"/>
    <w:rsid w:val="006C3EB0"/>
    <w:rsid w:val="006C589E"/>
    <w:rsid w:val="006C5D5F"/>
    <w:rsid w:val="006C6003"/>
    <w:rsid w:val="006C605C"/>
    <w:rsid w:val="006C65A2"/>
    <w:rsid w:val="006C6FDA"/>
    <w:rsid w:val="006C7299"/>
    <w:rsid w:val="006D235F"/>
    <w:rsid w:val="006D4B0D"/>
    <w:rsid w:val="006D561D"/>
    <w:rsid w:val="006D73D5"/>
    <w:rsid w:val="006D7C53"/>
    <w:rsid w:val="006D7D51"/>
    <w:rsid w:val="006E0A07"/>
    <w:rsid w:val="006E4F4C"/>
    <w:rsid w:val="006E5368"/>
    <w:rsid w:val="006E620C"/>
    <w:rsid w:val="006E6DCA"/>
    <w:rsid w:val="006F143D"/>
    <w:rsid w:val="006F3C39"/>
    <w:rsid w:val="006F3F45"/>
    <w:rsid w:val="006F4262"/>
    <w:rsid w:val="006F5332"/>
    <w:rsid w:val="006F5351"/>
    <w:rsid w:val="006F5E44"/>
    <w:rsid w:val="0070229D"/>
    <w:rsid w:val="00703134"/>
    <w:rsid w:val="00703596"/>
    <w:rsid w:val="0070597F"/>
    <w:rsid w:val="00705CAB"/>
    <w:rsid w:val="0070687E"/>
    <w:rsid w:val="00706AD0"/>
    <w:rsid w:val="00706BDF"/>
    <w:rsid w:val="00706DCE"/>
    <w:rsid w:val="007104CF"/>
    <w:rsid w:val="00710CF2"/>
    <w:rsid w:val="00711C14"/>
    <w:rsid w:val="00711DC0"/>
    <w:rsid w:val="0071351A"/>
    <w:rsid w:val="007139ED"/>
    <w:rsid w:val="00714031"/>
    <w:rsid w:val="00714E37"/>
    <w:rsid w:val="00715EE8"/>
    <w:rsid w:val="00716372"/>
    <w:rsid w:val="00716663"/>
    <w:rsid w:val="00716AF5"/>
    <w:rsid w:val="00717E77"/>
    <w:rsid w:val="00720703"/>
    <w:rsid w:val="00720DCA"/>
    <w:rsid w:val="007213B5"/>
    <w:rsid w:val="007223F9"/>
    <w:rsid w:val="00722884"/>
    <w:rsid w:val="00724EB6"/>
    <w:rsid w:val="00725449"/>
    <w:rsid w:val="00726D0A"/>
    <w:rsid w:val="007279A4"/>
    <w:rsid w:val="00730BC8"/>
    <w:rsid w:val="00732EB5"/>
    <w:rsid w:val="00732EC0"/>
    <w:rsid w:val="00732FDC"/>
    <w:rsid w:val="00733826"/>
    <w:rsid w:val="00733AC4"/>
    <w:rsid w:val="007359A6"/>
    <w:rsid w:val="00736412"/>
    <w:rsid w:val="0074025D"/>
    <w:rsid w:val="0074047D"/>
    <w:rsid w:val="007412E6"/>
    <w:rsid w:val="00741758"/>
    <w:rsid w:val="007426DF"/>
    <w:rsid w:val="00742C26"/>
    <w:rsid w:val="00742ED5"/>
    <w:rsid w:val="00743607"/>
    <w:rsid w:val="00743614"/>
    <w:rsid w:val="00745C9A"/>
    <w:rsid w:val="00745D19"/>
    <w:rsid w:val="00746DB4"/>
    <w:rsid w:val="00747614"/>
    <w:rsid w:val="00747D81"/>
    <w:rsid w:val="00750A8B"/>
    <w:rsid w:val="00750F40"/>
    <w:rsid w:val="0075277D"/>
    <w:rsid w:val="00752F08"/>
    <w:rsid w:val="00752F24"/>
    <w:rsid w:val="0075302D"/>
    <w:rsid w:val="0075326A"/>
    <w:rsid w:val="007541C5"/>
    <w:rsid w:val="0075448A"/>
    <w:rsid w:val="00755206"/>
    <w:rsid w:val="0075591B"/>
    <w:rsid w:val="0076168F"/>
    <w:rsid w:val="007622EB"/>
    <w:rsid w:val="007627BB"/>
    <w:rsid w:val="00764A36"/>
    <w:rsid w:val="00766E02"/>
    <w:rsid w:val="00767FFE"/>
    <w:rsid w:val="007704B3"/>
    <w:rsid w:val="00771115"/>
    <w:rsid w:val="007711A1"/>
    <w:rsid w:val="00772081"/>
    <w:rsid w:val="007729E3"/>
    <w:rsid w:val="007734A6"/>
    <w:rsid w:val="00773922"/>
    <w:rsid w:val="00773C25"/>
    <w:rsid w:val="00773C43"/>
    <w:rsid w:val="00774C20"/>
    <w:rsid w:val="00777625"/>
    <w:rsid w:val="007778EF"/>
    <w:rsid w:val="00780854"/>
    <w:rsid w:val="00780AAE"/>
    <w:rsid w:val="00782C54"/>
    <w:rsid w:val="007849A8"/>
    <w:rsid w:val="00784E97"/>
    <w:rsid w:val="00785BFE"/>
    <w:rsid w:val="00785C0B"/>
    <w:rsid w:val="00785EBE"/>
    <w:rsid w:val="0079077E"/>
    <w:rsid w:val="007908A7"/>
    <w:rsid w:val="007917EF"/>
    <w:rsid w:val="007919B7"/>
    <w:rsid w:val="0079256F"/>
    <w:rsid w:val="007931C3"/>
    <w:rsid w:val="00793B27"/>
    <w:rsid w:val="00794BBC"/>
    <w:rsid w:val="0079545B"/>
    <w:rsid w:val="00795FC7"/>
    <w:rsid w:val="00797C41"/>
    <w:rsid w:val="00797FEC"/>
    <w:rsid w:val="007A01F7"/>
    <w:rsid w:val="007A0E27"/>
    <w:rsid w:val="007A1192"/>
    <w:rsid w:val="007A28F3"/>
    <w:rsid w:val="007A7F5C"/>
    <w:rsid w:val="007A7F67"/>
    <w:rsid w:val="007B0531"/>
    <w:rsid w:val="007B0D56"/>
    <w:rsid w:val="007B1603"/>
    <w:rsid w:val="007B2C16"/>
    <w:rsid w:val="007B5894"/>
    <w:rsid w:val="007B739A"/>
    <w:rsid w:val="007B7EF5"/>
    <w:rsid w:val="007C1517"/>
    <w:rsid w:val="007C237D"/>
    <w:rsid w:val="007C2BCF"/>
    <w:rsid w:val="007C5644"/>
    <w:rsid w:val="007C6B94"/>
    <w:rsid w:val="007D1E7A"/>
    <w:rsid w:val="007E0498"/>
    <w:rsid w:val="007E04C7"/>
    <w:rsid w:val="007E289C"/>
    <w:rsid w:val="007F0387"/>
    <w:rsid w:val="007F13F0"/>
    <w:rsid w:val="007F201C"/>
    <w:rsid w:val="007F24BE"/>
    <w:rsid w:val="007F24D5"/>
    <w:rsid w:val="007F4DF6"/>
    <w:rsid w:val="007F5112"/>
    <w:rsid w:val="007F5943"/>
    <w:rsid w:val="008010D4"/>
    <w:rsid w:val="008014B0"/>
    <w:rsid w:val="00802970"/>
    <w:rsid w:val="00803736"/>
    <w:rsid w:val="00807F1C"/>
    <w:rsid w:val="008115CB"/>
    <w:rsid w:val="00811D17"/>
    <w:rsid w:val="00812A61"/>
    <w:rsid w:val="0081381A"/>
    <w:rsid w:val="00813A7C"/>
    <w:rsid w:val="00814FF6"/>
    <w:rsid w:val="00815425"/>
    <w:rsid w:val="0082265E"/>
    <w:rsid w:val="00822C28"/>
    <w:rsid w:val="00823775"/>
    <w:rsid w:val="00823E26"/>
    <w:rsid w:val="008250A7"/>
    <w:rsid w:val="008263D0"/>
    <w:rsid w:val="00830661"/>
    <w:rsid w:val="00830C88"/>
    <w:rsid w:val="00831EE5"/>
    <w:rsid w:val="00833768"/>
    <w:rsid w:val="00833A1E"/>
    <w:rsid w:val="00834DEF"/>
    <w:rsid w:val="00834FF1"/>
    <w:rsid w:val="00835BF0"/>
    <w:rsid w:val="00837636"/>
    <w:rsid w:val="008377CF"/>
    <w:rsid w:val="00840439"/>
    <w:rsid w:val="00840E46"/>
    <w:rsid w:val="00841DFF"/>
    <w:rsid w:val="00841F4C"/>
    <w:rsid w:val="00842077"/>
    <w:rsid w:val="00843E2D"/>
    <w:rsid w:val="00846170"/>
    <w:rsid w:val="00846586"/>
    <w:rsid w:val="0084687B"/>
    <w:rsid w:val="00846D15"/>
    <w:rsid w:val="0085106A"/>
    <w:rsid w:val="0085115B"/>
    <w:rsid w:val="0085123F"/>
    <w:rsid w:val="0085271A"/>
    <w:rsid w:val="00852A62"/>
    <w:rsid w:val="00852BE9"/>
    <w:rsid w:val="008548A2"/>
    <w:rsid w:val="008555CA"/>
    <w:rsid w:val="00855810"/>
    <w:rsid w:val="00855D48"/>
    <w:rsid w:val="008561DE"/>
    <w:rsid w:val="008569BF"/>
    <w:rsid w:val="00857F35"/>
    <w:rsid w:val="00860668"/>
    <w:rsid w:val="00860734"/>
    <w:rsid w:val="00860C04"/>
    <w:rsid w:val="00861843"/>
    <w:rsid w:val="00862759"/>
    <w:rsid w:val="00863856"/>
    <w:rsid w:val="00865BDB"/>
    <w:rsid w:val="0086662C"/>
    <w:rsid w:val="00870BBF"/>
    <w:rsid w:val="008720D3"/>
    <w:rsid w:val="00873523"/>
    <w:rsid w:val="00873A91"/>
    <w:rsid w:val="0087412D"/>
    <w:rsid w:val="00874511"/>
    <w:rsid w:val="008745DB"/>
    <w:rsid w:val="00875DA2"/>
    <w:rsid w:val="00875FF5"/>
    <w:rsid w:val="008768C9"/>
    <w:rsid w:val="00877E4A"/>
    <w:rsid w:val="00880127"/>
    <w:rsid w:val="00882425"/>
    <w:rsid w:val="00883270"/>
    <w:rsid w:val="00884937"/>
    <w:rsid w:val="0088522C"/>
    <w:rsid w:val="00885759"/>
    <w:rsid w:val="00885B63"/>
    <w:rsid w:val="0088672A"/>
    <w:rsid w:val="00887619"/>
    <w:rsid w:val="008876B0"/>
    <w:rsid w:val="00887E62"/>
    <w:rsid w:val="00890C23"/>
    <w:rsid w:val="0089148C"/>
    <w:rsid w:val="0089265B"/>
    <w:rsid w:val="00892AA0"/>
    <w:rsid w:val="00892EBC"/>
    <w:rsid w:val="00894D66"/>
    <w:rsid w:val="00894FCA"/>
    <w:rsid w:val="00895771"/>
    <w:rsid w:val="00895D82"/>
    <w:rsid w:val="00896F70"/>
    <w:rsid w:val="00896F76"/>
    <w:rsid w:val="0089755C"/>
    <w:rsid w:val="00897574"/>
    <w:rsid w:val="008A073F"/>
    <w:rsid w:val="008A0D44"/>
    <w:rsid w:val="008A2FBF"/>
    <w:rsid w:val="008A384D"/>
    <w:rsid w:val="008A3F64"/>
    <w:rsid w:val="008A45C5"/>
    <w:rsid w:val="008A4B42"/>
    <w:rsid w:val="008A65D4"/>
    <w:rsid w:val="008A6E5E"/>
    <w:rsid w:val="008A7A91"/>
    <w:rsid w:val="008B04CF"/>
    <w:rsid w:val="008B0980"/>
    <w:rsid w:val="008B123F"/>
    <w:rsid w:val="008B160B"/>
    <w:rsid w:val="008B19E3"/>
    <w:rsid w:val="008B282F"/>
    <w:rsid w:val="008B34F2"/>
    <w:rsid w:val="008B3E05"/>
    <w:rsid w:val="008B3F84"/>
    <w:rsid w:val="008B4CE4"/>
    <w:rsid w:val="008B6EF3"/>
    <w:rsid w:val="008B73DC"/>
    <w:rsid w:val="008B7D42"/>
    <w:rsid w:val="008B7ED0"/>
    <w:rsid w:val="008B7EEC"/>
    <w:rsid w:val="008C0A98"/>
    <w:rsid w:val="008C15D5"/>
    <w:rsid w:val="008C17A9"/>
    <w:rsid w:val="008C2343"/>
    <w:rsid w:val="008C23DD"/>
    <w:rsid w:val="008C2618"/>
    <w:rsid w:val="008C4144"/>
    <w:rsid w:val="008C59D5"/>
    <w:rsid w:val="008C7379"/>
    <w:rsid w:val="008D062F"/>
    <w:rsid w:val="008D2C2E"/>
    <w:rsid w:val="008D4D99"/>
    <w:rsid w:val="008D55DA"/>
    <w:rsid w:val="008D56A7"/>
    <w:rsid w:val="008E0050"/>
    <w:rsid w:val="008E009D"/>
    <w:rsid w:val="008E00EF"/>
    <w:rsid w:val="008E0F17"/>
    <w:rsid w:val="008E101C"/>
    <w:rsid w:val="008E104B"/>
    <w:rsid w:val="008E2711"/>
    <w:rsid w:val="008E4F9C"/>
    <w:rsid w:val="008E7610"/>
    <w:rsid w:val="008E7B16"/>
    <w:rsid w:val="008E7B1E"/>
    <w:rsid w:val="008F4D01"/>
    <w:rsid w:val="008F5176"/>
    <w:rsid w:val="008F555C"/>
    <w:rsid w:val="008F6598"/>
    <w:rsid w:val="008F69A4"/>
    <w:rsid w:val="0090109C"/>
    <w:rsid w:val="0090120D"/>
    <w:rsid w:val="00902057"/>
    <w:rsid w:val="009029D0"/>
    <w:rsid w:val="00904C0B"/>
    <w:rsid w:val="009060C8"/>
    <w:rsid w:val="00906765"/>
    <w:rsid w:val="00906E51"/>
    <w:rsid w:val="0090721E"/>
    <w:rsid w:val="0090729F"/>
    <w:rsid w:val="00907A62"/>
    <w:rsid w:val="0091036A"/>
    <w:rsid w:val="009110FC"/>
    <w:rsid w:val="00911F59"/>
    <w:rsid w:val="009146ED"/>
    <w:rsid w:val="00915387"/>
    <w:rsid w:val="0091547C"/>
    <w:rsid w:val="00921BCD"/>
    <w:rsid w:val="009239FC"/>
    <w:rsid w:val="00924A27"/>
    <w:rsid w:val="009269F7"/>
    <w:rsid w:val="00926F5E"/>
    <w:rsid w:val="0092791E"/>
    <w:rsid w:val="009309DB"/>
    <w:rsid w:val="00931B95"/>
    <w:rsid w:val="00932122"/>
    <w:rsid w:val="009338BA"/>
    <w:rsid w:val="00935B51"/>
    <w:rsid w:val="009369FC"/>
    <w:rsid w:val="00936B6F"/>
    <w:rsid w:val="00937256"/>
    <w:rsid w:val="0093783A"/>
    <w:rsid w:val="0093796C"/>
    <w:rsid w:val="009407B7"/>
    <w:rsid w:val="0094225F"/>
    <w:rsid w:val="009423A8"/>
    <w:rsid w:val="009443A0"/>
    <w:rsid w:val="00946254"/>
    <w:rsid w:val="00946998"/>
    <w:rsid w:val="009509AE"/>
    <w:rsid w:val="00950C0B"/>
    <w:rsid w:val="00951572"/>
    <w:rsid w:val="009538DC"/>
    <w:rsid w:val="00954276"/>
    <w:rsid w:val="0095495D"/>
    <w:rsid w:val="0095596A"/>
    <w:rsid w:val="00955E27"/>
    <w:rsid w:val="00955E87"/>
    <w:rsid w:val="0095667A"/>
    <w:rsid w:val="00961DF8"/>
    <w:rsid w:val="00961E10"/>
    <w:rsid w:val="0096416E"/>
    <w:rsid w:val="00965244"/>
    <w:rsid w:val="00965AA5"/>
    <w:rsid w:val="00965E27"/>
    <w:rsid w:val="00966810"/>
    <w:rsid w:val="009677A7"/>
    <w:rsid w:val="009703A8"/>
    <w:rsid w:val="00970753"/>
    <w:rsid w:val="009715F5"/>
    <w:rsid w:val="009720C2"/>
    <w:rsid w:val="00973B8A"/>
    <w:rsid w:val="00980523"/>
    <w:rsid w:val="0098063A"/>
    <w:rsid w:val="00981656"/>
    <w:rsid w:val="00982297"/>
    <w:rsid w:val="00984005"/>
    <w:rsid w:val="009848B5"/>
    <w:rsid w:val="00987E93"/>
    <w:rsid w:val="00987F0A"/>
    <w:rsid w:val="00990514"/>
    <w:rsid w:val="00991FD2"/>
    <w:rsid w:val="00992D7B"/>
    <w:rsid w:val="0099451A"/>
    <w:rsid w:val="00995410"/>
    <w:rsid w:val="009965C8"/>
    <w:rsid w:val="009A0215"/>
    <w:rsid w:val="009A1DA9"/>
    <w:rsid w:val="009A2A38"/>
    <w:rsid w:val="009A5225"/>
    <w:rsid w:val="009A5597"/>
    <w:rsid w:val="009A6D24"/>
    <w:rsid w:val="009A6F1D"/>
    <w:rsid w:val="009B23DA"/>
    <w:rsid w:val="009B25F4"/>
    <w:rsid w:val="009B28B3"/>
    <w:rsid w:val="009B2CF1"/>
    <w:rsid w:val="009B3025"/>
    <w:rsid w:val="009B3687"/>
    <w:rsid w:val="009B40FE"/>
    <w:rsid w:val="009B459D"/>
    <w:rsid w:val="009B4F10"/>
    <w:rsid w:val="009B4F89"/>
    <w:rsid w:val="009B4FF5"/>
    <w:rsid w:val="009B54B2"/>
    <w:rsid w:val="009B56B5"/>
    <w:rsid w:val="009B5BBF"/>
    <w:rsid w:val="009B640B"/>
    <w:rsid w:val="009C0BD0"/>
    <w:rsid w:val="009C20DE"/>
    <w:rsid w:val="009C2D23"/>
    <w:rsid w:val="009C3D9C"/>
    <w:rsid w:val="009C5F41"/>
    <w:rsid w:val="009C659A"/>
    <w:rsid w:val="009C7471"/>
    <w:rsid w:val="009D1272"/>
    <w:rsid w:val="009D2E8C"/>
    <w:rsid w:val="009D2EED"/>
    <w:rsid w:val="009D406A"/>
    <w:rsid w:val="009D4668"/>
    <w:rsid w:val="009D48C1"/>
    <w:rsid w:val="009D5A8F"/>
    <w:rsid w:val="009E010D"/>
    <w:rsid w:val="009E10F5"/>
    <w:rsid w:val="009E38AA"/>
    <w:rsid w:val="009E51F2"/>
    <w:rsid w:val="009E5576"/>
    <w:rsid w:val="009E5917"/>
    <w:rsid w:val="009E6241"/>
    <w:rsid w:val="009F1E22"/>
    <w:rsid w:val="009F20D0"/>
    <w:rsid w:val="009F32A0"/>
    <w:rsid w:val="009F34A6"/>
    <w:rsid w:val="009F3A07"/>
    <w:rsid w:val="009F426D"/>
    <w:rsid w:val="009F48DE"/>
    <w:rsid w:val="009F5007"/>
    <w:rsid w:val="009F6671"/>
    <w:rsid w:val="009F7EC9"/>
    <w:rsid w:val="00A01EE4"/>
    <w:rsid w:val="00A024EA"/>
    <w:rsid w:val="00A05118"/>
    <w:rsid w:val="00A05385"/>
    <w:rsid w:val="00A114F3"/>
    <w:rsid w:val="00A11C7E"/>
    <w:rsid w:val="00A127C9"/>
    <w:rsid w:val="00A12A39"/>
    <w:rsid w:val="00A12B2B"/>
    <w:rsid w:val="00A138D4"/>
    <w:rsid w:val="00A14B8E"/>
    <w:rsid w:val="00A155D7"/>
    <w:rsid w:val="00A17B52"/>
    <w:rsid w:val="00A17B8F"/>
    <w:rsid w:val="00A211C8"/>
    <w:rsid w:val="00A219F6"/>
    <w:rsid w:val="00A21BAB"/>
    <w:rsid w:val="00A22C02"/>
    <w:rsid w:val="00A231DD"/>
    <w:rsid w:val="00A24903"/>
    <w:rsid w:val="00A24F6B"/>
    <w:rsid w:val="00A253D0"/>
    <w:rsid w:val="00A25A90"/>
    <w:rsid w:val="00A26392"/>
    <w:rsid w:val="00A320AD"/>
    <w:rsid w:val="00A34FA8"/>
    <w:rsid w:val="00A350C7"/>
    <w:rsid w:val="00A36012"/>
    <w:rsid w:val="00A36640"/>
    <w:rsid w:val="00A4050C"/>
    <w:rsid w:val="00A40BE2"/>
    <w:rsid w:val="00A40EB7"/>
    <w:rsid w:val="00A41299"/>
    <w:rsid w:val="00A41F0C"/>
    <w:rsid w:val="00A42F08"/>
    <w:rsid w:val="00A44519"/>
    <w:rsid w:val="00A46316"/>
    <w:rsid w:val="00A470D0"/>
    <w:rsid w:val="00A473E5"/>
    <w:rsid w:val="00A47B07"/>
    <w:rsid w:val="00A5018B"/>
    <w:rsid w:val="00A506FA"/>
    <w:rsid w:val="00A51DA1"/>
    <w:rsid w:val="00A55ADE"/>
    <w:rsid w:val="00A55CF4"/>
    <w:rsid w:val="00A56238"/>
    <w:rsid w:val="00A56333"/>
    <w:rsid w:val="00A56E69"/>
    <w:rsid w:val="00A60FC4"/>
    <w:rsid w:val="00A629CF"/>
    <w:rsid w:val="00A6331B"/>
    <w:rsid w:val="00A63B3E"/>
    <w:rsid w:val="00A6496C"/>
    <w:rsid w:val="00A65480"/>
    <w:rsid w:val="00A65748"/>
    <w:rsid w:val="00A6687F"/>
    <w:rsid w:val="00A6723D"/>
    <w:rsid w:val="00A67A51"/>
    <w:rsid w:val="00A67F66"/>
    <w:rsid w:val="00A716CA"/>
    <w:rsid w:val="00A73018"/>
    <w:rsid w:val="00A73A15"/>
    <w:rsid w:val="00A7757A"/>
    <w:rsid w:val="00A8160B"/>
    <w:rsid w:val="00A81643"/>
    <w:rsid w:val="00A81A35"/>
    <w:rsid w:val="00A827CB"/>
    <w:rsid w:val="00A82DD1"/>
    <w:rsid w:val="00A843C9"/>
    <w:rsid w:val="00A869B5"/>
    <w:rsid w:val="00A87082"/>
    <w:rsid w:val="00A87CB8"/>
    <w:rsid w:val="00A91AC3"/>
    <w:rsid w:val="00A92465"/>
    <w:rsid w:val="00A92641"/>
    <w:rsid w:val="00A92F59"/>
    <w:rsid w:val="00A93881"/>
    <w:rsid w:val="00A94970"/>
    <w:rsid w:val="00A94ED5"/>
    <w:rsid w:val="00A957CF"/>
    <w:rsid w:val="00A97584"/>
    <w:rsid w:val="00AA1AA9"/>
    <w:rsid w:val="00AA1FBD"/>
    <w:rsid w:val="00AA2465"/>
    <w:rsid w:val="00AA6C1C"/>
    <w:rsid w:val="00AA6D5B"/>
    <w:rsid w:val="00AA7DFE"/>
    <w:rsid w:val="00AB37CB"/>
    <w:rsid w:val="00AB4B4B"/>
    <w:rsid w:val="00AB644F"/>
    <w:rsid w:val="00AB71AB"/>
    <w:rsid w:val="00AC1892"/>
    <w:rsid w:val="00AC290E"/>
    <w:rsid w:val="00AC33A2"/>
    <w:rsid w:val="00AC3C76"/>
    <w:rsid w:val="00AC40B5"/>
    <w:rsid w:val="00AC5055"/>
    <w:rsid w:val="00AC5DF7"/>
    <w:rsid w:val="00AC7A9C"/>
    <w:rsid w:val="00AD02CB"/>
    <w:rsid w:val="00AD0CD3"/>
    <w:rsid w:val="00AD29F9"/>
    <w:rsid w:val="00AD3571"/>
    <w:rsid w:val="00AD3997"/>
    <w:rsid w:val="00AD438E"/>
    <w:rsid w:val="00AD4A32"/>
    <w:rsid w:val="00AD5B2A"/>
    <w:rsid w:val="00AD5F44"/>
    <w:rsid w:val="00AD6036"/>
    <w:rsid w:val="00AE0BD3"/>
    <w:rsid w:val="00AE0D03"/>
    <w:rsid w:val="00AE10D3"/>
    <w:rsid w:val="00AE30E4"/>
    <w:rsid w:val="00AE4148"/>
    <w:rsid w:val="00AE4387"/>
    <w:rsid w:val="00AE474B"/>
    <w:rsid w:val="00AE54D1"/>
    <w:rsid w:val="00AE594F"/>
    <w:rsid w:val="00AE627F"/>
    <w:rsid w:val="00AE6622"/>
    <w:rsid w:val="00AE6A34"/>
    <w:rsid w:val="00AE70CF"/>
    <w:rsid w:val="00AF191B"/>
    <w:rsid w:val="00AF23EA"/>
    <w:rsid w:val="00AF274A"/>
    <w:rsid w:val="00AF2B68"/>
    <w:rsid w:val="00AF2BF8"/>
    <w:rsid w:val="00AF3311"/>
    <w:rsid w:val="00AF69CA"/>
    <w:rsid w:val="00B00025"/>
    <w:rsid w:val="00B00392"/>
    <w:rsid w:val="00B013D8"/>
    <w:rsid w:val="00B01F62"/>
    <w:rsid w:val="00B0242F"/>
    <w:rsid w:val="00B0304B"/>
    <w:rsid w:val="00B03A62"/>
    <w:rsid w:val="00B04062"/>
    <w:rsid w:val="00B05403"/>
    <w:rsid w:val="00B06CB3"/>
    <w:rsid w:val="00B06EFF"/>
    <w:rsid w:val="00B12F8E"/>
    <w:rsid w:val="00B133AB"/>
    <w:rsid w:val="00B13B33"/>
    <w:rsid w:val="00B16A63"/>
    <w:rsid w:val="00B17492"/>
    <w:rsid w:val="00B215AF"/>
    <w:rsid w:val="00B23805"/>
    <w:rsid w:val="00B2469F"/>
    <w:rsid w:val="00B27A8D"/>
    <w:rsid w:val="00B3147C"/>
    <w:rsid w:val="00B31F8D"/>
    <w:rsid w:val="00B32385"/>
    <w:rsid w:val="00B329FE"/>
    <w:rsid w:val="00B32C5D"/>
    <w:rsid w:val="00B32FDF"/>
    <w:rsid w:val="00B33F2C"/>
    <w:rsid w:val="00B347B4"/>
    <w:rsid w:val="00B34CD8"/>
    <w:rsid w:val="00B369E1"/>
    <w:rsid w:val="00B376E6"/>
    <w:rsid w:val="00B37C23"/>
    <w:rsid w:val="00B4014D"/>
    <w:rsid w:val="00B40415"/>
    <w:rsid w:val="00B40BC6"/>
    <w:rsid w:val="00B429DE"/>
    <w:rsid w:val="00B43AB4"/>
    <w:rsid w:val="00B43D2B"/>
    <w:rsid w:val="00B4432B"/>
    <w:rsid w:val="00B45940"/>
    <w:rsid w:val="00B45D4F"/>
    <w:rsid w:val="00B50876"/>
    <w:rsid w:val="00B51631"/>
    <w:rsid w:val="00B51B37"/>
    <w:rsid w:val="00B51C3C"/>
    <w:rsid w:val="00B52173"/>
    <w:rsid w:val="00B532FB"/>
    <w:rsid w:val="00B533D3"/>
    <w:rsid w:val="00B5380B"/>
    <w:rsid w:val="00B55E6F"/>
    <w:rsid w:val="00B61639"/>
    <w:rsid w:val="00B61C5F"/>
    <w:rsid w:val="00B61E59"/>
    <w:rsid w:val="00B62070"/>
    <w:rsid w:val="00B63876"/>
    <w:rsid w:val="00B653C7"/>
    <w:rsid w:val="00B7000A"/>
    <w:rsid w:val="00B71238"/>
    <w:rsid w:val="00B72BCD"/>
    <w:rsid w:val="00B82B57"/>
    <w:rsid w:val="00B82D71"/>
    <w:rsid w:val="00B83363"/>
    <w:rsid w:val="00B84960"/>
    <w:rsid w:val="00B85389"/>
    <w:rsid w:val="00B853AC"/>
    <w:rsid w:val="00B85C32"/>
    <w:rsid w:val="00B86F26"/>
    <w:rsid w:val="00B90793"/>
    <w:rsid w:val="00B93ECC"/>
    <w:rsid w:val="00B94C1F"/>
    <w:rsid w:val="00B953BB"/>
    <w:rsid w:val="00B96A0C"/>
    <w:rsid w:val="00B97638"/>
    <w:rsid w:val="00BA1200"/>
    <w:rsid w:val="00BA1A45"/>
    <w:rsid w:val="00BA3BAC"/>
    <w:rsid w:val="00BA40B4"/>
    <w:rsid w:val="00BA4482"/>
    <w:rsid w:val="00BA5335"/>
    <w:rsid w:val="00BA670C"/>
    <w:rsid w:val="00BB0197"/>
    <w:rsid w:val="00BB0332"/>
    <w:rsid w:val="00BB123D"/>
    <w:rsid w:val="00BB2805"/>
    <w:rsid w:val="00BB33CE"/>
    <w:rsid w:val="00BB375D"/>
    <w:rsid w:val="00BB395E"/>
    <w:rsid w:val="00BB435F"/>
    <w:rsid w:val="00BB4679"/>
    <w:rsid w:val="00BB4F04"/>
    <w:rsid w:val="00BB76C1"/>
    <w:rsid w:val="00BC09E9"/>
    <w:rsid w:val="00BC1B0A"/>
    <w:rsid w:val="00BC1CBA"/>
    <w:rsid w:val="00BC3066"/>
    <w:rsid w:val="00BC3F6B"/>
    <w:rsid w:val="00BC493E"/>
    <w:rsid w:val="00BC4A24"/>
    <w:rsid w:val="00BC5EB1"/>
    <w:rsid w:val="00BC65BF"/>
    <w:rsid w:val="00BD0CE8"/>
    <w:rsid w:val="00BD5955"/>
    <w:rsid w:val="00BD613A"/>
    <w:rsid w:val="00BD6E81"/>
    <w:rsid w:val="00BD6ED9"/>
    <w:rsid w:val="00BD7502"/>
    <w:rsid w:val="00BD75BE"/>
    <w:rsid w:val="00BD7BED"/>
    <w:rsid w:val="00BE5584"/>
    <w:rsid w:val="00BE5AE8"/>
    <w:rsid w:val="00BE62B9"/>
    <w:rsid w:val="00BE69D3"/>
    <w:rsid w:val="00BE70D1"/>
    <w:rsid w:val="00BF1169"/>
    <w:rsid w:val="00BF1F58"/>
    <w:rsid w:val="00BF1FD7"/>
    <w:rsid w:val="00BF2BB7"/>
    <w:rsid w:val="00BF2D7A"/>
    <w:rsid w:val="00BF335B"/>
    <w:rsid w:val="00BF449E"/>
    <w:rsid w:val="00BF4CB8"/>
    <w:rsid w:val="00BF74B0"/>
    <w:rsid w:val="00BF74E3"/>
    <w:rsid w:val="00BF7867"/>
    <w:rsid w:val="00C00D00"/>
    <w:rsid w:val="00C01B4B"/>
    <w:rsid w:val="00C023D7"/>
    <w:rsid w:val="00C02687"/>
    <w:rsid w:val="00C02F78"/>
    <w:rsid w:val="00C040F5"/>
    <w:rsid w:val="00C04833"/>
    <w:rsid w:val="00C061CD"/>
    <w:rsid w:val="00C0739A"/>
    <w:rsid w:val="00C07B2F"/>
    <w:rsid w:val="00C10F95"/>
    <w:rsid w:val="00C12246"/>
    <w:rsid w:val="00C12F34"/>
    <w:rsid w:val="00C1373F"/>
    <w:rsid w:val="00C139F0"/>
    <w:rsid w:val="00C146A9"/>
    <w:rsid w:val="00C17597"/>
    <w:rsid w:val="00C17DCA"/>
    <w:rsid w:val="00C201BA"/>
    <w:rsid w:val="00C210D8"/>
    <w:rsid w:val="00C21FDA"/>
    <w:rsid w:val="00C22666"/>
    <w:rsid w:val="00C23E5E"/>
    <w:rsid w:val="00C279BB"/>
    <w:rsid w:val="00C30E0B"/>
    <w:rsid w:val="00C32870"/>
    <w:rsid w:val="00C32C9C"/>
    <w:rsid w:val="00C33B51"/>
    <w:rsid w:val="00C342AC"/>
    <w:rsid w:val="00C35092"/>
    <w:rsid w:val="00C35643"/>
    <w:rsid w:val="00C3605D"/>
    <w:rsid w:val="00C364F6"/>
    <w:rsid w:val="00C36D32"/>
    <w:rsid w:val="00C36DCE"/>
    <w:rsid w:val="00C370FD"/>
    <w:rsid w:val="00C415DB"/>
    <w:rsid w:val="00C41807"/>
    <w:rsid w:val="00C42FE0"/>
    <w:rsid w:val="00C44E2C"/>
    <w:rsid w:val="00C463CF"/>
    <w:rsid w:val="00C467A8"/>
    <w:rsid w:val="00C505E8"/>
    <w:rsid w:val="00C5128C"/>
    <w:rsid w:val="00C53C9D"/>
    <w:rsid w:val="00C54334"/>
    <w:rsid w:val="00C54693"/>
    <w:rsid w:val="00C54C55"/>
    <w:rsid w:val="00C555B1"/>
    <w:rsid w:val="00C55C70"/>
    <w:rsid w:val="00C5600B"/>
    <w:rsid w:val="00C56588"/>
    <w:rsid w:val="00C56A9D"/>
    <w:rsid w:val="00C57B57"/>
    <w:rsid w:val="00C6282B"/>
    <w:rsid w:val="00C637F5"/>
    <w:rsid w:val="00C63A45"/>
    <w:rsid w:val="00C67177"/>
    <w:rsid w:val="00C70113"/>
    <w:rsid w:val="00C70F36"/>
    <w:rsid w:val="00C71E09"/>
    <w:rsid w:val="00C7373F"/>
    <w:rsid w:val="00C73A0B"/>
    <w:rsid w:val="00C73DBE"/>
    <w:rsid w:val="00C744DC"/>
    <w:rsid w:val="00C75B2E"/>
    <w:rsid w:val="00C7750D"/>
    <w:rsid w:val="00C801EF"/>
    <w:rsid w:val="00C80BB7"/>
    <w:rsid w:val="00C833DC"/>
    <w:rsid w:val="00C839D9"/>
    <w:rsid w:val="00C83D86"/>
    <w:rsid w:val="00C84401"/>
    <w:rsid w:val="00C86224"/>
    <w:rsid w:val="00C86C65"/>
    <w:rsid w:val="00C90A70"/>
    <w:rsid w:val="00C90D13"/>
    <w:rsid w:val="00C90E75"/>
    <w:rsid w:val="00C912DB"/>
    <w:rsid w:val="00C91D6A"/>
    <w:rsid w:val="00C93AF8"/>
    <w:rsid w:val="00C94E98"/>
    <w:rsid w:val="00C95FFF"/>
    <w:rsid w:val="00C968ED"/>
    <w:rsid w:val="00C97012"/>
    <w:rsid w:val="00CA0283"/>
    <w:rsid w:val="00CA0E08"/>
    <w:rsid w:val="00CA15EB"/>
    <w:rsid w:val="00CA1AED"/>
    <w:rsid w:val="00CA1ED5"/>
    <w:rsid w:val="00CA4D40"/>
    <w:rsid w:val="00CA5EB5"/>
    <w:rsid w:val="00CB00EE"/>
    <w:rsid w:val="00CB0B9B"/>
    <w:rsid w:val="00CB0EE2"/>
    <w:rsid w:val="00CB18B8"/>
    <w:rsid w:val="00CB2985"/>
    <w:rsid w:val="00CB2B00"/>
    <w:rsid w:val="00CB2C32"/>
    <w:rsid w:val="00CB2DF0"/>
    <w:rsid w:val="00CB3A7F"/>
    <w:rsid w:val="00CB48E1"/>
    <w:rsid w:val="00CB58BB"/>
    <w:rsid w:val="00CB784B"/>
    <w:rsid w:val="00CC0CFF"/>
    <w:rsid w:val="00CC12D6"/>
    <w:rsid w:val="00CC15A9"/>
    <w:rsid w:val="00CC1C3F"/>
    <w:rsid w:val="00CC2C4E"/>
    <w:rsid w:val="00CC2EAD"/>
    <w:rsid w:val="00CC301A"/>
    <w:rsid w:val="00CC447E"/>
    <w:rsid w:val="00CC7225"/>
    <w:rsid w:val="00CC724F"/>
    <w:rsid w:val="00CC74EB"/>
    <w:rsid w:val="00CC7CA0"/>
    <w:rsid w:val="00CD0A80"/>
    <w:rsid w:val="00CD0C3F"/>
    <w:rsid w:val="00CD1915"/>
    <w:rsid w:val="00CD1B67"/>
    <w:rsid w:val="00CD2ABC"/>
    <w:rsid w:val="00CD2B90"/>
    <w:rsid w:val="00CD5E27"/>
    <w:rsid w:val="00CD6352"/>
    <w:rsid w:val="00CE1198"/>
    <w:rsid w:val="00CE6111"/>
    <w:rsid w:val="00CE7177"/>
    <w:rsid w:val="00CE7AE4"/>
    <w:rsid w:val="00CF1279"/>
    <w:rsid w:val="00CF3F67"/>
    <w:rsid w:val="00CF4F33"/>
    <w:rsid w:val="00CF503F"/>
    <w:rsid w:val="00CF5BC1"/>
    <w:rsid w:val="00CF5C00"/>
    <w:rsid w:val="00CF6297"/>
    <w:rsid w:val="00D01525"/>
    <w:rsid w:val="00D01F67"/>
    <w:rsid w:val="00D02560"/>
    <w:rsid w:val="00D05A4A"/>
    <w:rsid w:val="00D06698"/>
    <w:rsid w:val="00D114A5"/>
    <w:rsid w:val="00D132CB"/>
    <w:rsid w:val="00D15FA0"/>
    <w:rsid w:val="00D160DA"/>
    <w:rsid w:val="00D163E5"/>
    <w:rsid w:val="00D171F6"/>
    <w:rsid w:val="00D175FD"/>
    <w:rsid w:val="00D2061E"/>
    <w:rsid w:val="00D20E55"/>
    <w:rsid w:val="00D21103"/>
    <w:rsid w:val="00D21DB5"/>
    <w:rsid w:val="00D22A1D"/>
    <w:rsid w:val="00D2443B"/>
    <w:rsid w:val="00D26778"/>
    <w:rsid w:val="00D2754A"/>
    <w:rsid w:val="00D275B4"/>
    <w:rsid w:val="00D27822"/>
    <w:rsid w:val="00D27E86"/>
    <w:rsid w:val="00D322F0"/>
    <w:rsid w:val="00D32622"/>
    <w:rsid w:val="00D349E1"/>
    <w:rsid w:val="00D35D33"/>
    <w:rsid w:val="00D37BD3"/>
    <w:rsid w:val="00D4273B"/>
    <w:rsid w:val="00D43BEE"/>
    <w:rsid w:val="00D4421A"/>
    <w:rsid w:val="00D445F7"/>
    <w:rsid w:val="00D44C79"/>
    <w:rsid w:val="00D4515D"/>
    <w:rsid w:val="00D466AE"/>
    <w:rsid w:val="00D46F64"/>
    <w:rsid w:val="00D47478"/>
    <w:rsid w:val="00D4758C"/>
    <w:rsid w:val="00D50D59"/>
    <w:rsid w:val="00D5161C"/>
    <w:rsid w:val="00D529FE"/>
    <w:rsid w:val="00D52F93"/>
    <w:rsid w:val="00D53A11"/>
    <w:rsid w:val="00D55C3C"/>
    <w:rsid w:val="00D56A72"/>
    <w:rsid w:val="00D56C66"/>
    <w:rsid w:val="00D57127"/>
    <w:rsid w:val="00D57335"/>
    <w:rsid w:val="00D6009A"/>
    <w:rsid w:val="00D62471"/>
    <w:rsid w:val="00D64448"/>
    <w:rsid w:val="00D64AA1"/>
    <w:rsid w:val="00D66542"/>
    <w:rsid w:val="00D66CE5"/>
    <w:rsid w:val="00D670C8"/>
    <w:rsid w:val="00D67470"/>
    <w:rsid w:val="00D678B8"/>
    <w:rsid w:val="00D7017B"/>
    <w:rsid w:val="00D7275F"/>
    <w:rsid w:val="00D73FE0"/>
    <w:rsid w:val="00D74178"/>
    <w:rsid w:val="00D752F2"/>
    <w:rsid w:val="00D75644"/>
    <w:rsid w:val="00D7660C"/>
    <w:rsid w:val="00D76A73"/>
    <w:rsid w:val="00D77C40"/>
    <w:rsid w:val="00D802A5"/>
    <w:rsid w:val="00D808F4"/>
    <w:rsid w:val="00D83743"/>
    <w:rsid w:val="00D936FC"/>
    <w:rsid w:val="00D94678"/>
    <w:rsid w:val="00D96D34"/>
    <w:rsid w:val="00DA0EEC"/>
    <w:rsid w:val="00DA3CE5"/>
    <w:rsid w:val="00DA60BF"/>
    <w:rsid w:val="00DA6655"/>
    <w:rsid w:val="00DA76F0"/>
    <w:rsid w:val="00DA7A2F"/>
    <w:rsid w:val="00DB0B58"/>
    <w:rsid w:val="00DB0FCF"/>
    <w:rsid w:val="00DB1B7A"/>
    <w:rsid w:val="00DB2B46"/>
    <w:rsid w:val="00DB2B50"/>
    <w:rsid w:val="00DB3B4D"/>
    <w:rsid w:val="00DB4014"/>
    <w:rsid w:val="00DB41CE"/>
    <w:rsid w:val="00DB4268"/>
    <w:rsid w:val="00DB4363"/>
    <w:rsid w:val="00DB4556"/>
    <w:rsid w:val="00DB6CF1"/>
    <w:rsid w:val="00DB7EDA"/>
    <w:rsid w:val="00DC0E46"/>
    <w:rsid w:val="00DC134C"/>
    <w:rsid w:val="00DC26A1"/>
    <w:rsid w:val="00DC26A8"/>
    <w:rsid w:val="00DC416A"/>
    <w:rsid w:val="00DC590C"/>
    <w:rsid w:val="00DC59B4"/>
    <w:rsid w:val="00DC5B52"/>
    <w:rsid w:val="00DC68D3"/>
    <w:rsid w:val="00DC7415"/>
    <w:rsid w:val="00DC7F30"/>
    <w:rsid w:val="00DD095C"/>
    <w:rsid w:val="00DD25AE"/>
    <w:rsid w:val="00DD2D02"/>
    <w:rsid w:val="00DD39BD"/>
    <w:rsid w:val="00DD3FEA"/>
    <w:rsid w:val="00DD5BC2"/>
    <w:rsid w:val="00DD6954"/>
    <w:rsid w:val="00DE0961"/>
    <w:rsid w:val="00DE2161"/>
    <w:rsid w:val="00DE3B97"/>
    <w:rsid w:val="00DE4B7A"/>
    <w:rsid w:val="00DE51AF"/>
    <w:rsid w:val="00DE57A0"/>
    <w:rsid w:val="00DE60DB"/>
    <w:rsid w:val="00DE61C4"/>
    <w:rsid w:val="00DE68EF"/>
    <w:rsid w:val="00DE6D1E"/>
    <w:rsid w:val="00DE6E4B"/>
    <w:rsid w:val="00DE7E5A"/>
    <w:rsid w:val="00DF0FFE"/>
    <w:rsid w:val="00DF30A4"/>
    <w:rsid w:val="00DF4528"/>
    <w:rsid w:val="00DF4670"/>
    <w:rsid w:val="00DF6B48"/>
    <w:rsid w:val="00DF728E"/>
    <w:rsid w:val="00E004D6"/>
    <w:rsid w:val="00E00718"/>
    <w:rsid w:val="00E020B8"/>
    <w:rsid w:val="00E02BCF"/>
    <w:rsid w:val="00E0487E"/>
    <w:rsid w:val="00E05C38"/>
    <w:rsid w:val="00E10F9C"/>
    <w:rsid w:val="00E1462B"/>
    <w:rsid w:val="00E15D4E"/>
    <w:rsid w:val="00E169E3"/>
    <w:rsid w:val="00E16E8C"/>
    <w:rsid w:val="00E176FF"/>
    <w:rsid w:val="00E17985"/>
    <w:rsid w:val="00E22BF4"/>
    <w:rsid w:val="00E2496B"/>
    <w:rsid w:val="00E301E7"/>
    <w:rsid w:val="00E302CC"/>
    <w:rsid w:val="00E30A8F"/>
    <w:rsid w:val="00E313CD"/>
    <w:rsid w:val="00E348D2"/>
    <w:rsid w:val="00E34A78"/>
    <w:rsid w:val="00E34EF9"/>
    <w:rsid w:val="00E3701C"/>
    <w:rsid w:val="00E405CA"/>
    <w:rsid w:val="00E4203C"/>
    <w:rsid w:val="00E42068"/>
    <w:rsid w:val="00E42803"/>
    <w:rsid w:val="00E47FE1"/>
    <w:rsid w:val="00E52F94"/>
    <w:rsid w:val="00E53137"/>
    <w:rsid w:val="00E53AF4"/>
    <w:rsid w:val="00E53D4F"/>
    <w:rsid w:val="00E553ED"/>
    <w:rsid w:val="00E55FC2"/>
    <w:rsid w:val="00E617C3"/>
    <w:rsid w:val="00E63E05"/>
    <w:rsid w:val="00E63E60"/>
    <w:rsid w:val="00E63EC7"/>
    <w:rsid w:val="00E6429F"/>
    <w:rsid w:val="00E64528"/>
    <w:rsid w:val="00E64851"/>
    <w:rsid w:val="00E66365"/>
    <w:rsid w:val="00E670FD"/>
    <w:rsid w:val="00E67FD7"/>
    <w:rsid w:val="00E7122E"/>
    <w:rsid w:val="00E715B9"/>
    <w:rsid w:val="00E72FC0"/>
    <w:rsid w:val="00E73173"/>
    <w:rsid w:val="00E731DF"/>
    <w:rsid w:val="00E7333D"/>
    <w:rsid w:val="00E745D6"/>
    <w:rsid w:val="00E74A80"/>
    <w:rsid w:val="00E775C0"/>
    <w:rsid w:val="00E8001F"/>
    <w:rsid w:val="00E809F7"/>
    <w:rsid w:val="00E80C1E"/>
    <w:rsid w:val="00E80C70"/>
    <w:rsid w:val="00E824B5"/>
    <w:rsid w:val="00E827D9"/>
    <w:rsid w:val="00E83A2B"/>
    <w:rsid w:val="00E844FB"/>
    <w:rsid w:val="00E84CBE"/>
    <w:rsid w:val="00E85849"/>
    <w:rsid w:val="00E866AB"/>
    <w:rsid w:val="00E87777"/>
    <w:rsid w:val="00E87864"/>
    <w:rsid w:val="00E90B7B"/>
    <w:rsid w:val="00E94566"/>
    <w:rsid w:val="00E97E95"/>
    <w:rsid w:val="00EA0FD4"/>
    <w:rsid w:val="00EA15C4"/>
    <w:rsid w:val="00EA171B"/>
    <w:rsid w:val="00EA2096"/>
    <w:rsid w:val="00EA2DD6"/>
    <w:rsid w:val="00EA31EC"/>
    <w:rsid w:val="00EA4D14"/>
    <w:rsid w:val="00EA548A"/>
    <w:rsid w:val="00EA57F6"/>
    <w:rsid w:val="00EA6F27"/>
    <w:rsid w:val="00EB0ECC"/>
    <w:rsid w:val="00EB1861"/>
    <w:rsid w:val="00EB2E06"/>
    <w:rsid w:val="00EB36D0"/>
    <w:rsid w:val="00EB40A3"/>
    <w:rsid w:val="00EB46AA"/>
    <w:rsid w:val="00EB5BCB"/>
    <w:rsid w:val="00EC1615"/>
    <w:rsid w:val="00EC1DCF"/>
    <w:rsid w:val="00EC3540"/>
    <w:rsid w:val="00EC6BEA"/>
    <w:rsid w:val="00ED0646"/>
    <w:rsid w:val="00ED13E4"/>
    <w:rsid w:val="00ED1B1F"/>
    <w:rsid w:val="00ED1FBB"/>
    <w:rsid w:val="00ED2694"/>
    <w:rsid w:val="00ED2D67"/>
    <w:rsid w:val="00ED353C"/>
    <w:rsid w:val="00ED4147"/>
    <w:rsid w:val="00ED5FE4"/>
    <w:rsid w:val="00ED61CA"/>
    <w:rsid w:val="00ED6E70"/>
    <w:rsid w:val="00ED7CAA"/>
    <w:rsid w:val="00EE26A5"/>
    <w:rsid w:val="00EE2925"/>
    <w:rsid w:val="00EE5AFB"/>
    <w:rsid w:val="00EE5E5E"/>
    <w:rsid w:val="00EE775C"/>
    <w:rsid w:val="00EF0758"/>
    <w:rsid w:val="00EF115F"/>
    <w:rsid w:val="00EF1380"/>
    <w:rsid w:val="00EF25B3"/>
    <w:rsid w:val="00EF41DA"/>
    <w:rsid w:val="00EF440B"/>
    <w:rsid w:val="00EF68F7"/>
    <w:rsid w:val="00F00397"/>
    <w:rsid w:val="00F017F0"/>
    <w:rsid w:val="00F018D9"/>
    <w:rsid w:val="00F01A12"/>
    <w:rsid w:val="00F01B0A"/>
    <w:rsid w:val="00F05D17"/>
    <w:rsid w:val="00F1075D"/>
    <w:rsid w:val="00F118A8"/>
    <w:rsid w:val="00F1336B"/>
    <w:rsid w:val="00F145DC"/>
    <w:rsid w:val="00F14A17"/>
    <w:rsid w:val="00F158C3"/>
    <w:rsid w:val="00F15E16"/>
    <w:rsid w:val="00F16626"/>
    <w:rsid w:val="00F1686B"/>
    <w:rsid w:val="00F16A6B"/>
    <w:rsid w:val="00F16E69"/>
    <w:rsid w:val="00F17449"/>
    <w:rsid w:val="00F20790"/>
    <w:rsid w:val="00F21389"/>
    <w:rsid w:val="00F2229A"/>
    <w:rsid w:val="00F22553"/>
    <w:rsid w:val="00F22940"/>
    <w:rsid w:val="00F233D9"/>
    <w:rsid w:val="00F23EEF"/>
    <w:rsid w:val="00F24A47"/>
    <w:rsid w:val="00F26363"/>
    <w:rsid w:val="00F27707"/>
    <w:rsid w:val="00F30B4D"/>
    <w:rsid w:val="00F30BD2"/>
    <w:rsid w:val="00F322AB"/>
    <w:rsid w:val="00F32F26"/>
    <w:rsid w:val="00F330E6"/>
    <w:rsid w:val="00F331D0"/>
    <w:rsid w:val="00F34C1D"/>
    <w:rsid w:val="00F35166"/>
    <w:rsid w:val="00F35554"/>
    <w:rsid w:val="00F35D28"/>
    <w:rsid w:val="00F360FF"/>
    <w:rsid w:val="00F3639C"/>
    <w:rsid w:val="00F36F9D"/>
    <w:rsid w:val="00F36FEE"/>
    <w:rsid w:val="00F40708"/>
    <w:rsid w:val="00F41132"/>
    <w:rsid w:val="00F41711"/>
    <w:rsid w:val="00F41E29"/>
    <w:rsid w:val="00F41F24"/>
    <w:rsid w:val="00F428B8"/>
    <w:rsid w:val="00F42DD9"/>
    <w:rsid w:val="00F434E8"/>
    <w:rsid w:val="00F43C6C"/>
    <w:rsid w:val="00F442BB"/>
    <w:rsid w:val="00F45A7A"/>
    <w:rsid w:val="00F45F3D"/>
    <w:rsid w:val="00F46388"/>
    <w:rsid w:val="00F46A76"/>
    <w:rsid w:val="00F47515"/>
    <w:rsid w:val="00F5034B"/>
    <w:rsid w:val="00F517D6"/>
    <w:rsid w:val="00F54B7D"/>
    <w:rsid w:val="00F55AAA"/>
    <w:rsid w:val="00F613D3"/>
    <w:rsid w:val="00F61D93"/>
    <w:rsid w:val="00F61F20"/>
    <w:rsid w:val="00F637EF"/>
    <w:rsid w:val="00F64398"/>
    <w:rsid w:val="00F64AA2"/>
    <w:rsid w:val="00F6526D"/>
    <w:rsid w:val="00F656A9"/>
    <w:rsid w:val="00F657CA"/>
    <w:rsid w:val="00F66344"/>
    <w:rsid w:val="00F66C37"/>
    <w:rsid w:val="00F7134E"/>
    <w:rsid w:val="00F71A4A"/>
    <w:rsid w:val="00F71E36"/>
    <w:rsid w:val="00F72886"/>
    <w:rsid w:val="00F74677"/>
    <w:rsid w:val="00F74916"/>
    <w:rsid w:val="00F75EA7"/>
    <w:rsid w:val="00F801C6"/>
    <w:rsid w:val="00F810EA"/>
    <w:rsid w:val="00F816D2"/>
    <w:rsid w:val="00F83BFB"/>
    <w:rsid w:val="00F87E75"/>
    <w:rsid w:val="00F92DA6"/>
    <w:rsid w:val="00F93200"/>
    <w:rsid w:val="00F93E1C"/>
    <w:rsid w:val="00F94D20"/>
    <w:rsid w:val="00F95086"/>
    <w:rsid w:val="00F955F8"/>
    <w:rsid w:val="00FA0549"/>
    <w:rsid w:val="00FA0BC0"/>
    <w:rsid w:val="00FA1AE5"/>
    <w:rsid w:val="00FA461A"/>
    <w:rsid w:val="00FA4738"/>
    <w:rsid w:val="00FA5092"/>
    <w:rsid w:val="00FA5AF1"/>
    <w:rsid w:val="00FA660B"/>
    <w:rsid w:val="00FB0E66"/>
    <w:rsid w:val="00FB40A0"/>
    <w:rsid w:val="00FB44E8"/>
    <w:rsid w:val="00FB4839"/>
    <w:rsid w:val="00FB5D85"/>
    <w:rsid w:val="00FB6279"/>
    <w:rsid w:val="00FB757B"/>
    <w:rsid w:val="00FC31E1"/>
    <w:rsid w:val="00FD0065"/>
    <w:rsid w:val="00FD01D9"/>
    <w:rsid w:val="00FD0350"/>
    <w:rsid w:val="00FD07C8"/>
    <w:rsid w:val="00FD16EB"/>
    <w:rsid w:val="00FD2151"/>
    <w:rsid w:val="00FD2325"/>
    <w:rsid w:val="00FD30E8"/>
    <w:rsid w:val="00FD375D"/>
    <w:rsid w:val="00FD4163"/>
    <w:rsid w:val="00FD55C2"/>
    <w:rsid w:val="00FD6078"/>
    <w:rsid w:val="00FD6848"/>
    <w:rsid w:val="00FD7844"/>
    <w:rsid w:val="00FD7FEB"/>
    <w:rsid w:val="00FE03FA"/>
    <w:rsid w:val="00FE2FB7"/>
    <w:rsid w:val="00FE36B6"/>
    <w:rsid w:val="00FE3978"/>
    <w:rsid w:val="00FE3CCB"/>
    <w:rsid w:val="00FE5C12"/>
    <w:rsid w:val="00FF045F"/>
    <w:rsid w:val="00FF0B12"/>
    <w:rsid w:val="00FF0FAF"/>
    <w:rsid w:val="00FF17EA"/>
    <w:rsid w:val="00FF2CAD"/>
    <w:rsid w:val="00FF361C"/>
    <w:rsid w:val="00FF3874"/>
    <w:rsid w:val="00FF3A41"/>
    <w:rsid w:val="00FF7C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0D61E"/>
  <w15:docId w15:val="{A7F4DC1D-672F-4153-8C15-672008B8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177"/>
    <w:pPr>
      <w:spacing w:line="480" w:lineRule="auto"/>
      <w:ind w:firstLine="284"/>
      <w:jc w:val="left"/>
    </w:pPr>
    <w:rPr>
      <w:rFonts w:ascii="Calibri" w:eastAsia="Calibri" w:hAnsi="Calibri"/>
    </w:rPr>
  </w:style>
  <w:style w:type="paragraph" w:styleId="1">
    <w:name w:val="heading 1"/>
    <w:basedOn w:val="a"/>
    <w:next w:val="a"/>
    <w:link w:val="1Char"/>
    <w:uiPriority w:val="9"/>
    <w:qFormat/>
    <w:rsid w:val="00CE7177"/>
    <w:pPr>
      <w:keepNext/>
      <w:keepLines/>
      <w:spacing w:before="320" w:after="40"/>
      <w:ind w:firstLine="0"/>
      <w:outlineLvl w:val="0"/>
    </w:pPr>
    <w:rPr>
      <w:rFonts w:ascii="Cambria" w:eastAsia="Cambria" w:hAnsi="Cambria" w:cs="Cambria"/>
      <w:b/>
      <w:bCs/>
      <w:caps/>
      <w:spacing w:val="4"/>
      <w:sz w:val="28"/>
      <w:szCs w:val="28"/>
    </w:rPr>
  </w:style>
  <w:style w:type="paragraph" w:styleId="2">
    <w:name w:val="heading 2"/>
    <w:basedOn w:val="a"/>
    <w:next w:val="a"/>
    <w:link w:val="2Char"/>
    <w:uiPriority w:val="9"/>
    <w:unhideWhenUsed/>
    <w:qFormat/>
    <w:rsid w:val="00830C88"/>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unhideWhenUsed/>
    <w:qFormat/>
    <w:rsid w:val="00CE7177"/>
    <w:pPr>
      <w:keepNext/>
      <w:keepLines/>
      <w:spacing w:after="0"/>
      <w:ind w:firstLine="0"/>
      <w:outlineLvl w:val="2"/>
    </w:pPr>
    <w:rPr>
      <w:rFonts w:cstheme="majorBidi"/>
      <w:b/>
      <w:spacing w:val="4"/>
      <w:sz w:val="24"/>
      <w:szCs w:val="24"/>
    </w:rPr>
  </w:style>
  <w:style w:type="paragraph" w:styleId="4">
    <w:name w:val="heading 4"/>
    <w:basedOn w:val="a"/>
    <w:next w:val="a"/>
    <w:link w:val="4Char"/>
    <w:uiPriority w:val="9"/>
    <w:unhideWhenUsed/>
    <w:qFormat/>
    <w:rsid w:val="00830C88"/>
    <w:pPr>
      <w:keepNext/>
      <w:keepLines/>
      <w:spacing w:before="120" w:after="0"/>
      <w:outlineLvl w:val="3"/>
    </w:pPr>
    <w:rPr>
      <w:rFonts w:asciiTheme="majorHAnsi" w:eastAsiaTheme="majorEastAsia" w:hAnsiTheme="majorHAnsi" w:cstheme="majorBidi"/>
      <w:i/>
      <w:iCs/>
      <w:szCs w:val="24"/>
    </w:rPr>
  </w:style>
  <w:style w:type="paragraph" w:styleId="5">
    <w:name w:val="heading 5"/>
    <w:basedOn w:val="a"/>
    <w:next w:val="a"/>
    <w:link w:val="5Char"/>
    <w:uiPriority w:val="9"/>
    <w:unhideWhenUsed/>
    <w:qFormat/>
    <w:rsid w:val="00830C88"/>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unhideWhenUsed/>
    <w:qFormat/>
    <w:rsid w:val="00830C88"/>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830C88"/>
    <w:pPr>
      <w:keepNext/>
      <w:keepLines/>
      <w:spacing w:before="120" w:after="0"/>
      <w:outlineLvl w:val="6"/>
    </w:pPr>
    <w:rPr>
      <w:i/>
      <w:iCs/>
    </w:rPr>
  </w:style>
  <w:style w:type="paragraph" w:styleId="8">
    <w:name w:val="heading 8"/>
    <w:basedOn w:val="a"/>
    <w:next w:val="a"/>
    <w:link w:val="8Char"/>
    <w:uiPriority w:val="9"/>
    <w:semiHidden/>
    <w:unhideWhenUsed/>
    <w:qFormat/>
    <w:rsid w:val="00830C88"/>
    <w:pPr>
      <w:keepNext/>
      <w:keepLines/>
      <w:spacing w:before="120" w:after="0"/>
      <w:outlineLvl w:val="7"/>
    </w:pPr>
    <w:rPr>
      <w:b/>
      <w:bCs/>
    </w:rPr>
  </w:style>
  <w:style w:type="paragraph" w:styleId="9">
    <w:name w:val="heading 9"/>
    <w:basedOn w:val="a"/>
    <w:next w:val="a"/>
    <w:link w:val="9Char"/>
    <w:uiPriority w:val="9"/>
    <w:semiHidden/>
    <w:unhideWhenUsed/>
    <w:qFormat/>
    <w:rsid w:val="00830C88"/>
    <w:pPr>
      <w:keepNext/>
      <w:keepLines/>
      <w:spacing w:before="120" w:after="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Char"/>
    <w:uiPriority w:val="10"/>
    <w:qFormat/>
    <w:rsid w:val="0033362A"/>
    <w:pPr>
      <w:spacing w:after="0"/>
      <w:ind w:firstLine="0"/>
      <w:contextualSpacing/>
    </w:pPr>
    <w:rPr>
      <w:rFonts w:ascii="Cambria" w:eastAsiaTheme="majorEastAsia" w:hAnsi="Cambria" w:cstheme="majorBidi"/>
      <w:b/>
      <w:bCs/>
      <w:spacing w:val="-7"/>
      <w:sz w:val="32"/>
      <w:szCs w:val="48"/>
    </w:rPr>
  </w:style>
  <w:style w:type="paragraph" w:styleId="a4">
    <w:name w:val="Subtitle"/>
    <w:basedOn w:val="a"/>
    <w:next w:val="a"/>
    <w:link w:val="Char0"/>
    <w:uiPriority w:val="11"/>
    <w:qFormat/>
    <w:rsid w:val="00830C88"/>
    <w:pPr>
      <w:numPr>
        <w:ilvl w:val="1"/>
      </w:numPr>
      <w:spacing w:after="240"/>
      <w:ind w:firstLine="284"/>
      <w:jc w:val="center"/>
    </w:pPr>
    <w:rPr>
      <w:rFonts w:asciiTheme="majorHAnsi" w:eastAsiaTheme="majorEastAsia" w:hAnsiTheme="majorHAnsi" w:cstheme="majorBidi"/>
      <w:szCs w:val="24"/>
    </w:rPr>
  </w:style>
  <w:style w:type="paragraph" w:styleId="a5">
    <w:name w:val="header"/>
    <w:basedOn w:val="a"/>
    <w:link w:val="Char1"/>
    <w:uiPriority w:val="99"/>
    <w:unhideWhenUsed/>
    <w:rsid w:val="00E97E95"/>
    <w:pPr>
      <w:tabs>
        <w:tab w:val="center" w:pos="4680"/>
        <w:tab w:val="right" w:pos="9360"/>
      </w:tabs>
      <w:spacing w:after="0" w:line="240" w:lineRule="auto"/>
    </w:pPr>
  </w:style>
  <w:style w:type="character" w:customStyle="1" w:styleId="Char1">
    <w:name w:val="머리글 Char"/>
    <w:basedOn w:val="a0"/>
    <w:link w:val="a5"/>
    <w:uiPriority w:val="99"/>
    <w:rsid w:val="00E97E95"/>
  </w:style>
  <w:style w:type="paragraph" w:styleId="a6">
    <w:name w:val="footer"/>
    <w:basedOn w:val="a"/>
    <w:link w:val="Char2"/>
    <w:uiPriority w:val="99"/>
    <w:unhideWhenUsed/>
    <w:rsid w:val="00E97E95"/>
    <w:pPr>
      <w:tabs>
        <w:tab w:val="center" w:pos="4680"/>
        <w:tab w:val="right" w:pos="9360"/>
      </w:tabs>
      <w:spacing w:after="0" w:line="240" w:lineRule="auto"/>
    </w:pPr>
  </w:style>
  <w:style w:type="character" w:customStyle="1" w:styleId="Char2">
    <w:name w:val="바닥글 Char"/>
    <w:basedOn w:val="a0"/>
    <w:link w:val="a6"/>
    <w:uiPriority w:val="99"/>
    <w:rsid w:val="00E97E95"/>
  </w:style>
  <w:style w:type="character" w:styleId="a7">
    <w:name w:val="Hyperlink"/>
    <w:basedOn w:val="a0"/>
    <w:uiPriority w:val="99"/>
    <w:unhideWhenUsed/>
    <w:rsid w:val="00716372"/>
    <w:rPr>
      <w:color w:val="0563C1" w:themeColor="hyperlink"/>
      <w:u w:val="single"/>
    </w:rPr>
  </w:style>
  <w:style w:type="paragraph" w:customStyle="1" w:styleId="EndNoteBibliographyTitle">
    <w:name w:val="EndNote Bibliography Title"/>
    <w:basedOn w:val="a"/>
    <w:link w:val="EndNoteBibliographyTitleChar"/>
    <w:rsid w:val="00A40BE2"/>
    <w:pPr>
      <w:spacing w:after="0"/>
      <w:jc w:val="center"/>
    </w:pPr>
    <w:rPr>
      <w:rFonts w:cs="Calibri"/>
      <w:noProof/>
    </w:rPr>
  </w:style>
  <w:style w:type="character" w:customStyle="1" w:styleId="EndNoteBibliographyTitleChar">
    <w:name w:val="EndNote Bibliography Title Char"/>
    <w:basedOn w:val="a0"/>
    <w:link w:val="EndNoteBibliographyTitle"/>
    <w:rsid w:val="00A40BE2"/>
    <w:rPr>
      <w:rFonts w:ascii="Calibri" w:eastAsia="Calibri" w:hAnsi="Calibri" w:cs="Calibri"/>
      <w:noProof/>
    </w:rPr>
  </w:style>
  <w:style w:type="paragraph" w:customStyle="1" w:styleId="EndNoteBibliography">
    <w:name w:val="EndNote Bibliography"/>
    <w:basedOn w:val="a"/>
    <w:link w:val="EndNoteBibliographyChar"/>
    <w:rsid w:val="00A40BE2"/>
    <w:pPr>
      <w:spacing w:line="240" w:lineRule="auto"/>
    </w:pPr>
    <w:rPr>
      <w:rFonts w:cs="Calibri"/>
      <w:noProof/>
    </w:rPr>
  </w:style>
  <w:style w:type="character" w:customStyle="1" w:styleId="EndNoteBibliographyChar">
    <w:name w:val="EndNote Bibliography Char"/>
    <w:basedOn w:val="a0"/>
    <w:link w:val="EndNoteBibliography"/>
    <w:rsid w:val="00A40BE2"/>
    <w:rPr>
      <w:rFonts w:ascii="Calibri" w:eastAsia="Calibri" w:hAnsi="Calibri" w:cs="Calibri"/>
      <w:noProof/>
    </w:rPr>
  </w:style>
  <w:style w:type="character" w:styleId="a8">
    <w:name w:val="annotation reference"/>
    <w:basedOn w:val="a0"/>
    <w:uiPriority w:val="99"/>
    <w:semiHidden/>
    <w:unhideWhenUsed/>
    <w:rsid w:val="00556D96"/>
    <w:rPr>
      <w:sz w:val="18"/>
      <w:szCs w:val="18"/>
    </w:rPr>
  </w:style>
  <w:style w:type="paragraph" w:styleId="a9">
    <w:name w:val="annotation text"/>
    <w:basedOn w:val="a"/>
    <w:link w:val="Char3"/>
    <w:uiPriority w:val="99"/>
    <w:semiHidden/>
    <w:unhideWhenUsed/>
    <w:rsid w:val="00556D96"/>
  </w:style>
  <w:style w:type="character" w:customStyle="1" w:styleId="Char3">
    <w:name w:val="메모 텍스트 Char"/>
    <w:basedOn w:val="a0"/>
    <w:link w:val="a9"/>
    <w:uiPriority w:val="99"/>
    <w:semiHidden/>
    <w:rsid w:val="00556D96"/>
  </w:style>
  <w:style w:type="paragraph" w:styleId="aa">
    <w:name w:val="annotation subject"/>
    <w:basedOn w:val="a9"/>
    <w:next w:val="a9"/>
    <w:link w:val="Char4"/>
    <w:uiPriority w:val="99"/>
    <w:semiHidden/>
    <w:unhideWhenUsed/>
    <w:rsid w:val="00556D96"/>
    <w:rPr>
      <w:b/>
      <w:bCs/>
    </w:rPr>
  </w:style>
  <w:style w:type="character" w:customStyle="1" w:styleId="Char4">
    <w:name w:val="메모 주제 Char"/>
    <w:basedOn w:val="Char3"/>
    <w:link w:val="aa"/>
    <w:uiPriority w:val="99"/>
    <w:semiHidden/>
    <w:rsid w:val="00556D96"/>
    <w:rPr>
      <w:b/>
      <w:bCs/>
    </w:rPr>
  </w:style>
  <w:style w:type="paragraph" w:styleId="ab">
    <w:name w:val="Balloon Text"/>
    <w:basedOn w:val="a"/>
    <w:link w:val="Char5"/>
    <w:uiPriority w:val="99"/>
    <w:semiHidden/>
    <w:unhideWhenUsed/>
    <w:rsid w:val="00556D96"/>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b"/>
    <w:uiPriority w:val="99"/>
    <w:semiHidden/>
    <w:rsid w:val="00556D96"/>
    <w:rPr>
      <w:rFonts w:asciiTheme="majorHAnsi" w:eastAsiaTheme="majorEastAsia" w:hAnsiTheme="majorHAnsi" w:cstheme="majorBidi"/>
      <w:sz w:val="18"/>
      <w:szCs w:val="18"/>
    </w:rPr>
  </w:style>
  <w:style w:type="character" w:customStyle="1" w:styleId="1Char">
    <w:name w:val="제목 1 Char"/>
    <w:basedOn w:val="a0"/>
    <w:link w:val="1"/>
    <w:uiPriority w:val="9"/>
    <w:rsid w:val="00CE7177"/>
    <w:rPr>
      <w:rFonts w:ascii="Cambria" w:eastAsia="Cambria" w:hAnsi="Cambria" w:cs="Cambria"/>
      <w:b/>
      <w:bCs/>
      <w:caps/>
      <w:spacing w:val="4"/>
      <w:sz w:val="28"/>
      <w:szCs w:val="28"/>
    </w:rPr>
  </w:style>
  <w:style w:type="character" w:customStyle="1" w:styleId="2Char">
    <w:name w:val="제목 2 Char"/>
    <w:basedOn w:val="a0"/>
    <w:link w:val="2"/>
    <w:uiPriority w:val="9"/>
    <w:rsid w:val="00830C88"/>
    <w:rPr>
      <w:rFonts w:asciiTheme="majorHAnsi" w:eastAsiaTheme="majorEastAsia" w:hAnsiTheme="majorHAnsi" w:cstheme="majorBidi"/>
      <w:b/>
      <w:bCs/>
      <w:sz w:val="28"/>
      <w:szCs w:val="28"/>
    </w:rPr>
  </w:style>
  <w:style w:type="character" w:customStyle="1" w:styleId="3Char">
    <w:name w:val="제목 3 Char"/>
    <w:basedOn w:val="a0"/>
    <w:link w:val="3"/>
    <w:uiPriority w:val="9"/>
    <w:rsid w:val="00CE7177"/>
    <w:rPr>
      <w:rFonts w:ascii="Calibri" w:eastAsia="Calibri" w:hAnsi="Calibri" w:cstheme="majorBidi"/>
      <w:b/>
      <w:spacing w:val="4"/>
      <w:sz w:val="24"/>
      <w:szCs w:val="24"/>
    </w:rPr>
  </w:style>
  <w:style w:type="character" w:customStyle="1" w:styleId="4Char">
    <w:name w:val="제목 4 Char"/>
    <w:basedOn w:val="a0"/>
    <w:link w:val="4"/>
    <w:uiPriority w:val="9"/>
    <w:rsid w:val="00830C88"/>
    <w:rPr>
      <w:rFonts w:asciiTheme="majorHAnsi" w:eastAsiaTheme="majorEastAsia" w:hAnsiTheme="majorHAnsi" w:cstheme="majorBidi"/>
      <w:i/>
      <w:iCs/>
      <w:sz w:val="24"/>
      <w:szCs w:val="24"/>
    </w:rPr>
  </w:style>
  <w:style w:type="character" w:customStyle="1" w:styleId="5Char">
    <w:name w:val="제목 5 Char"/>
    <w:basedOn w:val="a0"/>
    <w:link w:val="5"/>
    <w:uiPriority w:val="9"/>
    <w:rsid w:val="00830C88"/>
    <w:rPr>
      <w:rFonts w:asciiTheme="majorHAnsi" w:eastAsiaTheme="majorEastAsia" w:hAnsiTheme="majorHAnsi" w:cstheme="majorBidi"/>
      <w:b/>
      <w:bCs/>
    </w:rPr>
  </w:style>
  <w:style w:type="character" w:customStyle="1" w:styleId="6Char">
    <w:name w:val="제목 6 Char"/>
    <w:basedOn w:val="a0"/>
    <w:link w:val="6"/>
    <w:uiPriority w:val="9"/>
    <w:rsid w:val="00830C88"/>
    <w:rPr>
      <w:rFonts w:asciiTheme="majorHAnsi" w:eastAsiaTheme="majorEastAsia" w:hAnsiTheme="majorHAnsi" w:cstheme="majorBidi"/>
      <w:b/>
      <w:bCs/>
      <w:i/>
      <w:iCs/>
    </w:rPr>
  </w:style>
  <w:style w:type="character" w:customStyle="1" w:styleId="7Char">
    <w:name w:val="제목 7 Char"/>
    <w:basedOn w:val="a0"/>
    <w:link w:val="7"/>
    <w:uiPriority w:val="9"/>
    <w:semiHidden/>
    <w:rsid w:val="00830C88"/>
    <w:rPr>
      <w:i/>
      <w:iCs/>
    </w:rPr>
  </w:style>
  <w:style w:type="character" w:customStyle="1" w:styleId="8Char">
    <w:name w:val="제목 8 Char"/>
    <w:basedOn w:val="a0"/>
    <w:link w:val="8"/>
    <w:uiPriority w:val="9"/>
    <w:semiHidden/>
    <w:rsid w:val="00830C88"/>
    <w:rPr>
      <w:b/>
      <w:bCs/>
    </w:rPr>
  </w:style>
  <w:style w:type="character" w:customStyle="1" w:styleId="9Char">
    <w:name w:val="제목 9 Char"/>
    <w:basedOn w:val="a0"/>
    <w:link w:val="9"/>
    <w:uiPriority w:val="9"/>
    <w:semiHidden/>
    <w:rsid w:val="00830C88"/>
    <w:rPr>
      <w:i/>
      <w:iCs/>
    </w:rPr>
  </w:style>
  <w:style w:type="paragraph" w:styleId="ac">
    <w:name w:val="caption"/>
    <w:basedOn w:val="a"/>
    <w:next w:val="a"/>
    <w:uiPriority w:val="35"/>
    <w:semiHidden/>
    <w:unhideWhenUsed/>
    <w:qFormat/>
    <w:rsid w:val="00830C88"/>
    <w:rPr>
      <w:b/>
      <w:bCs/>
      <w:sz w:val="18"/>
      <w:szCs w:val="18"/>
    </w:rPr>
  </w:style>
  <w:style w:type="character" w:customStyle="1" w:styleId="Char">
    <w:name w:val="제목 Char"/>
    <w:basedOn w:val="a0"/>
    <w:link w:val="a3"/>
    <w:uiPriority w:val="10"/>
    <w:rsid w:val="0033362A"/>
    <w:rPr>
      <w:rFonts w:ascii="Cambria" w:eastAsiaTheme="majorEastAsia" w:hAnsi="Cambria" w:cstheme="majorBidi"/>
      <w:b/>
      <w:bCs/>
      <w:spacing w:val="-7"/>
      <w:sz w:val="32"/>
      <w:szCs w:val="48"/>
    </w:rPr>
  </w:style>
  <w:style w:type="character" w:customStyle="1" w:styleId="Char0">
    <w:name w:val="부제 Char"/>
    <w:basedOn w:val="a0"/>
    <w:link w:val="a4"/>
    <w:uiPriority w:val="11"/>
    <w:rsid w:val="00830C88"/>
    <w:rPr>
      <w:rFonts w:asciiTheme="majorHAnsi" w:eastAsiaTheme="majorEastAsia" w:hAnsiTheme="majorHAnsi" w:cstheme="majorBidi"/>
      <w:sz w:val="24"/>
      <w:szCs w:val="24"/>
    </w:rPr>
  </w:style>
  <w:style w:type="character" w:styleId="ad">
    <w:name w:val="Strong"/>
    <w:basedOn w:val="a0"/>
    <w:uiPriority w:val="22"/>
    <w:qFormat/>
    <w:rsid w:val="00830C88"/>
    <w:rPr>
      <w:b/>
      <w:bCs/>
      <w:color w:val="auto"/>
    </w:rPr>
  </w:style>
  <w:style w:type="character" w:styleId="ae">
    <w:name w:val="Emphasis"/>
    <w:basedOn w:val="a0"/>
    <w:uiPriority w:val="20"/>
    <w:qFormat/>
    <w:rsid w:val="00830C88"/>
    <w:rPr>
      <w:i/>
      <w:iCs/>
      <w:color w:val="auto"/>
    </w:rPr>
  </w:style>
  <w:style w:type="paragraph" w:styleId="af">
    <w:name w:val="No Spacing"/>
    <w:uiPriority w:val="1"/>
    <w:qFormat/>
    <w:rsid w:val="004A5655"/>
    <w:pPr>
      <w:spacing w:after="0" w:line="360" w:lineRule="auto"/>
      <w:jc w:val="left"/>
    </w:pPr>
    <w:rPr>
      <w:rFonts w:ascii="Calibri" w:hAnsi="Calibri"/>
      <w:sz w:val="24"/>
    </w:rPr>
  </w:style>
  <w:style w:type="paragraph" w:styleId="af0">
    <w:name w:val="Quote"/>
    <w:basedOn w:val="a"/>
    <w:next w:val="a"/>
    <w:link w:val="Char6"/>
    <w:uiPriority w:val="29"/>
    <w:qFormat/>
    <w:rsid w:val="00830C88"/>
    <w:pPr>
      <w:spacing w:before="200" w:line="264" w:lineRule="auto"/>
      <w:ind w:left="864" w:right="864"/>
      <w:jc w:val="center"/>
    </w:pPr>
    <w:rPr>
      <w:rFonts w:asciiTheme="majorHAnsi" w:eastAsiaTheme="majorEastAsia" w:hAnsiTheme="majorHAnsi" w:cstheme="majorBidi"/>
      <w:i/>
      <w:iCs/>
      <w:szCs w:val="24"/>
    </w:rPr>
  </w:style>
  <w:style w:type="character" w:customStyle="1" w:styleId="Char6">
    <w:name w:val="인용 Char"/>
    <w:basedOn w:val="a0"/>
    <w:link w:val="af0"/>
    <w:uiPriority w:val="29"/>
    <w:rsid w:val="00830C88"/>
    <w:rPr>
      <w:rFonts w:asciiTheme="majorHAnsi" w:eastAsiaTheme="majorEastAsia" w:hAnsiTheme="majorHAnsi" w:cstheme="majorBidi"/>
      <w:i/>
      <w:iCs/>
      <w:sz w:val="24"/>
      <w:szCs w:val="24"/>
    </w:rPr>
  </w:style>
  <w:style w:type="paragraph" w:styleId="af1">
    <w:name w:val="Intense Quote"/>
    <w:basedOn w:val="a"/>
    <w:next w:val="a"/>
    <w:link w:val="Char7"/>
    <w:uiPriority w:val="30"/>
    <w:qFormat/>
    <w:rsid w:val="00830C8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7">
    <w:name w:val="강한 인용 Char"/>
    <w:basedOn w:val="a0"/>
    <w:link w:val="af1"/>
    <w:uiPriority w:val="30"/>
    <w:rsid w:val="00830C88"/>
    <w:rPr>
      <w:rFonts w:asciiTheme="majorHAnsi" w:eastAsiaTheme="majorEastAsia" w:hAnsiTheme="majorHAnsi" w:cstheme="majorBidi"/>
      <w:sz w:val="26"/>
      <w:szCs w:val="26"/>
    </w:rPr>
  </w:style>
  <w:style w:type="character" w:styleId="af2">
    <w:name w:val="Subtle Emphasis"/>
    <w:basedOn w:val="a0"/>
    <w:uiPriority w:val="19"/>
    <w:qFormat/>
    <w:rsid w:val="00830C88"/>
    <w:rPr>
      <w:i/>
      <w:iCs/>
      <w:color w:val="auto"/>
    </w:rPr>
  </w:style>
  <w:style w:type="character" w:styleId="af3">
    <w:name w:val="Intense Emphasis"/>
    <w:basedOn w:val="a0"/>
    <w:uiPriority w:val="21"/>
    <w:qFormat/>
    <w:rsid w:val="00830C88"/>
    <w:rPr>
      <w:b/>
      <w:bCs/>
      <w:i/>
      <w:iCs/>
      <w:color w:val="auto"/>
    </w:rPr>
  </w:style>
  <w:style w:type="character" w:styleId="af4">
    <w:name w:val="Subtle Reference"/>
    <w:basedOn w:val="a0"/>
    <w:uiPriority w:val="31"/>
    <w:qFormat/>
    <w:rsid w:val="00830C88"/>
    <w:rPr>
      <w:smallCaps/>
      <w:color w:val="auto"/>
      <w:u w:val="single" w:color="7F7F7F" w:themeColor="text1" w:themeTint="80"/>
    </w:rPr>
  </w:style>
  <w:style w:type="character" w:styleId="af5">
    <w:name w:val="Intense Reference"/>
    <w:basedOn w:val="a0"/>
    <w:uiPriority w:val="32"/>
    <w:qFormat/>
    <w:rsid w:val="00830C88"/>
    <w:rPr>
      <w:b/>
      <w:bCs/>
      <w:smallCaps/>
      <w:color w:val="auto"/>
      <w:u w:val="single"/>
    </w:rPr>
  </w:style>
  <w:style w:type="character" w:styleId="af6">
    <w:name w:val="Book Title"/>
    <w:basedOn w:val="a0"/>
    <w:uiPriority w:val="33"/>
    <w:qFormat/>
    <w:rsid w:val="00830C88"/>
    <w:rPr>
      <w:b/>
      <w:bCs/>
      <w:smallCaps/>
      <w:color w:val="auto"/>
    </w:rPr>
  </w:style>
  <w:style w:type="paragraph" w:styleId="TOC">
    <w:name w:val="TOC Heading"/>
    <w:basedOn w:val="1"/>
    <w:next w:val="a"/>
    <w:uiPriority w:val="39"/>
    <w:semiHidden/>
    <w:unhideWhenUsed/>
    <w:qFormat/>
    <w:rsid w:val="00830C88"/>
    <w:pPr>
      <w:outlineLvl w:val="9"/>
    </w:pPr>
  </w:style>
  <w:style w:type="character" w:styleId="af7">
    <w:name w:val="FollowedHyperlink"/>
    <w:basedOn w:val="a0"/>
    <w:uiPriority w:val="99"/>
    <w:semiHidden/>
    <w:unhideWhenUsed/>
    <w:rsid w:val="0063507C"/>
    <w:rPr>
      <w:color w:val="954F72" w:themeColor="followedHyperlink"/>
      <w:u w:val="single"/>
    </w:rPr>
  </w:style>
  <w:style w:type="paragraph" w:styleId="af8">
    <w:name w:val="List Paragraph"/>
    <w:basedOn w:val="a"/>
    <w:uiPriority w:val="34"/>
    <w:qFormat/>
    <w:rsid w:val="0023714C"/>
    <w:pPr>
      <w:ind w:left="720"/>
      <w:contextualSpacing/>
    </w:pPr>
  </w:style>
  <w:style w:type="paragraph" w:styleId="af9">
    <w:name w:val="Revision"/>
    <w:hidden/>
    <w:uiPriority w:val="99"/>
    <w:semiHidden/>
    <w:rsid w:val="004771EA"/>
    <w:pPr>
      <w:spacing w:after="0" w:line="240" w:lineRule="auto"/>
      <w:jc w:val="left"/>
    </w:pPr>
    <w:rPr>
      <w:rFonts w:ascii="Calibri" w:hAnsi="Calibri"/>
      <w:sz w:val="24"/>
    </w:rPr>
  </w:style>
  <w:style w:type="paragraph" w:styleId="afa">
    <w:name w:val="Normal (Web)"/>
    <w:basedOn w:val="a"/>
    <w:uiPriority w:val="99"/>
    <w:semiHidden/>
    <w:unhideWhenUsed/>
    <w:rsid w:val="003F7F09"/>
    <w:pPr>
      <w:spacing w:before="100" w:beforeAutospacing="1" w:after="100" w:afterAutospacing="1" w:line="240" w:lineRule="auto"/>
      <w:ind w:firstLine="0"/>
    </w:pPr>
    <w:rPr>
      <w:rFonts w:ascii="굴림" w:eastAsia="굴림" w:hAnsi="굴림" w:cs="굴림"/>
      <w:szCs w:val="24"/>
    </w:rPr>
  </w:style>
  <w:style w:type="paragraph" w:customStyle="1" w:styleId="afb">
    <w:name w:val="바탕글"/>
    <w:basedOn w:val="a"/>
    <w:rsid w:val="003F7F09"/>
    <w:pPr>
      <w:widowControl w:val="0"/>
      <w:wordWrap w:val="0"/>
      <w:autoSpaceDE w:val="0"/>
      <w:autoSpaceDN w:val="0"/>
      <w:spacing w:after="0" w:line="384" w:lineRule="auto"/>
      <w:ind w:firstLine="0"/>
      <w:jc w:val="both"/>
      <w:textAlignment w:val="baseline"/>
    </w:pPr>
    <w:rPr>
      <w:rFonts w:ascii="함초롬바탕" w:eastAsia="굴림" w:hAnsi="굴림" w:cs="굴림"/>
      <w:color w:val="000000"/>
      <w:sz w:val="20"/>
      <w:szCs w:val="20"/>
    </w:rPr>
  </w:style>
  <w:style w:type="table" w:styleId="20">
    <w:name w:val="Plain Table 2"/>
    <w:basedOn w:val="a1"/>
    <w:uiPriority w:val="42"/>
    <w:rsid w:val="006D235F"/>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확인되지 않은 멘션1"/>
    <w:basedOn w:val="a0"/>
    <w:uiPriority w:val="99"/>
    <w:semiHidden/>
    <w:unhideWhenUsed/>
    <w:rsid w:val="00BF335B"/>
    <w:rPr>
      <w:color w:val="808080"/>
      <w:shd w:val="clear" w:color="auto" w:fill="E6E6E6"/>
    </w:rPr>
  </w:style>
  <w:style w:type="table" w:styleId="afc">
    <w:name w:val="Table Grid"/>
    <w:basedOn w:val="a1"/>
    <w:uiPriority w:val="39"/>
    <w:rsid w:val="00257781"/>
    <w:pPr>
      <w:spacing w:after="0" w:line="240" w:lineRule="auto"/>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C5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2736">
      <w:bodyDiv w:val="1"/>
      <w:marLeft w:val="0"/>
      <w:marRight w:val="0"/>
      <w:marTop w:val="0"/>
      <w:marBottom w:val="0"/>
      <w:divBdr>
        <w:top w:val="none" w:sz="0" w:space="0" w:color="auto"/>
        <w:left w:val="none" w:sz="0" w:space="0" w:color="auto"/>
        <w:bottom w:val="none" w:sz="0" w:space="0" w:color="auto"/>
        <w:right w:val="none" w:sz="0" w:space="0" w:color="auto"/>
      </w:divBdr>
    </w:div>
    <w:div w:id="47655446">
      <w:bodyDiv w:val="1"/>
      <w:marLeft w:val="0"/>
      <w:marRight w:val="0"/>
      <w:marTop w:val="0"/>
      <w:marBottom w:val="0"/>
      <w:divBdr>
        <w:top w:val="none" w:sz="0" w:space="0" w:color="auto"/>
        <w:left w:val="none" w:sz="0" w:space="0" w:color="auto"/>
        <w:bottom w:val="none" w:sz="0" w:space="0" w:color="auto"/>
        <w:right w:val="none" w:sz="0" w:space="0" w:color="auto"/>
      </w:divBdr>
    </w:div>
    <w:div w:id="122820176">
      <w:bodyDiv w:val="1"/>
      <w:marLeft w:val="0"/>
      <w:marRight w:val="0"/>
      <w:marTop w:val="0"/>
      <w:marBottom w:val="0"/>
      <w:divBdr>
        <w:top w:val="none" w:sz="0" w:space="0" w:color="auto"/>
        <w:left w:val="none" w:sz="0" w:space="0" w:color="auto"/>
        <w:bottom w:val="none" w:sz="0" w:space="0" w:color="auto"/>
        <w:right w:val="none" w:sz="0" w:space="0" w:color="auto"/>
      </w:divBdr>
    </w:div>
    <w:div w:id="158733100">
      <w:bodyDiv w:val="1"/>
      <w:marLeft w:val="0"/>
      <w:marRight w:val="0"/>
      <w:marTop w:val="0"/>
      <w:marBottom w:val="0"/>
      <w:divBdr>
        <w:top w:val="none" w:sz="0" w:space="0" w:color="auto"/>
        <w:left w:val="none" w:sz="0" w:space="0" w:color="auto"/>
        <w:bottom w:val="none" w:sz="0" w:space="0" w:color="auto"/>
        <w:right w:val="none" w:sz="0" w:space="0" w:color="auto"/>
      </w:divBdr>
    </w:div>
    <w:div w:id="239562139">
      <w:bodyDiv w:val="1"/>
      <w:marLeft w:val="0"/>
      <w:marRight w:val="0"/>
      <w:marTop w:val="0"/>
      <w:marBottom w:val="0"/>
      <w:divBdr>
        <w:top w:val="none" w:sz="0" w:space="0" w:color="auto"/>
        <w:left w:val="none" w:sz="0" w:space="0" w:color="auto"/>
        <w:bottom w:val="none" w:sz="0" w:space="0" w:color="auto"/>
        <w:right w:val="none" w:sz="0" w:space="0" w:color="auto"/>
      </w:divBdr>
    </w:div>
    <w:div w:id="248588176">
      <w:bodyDiv w:val="1"/>
      <w:marLeft w:val="0"/>
      <w:marRight w:val="0"/>
      <w:marTop w:val="0"/>
      <w:marBottom w:val="0"/>
      <w:divBdr>
        <w:top w:val="none" w:sz="0" w:space="0" w:color="auto"/>
        <w:left w:val="none" w:sz="0" w:space="0" w:color="auto"/>
        <w:bottom w:val="none" w:sz="0" w:space="0" w:color="auto"/>
        <w:right w:val="none" w:sz="0" w:space="0" w:color="auto"/>
      </w:divBdr>
    </w:div>
    <w:div w:id="281229363">
      <w:bodyDiv w:val="1"/>
      <w:marLeft w:val="0"/>
      <w:marRight w:val="0"/>
      <w:marTop w:val="0"/>
      <w:marBottom w:val="0"/>
      <w:divBdr>
        <w:top w:val="none" w:sz="0" w:space="0" w:color="auto"/>
        <w:left w:val="none" w:sz="0" w:space="0" w:color="auto"/>
        <w:bottom w:val="none" w:sz="0" w:space="0" w:color="auto"/>
        <w:right w:val="none" w:sz="0" w:space="0" w:color="auto"/>
      </w:divBdr>
    </w:div>
    <w:div w:id="305210877">
      <w:bodyDiv w:val="1"/>
      <w:marLeft w:val="0"/>
      <w:marRight w:val="0"/>
      <w:marTop w:val="0"/>
      <w:marBottom w:val="0"/>
      <w:divBdr>
        <w:top w:val="none" w:sz="0" w:space="0" w:color="auto"/>
        <w:left w:val="none" w:sz="0" w:space="0" w:color="auto"/>
        <w:bottom w:val="none" w:sz="0" w:space="0" w:color="auto"/>
        <w:right w:val="none" w:sz="0" w:space="0" w:color="auto"/>
      </w:divBdr>
    </w:div>
    <w:div w:id="335691594">
      <w:bodyDiv w:val="1"/>
      <w:marLeft w:val="0"/>
      <w:marRight w:val="0"/>
      <w:marTop w:val="0"/>
      <w:marBottom w:val="0"/>
      <w:divBdr>
        <w:top w:val="none" w:sz="0" w:space="0" w:color="auto"/>
        <w:left w:val="none" w:sz="0" w:space="0" w:color="auto"/>
        <w:bottom w:val="none" w:sz="0" w:space="0" w:color="auto"/>
        <w:right w:val="none" w:sz="0" w:space="0" w:color="auto"/>
      </w:divBdr>
    </w:div>
    <w:div w:id="342241474">
      <w:bodyDiv w:val="1"/>
      <w:marLeft w:val="0"/>
      <w:marRight w:val="0"/>
      <w:marTop w:val="0"/>
      <w:marBottom w:val="0"/>
      <w:divBdr>
        <w:top w:val="none" w:sz="0" w:space="0" w:color="auto"/>
        <w:left w:val="none" w:sz="0" w:space="0" w:color="auto"/>
        <w:bottom w:val="none" w:sz="0" w:space="0" w:color="auto"/>
        <w:right w:val="none" w:sz="0" w:space="0" w:color="auto"/>
      </w:divBdr>
    </w:div>
    <w:div w:id="371269186">
      <w:bodyDiv w:val="1"/>
      <w:marLeft w:val="0"/>
      <w:marRight w:val="0"/>
      <w:marTop w:val="0"/>
      <w:marBottom w:val="0"/>
      <w:divBdr>
        <w:top w:val="none" w:sz="0" w:space="0" w:color="auto"/>
        <w:left w:val="none" w:sz="0" w:space="0" w:color="auto"/>
        <w:bottom w:val="none" w:sz="0" w:space="0" w:color="auto"/>
        <w:right w:val="none" w:sz="0" w:space="0" w:color="auto"/>
      </w:divBdr>
    </w:div>
    <w:div w:id="416053849">
      <w:bodyDiv w:val="1"/>
      <w:marLeft w:val="0"/>
      <w:marRight w:val="0"/>
      <w:marTop w:val="0"/>
      <w:marBottom w:val="0"/>
      <w:divBdr>
        <w:top w:val="none" w:sz="0" w:space="0" w:color="auto"/>
        <w:left w:val="none" w:sz="0" w:space="0" w:color="auto"/>
        <w:bottom w:val="none" w:sz="0" w:space="0" w:color="auto"/>
        <w:right w:val="none" w:sz="0" w:space="0" w:color="auto"/>
      </w:divBdr>
    </w:div>
    <w:div w:id="424114701">
      <w:bodyDiv w:val="1"/>
      <w:marLeft w:val="0"/>
      <w:marRight w:val="0"/>
      <w:marTop w:val="0"/>
      <w:marBottom w:val="0"/>
      <w:divBdr>
        <w:top w:val="none" w:sz="0" w:space="0" w:color="auto"/>
        <w:left w:val="none" w:sz="0" w:space="0" w:color="auto"/>
        <w:bottom w:val="none" w:sz="0" w:space="0" w:color="auto"/>
        <w:right w:val="none" w:sz="0" w:space="0" w:color="auto"/>
      </w:divBdr>
    </w:div>
    <w:div w:id="446511397">
      <w:bodyDiv w:val="1"/>
      <w:marLeft w:val="0"/>
      <w:marRight w:val="0"/>
      <w:marTop w:val="0"/>
      <w:marBottom w:val="0"/>
      <w:divBdr>
        <w:top w:val="none" w:sz="0" w:space="0" w:color="auto"/>
        <w:left w:val="none" w:sz="0" w:space="0" w:color="auto"/>
        <w:bottom w:val="none" w:sz="0" w:space="0" w:color="auto"/>
        <w:right w:val="none" w:sz="0" w:space="0" w:color="auto"/>
      </w:divBdr>
    </w:div>
    <w:div w:id="484397834">
      <w:bodyDiv w:val="1"/>
      <w:marLeft w:val="0"/>
      <w:marRight w:val="0"/>
      <w:marTop w:val="0"/>
      <w:marBottom w:val="0"/>
      <w:divBdr>
        <w:top w:val="none" w:sz="0" w:space="0" w:color="auto"/>
        <w:left w:val="none" w:sz="0" w:space="0" w:color="auto"/>
        <w:bottom w:val="none" w:sz="0" w:space="0" w:color="auto"/>
        <w:right w:val="none" w:sz="0" w:space="0" w:color="auto"/>
      </w:divBdr>
    </w:div>
    <w:div w:id="579294784">
      <w:bodyDiv w:val="1"/>
      <w:marLeft w:val="0"/>
      <w:marRight w:val="0"/>
      <w:marTop w:val="0"/>
      <w:marBottom w:val="0"/>
      <w:divBdr>
        <w:top w:val="none" w:sz="0" w:space="0" w:color="auto"/>
        <w:left w:val="none" w:sz="0" w:space="0" w:color="auto"/>
        <w:bottom w:val="none" w:sz="0" w:space="0" w:color="auto"/>
        <w:right w:val="none" w:sz="0" w:space="0" w:color="auto"/>
      </w:divBdr>
    </w:div>
    <w:div w:id="601189069">
      <w:bodyDiv w:val="1"/>
      <w:marLeft w:val="0"/>
      <w:marRight w:val="0"/>
      <w:marTop w:val="0"/>
      <w:marBottom w:val="0"/>
      <w:divBdr>
        <w:top w:val="none" w:sz="0" w:space="0" w:color="auto"/>
        <w:left w:val="none" w:sz="0" w:space="0" w:color="auto"/>
        <w:bottom w:val="none" w:sz="0" w:space="0" w:color="auto"/>
        <w:right w:val="none" w:sz="0" w:space="0" w:color="auto"/>
      </w:divBdr>
    </w:div>
    <w:div w:id="652569651">
      <w:bodyDiv w:val="1"/>
      <w:marLeft w:val="0"/>
      <w:marRight w:val="0"/>
      <w:marTop w:val="0"/>
      <w:marBottom w:val="0"/>
      <w:divBdr>
        <w:top w:val="none" w:sz="0" w:space="0" w:color="auto"/>
        <w:left w:val="none" w:sz="0" w:space="0" w:color="auto"/>
        <w:bottom w:val="none" w:sz="0" w:space="0" w:color="auto"/>
        <w:right w:val="none" w:sz="0" w:space="0" w:color="auto"/>
      </w:divBdr>
    </w:div>
    <w:div w:id="654992644">
      <w:bodyDiv w:val="1"/>
      <w:marLeft w:val="0"/>
      <w:marRight w:val="0"/>
      <w:marTop w:val="0"/>
      <w:marBottom w:val="0"/>
      <w:divBdr>
        <w:top w:val="none" w:sz="0" w:space="0" w:color="auto"/>
        <w:left w:val="none" w:sz="0" w:space="0" w:color="auto"/>
        <w:bottom w:val="none" w:sz="0" w:space="0" w:color="auto"/>
        <w:right w:val="none" w:sz="0" w:space="0" w:color="auto"/>
      </w:divBdr>
    </w:div>
    <w:div w:id="687370684">
      <w:bodyDiv w:val="1"/>
      <w:marLeft w:val="0"/>
      <w:marRight w:val="0"/>
      <w:marTop w:val="0"/>
      <w:marBottom w:val="0"/>
      <w:divBdr>
        <w:top w:val="none" w:sz="0" w:space="0" w:color="auto"/>
        <w:left w:val="none" w:sz="0" w:space="0" w:color="auto"/>
        <w:bottom w:val="none" w:sz="0" w:space="0" w:color="auto"/>
        <w:right w:val="none" w:sz="0" w:space="0" w:color="auto"/>
      </w:divBdr>
    </w:div>
    <w:div w:id="692343619">
      <w:bodyDiv w:val="1"/>
      <w:marLeft w:val="0"/>
      <w:marRight w:val="0"/>
      <w:marTop w:val="0"/>
      <w:marBottom w:val="0"/>
      <w:divBdr>
        <w:top w:val="none" w:sz="0" w:space="0" w:color="auto"/>
        <w:left w:val="none" w:sz="0" w:space="0" w:color="auto"/>
        <w:bottom w:val="none" w:sz="0" w:space="0" w:color="auto"/>
        <w:right w:val="none" w:sz="0" w:space="0" w:color="auto"/>
      </w:divBdr>
    </w:div>
    <w:div w:id="702707667">
      <w:bodyDiv w:val="1"/>
      <w:marLeft w:val="0"/>
      <w:marRight w:val="0"/>
      <w:marTop w:val="0"/>
      <w:marBottom w:val="0"/>
      <w:divBdr>
        <w:top w:val="none" w:sz="0" w:space="0" w:color="auto"/>
        <w:left w:val="none" w:sz="0" w:space="0" w:color="auto"/>
        <w:bottom w:val="none" w:sz="0" w:space="0" w:color="auto"/>
        <w:right w:val="none" w:sz="0" w:space="0" w:color="auto"/>
      </w:divBdr>
    </w:div>
    <w:div w:id="703671733">
      <w:bodyDiv w:val="1"/>
      <w:marLeft w:val="0"/>
      <w:marRight w:val="0"/>
      <w:marTop w:val="0"/>
      <w:marBottom w:val="0"/>
      <w:divBdr>
        <w:top w:val="none" w:sz="0" w:space="0" w:color="auto"/>
        <w:left w:val="none" w:sz="0" w:space="0" w:color="auto"/>
        <w:bottom w:val="none" w:sz="0" w:space="0" w:color="auto"/>
        <w:right w:val="none" w:sz="0" w:space="0" w:color="auto"/>
      </w:divBdr>
    </w:div>
    <w:div w:id="732388749">
      <w:bodyDiv w:val="1"/>
      <w:marLeft w:val="0"/>
      <w:marRight w:val="0"/>
      <w:marTop w:val="0"/>
      <w:marBottom w:val="0"/>
      <w:divBdr>
        <w:top w:val="none" w:sz="0" w:space="0" w:color="auto"/>
        <w:left w:val="none" w:sz="0" w:space="0" w:color="auto"/>
        <w:bottom w:val="none" w:sz="0" w:space="0" w:color="auto"/>
        <w:right w:val="none" w:sz="0" w:space="0" w:color="auto"/>
      </w:divBdr>
    </w:div>
    <w:div w:id="735202332">
      <w:bodyDiv w:val="1"/>
      <w:marLeft w:val="0"/>
      <w:marRight w:val="0"/>
      <w:marTop w:val="0"/>
      <w:marBottom w:val="0"/>
      <w:divBdr>
        <w:top w:val="none" w:sz="0" w:space="0" w:color="auto"/>
        <w:left w:val="none" w:sz="0" w:space="0" w:color="auto"/>
        <w:bottom w:val="none" w:sz="0" w:space="0" w:color="auto"/>
        <w:right w:val="none" w:sz="0" w:space="0" w:color="auto"/>
      </w:divBdr>
    </w:div>
    <w:div w:id="735321119">
      <w:bodyDiv w:val="1"/>
      <w:marLeft w:val="0"/>
      <w:marRight w:val="0"/>
      <w:marTop w:val="0"/>
      <w:marBottom w:val="0"/>
      <w:divBdr>
        <w:top w:val="none" w:sz="0" w:space="0" w:color="auto"/>
        <w:left w:val="none" w:sz="0" w:space="0" w:color="auto"/>
        <w:bottom w:val="none" w:sz="0" w:space="0" w:color="auto"/>
        <w:right w:val="none" w:sz="0" w:space="0" w:color="auto"/>
      </w:divBdr>
    </w:div>
    <w:div w:id="828247836">
      <w:bodyDiv w:val="1"/>
      <w:marLeft w:val="0"/>
      <w:marRight w:val="0"/>
      <w:marTop w:val="0"/>
      <w:marBottom w:val="0"/>
      <w:divBdr>
        <w:top w:val="none" w:sz="0" w:space="0" w:color="auto"/>
        <w:left w:val="none" w:sz="0" w:space="0" w:color="auto"/>
        <w:bottom w:val="none" w:sz="0" w:space="0" w:color="auto"/>
        <w:right w:val="none" w:sz="0" w:space="0" w:color="auto"/>
      </w:divBdr>
      <w:divsChild>
        <w:div w:id="52388648">
          <w:marLeft w:val="0"/>
          <w:marRight w:val="0"/>
          <w:marTop w:val="0"/>
          <w:marBottom w:val="0"/>
          <w:divBdr>
            <w:top w:val="none" w:sz="0" w:space="0" w:color="auto"/>
            <w:left w:val="none" w:sz="0" w:space="0" w:color="auto"/>
            <w:bottom w:val="none" w:sz="0" w:space="0" w:color="auto"/>
            <w:right w:val="none" w:sz="0" w:space="0" w:color="auto"/>
          </w:divBdr>
        </w:div>
        <w:div w:id="538590010">
          <w:marLeft w:val="0"/>
          <w:marRight w:val="0"/>
          <w:marTop w:val="0"/>
          <w:marBottom w:val="0"/>
          <w:divBdr>
            <w:top w:val="none" w:sz="0" w:space="0" w:color="auto"/>
            <w:left w:val="none" w:sz="0" w:space="0" w:color="auto"/>
            <w:bottom w:val="none" w:sz="0" w:space="0" w:color="auto"/>
            <w:right w:val="none" w:sz="0" w:space="0" w:color="auto"/>
          </w:divBdr>
        </w:div>
      </w:divsChild>
    </w:div>
    <w:div w:id="866873058">
      <w:bodyDiv w:val="1"/>
      <w:marLeft w:val="0"/>
      <w:marRight w:val="0"/>
      <w:marTop w:val="0"/>
      <w:marBottom w:val="0"/>
      <w:divBdr>
        <w:top w:val="none" w:sz="0" w:space="0" w:color="auto"/>
        <w:left w:val="none" w:sz="0" w:space="0" w:color="auto"/>
        <w:bottom w:val="none" w:sz="0" w:space="0" w:color="auto"/>
        <w:right w:val="none" w:sz="0" w:space="0" w:color="auto"/>
      </w:divBdr>
    </w:div>
    <w:div w:id="870799259">
      <w:bodyDiv w:val="1"/>
      <w:marLeft w:val="0"/>
      <w:marRight w:val="0"/>
      <w:marTop w:val="0"/>
      <w:marBottom w:val="0"/>
      <w:divBdr>
        <w:top w:val="none" w:sz="0" w:space="0" w:color="auto"/>
        <w:left w:val="none" w:sz="0" w:space="0" w:color="auto"/>
        <w:bottom w:val="none" w:sz="0" w:space="0" w:color="auto"/>
        <w:right w:val="none" w:sz="0" w:space="0" w:color="auto"/>
      </w:divBdr>
    </w:div>
    <w:div w:id="928731403">
      <w:bodyDiv w:val="1"/>
      <w:marLeft w:val="0"/>
      <w:marRight w:val="0"/>
      <w:marTop w:val="0"/>
      <w:marBottom w:val="0"/>
      <w:divBdr>
        <w:top w:val="none" w:sz="0" w:space="0" w:color="auto"/>
        <w:left w:val="none" w:sz="0" w:space="0" w:color="auto"/>
        <w:bottom w:val="none" w:sz="0" w:space="0" w:color="auto"/>
        <w:right w:val="none" w:sz="0" w:space="0" w:color="auto"/>
      </w:divBdr>
    </w:div>
    <w:div w:id="960920738">
      <w:bodyDiv w:val="1"/>
      <w:marLeft w:val="0"/>
      <w:marRight w:val="0"/>
      <w:marTop w:val="0"/>
      <w:marBottom w:val="0"/>
      <w:divBdr>
        <w:top w:val="none" w:sz="0" w:space="0" w:color="auto"/>
        <w:left w:val="none" w:sz="0" w:space="0" w:color="auto"/>
        <w:bottom w:val="none" w:sz="0" w:space="0" w:color="auto"/>
        <w:right w:val="none" w:sz="0" w:space="0" w:color="auto"/>
      </w:divBdr>
    </w:div>
    <w:div w:id="1057508473">
      <w:bodyDiv w:val="1"/>
      <w:marLeft w:val="0"/>
      <w:marRight w:val="0"/>
      <w:marTop w:val="0"/>
      <w:marBottom w:val="0"/>
      <w:divBdr>
        <w:top w:val="none" w:sz="0" w:space="0" w:color="auto"/>
        <w:left w:val="none" w:sz="0" w:space="0" w:color="auto"/>
        <w:bottom w:val="none" w:sz="0" w:space="0" w:color="auto"/>
        <w:right w:val="none" w:sz="0" w:space="0" w:color="auto"/>
      </w:divBdr>
    </w:div>
    <w:div w:id="1077751131">
      <w:bodyDiv w:val="1"/>
      <w:marLeft w:val="0"/>
      <w:marRight w:val="0"/>
      <w:marTop w:val="0"/>
      <w:marBottom w:val="0"/>
      <w:divBdr>
        <w:top w:val="none" w:sz="0" w:space="0" w:color="auto"/>
        <w:left w:val="none" w:sz="0" w:space="0" w:color="auto"/>
        <w:bottom w:val="none" w:sz="0" w:space="0" w:color="auto"/>
        <w:right w:val="none" w:sz="0" w:space="0" w:color="auto"/>
      </w:divBdr>
    </w:div>
    <w:div w:id="1093745503">
      <w:bodyDiv w:val="1"/>
      <w:marLeft w:val="0"/>
      <w:marRight w:val="0"/>
      <w:marTop w:val="0"/>
      <w:marBottom w:val="0"/>
      <w:divBdr>
        <w:top w:val="none" w:sz="0" w:space="0" w:color="auto"/>
        <w:left w:val="none" w:sz="0" w:space="0" w:color="auto"/>
        <w:bottom w:val="none" w:sz="0" w:space="0" w:color="auto"/>
        <w:right w:val="none" w:sz="0" w:space="0" w:color="auto"/>
      </w:divBdr>
    </w:div>
    <w:div w:id="1109667885">
      <w:bodyDiv w:val="1"/>
      <w:marLeft w:val="0"/>
      <w:marRight w:val="0"/>
      <w:marTop w:val="0"/>
      <w:marBottom w:val="0"/>
      <w:divBdr>
        <w:top w:val="none" w:sz="0" w:space="0" w:color="auto"/>
        <w:left w:val="none" w:sz="0" w:space="0" w:color="auto"/>
        <w:bottom w:val="none" w:sz="0" w:space="0" w:color="auto"/>
        <w:right w:val="none" w:sz="0" w:space="0" w:color="auto"/>
      </w:divBdr>
    </w:div>
    <w:div w:id="1126434370">
      <w:bodyDiv w:val="1"/>
      <w:marLeft w:val="0"/>
      <w:marRight w:val="0"/>
      <w:marTop w:val="0"/>
      <w:marBottom w:val="0"/>
      <w:divBdr>
        <w:top w:val="none" w:sz="0" w:space="0" w:color="auto"/>
        <w:left w:val="none" w:sz="0" w:space="0" w:color="auto"/>
        <w:bottom w:val="none" w:sz="0" w:space="0" w:color="auto"/>
        <w:right w:val="none" w:sz="0" w:space="0" w:color="auto"/>
      </w:divBdr>
    </w:div>
    <w:div w:id="1139230343">
      <w:bodyDiv w:val="1"/>
      <w:marLeft w:val="0"/>
      <w:marRight w:val="0"/>
      <w:marTop w:val="0"/>
      <w:marBottom w:val="0"/>
      <w:divBdr>
        <w:top w:val="none" w:sz="0" w:space="0" w:color="auto"/>
        <w:left w:val="none" w:sz="0" w:space="0" w:color="auto"/>
        <w:bottom w:val="none" w:sz="0" w:space="0" w:color="auto"/>
        <w:right w:val="none" w:sz="0" w:space="0" w:color="auto"/>
      </w:divBdr>
    </w:div>
    <w:div w:id="1160581679">
      <w:bodyDiv w:val="1"/>
      <w:marLeft w:val="0"/>
      <w:marRight w:val="0"/>
      <w:marTop w:val="0"/>
      <w:marBottom w:val="0"/>
      <w:divBdr>
        <w:top w:val="none" w:sz="0" w:space="0" w:color="auto"/>
        <w:left w:val="none" w:sz="0" w:space="0" w:color="auto"/>
        <w:bottom w:val="none" w:sz="0" w:space="0" w:color="auto"/>
        <w:right w:val="none" w:sz="0" w:space="0" w:color="auto"/>
      </w:divBdr>
    </w:div>
    <w:div w:id="1172335740">
      <w:bodyDiv w:val="1"/>
      <w:marLeft w:val="0"/>
      <w:marRight w:val="0"/>
      <w:marTop w:val="0"/>
      <w:marBottom w:val="0"/>
      <w:divBdr>
        <w:top w:val="none" w:sz="0" w:space="0" w:color="auto"/>
        <w:left w:val="none" w:sz="0" w:space="0" w:color="auto"/>
        <w:bottom w:val="none" w:sz="0" w:space="0" w:color="auto"/>
        <w:right w:val="none" w:sz="0" w:space="0" w:color="auto"/>
      </w:divBdr>
    </w:div>
    <w:div w:id="1187671802">
      <w:bodyDiv w:val="1"/>
      <w:marLeft w:val="0"/>
      <w:marRight w:val="0"/>
      <w:marTop w:val="0"/>
      <w:marBottom w:val="0"/>
      <w:divBdr>
        <w:top w:val="none" w:sz="0" w:space="0" w:color="auto"/>
        <w:left w:val="none" w:sz="0" w:space="0" w:color="auto"/>
        <w:bottom w:val="none" w:sz="0" w:space="0" w:color="auto"/>
        <w:right w:val="none" w:sz="0" w:space="0" w:color="auto"/>
      </w:divBdr>
    </w:div>
    <w:div w:id="1192456322">
      <w:bodyDiv w:val="1"/>
      <w:marLeft w:val="0"/>
      <w:marRight w:val="0"/>
      <w:marTop w:val="0"/>
      <w:marBottom w:val="0"/>
      <w:divBdr>
        <w:top w:val="none" w:sz="0" w:space="0" w:color="auto"/>
        <w:left w:val="none" w:sz="0" w:space="0" w:color="auto"/>
        <w:bottom w:val="none" w:sz="0" w:space="0" w:color="auto"/>
        <w:right w:val="none" w:sz="0" w:space="0" w:color="auto"/>
      </w:divBdr>
    </w:div>
    <w:div w:id="1205369944">
      <w:bodyDiv w:val="1"/>
      <w:marLeft w:val="0"/>
      <w:marRight w:val="0"/>
      <w:marTop w:val="0"/>
      <w:marBottom w:val="0"/>
      <w:divBdr>
        <w:top w:val="none" w:sz="0" w:space="0" w:color="auto"/>
        <w:left w:val="none" w:sz="0" w:space="0" w:color="auto"/>
        <w:bottom w:val="none" w:sz="0" w:space="0" w:color="auto"/>
        <w:right w:val="none" w:sz="0" w:space="0" w:color="auto"/>
      </w:divBdr>
    </w:div>
    <w:div w:id="1258438252">
      <w:bodyDiv w:val="1"/>
      <w:marLeft w:val="0"/>
      <w:marRight w:val="0"/>
      <w:marTop w:val="0"/>
      <w:marBottom w:val="0"/>
      <w:divBdr>
        <w:top w:val="none" w:sz="0" w:space="0" w:color="auto"/>
        <w:left w:val="none" w:sz="0" w:space="0" w:color="auto"/>
        <w:bottom w:val="none" w:sz="0" w:space="0" w:color="auto"/>
        <w:right w:val="none" w:sz="0" w:space="0" w:color="auto"/>
      </w:divBdr>
    </w:div>
    <w:div w:id="1277061273">
      <w:bodyDiv w:val="1"/>
      <w:marLeft w:val="0"/>
      <w:marRight w:val="0"/>
      <w:marTop w:val="0"/>
      <w:marBottom w:val="0"/>
      <w:divBdr>
        <w:top w:val="none" w:sz="0" w:space="0" w:color="auto"/>
        <w:left w:val="none" w:sz="0" w:space="0" w:color="auto"/>
        <w:bottom w:val="none" w:sz="0" w:space="0" w:color="auto"/>
        <w:right w:val="none" w:sz="0" w:space="0" w:color="auto"/>
      </w:divBdr>
    </w:div>
    <w:div w:id="1281910138">
      <w:bodyDiv w:val="1"/>
      <w:marLeft w:val="0"/>
      <w:marRight w:val="0"/>
      <w:marTop w:val="0"/>
      <w:marBottom w:val="0"/>
      <w:divBdr>
        <w:top w:val="none" w:sz="0" w:space="0" w:color="auto"/>
        <w:left w:val="none" w:sz="0" w:space="0" w:color="auto"/>
        <w:bottom w:val="none" w:sz="0" w:space="0" w:color="auto"/>
        <w:right w:val="none" w:sz="0" w:space="0" w:color="auto"/>
      </w:divBdr>
    </w:div>
    <w:div w:id="1306861924">
      <w:bodyDiv w:val="1"/>
      <w:marLeft w:val="0"/>
      <w:marRight w:val="0"/>
      <w:marTop w:val="0"/>
      <w:marBottom w:val="0"/>
      <w:divBdr>
        <w:top w:val="none" w:sz="0" w:space="0" w:color="auto"/>
        <w:left w:val="none" w:sz="0" w:space="0" w:color="auto"/>
        <w:bottom w:val="none" w:sz="0" w:space="0" w:color="auto"/>
        <w:right w:val="none" w:sz="0" w:space="0" w:color="auto"/>
      </w:divBdr>
    </w:div>
    <w:div w:id="1395394579">
      <w:bodyDiv w:val="1"/>
      <w:marLeft w:val="0"/>
      <w:marRight w:val="0"/>
      <w:marTop w:val="0"/>
      <w:marBottom w:val="0"/>
      <w:divBdr>
        <w:top w:val="none" w:sz="0" w:space="0" w:color="auto"/>
        <w:left w:val="none" w:sz="0" w:space="0" w:color="auto"/>
        <w:bottom w:val="none" w:sz="0" w:space="0" w:color="auto"/>
        <w:right w:val="none" w:sz="0" w:space="0" w:color="auto"/>
      </w:divBdr>
    </w:div>
    <w:div w:id="1401060418">
      <w:bodyDiv w:val="1"/>
      <w:marLeft w:val="0"/>
      <w:marRight w:val="0"/>
      <w:marTop w:val="0"/>
      <w:marBottom w:val="0"/>
      <w:divBdr>
        <w:top w:val="none" w:sz="0" w:space="0" w:color="auto"/>
        <w:left w:val="none" w:sz="0" w:space="0" w:color="auto"/>
        <w:bottom w:val="none" w:sz="0" w:space="0" w:color="auto"/>
        <w:right w:val="none" w:sz="0" w:space="0" w:color="auto"/>
      </w:divBdr>
    </w:div>
    <w:div w:id="1420717601">
      <w:bodyDiv w:val="1"/>
      <w:marLeft w:val="0"/>
      <w:marRight w:val="0"/>
      <w:marTop w:val="0"/>
      <w:marBottom w:val="0"/>
      <w:divBdr>
        <w:top w:val="none" w:sz="0" w:space="0" w:color="auto"/>
        <w:left w:val="none" w:sz="0" w:space="0" w:color="auto"/>
        <w:bottom w:val="none" w:sz="0" w:space="0" w:color="auto"/>
        <w:right w:val="none" w:sz="0" w:space="0" w:color="auto"/>
      </w:divBdr>
    </w:div>
    <w:div w:id="1463573482">
      <w:bodyDiv w:val="1"/>
      <w:marLeft w:val="0"/>
      <w:marRight w:val="0"/>
      <w:marTop w:val="0"/>
      <w:marBottom w:val="0"/>
      <w:divBdr>
        <w:top w:val="none" w:sz="0" w:space="0" w:color="auto"/>
        <w:left w:val="none" w:sz="0" w:space="0" w:color="auto"/>
        <w:bottom w:val="none" w:sz="0" w:space="0" w:color="auto"/>
        <w:right w:val="none" w:sz="0" w:space="0" w:color="auto"/>
      </w:divBdr>
    </w:div>
    <w:div w:id="1480879196">
      <w:bodyDiv w:val="1"/>
      <w:marLeft w:val="0"/>
      <w:marRight w:val="0"/>
      <w:marTop w:val="0"/>
      <w:marBottom w:val="0"/>
      <w:divBdr>
        <w:top w:val="none" w:sz="0" w:space="0" w:color="auto"/>
        <w:left w:val="none" w:sz="0" w:space="0" w:color="auto"/>
        <w:bottom w:val="none" w:sz="0" w:space="0" w:color="auto"/>
        <w:right w:val="none" w:sz="0" w:space="0" w:color="auto"/>
      </w:divBdr>
    </w:div>
    <w:div w:id="1533572218">
      <w:bodyDiv w:val="1"/>
      <w:marLeft w:val="0"/>
      <w:marRight w:val="0"/>
      <w:marTop w:val="0"/>
      <w:marBottom w:val="0"/>
      <w:divBdr>
        <w:top w:val="none" w:sz="0" w:space="0" w:color="auto"/>
        <w:left w:val="none" w:sz="0" w:space="0" w:color="auto"/>
        <w:bottom w:val="none" w:sz="0" w:space="0" w:color="auto"/>
        <w:right w:val="none" w:sz="0" w:space="0" w:color="auto"/>
      </w:divBdr>
    </w:div>
    <w:div w:id="1588346360">
      <w:bodyDiv w:val="1"/>
      <w:marLeft w:val="0"/>
      <w:marRight w:val="0"/>
      <w:marTop w:val="0"/>
      <w:marBottom w:val="0"/>
      <w:divBdr>
        <w:top w:val="none" w:sz="0" w:space="0" w:color="auto"/>
        <w:left w:val="none" w:sz="0" w:space="0" w:color="auto"/>
        <w:bottom w:val="none" w:sz="0" w:space="0" w:color="auto"/>
        <w:right w:val="none" w:sz="0" w:space="0" w:color="auto"/>
      </w:divBdr>
    </w:div>
    <w:div w:id="1597707088">
      <w:bodyDiv w:val="1"/>
      <w:marLeft w:val="0"/>
      <w:marRight w:val="0"/>
      <w:marTop w:val="0"/>
      <w:marBottom w:val="0"/>
      <w:divBdr>
        <w:top w:val="none" w:sz="0" w:space="0" w:color="auto"/>
        <w:left w:val="none" w:sz="0" w:space="0" w:color="auto"/>
        <w:bottom w:val="none" w:sz="0" w:space="0" w:color="auto"/>
        <w:right w:val="none" w:sz="0" w:space="0" w:color="auto"/>
      </w:divBdr>
    </w:div>
    <w:div w:id="1598557338">
      <w:bodyDiv w:val="1"/>
      <w:marLeft w:val="0"/>
      <w:marRight w:val="0"/>
      <w:marTop w:val="0"/>
      <w:marBottom w:val="0"/>
      <w:divBdr>
        <w:top w:val="none" w:sz="0" w:space="0" w:color="auto"/>
        <w:left w:val="none" w:sz="0" w:space="0" w:color="auto"/>
        <w:bottom w:val="none" w:sz="0" w:space="0" w:color="auto"/>
        <w:right w:val="none" w:sz="0" w:space="0" w:color="auto"/>
      </w:divBdr>
    </w:div>
    <w:div w:id="1615942184">
      <w:bodyDiv w:val="1"/>
      <w:marLeft w:val="0"/>
      <w:marRight w:val="0"/>
      <w:marTop w:val="0"/>
      <w:marBottom w:val="0"/>
      <w:divBdr>
        <w:top w:val="none" w:sz="0" w:space="0" w:color="auto"/>
        <w:left w:val="none" w:sz="0" w:space="0" w:color="auto"/>
        <w:bottom w:val="none" w:sz="0" w:space="0" w:color="auto"/>
        <w:right w:val="none" w:sz="0" w:space="0" w:color="auto"/>
      </w:divBdr>
    </w:div>
    <w:div w:id="1627269914">
      <w:bodyDiv w:val="1"/>
      <w:marLeft w:val="0"/>
      <w:marRight w:val="0"/>
      <w:marTop w:val="0"/>
      <w:marBottom w:val="0"/>
      <w:divBdr>
        <w:top w:val="none" w:sz="0" w:space="0" w:color="auto"/>
        <w:left w:val="none" w:sz="0" w:space="0" w:color="auto"/>
        <w:bottom w:val="none" w:sz="0" w:space="0" w:color="auto"/>
        <w:right w:val="none" w:sz="0" w:space="0" w:color="auto"/>
      </w:divBdr>
    </w:div>
    <w:div w:id="1641350548">
      <w:bodyDiv w:val="1"/>
      <w:marLeft w:val="0"/>
      <w:marRight w:val="0"/>
      <w:marTop w:val="0"/>
      <w:marBottom w:val="0"/>
      <w:divBdr>
        <w:top w:val="none" w:sz="0" w:space="0" w:color="auto"/>
        <w:left w:val="none" w:sz="0" w:space="0" w:color="auto"/>
        <w:bottom w:val="none" w:sz="0" w:space="0" w:color="auto"/>
        <w:right w:val="none" w:sz="0" w:space="0" w:color="auto"/>
      </w:divBdr>
    </w:div>
    <w:div w:id="1682201256">
      <w:bodyDiv w:val="1"/>
      <w:marLeft w:val="0"/>
      <w:marRight w:val="0"/>
      <w:marTop w:val="0"/>
      <w:marBottom w:val="0"/>
      <w:divBdr>
        <w:top w:val="none" w:sz="0" w:space="0" w:color="auto"/>
        <w:left w:val="none" w:sz="0" w:space="0" w:color="auto"/>
        <w:bottom w:val="none" w:sz="0" w:space="0" w:color="auto"/>
        <w:right w:val="none" w:sz="0" w:space="0" w:color="auto"/>
      </w:divBdr>
    </w:div>
    <w:div w:id="1699888306">
      <w:bodyDiv w:val="1"/>
      <w:marLeft w:val="0"/>
      <w:marRight w:val="0"/>
      <w:marTop w:val="0"/>
      <w:marBottom w:val="0"/>
      <w:divBdr>
        <w:top w:val="none" w:sz="0" w:space="0" w:color="auto"/>
        <w:left w:val="none" w:sz="0" w:space="0" w:color="auto"/>
        <w:bottom w:val="none" w:sz="0" w:space="0" w:color="auto"/>
        <w:right w:val="none" w:sz="0" w:space="0" w:color="auto"/>
      </w:divBdr>
    </w:div>
    <w:div w:id="1823278648">
      <w:bodyDiv w:val="1"/>
      <w:marLeft w:val="0"/>
      <w:marRight w:val="0"/>
      <w:marTop w:val="0"/>
      <w:marBottom w:val="0"/>
      <w:divBdr>
        <w:top w:val="none" w:sz="0" w:space="0" w:color="auto"/>
        <w:left w:val="none" w:sz="0" w:space="0" w:color="auto"/>
        <w:bottom w:val="none" w:sz="0" w:space="0" w:color="auto"/>
        <w:right w:val="none" w:sz="0" w:space="0" w:color="auto"/>
      </w:divBdr>
    </w:div>
    <w:div w:id="1829134399">
      <w:bodyDiv w:val="1"/>
      <w:marLeft w:val="0"/>
      <w:marRight w:val="0"/>
      <w:marTop w:val="0"/>
      <w:marBottom w:val="0"/>
      <w:divBdr>
        <w:top w:val="none" w:sz="0" w:space="0" w:color="auto"/>
        <w:left w:val="none" w:sz="0" w:space="0" w:color="auto"/>
        <w:bottom w:val="none" w:sz="0" w:space="0" w:color="auto"/>
        <w:right w:val="none" w:sz="0" w:space="0" w:color="auto"/>
      </w:divBdr>
    </w:div>
    <w:div w:id="1852642450">
      <w:bodyDiv w:val="1"/>
      <w:marLeft w:val="0"/>
      <w:marRight w:val="0"/>
      <w:marTop w:val="0"/>
      <w:marBottom w:val="0"/>
      <w:divBdr>
        <w:top w:val="none" w:sz="0" w:space="0" w:color="auto"/>
        <w:left w:val="none" w:sz="0" w:space="0" w:color="auto"/>
        <w:bottom w:val="none" w:sz="0" w:space="0" w:color="auto"/>
        <w:right w:val="none" w:sz="0" w:space="0" w:color="auto"/>
      </w:divBdr>
    </w:div>
    <w:div w:id="1875651183">
      <w:bodyDiv w:val="1"/>
      <w:marLeft w:val="0"/>
      <w:marRight w:val="0"/>
      <w:marTop w:val="0"/>
      <w:marBottom w:val="0"/>
      <w:divBdr>
        <w:top w:val="none" w:sz="0" w:space="0" w:color="auto"/>
        <w:left w:val="none" w:sz="0" w:space="0" w:color="auto"/>
        <w:bottom w:val="none" w:sz="0" w:space="0" w:color="auto"/>
        <w:right w:val="none" w:sz="0" w:space="0" w:color="auto"/>
      </w:divBdr>
    </w:div>
    <w:div w:id="1890267601">
      <w:bodyDiv w:val="1"/>
      <w:marLeft w:val="0"/>
      <w:marRight w:val="0"/>
      <w:marTop w:val="0"/>
      <w:marBottom w:val="0"/>
      <w:divBdr>
        <w:top w:val="none" w:sz="0" w:space="0" w:color="auto"/>
        <w:left w:val="none" w:sz="0" w:space="0" w:color="auto"/>
        <w:bottom w:val="none" w:sz="0" w:space="0" w:color="auto"/>
        <w:right w:val="none" w:sz="0" w:space="0" w:color="auto"/>
      </w:divBdr>
    </w:div>
    <w:div w:id="1905722305">
      <w:bodyDiv w:val="1"/>
      <w:marLeft w:val="0"/>
      <w:marRight w:val="0"/>
      <w:marTop w:val="0"/>
      <w:marBottom w:val="0"/>
      <w:divBdr>
        <w:top w:val="none" w:sz="0" w:space="0" w:color="auto"/>
        <w:left w:val="none" w:sz="0" w:space="0" w:color="auto"/>
        <w:bottom w:val="none" w:sz="0" w:space="0" w:color="auto"/>
        <w:right w:val="none" w:sz="0" w:space="0" w:color="auto"/>
      </w:divBdr>
    </w:div>
    <w:div w:id="1910573935">
      <w:bodyDiv w:val="1"/>
      <w:marLeft w:val="0"/>
      <w:marRight w:val="0"/>
      <w:marTop w:val="0"/>
      <w:marBottom w:val="0"/>
      <w:divBdr>
        <w:top w:val="none" w:sz="0" w:space="0" w:color="auto"/>
        <w:left w:val="none" w:sz="0" w:space="0" w:color="auto"/>
        <w:bottom w:val="none" w:sz="0" w:space="0" w:color="auto"/>
        <w:right w:val="none" w:sz="0" w:space="0" w:color="auto"/>
      </w:divBdr>
    </w:div>
    <w:div w:id="1925652427">
      <w:bodyDiv w:val="1"/>
      <w:marLeft w:val="0"/>
      <w:marRight w:val="0"/>
      <w:marTop w:val="0"/>
      <w:marBottom w:val="0"/>
      <w:divBdr>
        <w:top w:val="none" w:sz="0" w:space="0" w:color="auto"/>
        <w:left w:val="none" w:sz="0" w:space="0" w:color="auto"/>
        <w:bottom w:val="none" w:sz="0" w:space="0" w:color="auto"/>
        <w:right w:val="none" w:sz="0" w:space="0" w:color="auto"/>
      </w:divBdr>
    </w:div>
    <w:div w:id="1968581958">
      <w:bodyDiv w:val="1"/>
      <w:marLeft w:val="0"/>
      <w:marRight w:val="0"/>
      <w:marTop w:val="0"/>
      <w:marBottom w:val="0"/>
      <w:divBdr>
        <w:top w:val="none" w:sz="0" w:space="0" w:color="auto"/>
        <w:left w:val="none" w:sz="0" w:space="0" w:color="auto"/>
        <w:bottom w:val="none" w:sz="0" w:space="0" w:color="auto"/>
        <w:right w:val="none" w:sz="0" w:space="0" w:color="auto"/>
      </w:divBdr>
    </w:div>
    <w:div w:id="1973632785">
      <w:bodyDiv w:val="1"/>
      <w:marLeft w:val="0"/>
      <w:marRight w:val="0"/>
      <w:marTop w:val="0"/>
      <w:marBottom w:val="0"/>
      <w:divBdr>
        <w:top w:val="none" w:sz="0" w:space="0" w:color="auto"/>
        <w:left w:val="none" w:sz="0" w:space="0" w:color="auto"/>
        <w:bottom w:val="none" w:sz="0" w:space="0" w:color="auto"/>
        <w:right w:val="none" w:sz="0" w:space="0" w:color="auto"/>
      </w:divBdr>
    </w:div>
    <w:div w:id="1990163323">
      <w:bodyDiv w:val="1"/>
      <w:marLeft w:val="0"/>
      <w:marRight w:val="0"/>
      <w:marTop w:val="0"/>
      <w:marBottom w:val="0"/>
      <w:divBdr>
        <w:top w:val="none" w:sz="0" w:space="0" w:color="auto"/>
        <w:left w:val="none" w:sz="0" w:space="0" w:color="auto"/>
        <w:bottom w:val="none" w:sz="0" w:space="0" w:color="auto"/>
        <w:right w:val="none" w:sz="0" w:space="0" w:color="auto"/>
      </w:divBdr>
    </w:div>
    <w:div w:id="2016611798">
      <w:bodyDiv w:val="1"/>
      <w:marLeft w:val="0"/>
      <w:marRight w:val="0"/>
      <w:marTop w:val="0"/>
      <w:marBottom w:val="0"/>
      <w:divBdr>
        <w:top w:val="none" w:sz="0" w:space="0" w:color="auto"/>
        <w:left w:val="none" w:sz="0" w:space="0" w:color="auto"/>
        <w:bottom w:val="none" w:sz="0" w:space="0" w:color="auto"/>
        <w:right w:val="none" w:sz="0" w:space="0" w:color="auto"/>
      </w:divBdr>
    </w:div>
    <w:div w:id="2117940478">
      <w:bodyDiv w:val="1"/>
      <w:marLeft w:val="0"/>
      <w:marRight w:val="0"/>
      <w:marTop w:val="0"/>
      <w:marBottom w:val="0"/>
      <w:divBdr>
        <w:top w:val="none" w:sz="0" w:space="0" w:color="auto"/>
        <w:left w:val="none" w:sz="0" w:space="0" w:color="auto"/>
        <w:bottom w:val="none" w:sz="0" w:space="0" w:color="auto"/>
        <w:right w:val="none" w:sz="0" w:space="0" w:color="auto"/>
      </w:divBdr>
    </w:div>
    <w:div w:id="2125493535">
      <w:bodyDiv w:val="1"/>
      <w:marLeft w:val="0"/>
      <w:marRight w:val="0"/>
      <w:marTop w:val="0"/>
      <w:marBottom w:val="0"/>
      <w:divBdr>
        <w:top w:val="none" w:sz="0" w:space="0" w:color="auto"/>
        <w:left w:val="none" w:sz="0" w:space="0" w:color="auto"/>
        <w:bottom w:val="none" w:sz="0" w:space="0" w:color="auto"/>
        <w:right w:val="none" w:sz="0" w:space="0" w:color="auto"/>
      </w:divBdr>
    </w:div>
    <w:div w:id="2126382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7A74-F1E0-4A8E-A732-AA60577A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2550</Words>
  <Characters>14537</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jihye</dc:creator>
  <cp:keywords/>
  <dc:description/>
  <cp:lastModifiedBy>Hyun Goo Woo</cp:lastModifiedBy>
  <cp:revision>3</cp:revision>
  <cp:lastPrinted>2018-08-30T10:12:00Z</cp:lastPrinted>
  <dcterms:created xsi:type="dcterms:W3CDTF">2019-07-13T03:39:00Z</dcterms:created>
  <dcterms:modified xsi:type="dcterms:W3CDTF">2019-07-13T03:40:00Z</dcterms:modified>
</cp:coreProperties>
</file>