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5F2F63" w14:textId="77777777" w:rsidR="00696275" w:rsidRPr="00410C46" w:rsidRDefault="00CD2ACD" w:rsidP="00F046C7">
      <w:pPr>
        <w:shd w:val="clear" w:color="auto" w:fill="FFFFFF"/>
        <w:spacing w:line="480" w:lineRule="auto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410C46">
        <w:rPr>
          <w:rFonts w:ascii="Arial" w:eastAsia="Times New Roman" w:hAnsi="Arial" w:cs="Arial"/>
          <w:b/>
          <w:color w:val="000000" w:themeColor="text1"/>
          <w:sz w:val="24"/>
          <w:szCs w:val="24"/>
        </w:rPr>
        <w:t>Supplementary</w:t>
      </w:r>
      <w:r w:rsidR="00102193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Material and Methods and</w:t>
      </w:r>
      <w:r w:rsidR="00AE5230" w:rsidRPr="00410C46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Figure legends</w:t>
      </w:r>
    </w:p>
    <w:p w14:paraId="6BA9CB32" w14:textId="77777777" w:rsidR="00102193" w:rsidRPr="00E92514" w:rsidRDefault="00102193" w:rsidP="00F046C7">
      <w:pPr>
        <w:spacing w:line="48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92514">
        <w:rPr>
          <w:rFonts w:ascii="Arial" w:eastAsia="Times New Roman" w:hAnsi="Arial" w:cs="Arial"/>
          <w:b/>
          <w:color w:val="000000" w:themeColor="text1"/>
          <w:sz w:val="24"/>
          <w:szCs w:val="24"/>
        </w:rPr>
        <w:t>Materials and Methods</w:t>
      </w:r>
    </w:p>
    <w:p w14:paraId="4F73CA51" w14:textId="77777777" w:rsidR="00102193" w:rsidRPr="00E92514" w:rsidRDefault="00102193" w:rsidP="00F046C7">
      <w:pPr>
        <w:spacing w:line="48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92514">
        <w:rPr>
          <w:rFonts w:ascii="Arial" w:hAnsi="Arial" w:cs="Arial"/>
          <w:b/>
          <w:color w:val="000000" w:themeColor="text1"/>
          <w:sz w:val="24"/>
          <w:szCs w:val="24"/>
        </w:rPr>
        <w:t>Vector construction</w:t>
      </w:r>
      <w:r w:rsidRPr="00E9251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28255A2C" w14:textId="3722AE57" w:rsidR="00102193" w:rsidRPr="00E92514" w:rsidRDefault="00102193" w:rsidP="00F046C7">
      <w:pPr>
        <w:spacing w:line="48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92514">
        <w:rPr>
          <w:rFonts w:ascii="Arial" w:hAnsi="Arial" w:cs="Arial"/>
          <w:color w:val="000000" w:themeColor="text1"/>
          <w:sz w:val="24"/>
          <w:szCs w:val="24"/>
        </w:rPr>
        <w:t xml:space="preserve">The sequence of S. cerevisiae </w:t>
      </w:r>
      <w:r w:rsidR="00437527" w:rsidRPr="00E92514">
        <w:rPr>
          <w:rFonts w:ascii="Arial" w:hAnsi="Arial" w:cs="Arial"/>
          <w:color w:val="000000" w:themeColor="text1"/>
          <w:sz w:val="24"/>
          <w:szCs w:val="24"/>
        </w:rPr>
        <w:t>N</w:t>
      </w:r>
      <w:r w:rsidR="00437527">
        <w:rPr>
          <w:rFonts w:ascii="Arial" w:hAnsi="Arial" w:cs="Arial"/>
          <w:color w:val="000000" w:themeColor="text1"/>
          <w:sz w:val="24"/>
          <w:szCs w:val="24"/>
        </w:rPr>
        <w:t>DI</w:t>
      </w:r>
      <w:r w:rsidR="00437527" w:rsidRPr="00E92514">
        <w:rPr>
          <w:rFonts w:ascii="Arial" w:hAnsi="Arial" w:cs="Arial"/>
          <w:color w:val="000000" w:themeColor="text1"/>
          <w:sz w:val="24"/>
          <w:szCs w:val="24"/>
        </w:rPr>
        <w:t xml:space="preserve">1 </w:t>
      </w:r>
      <w:r w:rsidRPr="00E92514">
        <w:rPr>
          <w:rFonts w:ascii="Arial" w:hAnsi="Arial" w:cs="Arial"/>
          <w:color w:val="000000" w:themeColor="text1"/>
          <w:sz w:val="24"/>
          <w:szCs w:val="24"/>
        </w:rPr>
        <w:t>was amplified from Yeast cDNA using primers,</w:t>
      </w:r>
    </w:p>
    <w:p w14:paraId="3C010E2B" w14:textId="77777777" w:rsidR="00102193" w:rsidRPr="00E92514" w:rsidRDefault="00102193" w:rsidP="00F046C7">
      <w:pPr>
        <w:spacing w:line="48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92514">
        <w:rPr>
          <w:rFonts w:ascii="Arial" w:hAnsi="Arial" w:cs="Arial"/>
          <w:color w:val="000000" w:themeColor="text1"/>
          <w:sz w:val="24"/>
          <w:szCs w:val="24"/>
        </w:rPr>
        <w:t>FWD: 5’ATAAGATCT GCCGCCACC ATGCTATCGAAGAATTTGTAT3’;</w:t>
      </w:r>
    </w:p>
    <w:p w14:paraId="0F896CB4" w14:textId="5ABCE4DE" w:rsidR="00102193" w:rsidRDefault="00102193" w:rsidP="00F046C7">
      <w:pPr>
        <w:spacing w:line="48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92514">
        <w:rPr>
          <w:rFonts w:ascii="Arial" w:hAnsi="Arial" w:cs="Arial"/>
          <w:color w:val="000000" w:themeColor="text1"/>
          <w:sz w:val="24"/>
          <w:szCs w:val="24"/>
        </w:rPr>
        <w:t>REV: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92514">
        <w:rPr>
          <w:rFonts w:ascii="Arial" w:hAnsi="Arial" w:cs="Arial"/>
          <w:color w:val="000000" w:themeColor="text1"/>
          <w:sz w:val="24"/>
          <w:szCs w:val="24"/>
        </w:rPr>
        <w:t>5’TATGAATTCCTACTTATCGTCGTCATCCTTGTAATCTAATCCTTTAAAAAAG</w:t>
      </w:r>
    </w:p>
    <w:p w14:paraId="261BEA24" w14:textId="77777777" w:rsidR="00102193" w:rsidRPr="00E92514" w:rsidRDefault="00102193" w:rsidP="00F046C7">
      <w:pPr>
        <w:spacing w:line="48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92514">
        <w:rPr>
          <w:rFonts w:ascii="Arial" w:hAnsi="Arial" w:cs="Arial"/>
          <w:color w:val="000000" w:themeColor="text1"/>
          <w:sz w:val="24"/>
          <w:szCs w:val="24"/>
        </w:rPr>
        <w:t>TCTCT3’</w:t>
      </w:r>
    </w:p>
    <w:p w14:paraId="17F23C20" w14:textId="1BA4FFFA" w:rsidR="00102193" w:rsidRPr="00E92514" w:rsidRDefault="00102193" w:rsidP="00F046C7">
      <w:pPr>
        <w:spacing w:line="48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92514">
        <w:rPr>
          <w:rFonts w:ascii="Arial" w:hAnsi="Arial" w:cs="Arial"/>
          <w:color w:val="000000" w:themeColor="text1"/>
          <w:sz w:val="24"/>
          <w:szCs w:val="24"/>
        </w:rPr>
        <w:t xml:space="preserve">The sequence encoding a FLAG-tag </w:t>
      </w:r>
      <w:r w:rsidRPr="00000073">
        <w:rPr>
          <w:rFonts w:ascii="Arial" w:hAnsi="Arial" w:cs="Arial"/>
          <w:noProof/>
          <w:color w:val="000000" w:themeColor="text1"/>
          <w:sz w:val="24"/>
          <w:szCs w:val="24"/>
        </w:rPr>
        <w:t>was added</w:t>
      </w:r>
      <w:r w:rsidRPr="00E92514">
        <w:rPr>
          <w:rFonts w:ascii="Arial" w:hAnsi="Arial" w:cs="Arial"/>
          <w:color w:val="000000" w:themeColor="text1"/>
          <w:sz w:val="24"/>
          <w:szCs w:val="24"/>
        </w:rPr>
        <w:t xml:space="preserve"> to the reverse primer. The insert was ligated into pCEFL2-</w:t>
      </w:r>
      <w:r w:rsidRPr="00000073">
        <w:rPr>
          <w:rFonts w:ascii="Arial" w:hAnsi="Arial" w:cs="Arial"/>
          <w:noProof/>
          <w:color w:val="000000" w:themeColor="text1"/>
          <w:sz w:val="24"/>
          <w:szCs w:val="24"/>
        </w:rPr>
        <w:t>sfi</w:t>
      </w:r>
      <w:r w:rsidRPr="00E92514">
        <w:rPr>
          <w:rFonts w:ascii="Arial" w:hAnsi="Arial" w:cs="Arial"/>
          <w:color w:val="000000" w:themeColor="text1"/>
          <w:sz w:val="24"/>
          <w:szCs w:val="24"/>
        </w:rPr>
        <w:t>-shuttle vector through restriction sites Bglll and EcoRl. The validated pCEFL2-</w:t>
      </w:r>
      <w:r w:rsidRPr="00000073">
        <w:rPr>
          <w:rFonts w:ascii="Arial" w:hAnsi="Arial" w:cs="Arial"/>
          <w:noProof/>
          <w:color w:val="000000" w:themeColor="text1"/>
          <w:sz w:val="24"/>
          <w:szCs w:val="24"/>
        </w:rPr>
        <w:t>sfi</w:t>
      </w:r>
      <w:r w:rsidRPr="00E92514">
        <w:rPr>
          <w:rFonts w:ascii="Arial" w:hAnsi="Arial" w:cs="Arial"/>
          <w:color w:val="000000" w:themeColor="text1"/>
          <w:sz w:val="24"/>
          <w:szCs w:val="24"/>
        </w:rPr>
        <w:t>-shuttle-NDI1-C-FLAG vector was then subcloned into pLenti-CMV-Puro-DEST using the pENTR-sfi1-shuttle Gateway system. (Gateway® LR Clonase® II Enzyme mix)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71B18B61" w14:textId="77777777" w:rsidR="00102193" w:rsidRPr="00E92514" w:rsidRDefault="00102193" w:rsidP="00F046C7">
      <w:pPr>
        <w:spacing w:line="48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E92514">
        <w:rPr>
          <w:rFonts w:ascii="Arial" w:hAnsi="Arial" w:cs="Arial"/>
          <w:b/>
          <w:color w:val="000000" w:themeColor="text1"/>
          <w:sz w:val="24"/>
          <w:szCs w:val="24"/>
        </w:rPr>
        <w:t>Lentiviral vector preparation and infection</w:t>
      </w:r>
    </w:p>
    <w:p w14:paraId="433D0B37" w14:textId="0D0149E4" w:rsidR="00102193" w:rsidRPr="00E92514" w:rsidRDefault="00102193" w:rsidP="00F046C7">
      <w:pPr>
        <w:spacing w:line="48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92514">
        <w:rPr>
          <w:rFonts w:ascii="Arial" w:hAnsi="Arial" w:cs="Arial"/>
          <w:color w:val="000000" w:themeColor="text1"/>
          <w:sz w:val="24"/>
          <w:szCs w:val="24"/>
        </w:rPr>
        <w:t>For the production of lentiviruses, a 15 cm dish with 70% confluent 293T cells were transiently co-transfected with VSV-G (7μg), psPAX2 (14μg) packaging plasmids and lentiviral N</w:t>
      </w:r>
      <w:r>
        <w:rPr>
          <w:rFonts w:ascii="Arial" w:hAnsi="Arial" w:cs="Arial"/>
          <w:color w:val="000000" w:themeColor="text1"/>
          <w:sz w:val="24"/>
          <w:szCs w:val="24"/>
        </w:rPr>
        <w:t>DI</w:t>
      </w:r>
      <w:r w:rsidRPr="00E92514">
        <w:rPr>
          <w:rFonts w:ascii="Arial" w:hAnsi="Arial" w:cs="Arial"/>
          <w:color w:val="000000" w:themeColor="text1"/>
          <w:sz w:val="24"/>
          <w:szCs w:val="24"/>
        </w:rPr>
        <w:t xml:space="preserve">1 construct (21μg). </w:t>
      </w:r>
      <w:r w:rsidRPr="00E92514">
        <w:rPr>
          <w:rFonts w:ascii="Arial" w:hAnsi="Arial" w:cs="Arial"/>
          <w:noProof/>
          <w:color w:val="000000" w:themeColor="text1"/>
          <w:sz w:val="24"/>
          <w:szCs w:val="24"/>
        </w:rPr>
        <w:t>We collected the viral supernatants at 48 and 72 hours</w:t>
      </w:r>
      <w:r w:rsidRPr="00E92514">
        <w:rPr>
          <w:rFonts w:ascii="Arial" w:hAnsi="Arial" w:cs="Arial"/>
          <w:color w:val="000000" w:themeColor="text1"/>
          <w:sz w:val="24"/>
          <w:szCs w:val="24"/>
        </w:rPr>
        <w:t xml:space="preserve"> after transfection. </w:t>
      </w:r>
      <w:r w:rsidRPr="00E92514">
        <w:rPr>
          <w:rFonts w:ascii="Arial" w:hAnsi="Arial" w:cs="Arial"/>
          <w:noProof/>
          <w:color w:val="000000" w:themeColor="text1"/>
          <w:sz w:val="24"/>
          <w:szCs w:val="24"/>
        </w:rPr>
        <w:t>The supernatants were concentrated by ultracentrifugation</w:t>
      </w:r>
      <w:r w:rsidRPr="00E92514">
        <w:rPr>
          <w:rFonts w:ascii="Arial" w:hAnsi="Arial" w:cs="Arial"/>
          <w:color w:val="000000" w:themeColor="text1"/>
          <w:sz w:val="24"/>
          <w:szCs w:val="24"/>
        </w:rPr>
        <w:t xml:space="preserve"> at 15,000 g for 4 hours. </w:t>
      </w:r>
      <w:r w:rsidRPr="00E92514">
        <w:rPr>
          <w:rFonts w:ascii="Arial" w:hAnsi="Arial" w:cs="Arial"/>
          <w:noProof/>
          <w:color w:val="000000" w:themeColor="text1"/>
          <w:sz w:val="24"/>
          <w:szCs w:val="24"/>
        </w:rPr>
        <w:t xml:space="preserve">An empty vector </w:t>
      </w:r>
      <w:r w:rsidRPr="00000073">
        <w:rPr>
          <w:rFonts w:ascii="Arial" w:hAnsi="Arial" w:cs="Arial"/>
          <w:noProof/>
          <w:color w:val="000000" w:themeColor="text1"/>
          <w:sz w:val="24"/>
          <w:szCs w:val="24"/>
        </w:rPr>
        <w:t>was used</w:t>
      </w:r>
      <w:r w:rsidRPr="00E92514">
        <w:rPr>
          <w:rFonts w:ascii="Arial" w:hAnsi="Arial" w:cs="Arial"/>
          <w:noProof/>
          <w:color w:val="000000" w:themeColor="text1"/>
          <w:sz w:val="24"/>
          <w:szCs w:val="24"/>
        </w:rPr>
        <w:t xml:space="preserve"> as a control.</w:t>
      </w:r>
      <w:r w:rsidRPr="00E92514">
        <w:rPr>
          <w:rFonts w:ascii="Arial" w:hAnsi="Arial" w:cs="Arial"/>
          <w:color w:val="000000" w:themeColor="text1"/>
          <w:sz w:val="24"/>
          <w:szCs w:val="24"/>
        </w:rPr>
        <w:t xml:space="preserve"> One day before the transduction, cells </w:t>
      </w:r>
      <w:r w:rsidRPr="00000073">
        <w:rPr>
          <w:rFonts w:ascii="Arial" w:hAnsi="Arial" w:cs="Arial"/>
          <w:noProof/>
          <w:color w:val="000000" w:themeColor="text1"/>
          <w:sz w:val="24"/>
          <w:szCs w:val="24"/>
        </w:rPr>
        <w:t>were plated</w:t>
      </w:r>
      <w:r w:rsidRPr="00E92514">
        <w:rPr>
          <w:rFonts w:ascii="Arial" w:hAnsi="Arial" w:cs="Arial"/>
          <w:color w:val="000000" w:themeColor="text1"/>
          <w:sz w:val="24"/>
          <w:szCs w:val="24"/>
        </w:rPr>
        <w:t xml:space="preserve"> in tissue culture treated 6-well plates. The next day cells </w:t>
      </w:r>
      <w:r w:rsidRPr="00000073">
        <w:rPr>
          <w:rFonts w:ascii="Arial" w:hAnsi="Arial" w:cs="Arial"/>
          <w:noProof/>
          <w:color w:val="000000" w:themeColor="text1"/>
          <w:sz w:val="24"/>
          <w:szCs w:val="24"/>
        </w:rPr>
        <w:t>were grown</w:t>
      </w:r>
      <w:r w:rsidRPr="00E92514">
        <w:rPr>
          <w:rFonts w:ascii="Arial" w:hAnsi="Arial" w:cs="Arial"/>
          <w:color w:val="000000" w:themeColor="text1"/>
          <w:sz w:val="24"/>
          <w:szCs w:val="24"/>
        </w:rPr>
        <w:t xml:space="preserve"> to 50% confluence. Polybrene (10</w:t>
      </w:r>
      <w:r>
        <w:rPr>
          <w:rFonts w:ascii="Arial" w:hAnsi="Arial" w:cs="Arial"/>
          <w:color w:val="000000" w:themeColor="text1"/>
          <w:sz w:val="24"/>
          <w:szCs w:val="24"/>
        </w:rPr>
        <w:t>µ</w:t>
      </w:r>
      <w:r w:rsidRPr="00E92514">
        <w:rPr>
          <w:rFonts w:ascii="Arial" w:hAnsi="Arial" w:cs="Arial"/>
          <w:color w:val="000000" w:themeColor="text1"/>
          <w:sz w:val="24"/>
          <w:szCs w:val="24"/>
        </w:rPr>
        <w:t xml:space="preserve">g/ml) </w:t>
      </w:r>
      <w:r w:rsidRPr="00000073">
        <w:rPr>
          <w:rFonts w:ascii="Arial" w:hAnsi="Arial" w:cs="Arial"/>
          <w:noProof/>
          <w:color w:val="000000" w:themeColor="text1"/>
          <w:sz w:val="24"/>
          <w:szCs w:val="24"/>
        </w:rPr>
        <w:t>was mixed</w:t>
      </w:r>
      <w:r w:rsidRPr="00E92514">
        <w:rPr>
          <w:rFonts w:ascii="Arial" w:hAnsi="Arial" w:cs="Arial"/>
          <w:color w:val="000000" w:themeColor="text1"/>
          <w:sz w:val="24"/>
          <w:szCs w:val="24"/>
        </w:rPr>
        <w:t xml:space="preserve"> with concentrated lentiviruses for 30min before adding into each well. After 48 </w:t>
      </w:r>
      <w:r w:rsidRPr="00E92514">
        <w:rPr>
          <w:rFonts w:ascii="Arial" w:hAnsi="Arial" w:cs="Arial"/>
          <w:noProof/>
          <w:color w:val="000000" w:themeColor="text1"/>
          <w:sz w:val="24"/>
          <w:szCs w:val="24"/>
        </w:rPr>
        <w:t>hours of</w:t>
      </w:r>
      <w:r w:rsidRPr="00E92514">
        <w:rPr>
          <w:rFonts w:ascii="Arial" w:hAnsi="Arial" w:cs="Arial"/>
          <w:color w:val="000000" w:themeColor="text1"/>
          <w:sz w:val="24"/>
          <w:szCs w:val="24"/>
        </w:rPr>
        <w:t xml:space="preserve"> incubation, the transduced cells </w:t>
      </w:r>
      <w:r w:rsidRPr="00000073">
        <w:rPr>
          <w:rFonts w:ascii="Arial" w:hAnsi="Arial" w:cs="Arial"/>
          <w:noProof/>
          <w:color w:val="000000" w:themeColor="text1"/>
          <w:sz w:val="24"/>
          <w:szCs w:val="24"/>
        </w:rPr>
        <w:t xml:space="preserve">were then </w:t>
      </w:r>
      <w:r w:rsidRPr="00000073">
        <w:rPr>
          <w:rFonts w:ascii="Arial" w:hAnsi="Arial" w:cs="Arial"/>
          <w:noProof/>
          <w:color w:val="000000" w:themeColor="text1"/>
          <w:sz w:val="24"/>
          <w:szCs w:val="24"/>
        </w:rPr>
        <w:lastRenderedPageBreak/>
        <w:t>selected</w:t>
      </w:r>
      <w:r w:rsidRPr="00E92514">
        <w:rPr>
          <w:rFonts w:ascii="Arial" w:hAnsi="Arial" w:cs="Arial"/>
          <w:color w:val="000000" w:themeColor="text1"/>
          <w:sz w:val="24"/>
          <w:szCs w:val="24"/>
        </w:rPr>
        <w:t xml:space="preserve"> with puromycin at 1μg/ml. The cells were continuously maintained at 1μg/ml puromycin to avoid loss of the N</w:t>
      </w:r>
      <w:r>
        <w:rPr>
          <w:rFonts w:ascii="Arial" w:hAnsi="Arial" w:cs="Arial"/>
          <w:color w:val="000000" w:themeColor="text1"/>
          <w:sz w:val="24"/>
          <w:szCs w:val="24"/>
        </w:rPr>
        <w:t>DI</w:t>
      </w:r>
      <w:r w:rsidRPr="00E92514">
        <w:rPr>
          <w:rFonts w:ascii="Arial" w:hAnsi="Arial" w:cs="Arial"/>
          <w:color w:val="000000" w:themeColor="text1"/>
          <w:sz w:val="24"/>
          <w:szCs w:val="24"/>
        </w:rPr>
        <w:t>1 DNA.</w:t>
      </w:r>
    </w:p>
    <w:p w14:paraId="657E1B6E" w14:textId="77777777" w:rsidR="007273F1" w:rsidRDefault="00102193" w:rsidP="00F046C7">
      <w:pPr>
        <w:spacing w:line="48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92514">
        <w:rPr>
          <w:rFonts w:ascii="Arial" w:hAnsi="Arial" w:cs="Arial"/>
          <w:b/>
          <w:color w:val="000000" w:themeColor="text1"/>
          <w:sz w:val="24"/>
          <w:szCs w:val="24"/>
        </w:rPr>
        <w:t>Immunoblot analysis</w:t>
      </w:r>
      <w:r w:rsidRPr="00E9251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10214550" w14:textId="11461D50" w:rsidR="00102193" w:rsidRPr="00E92514" w:rsidRDefault="00102193" w:rsidP="00F046C7">
      <w:pPr>
        <w:spacing w:line="48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92514">
        <w:rPr>
          <w:rFonts w:ascii="Arial" w:hAnsi="Arial" w:cs="Arial"/>
          <w:noProof/>
          <w:color w:val="000000" w:themeColor="text1"/>
          <w:sz w:val="24"/>
          <w:szCs w:val="24"/>
        </w:rPr>
        <w:t xml:space="preserve">Cells </w:t>
      </w:r>
      <w:r w:rsidRPr="00000073">
        <w:rPr>
          <w:rFonts w:ascii="Arial" w:hAnsi="Arial" w:cs="Arial"/>
          <w:noProof/>
          <w:color w:val="000000" w:themeColor="text1"/>
          <w:sz w:val="24"/>
          <w:szCs w:val="24"/>
        </w:rPr>
        <w:t>were lysed</w:t>
      </w:r>
      <w:r w:rsidRPr="00E92514">
        <w:rPr>
          <w:rFonts w:ascii="Arial" w:hAnsi="Arial" w:cs="Arial"/>
          <w:noProof/>
          <w:color w:val="000000" w:themeColor="text1"/>
          <w:sz w:val="24"/>
          <w:szCs w:val="24"/>
        </w:rPr>
        <w:t xml:space="preserve"> in lysis buffer (50 mM</w:t>
      </w:r>
      <w:r w:rsidRPr="00E92514">
        <w:rPr>
          <w:rFonts w:ascii="Arial" w:hAnsi="Arial" w:cs="Arial"/>
          <w:color w:val="000000" w:themeColor="text1"/>
          <w:sz w:val="24"/>
          <w:szCs w:val="24"/>
        </w:rPr>
        <w:t xml:space="preserve"> Tris-HCl, 150 mM NaCl, </w:t>
      </w:r>
      <w:r w:rsidRPr="00000073">
        <w:rPr>
          <w:rFonts w:ascii="Arial" w:hAnsi="Arial" w:cs="Arial"/>
          <w:noProof/>
          <w:color w:val="000000" w:themeColor="text1"/>
          <w:sz w:val="24"/>
          <w:szCs w:val="24"/>
        </w:rPr>
        <w:t>1</w:t>
      </w:r>
      <w:r w:rsidRPr="00E92514">
        <w:rPr>
          <w:rFonts w:ascii="Arial" w:hAnsi="Arial" w:cs="Arial"/>
          <w:color w:val="000000" w:themeColor="text1"/>
          <w:sz w:val="24"/>
          <w:szCs w:val="24"/>
        </w:rPr>
        <w:t xml:space="preserve"> mM EDTA, 1% Nonidet P-40) supplemented with protease inhibitor inhibitors and phosphatase inhibitors from Sigma-Aldrich. The antibodies were from Cell Signaling Technology against S6 (</w:t>
      </w:r>
      <w:r w:rsidR="00D2656F">
        <w:rPr>
          <w:rFonts w:ascii="Arial" w:hAnsi="Arial" w:cs="Arial"/>
          <w:color w:val="000000" w:themeColor="text1"/>
          <w:sz w:val="24"/>
          <w:szCs w:val="24"/>
        </w:rPr>
        <w:t xml:space="preserve">#2217 </w:t>
      </w:r>
      <w:r w:rsidRPr="00E92514">
        <w:rPr>
          <w:rFonts w:ascii="Arial" w:hAnsi="Arial" w:cs="Arial"/>
          <w:color w:val="000000" w:themeColor="text1"/>
          <w:sz w:val="24"/>
          <w:szCs w:val="24"/>
        </w:rPr>
        <w:t xml:space="preserve">dilution 1:20,000), </w:t>
      </w:r>
      <w:r w:rsidRPr="00000073">
        <w:rPr>
          <w:rFonts w:ascii="Arial" w:hAnsi="Arial" w:cs="Arial"/>
          <w:color w:val="000000" w:themeColor="text1"/>
          <w:sz w:val="24"/>
          <w:szCs w:val="24"/>
        </w:rPr>
        <w:t>phospho</w:t>
      </w:r>
      <w:r w:rsidRPr="00E92514">
        <w:rPr>
          <w:rFonts w:ascii="Arial" w:hAnsi="Arial" w:cs="Arial"/>
          <w:color w:val="000000" w:themeColor="text1"/>
          <w:sz w:val="24"/>
          <w:szCs w:val="24"/>
        </w:rPr>
        <w:t>-S6 (Ser240/244) (</w:t>
      </w:r>
      <w:r w:rsidR="00571E21">
        <w:rPr>
          <w:rFonts w:ascii="Arial" w:hAnsi="Arial" w:cs="Arial"/>
          <w:color w:val="000000" w:themeColor="text1"/>
          <w:sz w:val="24"/>
          <w:szCs w:val="24"/>
        </w:rPr>
        <w:t xml:space="preserve">#2211, </w:t>
      </w:r>
      <w:r w:rsidRPr="00E92514">
        <w:rPr>
          <w:rFonts w:ascii="Arial" w:hAnsi="Arial" w:cs="Arial"/>
          <w:color w:val="000000" w:themeColor="text1"/>
          <w:sz w:val="24"/>
          <w:szCs w:val="24"/>
        </w:rPr>
        <w:t>dilution 1:5000</w:t>
      </w:r>
      <w:r w:rsidRPr="0042191C">
        <w:rPr>
          <w:rFonts w:ascii="Arial" w:hAnsi="Arial" w:cs="Arial"/>
          <w:color w:val="000000" w:themeColor="text1"/>
          <w:sz w:val="24"/>
          <w:szCs w:val="24"/>
        </w:rPr>
        <w:t>), total AMPK (</w:t>
      </w:r>
      <w:r w:rsidR="0042191C" w:rsidRPr="0042191C">
        <w:rPr>
          <w:rFonts w:ascii="Arial" w:hAnsi="Arial" w:cs="Arial"/>
          <w:color w:val="000000" w:themeColor="text1"/>
          <w:sz w:val="24"/>
          <w:szCs w:val="24"/>
        </w:rPr>
        <w:t xml:space="preserve">#2532, </w:t>
      </w:r>
      <w:r w:rsidR="00571E21">
        <w:rPr>
          <w:rFonts w:ascii="Arial" w:hAnsi="Arial" w:cs="Arial"/>
          <w:color w:val="000000" w:themeColor="text1"/>
          <w:sz w:val="24"/>
          <w:szCs w:val="24"/>
        </w:rPr>
        <w:t xml:space="preserve">dilution </w:t>
      </w:r>
      <w:r w:rsidRPr="0042191C">
        <w:rPr>
          <w:rFonts w:ascii="Arial" w:hAnsi="Arial" w:cs="Arial"/>
          <w:color w:val="000000" w:themeColor="text1"/>
          <w:sz w:val="24"/>
          <w:szCs w:val="24"/>
        </w:rPr>
        <w:t>1:5000), phospho-AMPKα (Thr172</w:t>
      </w:r>
      <w:r w:rsidR="00571E21">
        <w:rPr>
          <w:rFonts w:ascii="Arial" w:hAnsi="Arial" w:cs="Arial"/>
          <w:color w:val="000000" w:themeColor="text1"/>
          <w:sz w:val="24"/>
          <w:szCs w:val="24"/>
        </w:rPr>
        <w:t>)</w:t>
      </w:r>
      <w:r w:rsidR="000D515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71E21">
        <w:rPr>
          <w:rFonts w:ascii="Arial" w:hAnsi="Arial" w:cs="Arial"/>
          <w:color w:val="000000" w:themeColor="text1"/>
          <w:sz w:val="24"/>
          <w:szCs w:val="24"/>
        </w:rPr>
        <w:t xml:space="preserve">(#2535, </w:t>
      </w:r>
      <w:r w:rsidR="0047231E" w:rsidRPr="0042191C">
        <w:rPr>
          <w:rFonts w:ascii="Arial" w:hAnsi="Arial" w:cs="Arial"/>
          <w:color w:val="000000" w:themeColor="text1"/>
          <w:sz w:val="24"/>
          <w:szCs w:val="24"/>
        </w:rPr>
        <w:t>dilution 1:5000</w:t>
      </w:r>
      <w:r w:rsidR="0047231E">
        <w:rPr>
          <w:rFonts w:ascii="Arial" w:hAnsi="Arial" w:cs="Arial"/>
          <w:color w:val="000000" w:themeColor="text1"/>
          <w:sz w:val="24"/>
          <w:szCs w:val="24"/>
        </w:rPr>
        <w:t>), total AKT</w:t>
      </w:r>
      <w:r w:rsidRPr="00E92514">
        <w:rPr>
          <w:rFonts w:ascii="Arial" w:hAnsi="Arial" w:cs="Arial"/>
          <w:color w:val="000000" w:themeColor="text1"/>
          <w:sz w:val="24"/>
          <w:szCs w:val="24"/>
        </w:rPr>
        <w:t>(</w:t>
      </w:r>
      <w:r w:rsidR="00571E21">
        <w:rPr>
          <w:rFonts w:ascii="Arial" w:hAnsi="Arial" w:cs="Arial"/>
          <w:color w:val="000000" w:themeColor="text1"/>
          <w:sz w:val="24"/>
          <w:szCs w:val="24"/>
        </w:rPr>
        <w:t xml:space="preserve">#9272, </w:t>
      </w:r>
      <w:r w:rsidRPr="00E92514">
        <w:rPr>
          <w:rFonts w:ascii="Arial" w:hAnsi="Arial" w:cs="Arial"/>
          <w:color w:val="000000" w:themeColor="text1"/>
          <w:sz w:val="24"/>
          <w:szCs w:val="24"/>
        </w:rPr>
        <w:t xml:space="preserve">dilution 1:5000), </w:t>
      </w:r>
      <w:r w:rsidRPr="00000073">
        <w:rPr>
          <w:rFonts w:ascii="Arial" w:hAnsi="Arial" w:cs="Arial"/>
          <w:color w:val="000000" w:themeColor="text1"/>
          <w:sz w:val="24"/>
          <w:szCs w:val="24"/>
        </w:rPr>
        <w:t>phospho</w:t>
      </w:r>
      <w:r w:rsidR="0047231E">
        <w:rPr>
          <w:rFonts w:ascii="Arial" w:hAnsi="Arial" w:cs="Arial"/>
          <w:color w:val="000000" w:themeColor="text1"/>
          <w:sz w:val="24"/>
          <w:szCs w:val="24"/>
        </w:rPr>
        <w:t>-AKT(Ser473</w:t>
      </w:r>
      <w:r w:rsidRPr="00E92514">
        <w:rPr>
          <w:rFonts w:ascii="Arial" w:hAnsi="Arial" w:cs="Arial"/>
          <w:color w:val="000000" w:themeColor="text1"/>
          <w:sz w:val="24"/>
          <w:szCs w:val="24"/>
        </w:rPr>
        <w:t>)</w:t>
      </w:r>
      <w:r w:rsidR="000D515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92514">
        <w:rPr>
          <w:rFonts w:ascii="Arial" w:hAnsi="Arial" w:cs="Arial"/>
          <w:color w:val="000000" w:themeColor="text1"/>
          <w:sz w:val="24"/>
          <w:szCs w:val="24"/>
        </w:rPr>
        <w:t>(</w:t>
      </w:r>
      <w:r w:rsidR="00571E21">
        <w:rPr>
          <w:rFonts w:ascii="Arial" w:hAnsi="Arial" w:cs="Arial"/>
          <w:color w:val="000000" w:themeColor="text1"/>
          <w:sz w:val="24"/>
          <w:szCs w:val="24"/>
        </w:rPr>
        <w:t xml:space="preserve">#4060, dilution </w:t>
      </w:r>
      <w:r w:rsidRPr="00E92514">
        <w:rPr>
          <w:rFonts w:ascii="Arial" w:hAnsi="Arial" w:cs="Arial"/>
          <w:color w:val="000000" w:themeColor="text1"/>
          <w:sz w:val="24"/>
          <w:szCs w:val="24"/>
        </w:rPr>
        <w:t xml:space="preserve">1:5000), </w:t>
      </w:r>
      <w:r w:rsidR="00D2656F" w:rsidRPr="00D2656F">
        <w:rPr>
          <w:rFonts w:ascii="Arial" w:hAnsi="Arial" w:cs="Arial"/>
          <w:color w:val="000000" w:themeColor="text1"/>
          <w:sz w:val="24"/>
          <w:szCs w:val="24"/>
        </w:rPr>
        <w:t>de-pThr46-4E-BP1</w:t>
      </w:r>
      <w:r w:rsidR="00D2656F" w:rsidRPr="00D2656F" w:rsidDel="00AD55B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2656F" w:rsidRPr="00D2656F">
        <w:rPr>
          <w:rFonts w:ascii="Arial" w:hAnsi="Arial" w:cs="Arial"/>
          <w:color w:val="000000" w:themeColor="text1"/>
          <w:sz w:val="24"/>
          <w:szCs w:val="24"/>
        </w:rPr>
        <w:t>(</w:t>
      </w:r>
      <w:r w:rsidR="00D2656F">
        <w:rPr>
          <w:rFonts w:ascii="Arial" w:hAnsi="Arial" w:cs="Arial"/>
          <w:color w:val="000000" w:themeColor="text1"/>
          <w:sz w:val="24"/>
          <w:szCs w:val="24"/>
        </w:rPr>
        <w:t>#</w:t>
      </w:r>
      <w:r w:rsidR="00571E21">
        <w:rPr>
          <w:rFonts w:ascii="Arial" w:hAnsi="Arial" w:cs="Arial"/>
          <w:color w:val="000000" w:themeColor="text1"/>
          <w:sz w:val="24"/>
          <w:szCs w:val="24"/>
        </w:rPr>
        <w:t xml:space="preserve">4923, </w:t>
      </w:r>
      <w:r w:rsidR="00D2656F">
        <w:rPr>
          <w:rFonts w:ascii="Arial" w:hAnsi="Arial" w:cs="Arial"/>
          <w:color w:val="000000" w:themeColor="text1"/>
          <w:sz w:val="24"/>
          <w:szCs w:val="24"/>
        </w:rPr>
        <w:t>dilution 1:1</w:t>
      </w:r>
      <w:r w:rsidR="00D2656F" w:rsidRPr="00E92514">
        <w:rPr>
          <w:rFonts w:ascii="Arial" w:hAnsi="Arial" w:cs="Arial"/>
          <w:color w:val="000000" w:themeColor="text1"/>
          <w:sz w:val="24"/>
          <w:szCs w:val="24"/>
        </w:rPr>
        <w:t>000</w:t>
      </w:r>
      <w:r w:rsidR="00D2656F" w:rsidRPr="00D2656F">
        <w:rPr>
          <w:rFonts w:ascii="Arial" w:hAnsi="Arial" w:cs="Arial"/>
          <w:color w:val="000000" w:themeColor="text1"/>
          <w:sz w:val="24"/>
          <w:szCs w:val="24"/>
        </w:rPr>
        <w:t>)</w:t>
      </w:r>
      <w:r w:rsidR="00BB7704">
        <w:rPr>
          <w:rFonts w:ascii="Arial" w:hAnsi="Arial" w:cs="Arial"/>
          <w:color w:val="000000" w:themeColor="text1"/>
          <w:sz w:val="24"/>
          <w:szCs w:val="24"/>
        </w:rPr>
        <w:t xml:space="preserve"> phospho-4E-BP1(</w:t>
      </w:r>
      <w:r w:rsidR="00571E21">
        <w:rPr>
          <w:rFonts w:ascii="Arial" w:hAnsi="Arial" w:cs="Arial"/>
          <w:color w:val="000000" w:themeColor="text1"/>
          <w:sz w:val="24"/>
          <w:szCs w:val="24"/>
        </w:rPr>
        <w:t xml:space="preserve">#9459, </w:t>
      </w:r>
      <w:r w:rsidR="00BB7704">
        <w:rPr>
          <w:rFonts w:ascii="Arial" w:hAnsi="Arial" w:cs="Arial"/>
          <w:color w:val="000000" w:themeColor="text1"/>
          <w:sz w:val="24"/>
          <w:szCs w:val="24"/>
        </w:rPr>
        <w:t>dilution 1:3000),total 4E-BP1(</w:t>
      </w:r>
      <w:r w:rsidR="00D2656F">
        <w:rPr>
          <w:rFonts w:ascii="Arial" w:hAnsi="Arial" w:cs="Arial"/>
          <w:color w:val="000000" w:themeColor="text1"/>
          <w:sz w:val="24"/>
          <w:szCs w:val="24"/>
        </w:rPr>
        <w:t xml:space="preserve">#9644 </w:t>
      </w:r>
      <w:r w:rsidR="00571E21">
        <w:rPr>
          <w:rFonts w:ascii="Arial" w:hAnsi="Arial" w:cs="Arial"/>
          <w:color w:val="000000" w:themeColor="text1"/>
          <w:sz w:val="24"/>
          <w:szCs w:val="24"/>
        </w:rPr>
        <w:t xml:space="preserve">dilution, </w:t>
      </w:r>
      <w:r w:rsidR="00BB7704">
        <w:rPr>
          <w:rFonts w:ascii="Arial" w:hAnsi="Arial" w:cs="Arial"/>
          <w:color w:val="000000" w:themeColor="text1"/>
          <w:sz w:val="24"/>
          <w:szCs w:val="24"/>
        </w:rPr>
        <w:t xml:space="preserve">1:3000) </w:t>
      </w:r>
      <w:r w:rsidR="00BB7704" w:rsidRPr="0042191C">
        <w:rPr>
          <w:rFonts w:ascii="Arial" w:hAnsi="Arial" w:cs="Arial"/>
          <w:color w:val="000000" w:themeColor="text1"/>
          <w:sz w:val="24"/>
          <w:szCs w:val="24"/>
        </w:rPr>
        <w:t>phos-S6K</w:t>
      </w:r>
      <w:r w:rsidR="000D515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B7704" w:rsidRPr="0042191C">
        <w:rPr>
          <w:rFonts w:ascii="Arial" w:hAnsi="Arial" w:cs="Arial"/>
          <w:color w:val="000000" w:themeColor="text1"/>
          <w:sz w:val="24"/>
          <w:szCs w:val="24"/>
        </w:rPr>
        <w:t>(</w:t>
      </w:r>
      <w:r w:rsidR="0042191C">
        <w:rPr>
          <w:rFonts w:ascii="Arial" w:hAnsi="Arial" w:cs="Arial"/>
          <w:color w:val="000000" w:themeColor="text1"/>
          <w:sz w:val="24"/>
          <w:szCs w:val="24"/>
        </w:rPr>
        <w:t>#</w:t>
      </w:r>
      <w:r w:rsidR="0042191C" w:rsidRPr="0042191C">
        <w:rPr>
          <w:rFonts w:ascii="Arial" w:hAnsi="Arial" w:cs="Arial"/>
          <w:color w:val="000000" w:themeColor="text1"/>
          <w:sz w:val="24"/>
          <w:szCs w:val="24"/>
        </w:rPr>
        <w:t xml:space="preserve">9234, </w:t>
      </w:r>
      <w:r w:rsidR="00BB7704" w:rsidRPr="0042191C">
        <w:rPr>
          <w:rFonts w:ascii="Arial" w:hAnsi="Arial" w:cs="Arial"/>
          <w:color w:val="000000" w:themeColor="text1"/>
          <w:sz w:val="24"/>
          <w:szCs w:val="24"/>
        </w:rPr>
        <w:t>dilution 1:1000), total S6K (</w:t>
      </w:r>
      <w:r w:rsidR="0042191C" w:rsidRPr="0042191C">
        <w:rPr>
          <w:rFonts w:ascii="Arial" w:hAnsi="Arial" w:cs="Arial"/>
          <w:color w:val="000000" w:themeColor="text1"/>
          <w:sz w:val="24"/>
          <w:szCs w:val="24"/>
        </w:rPr>
        <w:t xml:space="preserve">#2708, </w:t>
      </w:r>
      <w:r w:rsidR="00BB7704" w:rsidRPr="0042191C">
        <w:rPr>
          <w:rFonts w:ascii="Arial" w:hAnsi="Arial" w:cs="Arial"/>
          <w:color w:val="000000" w:themeColor="text1"/>
          <w:sz w:val="24"/>
          <w:szCs w:val="24"/>
        </w:rPr>
        <w:t>dilution 1:1000)</w:t>
      </w:r>
      <w:r w:rsidR="00D2656F" w:rsidRPr="0042191C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571E21">
        <w:rPr>
          <w:rFonts w:ascii="Arial" w:hAnsi="Arial" w:cs="Arial"/>
          <w:color w:val="000000" w:themeColor="text1"/>
          <w:sz w:val="24"/>
          <w:szCs w:val="24"/>
        </w:rPr>
        <w:t>elF4E</w:t>
      </w:r>
      <w:r w:rsidR="000D515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71E21">
        <w:rPr>
          <w:rFonts w:ascii="Arial" w:hAnsi="Arial" w:cs="Arial"/>
          <w:color w:val="000000" w:themeColor="text1"/>
          <w:sz w:val="24"/>
          <w:szCs w:val="24"/>
        </w:rPr>
        <w:t xml:space="preserve">(#9742, </w:t>
      </w:r>
      <w:r w:rsidR="00A803CD" w:rsidRPr="0042191C">
        <w:rPr>
          <w:rFonts w:ascii="Arial" w:hAnsi="Arial" w:cs="Arial"/>
          <w:color w:val="000000" w:themeColor="text1"/>
          <w:sz w:val="24"/>
          <w:szCs w:val="24"/>
        </w:rPr>
        <w:t>dilution 1:1000),</w:t>
      </w:r>
      <w:r w:rsidR="00571E21" w:rsidRPr="00571E21">
        <w:t xml:space="preserve"> </w:t>
      </w:r>
      <w:r w:rsidR="00571E21">
        <w:rPr>
          <w:rFonts w:ascii="Arial" w:hAnsi="Arial" w:cs="Arial"/>
          <w:color w:val="000000" w:themeColor="text1"/>
          <w:sz w:val="24"/>
          <w:szCs w:val="24"/>
        </w:rPr>
        <w:t>elF4G (#sc-133155), SOX2</w:t>
      </w:r>
      <w:r w:rsidR="000D515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2656F" w:rsidRPr="0042191C">
        <w:rPr>
          <w:rFonts w:ascii="Arial" w:hAnsi="Arial" w:cs="Arial"/>
          <w:color w:val="000000" w:themeColor="text1"/>
          <w:sz w:val="24"/>
          <w:szCs w:val="24"/>
        </w:rPr>
        <w:t>(</w:t>
      </w:r>
      <w:r w:rsidR="00A803CD" w:rsidRPr="0042191C">
        <w:rPr>
          <w:rFonts w:ascii="Arial" w:hAnsi="Arial" w:cs="Arial"/>
          <w:color w:val="000000" w:themeColor="text1"/>
          <w:sz w:val="24"/>
          <w:szCs w:val="24"/>
        </w:rPr>
        <w:t>#</w:t>
      </w:r>
      <w:r w:rsidR="00D2656F" w:rsidRPr="0042191C">
        <w:rPr>
          <w:rFonts w:ascii="Arial" w:hAnsi="Arial" w:cs="Arial"/>
          <w:color w:val="000000" w:themeColor="text1"/>
          <w:sz w:val="24"/>
          <w:szCs w:val="24"/>
        </w:rPr>
        <w:t>3579</w:t>
      </w:r>
      <w:r w:rsidR="00A803CD" w:rsidRPr="0042191C">
        <w:rPr>
          <w:rFonts w:ascii="Arial" w:hAnsi="Arial" w:cs="Arial"/>
          <w:color w:val="000000" w:themeColor="text1"/>
          <w:sz w:val="24"/>
          <w:szCs w:val="24"/>
        </w:rPr>
        <w:t>,</w:t>
      </w:r>
      <w:r w:rsidR="00571E21">
        <w:rPr>
          <w:rFonts w:ascii="Arial" w:hAnsi="Arial" w:cs="Arial"/>
          <w:color w:val="000000" w:themeColor="text1"/>
          <w:sz w:val="24"/>
          <w:szCs w:val="24"/>
        </w:rPr>
        <w:t xml:space="preserve"> dilution </w:t>
      </w:r>
      <w:r w:rsidR="00A803CD" w:rsidRPr="0042191C">
        <w:rPr>
          <w:rFonts w:ascii="Arial" w:hAnsi="Arial" w:cs="Arial"/>
          <w:color w:val="000000" w:themeColor="text1"/>
          <w:sz w:val="24"/>
          <w:szCs w:val="24"/>
        </w:rPr>
        <w:t>1:1000</w:t>
      </w:r>
      <w:r w:rsidR="00571E21">
        <w:rPr>
          <w:rFonts w:ascii="Arial" w:hAnsi="Arial" w:cs="Arial"/>
          <w:color w:val="000000" w:themeColor="text1"/>
          <w:sz w:val="24"/>
          <w:szCs w:val="24"/>
        </w:rPr>
        <w:t>), BMI1</w:t>
      </w:r>
      <w:r w:rsidR="000D515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2656F" w:rsidRPr="0042191C">
        <w:rPr>
          <w:rFonts w:ascii="Arial" w:hAnsi="Arial" w:cs="Arial"/>
          <w:color w:val="000000" w:themeColor="text1"/>
          <w:sz w:val="24"/>
          <w:szCs w:val="24"/>
        </w:rPr>
        <w:t>(</w:t>
      </w:r>
      <w:r w:rsidR="00A803CD" w:rsidRPr="0042191C">
        <w:rPr>
          <w:rFonts w:ascii="Arial" w:hAnsi="Arial" w:cs="Arial"/>
          <w:color w:val="000000" w:themeColor="text1"/>
          <w:sz w:val="24"/>
          <w:szCs w:val="24"/>
        </w:rPr>
        <w:t>#</w:t>
      </w:r>
      <w:r w:rsidR="00D2656F" w:rsidRPr="0042191C">
        <w:rPr>
          <w:rFonts w:ascii="Arial" w:hAnsi="Arial" w:cs="Arial"/>
          <w:color w:val="000000" w:themeColor="text1"/>
          <w:sz w:val="24"/>
          <w:szCs w:val="24"/>
        </w:rPr>
        <w:t>6964</w:t>
      </w:r>
      <w:r w:rsidR="00A803CD" w:rsidRPr="0042191C">
        <w:rPr>
          <w:rFonts w:ascii="Arial" w:hAnsi="Arial" w:cs="Arial"/>
          <w:color w:val="000000" w:themeColor="text1"/>
          <w:sz w:val="24"/>
          <w:szCs w:val="24"/>
        </w:rPr>
        <w:t>, 1:5000</w:t>
      </w:r>
      <w:r w:rsidR="00D2656F" w:rsidRPr="0042191C">
        <w:rPr>
          <w:rFonts w:ascii="Arial" w:hAnsi="Arial" w:cs="Arial"/>
          <w:color w:val="000000" w:themeColor="text1"/>
          <w:sz w:val="24"/>
          <w:szCs w:val="24"/>
        </w:rPr>
        <w:t>)</w:t>
      </w:r>
      <w:r w:rsidR="00A803CD">
        <w:rPr>
          <w:rFonts w:ascii="Arial" w:hAnsi="Arial" w:cs="Arial"/>
          <w:color w:val="000000" w:themeColor="text1"/>
          <w:sz w:val="24"/>
          <w:szCs w:val="24"/>
        </w:rPr>
        <w:t>,</w:t>
      </w:r>
      <w:r w:rsidR="00571E2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803CD">
        <w:rPr>
          <w:rFonts w:ascii="Arial" w:hAnsi="Arial" w:cs="Arial"/>
          <w:color w:val="000000" w:themeColor="text1"/>
          <w:sz w:val="24"/>
          <w:szCs w:val="24"/>
        </w:rPr>
        <w:t>ALDH1</w:t>
      </w:r>
      <w:r w:rsidR="000D515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803CD">
        <w:rPr>
          <w:rFonts w:ascii="Arial" w:hAnsi="Arial" w:cs="Arial"/>
          <w:color w:val="000000" w:themeColor="text1"/>
          <w:sz w:val="24"/>
          <w:szCs w:val="24"/>
        </w:rPr>
        <w:t>(#</w:t>
      </w:r>
      <w:r w:rsidR="00571E21">
        <w:rPr>
          <w:rFonts w:ascii="Arial" w:hAnsi="Arial" w:cs="Arial"/>
          <w:color w:val="000000" w:themeColor="text1"/>
          <w:sz w:val="24"/>
          <w:szCs w:val="24"/>
        </w:rPr>
        <w:t xml:space="preserve">54135, dilution 1:1000), CD44 (#ab119348, dilution </w:t>
      </w:r>
      <w:r w:rsidR="0042191C">
        <w:rPr>
          <w:rFonts w:ascii="Arial" w:hAnsi="Arial" w:cs="Arial"/>
          <w:color w:val="000000" w:themeColor="text1"/>
          <w:sz w:val="24"/>
          <w:szCs w:val="24"/>
        </w:rPr>
        <w:t>1:500;</w:t>
      </w:r>
      <w:r w:rsidR="00571E21">
        <w:rPr>
          <w:rFonts w:ascii="Arial" w:hAnsi="Arial" w:cs="Arial"/>
          <w:color w:val="000000" w:themeColor="text1"/>
          <w:sz w:val="24"/>
          <w:szCs w:val="24"/>
        </w:rPr>
        <w:t xml:space="preserve"> Abcam) </w:t>
      </w:r>
      <w:r w:rsidRPr="00E92514">
        <w:rPr>
          <w:rFonts w:ascii="Arial" w:hAnsi="Arial" w:cs="Arial"/>
          <w:color w:val="000000" w:themeColor="text1"/>
          <w:sz w:val="24"/>
          <w:szCs w:val="24"/>
        </w:rPr>
        <w:t>and GAPDH (</w:t>
      </w:r>
      <w:r w:rsidR="00D2656F">
        <w:rPr>
          <w:rFonts w:ascii="Arial" w:hAnsi="Arial" w:cs="Arial"/>
          <w:color w:val="000000" w:themeColor="text1"/>
          <w:sz w:val="24"/>
          <w:szCs w:val="24"/>
        </w:rPr>
        <w:t xml:space="preserve">#2118 </w:t>
      </w:r>
      <w:r w:rsidR="00A803CD">
        <w:rPr>
          <w:rFonts w:ascii="Arial" w:hAnsi="Arial" w:cs="Arial"/>
          <w:color w:val="000000" w:themeColor="text1"/>
          <w:sz w:val="24"/>
          <w:szCs w:val="24"/>
        </w:rPr>
        <w:t xml:space="preserve">dilution, </w:t>
      </w:r>
      <w:r w:rsidR="00075FE7">
        <w:rPr>
          <w:rFonts w:ascii="Arial" w:hAnsi="Arial" w:cs="Arial"/>
          <w:color w:val="000000" w:themeColor="text1"/>
          <w:sz w:val="24"/>
          <w:szCs w:val="24"/>
        </w:rPr>
        <w:t>1:20,000)</w:t>
      </w:r>
      <w:r w:rsidRPr="00E92514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BB7704">
        <w:rPr>
          <w:rFonts w:ascii="Arial" w:hAnsi="Arial" w:cs="Arial"/>
          <w:color w:val="000000" w:themeColor="text1"/>
          <w:sz w:val="24"/>
          <w:szCs w:val="24"/>
        </w:rPr>
        <w:t>OCT3</w:t>
      </w:r>
      <w:r w:rsidR="000D515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71E21">
        <w:rPr>
          <w:rFonts w:ascii="Arial" w:hAnsi="Arial" w:cs="Arial"/>
          <w:color w:val="000000" w:themeColor="text1"/>
          <w:sz w:val="24"/>
          <w:szCs w:val="24"/>
        </w:rPr>
        <w:t>(SLC22A3)</w:t>
      </w:r>
      <w:r w:rsidR="00075FE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B7704" w:rsidRPr="0042191C">
        <w:rPr>
          <w:rFonts w:ascii="Arial" w:hAnsi="Arial" w:cs="Arial"/>
          <w:color w:val="000000" w:themeColor="text1"/>
          <w:sz w:val="24"/>
          <w:szCs w:val="24"/>
        </w:rPr>
        <w:t>(</w:t>
      </w:r>
      <w:r w:rsidR="00D2656F" w:rsidRPr="0042191C">
        <w:rPr>
          <w:rFonts w:ascii="Arial" w:hAnsi="Arial" w:cs="Arial"/>
          <w:color w:val="000000" w:themeColor="text1"/>
          <w:sz w:val="24"/>
          <w:szCs w:val="24"/>
        </w:rPr>
        <w:t>#</w:t>
      </w:r>
      <w:r w:rsidR="0042191C" w:rsidRPr="0042191C">
        <w:rPr>
          <w:rFonts w:ascii="Arial" w:hAnsi="Arial" w:cs="Arial"/>
          <w:color w:val="000000" w:themeColor="text1"/>
          <w:sz w:val="24"/>
          <w:szCs w:val="24"/>
        </w:rPr>
        <w:t xml:space="preserve">ab124826, </w:t>
      </w:r>
      <w:r w:rsidR="00BB7704" w:rsidRPr="0042191C">
        <w:rPr>
          <w:rFonts w:ascii="Arial" w:hAnsi="Arial" w:cs="Arial"/>
          <w:color w:val="000000" w:themeColor="text1"/>
          <w:sz w:val="24"/>
          <w:szCs w:val="24"/>
        </w:rPr>
        <w:t>dilution 1:200</w:t>
      </w:r>
      <w:r w:rsidR="0042191C">
        <w:rPr>
          <w:rFonts w:ascii="Arial" w:hAnsi="Arial" w:cs="Arial"/>
          <w:color w:val="000000" w:themeColor="text1"/>
          <w:sz w:val="24"/>
          <w:szCs w:val="24"/>
        </w:rPr>
        <w:t>,</w:t>
      </w:r>
      <w:r w:rsidR="007B2104">
        <w:rPr>
          <w:rFonts w:ascii="Arial" w:hAnsi="Arial" w:cs="Arial"/>
          <w:color w:val="000000" w:themeColor="text1"/>
          <w:sz w:val="24"/>
          <w:szCs w:val="24"/>
        </w:rPr>
        <w:t xml:space="preserve"> A</w:t>
      </w:r>
      <w:r w:rsidR="0042191C">
        <w:rPr>
          <w:rFonts w:ascii="Arial" w:hAnsi="Arial" w:cs="Arial"/>
          <w:color w:val="000000" w:themeColor="text1"/>
          <w:sz w:val="24"/>
          <w:szCs w:val="24"/>
        </w:rPr>
        <w:t>bcam</w:t>
      </w:r>
      <w:r w:rsidR="00BB7704">
        <w:rPr>
          <w:rFonts w:ascii="Arial" w:hAnsi="Arial" w:cs="Arial"/>
          <w:color w:val="000000" w:themeColor="text1"/>
          <w:sz w:val="24"/>
          <w:szCs w:val="24"/>
        </w:rPr>
        <w:t xml:space="preserve">). </w:t>
      </w:r>
      <w:r w:rsidRPr="00E92514">
        <w:rPr>
          <w:rFonts w:ascii="Arial" w:hAnsi="Arial" w:cs="Arial"/>
          <w:color w:val="000000" w:themeColor="text1"/>
          <w:sz w:val="24"/>
          <w:szCs w:val="24"/>
        </w:rPr>
        <w:t>Flag-</w:t>
      </w:r>
      <w:r>
        <w:rPr>
          <w:rFonts w:ascii="Arial" w:hAnsi="Arial" w:cs="Arial"/>
          <w:color w:val="000000" w:themeColor="text1"/>
          <w:sz w:val="24"/>
          <w:szCs w:val="24"/>
        </w:rPr>
        <w:t>NDI</w:t>
      </w:r>
      <w:r w:rsidRPr="00E92514">
        <w:rPr>
          <w:rFonts w:ascii="Arial" w:hAnsi="Arial" w:cs="Arial"/>
          <w:color w:val="000000" w:themeColor="text1"/>
          <w:sz w:val="24"/>
          <w:szCs w:val="24"/>
        </w:rPr>
        <w:t>1 was detected using a primary antibody from Sigma (F31665). Secondary horseradish per</w:t>
      </w:r>
      <w:r w:rsidR="00BB7704">
        <w:rPr>
          <w:rFonts w:ascii="Arial" w:hAnsi="Arial" w:cs="Arial"/>
          <w:color w:val="000000" w:themeColor="text1"/>
          <w:sz w:val="24"/>
          <w:szCs w:val="24"/>
        </w:rPr>
        <w:t>oxidase-linked goat anti-rabbit, anti-mouse,</w:t>
      </w:r>
      <w:r w:rsidR="000D515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B7704">
        <w:rPr>
          <w:rFonts w:ascii="Arial" w:hAnsi="Arial" w:cs="Arial"/>
          <w:color w:val="000000" w:themeColor="text1"/>
          <w:sz w:val="24"/>
          <w:szCs w:val="24"/>
        </w:rPr>
        <w:t xml:space="preserve">anti-rat </w:t>
      </w:r>
      <w:r w:rsidRPr="00E92514">
        <w:rPr>
          <w:rFonts w:ascii="Arial" w:hAnsi="Arial" w:cs="Arial"/>
          <w:color w:val="000000" w:themeColor="text1"/>
          <w:sz w:val="24"/>
          <w:szCs w:val="24"/>
        </w:rPr>
        <w:t xml:space="preserve">IgG antibodies </w:t>
      </w:r>
      <w:r w:rsidRPr="00000073">
        <w:rPr>
          <w:rFonts w:ascii="Arial" w:hAnsi="Arial" w:cs="Arial"/>
          <w:color w:val="000000" w:themeColor="text1"/>
          <w:sz w:val="24"/>
          <w:szCs w:val="24"/>
        </w:rPr>
        <w:t>were obtained</w:t>
      </w:r>
      <w:r w:rsidRPr="00E92514">
        <w:rPr>
          <w:rFonts w:ascii="Arial" w:hAnsi="Arial" w:cs="Arial"/>
          <w:color w:val="000000" w:themeColor="text1"/>
          <w:sz w:val="24"/>
          <w:szCs w:val="24"/>
        </w:rPr>
        <w:t xml:space="preserve"> from Southern Biotech.</w:t>
      </w:r>
    </w:p>
    <w:p w14:paraId="53A56D28" w14:textId="77777777" w:rsidR="00102193" w:rsidRPr="00E92514" w:rsidRDefault="00102193" w:rsidP="00F046C7">
      <w:pPr>
        <w:spacing w:line="48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E92514">
        <w:rPr>
          <w:rFonts w:ascii="Arial" w:hAnsi="Arial" w:cs="Arial"/>
          <w:b/>
          <w:color w:val="000000" w:themeColor="text1"/>
          <w:sz w:val="24"/>
          <w:szCs w:val="24"/>
        </w:rPr>
        <w:t xml:space="preserve">Cell Viability, Colony formation, </w:t>
      </w:r>
      <w:r w:rsidRPr="00E92514">
        <w:rPr>
          <w:rFonts w:ascii="Arial" w:hAnsi="Arial" w:cs="Arial"/>
          <w:b/>
          <w:noProof/>
          <w:color w:val="000000" w:themeColor="text1"/>
          <w:sz w:val="24"/>
          <w:szCs w:val="24"/>
        </w:rPr>
        <w:t>and</w:t>
      </w:r>
      <w:r w:rsidRPr="00E92514">
        <w:rPr>
          <w:rFonts w:ascii="Arial" w:hAnsi="Arial" w:cs="Arial"/>
          <w:b/>
          <w:color w:val="000000" w:themeColor="text1"/>
          <w:sz w:val="24"/>
          <w:szCs w:val="24"/>
        </w:rPr>
        <w:t xml:space="preserve"> Sphere formation assay</w:t>
      </w:r>
    </w:p>
    <w:p w14:paraId="0C597100" w14:textId="49DF4A79" w:rsidR="00102193" w:rsidRPr="00E92514" w:rsidRDefault="00102193" w:rsidP="00F046C7">
      <w:pPr>
        <w:spacing w:line="48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92514">
        <w:rPr>
          <w:rFonts w:ascii="Arial" w:hAnsi="Arial" w:cs="Arial"/>
          <w:color w:val="000000" w:themeColor="text1"/>
          <w:sz w:val="24"/>
          <w:szCs w:val="24"/>
        </w:rPr>
        <w:t xml:space="preserve">Cell Viability assay: Cells </w:t>
      </w:r>
      <w:r w:rsidRPr="00000073">
        <w:rPr>
          <w:rFonts w:ascii="Arial" w:hAnsi="Arial" w:cs="Arial"/>
          <w:noProof/>
          <w:color w:val="000000" w:themeColor="text1"/>
          <w:sz w:val="24"/>
          <w:szCs w:val="24"/>
        </w:rPr>
        <w:t>were grown</w:t>
      </w:r>
      <w:r w:rsidRPr="00E92514">
        <w:rPr>
          <w:rFonts w:ascii="Arial" w:hAnsi="Arial" w:cs="Arial"/>
          <w:color w:val="000000" w:themeColor="text1"/>
          <w:sz w:val="24"/>
          <w:szCs w:val="24"/>
        </w:rPr>
        <w:t xml:space="preserve"> in 96-well plates </w:t>
      </w:r>
      <w:r w:rsidR="000D515C">
        <w:rPr>
          <w:rFonts w:ascii="Arial" w:hAnsi="Arial" w:cs="Arial"/>
          <w:color w:val="000000" w:themeColor="text1"/>
          <w:sz w:val="24"/>
          <w:szCs w:val="24"/>
        </w:rPr>
        <w:t xml:space="preserve">and </w:t>
      </w:r>
      <w:r w:rsidRPr="00E92514">
        <w:rPr>
          <w:rFonts w:ascii="Arial" w:hAnsi="Arial" w:cs="Arial"/>
          <w:color w:val="000000" w:themeColor="text1"/>
          <w:sz w:val="24"/>
          <w:szCs w:val="24"/>
        </w:rPr>
        <w:t xml:space="preserve">treated with metformin for 72 hours. AlamarBlue was added to cells in culture medium and </w:t>
      </w:r>
      <w:r w:rsidR="000D515C">
        <w:rPr>
          <w:rFonts w:ascii="Arial" w:hAnsi="Arial" w:cs="Arial"/>
          <w:color w:val="000000" w:themeColor="text1"/>
          <w:sz w:val="24"/>
          <w:szCs w:val="24"/>
        </w:rPr>
        <w:t>i</w:t>
      </w:r>
      <w:r w:rsidRPr="00E92514">
        <w:rPr>
          <w:rFonts w:ascii="Arial" w:hAnsi="Arial" w:cs="Arial"/>
          <w:color w:val="000000" w:themeColor="text1"/>
          <w:sz w:val="24"/>
          <w:szCs w:val="24"/>
        </w:rPr>
        <w:t>ncubated for 4 hours at 37°C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, and </w:t>
      </w:r>
      <w:r w:rsidRPr="00E92514">
        <w:rPr>
          <w:rFonts w:ascii="Arial" w:hAnsi="Arial" w:cs="Arial"/>
          <w:color w:val="000000" w:themeColor="text1"/>
          <w:sz w:val="24"/>
          <w:szCs w:val="24"/>
        </w:rPr>
        <w:t xml:space="preserve">fluorescence emission </w:t>
      </w:r>
      <w:r w:rsidR="0037188E" w:rsidRPr="00000073">
        <w:rPr>
          <w:rFonts w:ascii="Arial" w:hAnsi="Arial" w:cs="Arial"/>
          <w:noProof/>
          <w:color w:val="000000" w:themeColor="text1"/>
          <w:sz w:val="24"/>
          <w:szCs w:val="24"/>
        </w:rPr>
        <w:t>was read</w:t>
      </w:r>
      <w:r w:rsidR="0037188E" w:rsidRPr="00E9251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92514">
        <w:rPr>
          <w:rFonts w:ascii="Arial" w:hAnsi="Arial" w:cs="Arial"/>
          <w:color w:val="000000" w:themeColor="text1"/>
          <w:sz w:val="24"/>
          <w:szCs w:val="24"/>
        </w:rPr>
        <w:t>at 580–610 nm.</w:t>
      </w:r>
    </w:p>
    <w:p w14:paraId="5E50BBD4" w14:textId="380BAAF3" w:rsidR="00102193" w:rsidRPr="00E92514" w:rsidRDefault="00102193" w:rsidP="00F046C7">
      <w:pPr>
        <w:spacing w:line="48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92514">
        <w:rPr>
          <w:rFonts w:ascii="Arial" w:hAnsi="Arial" w:cs="Arial"/>
          <w:noProof/>
          <w:color w:val="000000" w:themeColor="text1"/>
          <w:sz w:val="24"/>
          <w:szCs w:val="24"/>
        </w:rPr>
        <w:lastRenderedPageBreak/>
        <w:t xml:space="preserve">Colony formation assay: the cells </w:t>
      </w:r>
      <w:r w:rsidR="0037188E">
        <w:rPr>
          <w:rFonts w:ascii="Arial" w:hAnsi="Arial" w:cs="Arial"/>
          <w:noProof/>
          <w:color w:val="000000" w:themeColor="text1"/>
          <w:sz w:val="24"/>
          <w:szCs w:val="24"/>
        </w:rPr>
        <w:t xml:space="preserve">were </w:t>
      </w:r>
      <w:r w:rsidR="0037188E" w:rsidRPr="00E92514">
        <w:rPr>
          <w:rFonts w:ascii="Arial" w:hAnsi="Arial" w:cs="Arial"/>
          <w:noProof/>
          <w:color w:val="000000" w:themeColor="text1"/>
          <w:sz w:val="24"/>
          <w:szCs w:val="24"/>
        </w:rPr>
        <w:t xml:space="preserve">seeded </w:t>
      </w:r>
      <w:r w:rsidRPr="00E92514">
        <w:rPr>
          <w:rFonts w:ascii="Arial" w:hAnsi="Arial" w:cs="Arial"/>
          <w:noProof/>
          <w:color w:val="000000" w:themeColor="text1"/>
          <w:sz w:val="24"/>
          <w:szCs w:val="24"/>
        </w:rPr>
        <w:t>in 6-well plates</w:t>
      </w:r>
      <w:r w:rsidRPr="00E92514">
        <w:rPr>
          <w:rFonts w:ascii="Arial" w:hAnsi="Arial" w:cs="Arial"/>
          <w:color w:val="000000" w:themeColor="text1"/>
          <w:sz w:val="24"/>
          <w:szCs w:val="24"/>
        </w:rPr>
        <w:t xml:space="preserve"> and treated with metformin. When the control cells developed colonies of ~0.5 mm in diameter, </w:t>
      </w:r>
      <w:r w:rsidR="0037188E">
        <w:rPr>
          <w:rFonts w:ascii="Arial" w:hAnsi="Arial" w:cs="Arial"/>
          <w:color w:val="000000" w:themeColor="text1"/>
          <w:sz w:val="24"/>
          <w:szCs w:val="24"/>
        </w:rPr>
        <w:t>cells</w:t>
      </w:r>
      <w:r w:rsidR="0037188E" w:rsidRPr="00E9251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92514">
        <w:rPr>
          <w:rFonts w:ascii="Arial" w:hAnsi="Arial" w:cs="Arial"/>
          <w:color w:val="000000" w:themeColor="text1"/>
          <w:sz w:val="24"/>
          <w:szCs w:val="24"/>
        </w:rPr>
        <w:t xml:space="preserve">were fixed with 1% formaldehyde and stained with crystal violet solution. After washing and drying the plates, </w:t>
      </w:r>
      <w:r w:rsidRPr="00000073">
        <w:rPr>
          <w:rFonts w:ascii="Arial" w:hAnsi="Arial" w:cs="Arial"/>
          <w:noProof/>
          <w:color w:val="000000" w:themeColor="text1"/>
          <w:sz w:val="24"/>
          <w:szCs w:val="24"/>
        </w:rPr>
        <w:t>serial</w:t>
      </w:r>
      <w:r w:rsidRPr="00E92514">
        <w:rPr>
          <w:rFonts w:ascii="Arial" w:hAnsi="Arial" w:cs="Arial"/>
          <w:color w:val="000000" w:themeColor="text1"/>
          <w:sz w:val="24"/>
          <w:szCs w:val="24"/>
        </w:rPr>
        <w:t xml:space="preserve"> pictures </w:t>
      </w:r>
      <w:r w:rsidRPr="00000073">
        <w:rPr>
          <w:rFonts w:ascii="Arial" w:hAnsi="Arial" w:cs="Arial"/>
          <w:noProof/>
          <w:color w:val="000000" w:themeColor="text1"/>
          <w:sz w:val="24"/>
          <w:szCs w:val="24"/>
        </w:rPr>
        <w:t>were taken</w:t>
      </w:r>
      <w:r w:rsidRPr="00E92514">
        <w:rPr>
          <w:rFonts w:ascii="Arial" w:hAnsi="Arial" w:cs="Arial"/>
          <w:color w:val="000000" w:themeColor="text1"/>
          <w:sz w:val="24"/>
          <w:szCs w:val="24"/>
        </w:rPr>
        <w:t>. Colony number and average area were analyzed using ImageJ.</w:t>
      </w:r>
    </w:p>
    <w:p w14:paraId="6CD793BB" w14:textId="691C523C" w:rsidR="003A3E45" w:rsidRDefault="00102193" w:rsidP="00F046C7">
      <w:pPr>
        <w:spacing w:line="48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92514">
        <w:rPr>
          <w:rFonts w:ascii="Arial" w:hAnsi="Arial" w:cs="Arial"/>
          <w:color w:val="000000" w:themeColor="text1"/>
          <w:sz w:val="24"/>
          <w:szCs w:val="24"/>
        </w:rPr>
        <w:t>Sphere formation assay</w:t>
      </w:r>
      <w:r w:rsidR="00BC1BD9">
        <w:rPr>
          <w:rFonts w:ascii="Arial" w:hAnsi="Arial" w:cs="Arial"/>
          <w:color w:val="000000" w:themeColor="text1"/>
          <w:sz w:val="24"/>
          <w:szCs w:val="24"/>
        </w:rPr>
        <w:t>:</w:t>
      </w:r>
      <w:r w:rsidRPr="00E9251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C1BD9">
        <w:rPr>
          <w:rFonts w:ascii="Arial" w:hAnsi="Arial" w:cs="Arial"/>
          <w:color w:val="000000" w:themeColor="text1"/>
          <w:sz w:val="24"/>
          <w:szCs w:val="24"/>
        </w:rPr>
        <w:t>C</w:t>
      </w:r>
      <w:r w:rsidRPr="00E92514">
        <w:rPr>
          <w:rFonts w:ascii="Arial" w:hAnsi="Arial" w:cs="Arial"/>
          <w:color w:val="000000" w:themeColor="text1"/>
          <w:sz w:val="24"/>
          <w:szCs w:val="24"/>
        </w:rPr>
        <w:t xml:space="preserve">ells were seeded in 96-well ultra-low attachment culture dishes (Corning) at 10-100 cells/well with metformin treatment. Medium consisted of </w:t>
      </w:r>
      <w:r w:rsidRPr="00E92514">
        <w:rPr>
          <w:rFonts w:ascii="Arial" w:hAnsi="Arial" w:cs="Arial"/>
          <w:noProof/>
          <w:color w:val="000000" w:themeColor="text1"/>
          <w:sz w:val="24"/>
          <w:szCs w:val="24"/>
        </w:rPr>
        <w:t>serum-free</w:t>
      </w:r>
      <w:r w:rsidRPr="00E92514">
        <w:rPr>
          <w:rFonts w:ascii="Arial" w:hAnsi="Arial" w:cs="Arial"/>
          <w:color w:val="000000" w:themeColor="text1"/>
          <w:sz w:val="24"/>
          <w:szCs w:val="24"/>
        </w:rPr>
        <w:t xml:space="preserve"> DMEM/F12 Glutamax supplement medium (#10565042), basic fibroblast growth factor (bFGF: 20 ng/ml, #13256029</w:t>
      </w:r>
      <w:r w:rsidR="00254D83">
        <w:rPr>
          <w:rFonts w:ascii="Arial" w:hAnsi="Arial" w:cs="Arial"/>
          <w:color w:val="000000" w:themeColor="text1"/>
          <w:sz w:val="24"/>
          <w:szCs w:val="24"/>
        </w:rPr>
        <w:t>)</w:t>
      </w:r>
      <w:r w:rsidRPr="00E92514">
        <w:rPr>
          <w:rFonts w:ascii="Arial" w:hAnsi="Arial" w:cs="Arial"/>
          <w:color w:val="000000" w:themeColor="text1"/>
          <w:sz w:val="24"/>
          <w:szCs w:val="24"/>
        </w:rPr>
        <w:t xml:space="preserve">, epithelial growth factor (EGF: 20 ng/ml, #PHG0313), B-27 (1:50 dilution, #17504044), and N2 supplement (1:100 dilution, #17502-048). Ten days after seeding, photos </w:t>
      </w:r>
      <w:r w:rsidRPr="00000073">
        <w:rPr>
          <w:rFonts w:ascii="Arial" w:hAnsi="Arial" w:cs="Arial"/>
          <w:noProof/>
          <w:color w:val="000000" w:themeColor="text1"/>
          <w:sz w:val="24"/>
          <w:szCs w:val="24"/>
        </w:rPr>
        <w:t>were obtained</w:t>
      </w:r>
      <w:r w:rsidRPr="00E92514">
        <w:rPr>
          <w:rFonts w:ascii="Arial" w:hAnsi="Arial" w:cs="Arial"/>
          <w:color w:val="000000" w:themeColor="text1"/>
          <w:sz w:val="24"/>
          <w:szCs w:val="24"/>
        </w:rPr>
        <w:t xml:space="preserve">, and the numbers of sphere colonies on each well were counted using a microscope. </w:t>
      </w:r>
    </w:p>
    <w:p w14:paraId="567EE85C" w14:textId="3F58A2B1" w:rsidR="0058601C" w:rsidRPr="003A3E45" w:rsidRDefault="00114616" w:rsidP="00F046C7">
      <w:pPr>
        <w:spacing w:line="48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Flow Cytometry</w:t>
      </w:r>
    </w:p>
    <w:p w14:paraId="12648546" w14:textId="54C87A5A" w:rsidR="003A3E45" w:rsidRDefault="00F71957" w:rsidP="00F046C7">
      <w:pPr>
        <w:spacing w:line="48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71957">
        <w:rPr>
          <w:rFonts w:ascii="Arial" w:hAnsi="Arial" w:cs="Arial"/>
          <w:color w:val="000000" w:themeColor="text1"/>
          <w:sz w:val="24"/>
          <w:szCs w:val="24"/>
        </w:rPr>
        <w:t xml:space="preserve">CD44 and aldehyde dehydrogenase I (ALDH1) have been introduced as useful markers to </w:t>
      </w:r>
      <w:r w:rsidR="000D515C">
        <w:rPr>
          <w:rFonts w:ascii="Arial" w:hAnsi="Arial" w:cs="Arial"/>
          <w:color w:val="000000" w:themeColor="text1"/>
          <w:sz w:val="24"/>
          <w:szCs w:val="24"/>
        </w:rPr>
        <w:t xml:space="preserve">identify </w:t>
      </w:r>
      <w:r>
        <w:rPr>
          <w:rFonts w:ascii="Arial" w:hAnsi="Arial" w:cs="Arial"/>
          <w:color w:val="000000" w:themeColor="text1"/>
          <w:sz w:val="24"/>
          <w:szCs w:val="24"/>
        </w:rPr>
        <w:t>cancer stem cells (CSCs)</w:t>
      </w:r>
      <w:r w:rsidR="000D515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fldChar w:fldCharType="begin">
          <w:fldData xml:space="preserve">PEVuZE5vdGU+PENpdGU+PEF1dGhvcj5TZWlubzwvQXV0aG9yPjxZZWFyPjIwMTY8L1llYXI+PFJl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</w:fldData>
        </w:fldChar>
      </w:r>
      <w:r w:rsidR="00541739">
        <w:rPr>
          <w:rFonts w:ascii="Arial" w:hAnsi="Arial" w:cs="Arial"/>
          <w:color w:val="000000" w:themeColor="text1"/>
          <w:sz w:val="24"/>
          <w:szCs w:val="24"/>
        </w:rPr>
        <w:instrText xml:space="preserve"> ADDIN EN.CITE </w:instrText>
      </w:r>
      <w:r w:rsidR="00541739">
        <w:rPr>
          <w:rFonts w:ascii="Arial" w:hAnsi="Arial" w:cs="Arial"/>
          <w:color w:val="000000" w:themeColor="text1"/>
          <w:sz w:val="24"/>
          <w:szCs w:val="24"/>
        </w:rPr>
        <w:fldChar w:fldCharType="begin">
          <w:fldData xml:space="preserve">PEVuZE5vdGU+PENpdGU+PEF1dGhvcj5TZWlubzwvQXV0aG9yPjxZZWFyPjIwMTY8L1llYXI+PFJl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</w:fldData>
        </w:fldChar>
      </w:r>
      <w:r w:rsidR="00541739">
        <w:rPr>
          <w:rFonts w:ascii="Arial" w:hAnsi="Arial" w:cs="Arial"/>
          <w:color w:val="000000" w:themeColor="text1"/>
          <w:sz w:val="24"/>
          <w:szCs w:val="24"/>
        </w:rPr>
        <w:instrText xml:space="preserve"> ADDIN EN.CITE.DATA </w:instrText>
      </w:r>
      <w:r w:rsidR="00541739">
        <w:rPr>
          <w:rFonts w:ascii="Arial" w:hAnsi="Arial" w:cs="Arial"/>
          <w:color w:val="000000" w:themeColor="text1"/>
          <w:sz w:val="24"/>
          <w:szCs w:val="24"/>
        </w:rPr>
      </w:r>
      <w:r w:rsidR="00541739"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="00541739">
        <w:rPr>
          <w:rFonts w:ascii="Arial" w:hAnsi="Arial" w:cs="Arial"/>
          <w:noProof/>
          <w:color w:val="000000" w:themeColor="text1"/>
          <w:sz w:val="24"/>
          <w:szCs w:val="24"/>
        </w:rPr>
        <w:t>(1,2)</w:t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r w:rsidR="00985BCC">
        <w:rPr>
          <w:rFonts w:ascii="Arial" w:hAnsi="Arial" w:cs="Arial"/>
          <w:color w:val="000000" w:themeColor="text1"/>
          <w:sz w:val="24"/>
          <w:szCs w:val="24"/>
        </w:rPr>
        <w:t>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C</w:t>
      </w:r>
      <w:r w:rsidR="003A3E45" w:rsidRPr="003A3E45">
        <w:rPr>
          <w:rFonts w:ascii="Arial" w:hAnsi="Arial" w:cs="Arial"/>
          <w:color w:val="000000" w:themeColor="text1"/>
          <w:sz w:val="24"/>
          <w:szCs w:val="24"/>
        </w:rPr>
        <w:t>ells were stained for viability using BD HorizonTM Fixable Viability Stain 510. Cell surface staining for CD44 was done for 30 minutes at</w:t>
      </w:r>
      <w:r w:rsidR="003A3E45">
        <w:rPr>
          <w:rFonts w:ascii="Arial" w:hAnsi="Arial" w:cs="Arial"/>
          <w:color w:val="000000" w:themeColor="text1"/>
          <w:sz w:val="24"/>
          <w:szCs w:val="24"/>
        </w:rPr>
        <w:t xml:space="preserve"> 4 degrees with CD44 (IM7) (</w:t>
      </w:r>
      <w:r w:rsidR="003A3E45" w:rsidRPr="003A3E45">
        <w:rPr>
          <w:rFonts w:ascii="Arial" w:hAnsi="Arial" w:cs="Arial"/>
          <w:color w:val="000000" w:themeColor="text1"/>
          <w:sz w:val="24"/>
          <w:szCs w:val="24"/>
        </w:rPr>
        <w:t>BioLegend, San Diego, CA</w:t>
      </w:r>
      <w:r w:rsidR="003A3E45">
        <w:rPr>
          <w:rFonts w:ascii="Arial" w:hAnsi="Arial" w:cs="Arial"/>
          <w:color w:val="000000" w:themeColor="text1"/>
          <w:sz w:val="24"/>
          <w:szCs w:val="24"/>
        </w:rPr>
        <w:t>)</w:t>
      </w:r>
      <w:r w:rsidR="003A3E45" w:rsidRPr="003A3E45">
        <w:rPr>
          <w:rFonts w:ascii="Arial" w:hAnsi="Arial" w:cs="Arial"/>
          <w:color w:val="000000" w:themeColor="text1"/>
          <w:sz w:val="24"/>
          <w:szCs w:val="24"/>
        </w:rPr>
        <w:t>. Intracellular staining for ALDH1 was done using the BD Cytofix/Cytop</w:t>
      </w:r>
      <w:r w:rsidR="003A3E45">
        <w:rPr>
          <w:rFonts w:ascii="Arial" w:hAnsi="Arial" w:cs="Arial"/>
          <w:color w:val="000000" w:themeColor="text1"/>
          <w:sz w:val="24"/>
          <w:szCs w:val="24"/>
        </w:rPr>
        <w:t xml:space="preserve">erm kit and stained with </w:t>
      </w:r>
      <w:r w:rsidR="003A3E45" w:rsidRPr="00075FE7">
        <w:rPr>
          <w:rFonts w:ascii="Arial" w:hAnsi="Arial" w:cs="Arial"/>
          <w:color w:val="000000" w:themeColor="text1"/>
          <w:sz w:val="24"/>
          <w:szCs w:val="24"/>
        </w:rPr>
        <w:t>ALDH1</w:t>
      </w:r>
      <w:r w:rsidR="003A3E45" w:rsidRPr="003A3E45">
        <w:rPr>
          <w:rFonts w:ascii="Arial" w:hAnsi="Arial" w:cs="Arial"/>
          <w:color w:val="000000" w:themeColor="text1"/>
          <w:sz w:val="24"/>
          <w:szCs w:val="24"/>
        </w:rPr>
        <w:t>. All flow cytometry data acquisition was done using BD LSRFortessa and analyzed using FlowJo software.</w:t>
      </w:r>
    </w:p>
    <w:p w14:paraId="4DFCCFB5" w14:textId="77777777" w:rsidR="00F71957" w:rsidRDefault="00F71957" w:rsidP="00F046C7">
      <w:pPr>
        <w:spacing w:line="480" w:lineRule="auto"/>
        <w:jc w:val="both"/>
        <w:rPr>
          <w:rFonts w:ascii="Arial" w:hAnsi="Arial" w:cs="Arial"/>
          <w:color w:val="000000" w:themeColor="text1"/>
          <w:sz w:val="24"/>
          <w:szCs w:val="24"/>
          <w:highlight w:val="yellow"/>
        </w:rPr>
      </w:pPr>
    </w:p>
    <w:p w14:paraId="7EC3715A" w14:textId="77777777" w:rsidR="00F71957" w:rsidRPr="00571E21" w:rsidRDefault="00F71957" w:rsidP="00F046C7">
      <w:pPr>
        <w:spacing w:line="480" w:lineRule="auto"/>
        <w:jc w:val="both"/>
        <w:rPr>
          <w:rFonts w:ascii="Arial" w:hAnsi="Arial" w:cs="Arial"/>
          <w:color w:val="000000" w:themeColor="text1"/>
          <w:sz w:val="24"/>
          <w:szCs w:val="24"/>
          <w:highlight w:val="yellow"/>
        </w:rPr>
      </w:pPr>
    </w:p>
    <w:p w14:paraId="40DEDC5A" w14:textId="244A1BA9" w:rsidR="00B52B56" w:rsidRPr="003A3E45" w:rsidRDefault="00BB7704" w:rsidP="00F046C7">
      <w:pPr>
        <w:spacing w:line="48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3A3E45">
        <w:rPr>
          <w:rFonts w:ascii="Arial" w:hAnsi="Arial" w:cs="Arial"/>
          <w:b/>
          <w:color w:val="000000" w:themeColor="text1"/>
          <w:sz w:val="24"/>
          <w:szCs w:val="24"/>
        </w:rPr>
        <w:t xml:space="preserve">7-methyl GTP pull-down and immunoprecipitation assay </w:t>
      </w:r>
    </w:p>
    <w:p w14:paraId="0D234C94" w14:textId="2DD953EA" w:rsidR="00BB7704" w:rsidRDefault="00254D83" w:rsidP="00F046C7">
      <w:pPr>
        <w:spacing w:line="48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C</w:t>
      </w:r>
      <w:r w:rsidR="00B52B56">
        <w:rPr>
          <w:rFonts w:ascii="Arial" w:hAnsi="Arial" w:cs="Arial"/>
          <w:color w:val="000000" w:themeColor="text1"/>
          <w:sz w:val="24"/>
          <w:szCs w:val="24"/>
        </w:rPr>
        <w:t xml:space="preserve">ell lysates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were incubated </w:t>
      </w:r>
      <w:r w:rsidR="00BB7704" w:rsidRPr="00B52B56">
        <w:rPr>
          <w:rFonts w:ascii="Arial" w:hAnsi="Arial" w:cs="Arial"/>
          <w:color w:val="000000" w:themeColor="text1"/>
          <w:sz w:val="24"/>
          <w:szCs w:val="24"/>
        </w:rPr>
        <w:t>with g-Aminophenyl-m7GTP (C10- space</w:t>
      </w:r>
      <w:r w:rsidR="00B52B56">
        <w:rPr>
          <w:rFonts w:ascii="Arial" w:hAnsi="Arial" w:cs="Arial"/>
          <w:color w:val="000000" w:themeColor="text1"/>
          <w:sz w:val="24"/>
          <w:szCs w:val="24"/>
        </w:rPr>
        <w:t xml:space="preserve">r)-Agarose (Cat # AC-155L; </w:t>
      </w:r>
      <w:r w:rsidR="00BB7704" w:rsidRPr="00B52B56">
        <w:rPr>
          <w:rFonts w:ascii="Arial" w:hAnsi="Arial" w:cs="Arial"/>
          <w:color w:val="000000" w:themeColor="text1"/>
          <w:sz w:val="24"/>
          <w:szCs w:val="24"/>
        </w:rPr>
        <w:t>Jena Bioscience</w:t>
      </w:r>
      <w:r w:rsidR="00B52B56">
        <w:rPr>
          <w:rFonts w:ascii="Arial" w:hAnsi="Arial" w:cs="Arial"/>
          <w:color w:val="000000" w:themeColor="text1"/>
          <w:sz w:val="24"/>
          <w:szCs w:val="24"/>
        </w:rPr>
        <w:t xml:space="preserve">) and </w:t>
      </w:r>
      <w:r w:rsidR="00BB7704" w:rsidRPr="00B52B56">
        <w:rPr>
          <w:rFonts w:ascii="Arial" w:hAnsi="Arial" w:cs="Arial"/>
          <w:color w:val="000000" w:themeColor="text1"/>
          <w:sz w:val="24"/>
          <w:szCs w:val="24"/>
        </w:rPr>
        <w:t>Protein A Agarose (</w:t>
      </w:r>
      <w:r w:rsidR="00B52B56">
        <w:rPr>
          <w:rFonts w:ascii="Arial" w:hAnsi="Arial" w:cs="Arial"/>
          <w:color w:val="000000" w:themeColor="text1"/>
          <w:sz w:val="24"/>
          <w:szCs w:val="24"/>
        </w:rPr>
        <w:t xml:space="preserve">Cat# </w:t>
      </w:r>
      <w:r w:rsidR="00BB7704" w:rsidRPr="00B52B56">
        <w:rPr>
          <w:rFonts w:ascii="Arial" w:hAnsi="Arial" w:cs="Arial"/>
          <w:color w:val="000000" w:themeColor="text1"/>
          <w:sz w:val="24"/>
          <w:szCs w:val="24"/>
        </w:rPr>
        <w:t>16–125</w:t>
      </w:r>
      <w:r w:rsidR="00B52B56">
        <w:rPr>
          <w:rFonts w:ascii="Arial" w:hAnsi="Arial" w:cs="Arial"/>
          <w:color w:val="000000" w:themeColor="text1"/>
          <w:sz w:val="24"/>
          <w:szCs w:val="24"/>
        </w:rPr>
        <w:t xml:space="preserve">; EMD Millipore) </w:t>
      </w:r>
      <w:r w:rsidR="00BB7704" w:rsidRPr="00B52B56">
        <w:rPr>
          <w:rFonts w:ascii="Arial" w:hAnsi="Arial" w:cs="Arial"/>
          <w:color w:val="000000" w:themeColor="text1"/>
          <w:sz w:val="24"/>
          <w:szCs w:val="24"/>
        </w:rPr>
        <w:t>conjugated with elF4G antibody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and t</w:t>
      </w:r>
      <w:r w:rsidR="00D2656F">
        <w:rPr>
          <w:rFonts w:ascii="Arial" w:hAnsi="Arial" w:cs="Arial"/>
          <w:color w:val="000000" w:themeColor="text1"/>
          <w:sz w:val="24"/>
          <w:szCs w:val="24"/>
        </w:rPr>
        <w:t>hen washed with lysis buffer.</w:t>
      </w:r>
      <w:r w:rsidR="00BB7704" w:rsidRPr="00B52B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20589">
        <w:rPr>
          <w:rFonts w:ascii="Arial" w:hAnsi="Arial" w:cs="Arial"/>
          <w:color w:val="000000" w:themeColor="text1"/>
          <w:sz w:val="24"/>
          <w:szCs w:val="24"/>
        </w:rPr>
        <w:t>Lysates were then a</w:t>
      </w:r>
      <w:r w:rsidR="00BB7704" w:rsidRPr="00B52B56">
        <w:rPr>
          <w:rFonts w:ascii="Arial" w:hAnsi="Arial" w:cs="Arial"/>
          <w:color w:val="000000" w:themeColor="text1"/>
          <w:sz w:val="24"/>
          <w:szCs w:val="24"/>
        </w:rPr>
        <w:t xml:space="preserve">nalyzed by </w:t>
      </w:r>
      <w:r w:rsidR="00E20589">
        <w:rPr>
          <w:rFonts w:ascii="Arial" w:hAnsi="Arial" w:cs="Arial"/>
          <w:color w:val="000000" w:themeColor="text1"/>
          <w:sz w:val="24"/>
          <w:szCs w:val="24"/>
        </w:rPr>
        <w:t>w</w:t>
      </w:r>
      <w:r w:rsidR="00BB7704" w:rsidRPr="00B52B56">
        <w:rPr>
          <w:rFonts w:ascii="Arial" w:hAnsi="Arial" w:cs="Arial"/>
          <w:color w:val="000000" w:themeColor="text1"/>
          <w:sz w:val="24"/>
          <w:szCs w:val="24"/>
        </w:rPr>
        <w:t xml:space="preserve">estern blot using the antibodies </w:t>
      </w:r>
      <w:r w:rsidR="00D2656F">
        <w:rPr>
          <w:rFonts w:ascii="Arial" w:hAnsi="Arial" w:cs="Arial"/>
          <w:color w:val="000000" w:themeColor="text1"/>
          <w:sz w:val="24"/>
          <w:szCs w:val="24"/>
        </w:rPr>
        <w:t>describe</w:t>
      </w:r>
      <w:r w:rsidR="00E20589">
        <w:rPr>
          <w:rFonts w:ascii="Arial" w:hAnsi="Arial" w:cs="Arial"/>
          <w:color w:val="000000" w:themeColor="text1"/>
          <w:sz w:val="24"/>
          <w:szCs w:val="24"/>
        </w:rPr>
        <w:t>d</w:t>
      </w:r>
      <w:r w:rsidR="00BB7704" w:rsidRPr="00B52B56">
        <w:rPr>
          <w:rFonts w:ascii="Arial" w:hAnsi="Arial" w:cs="Arial"/>
          <w:color w:val="000000" w:themeColor="text1"/>
          <w:sz w:val="24"/>
          <w:szCs w:val="24"/>
        </w:rPr>
        <w:t xml:space="preserve"> above</w:t>
      </w:r>
      <w:r w:rsidR="00E20589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634069BD" w14:textId="5C745B63" w:rsidR="00243342" w:rsidRPr="00243342" w:rsidRDefault="00E20589" w:rsidP="00F046C7">
      <w:pPr>
        <w:spacing w:line="48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Insulin</w:t>
      </w:r>
      <w:r w:rsidRPr="00243342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243342" w:rsidRPr="00243342">
        <w:rPr>
          <w:rFonts w:ascii="Arial" w:hAnsi="Arial" w:cs="Arial"/>
          <w:b/>
          <w:color w:val="000000" w:themeColor="text1"/>
          <w:sz w:val="24"/>
          <w:szCs w:val="24"/>
        </w:rPr>
        <w:t xml:space="preserve">and glucose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quantification</w:t>
      </w:r>
    </w:p>
    <w:p w14:paraId="72DAE7B1" w14:textId="64605871" w:rsidR="00BB7704" w:rsidRPr="0058601C" w:rsidRDefault="00243342" w:rsidP="00F046C7">
      <w:pPr>
        <w:spacing w:line="48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Glucose </w:t>
      </w:r>
      <w:r w:rsidR="00AB3AE3">
        <w:rPr>
          <w:rFonts w:ascii="Arial" w:hAnsi="Arial" w:cs="Arial"/>
          <w:color w:val="000000" w:themeColor="text1"/>
          <w:sz w:val="24"/>
          <w:szCs w:val="24"/>
        </w:rPr>
        <w:t>A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ssay </w:t>
      </w:r>
      <w:r w:rsidR="00AB3AE3">
        <w:rPr>
          <w:rFonts w:ascii="Arial" w:hAnsi="Arial" w:cs="Arial"/>
          <w:color w:val="000000" w:themeColor="text1"/>
          <w:sz w:val="24"/>
          <w:szCs w:val="24"/>
        </w:rPr>
        <w:t>K</w:t>
      </w:r>
      <w:r>
        <w:rPr>
          <w:rFonts w:ascii="Arial" w:hAnsi="Arial" w:cs="Arial"/>
          <w:color w:val="000000" w:themeColor="text1"/>
          <w:sz w:val="24"/>
          <w:szCs w:val="24"/>
        </w:rPr>
        <w:t>it (</w:t>
      </w:r>
      <w:r w:rsidR="00C30BC2">
        <w:rPr>
          <w:rFonts w:ascii="Arial" w:hAnsi="Arial" w:cs="Arial"/>
          <w:color w:val="000000" w:themeColor="text1"/>
          <w:sz w:val="24"/>
          <w:szCs w:val="24"/>
        </w:rPr>
        <w:t>Cat</w:t>
      </w:r>
      <w:r w:rsidR="00F7195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30BC2">
        <w:rPr>
          <w:rFonts w:ascii="Arial" w:hAnsi="Arial" w:cs="Arial"/>
          <w:color w:val="000000" w:themeColor="text1"/>
          <w:sz w:val="24"/>
          <w:szCs w:val="24"/>
        </w:rPr>
        <w:t xml:space="preserve"># </w:t>
      </w:r>
      <w:r>
        <w:rPr>
          <w:rFonts w:ascii="Arial" w:hAnsi="Arial" w:cs="Arial"/>
          <w:color w:val="000000" w:themeColor="text1"/>
          <w:sz w:val="24"/>
          <w:szCs w:val="24"/>
        </w:rPr>
        <w:t>ab65333</w:t>
      </w:r>
      <w:r w:rsidR="00C30BC2">
        <w:rPr>
          <w:rFonts w:ascii="Arial" w:hAnsi="Arial" w:cs="Arial"/>
          <w:color w:val="000000" w:themeColor="text1"/>
          <w:sz w:val="24"/>
          <w:szCs w:val="24"/>
        </w:rPr>
        <w:t>; Abcam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) and the </w:t>
      </w:r>
      <w:r w:rsidR="00AB3AE3">
        <w:rPr>
          <w:rFonts w:ascii="Arial" w:hAnsi="Arial" w:cs="Arial"/>
          <w:color w:val="000000" w:themeColor="text1"/>
          <w:sz w:val="24"/>
          <w:szCs w:val="24"/>
        </w:rPr>
        <w:t>Insulin Mouse ELISA Kit</w:t>
      </w:r>
      <w:r w:rsidR="00E2058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30BC2">
        <w:rPr>
          <w:rFonts w:ascii="Arial" w:hAnsi="Arial" w:cs="Arial"/>
          <w:color w:val="000000" w:themeColor="text1"/>
          <w:sz w:val="24"/>
          <w:szCs w:val="24"/>
        </w:rPr>
        <w:t>(Cat</w:t>
      </w:r>
      <w:r w:rsidR="00F7195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#</w:t>
      </w:r>
      <w:r w:rsidR="00C30BC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EMINS</w:t>
      </w:r>
      <w:r w:rsidR="00C30BC2">
        <w:rPr>
          <w:rFonts w:ascii="Arial" w:hAnsi="Arial" w:cs="Arial"/>
          <w:color w:val="000000" w:themeColor="text1"/>
          <w:sz w:val="24"/>
          <w:szCs w:val="24"/>
        </w:rPr>
        <w:t>; invitrogen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) were used to </w:t>
      </w:r>
      <w:r w:rsidR="00AB3AE3">
        <w:rPr>
          <w:rFonts w:ascii="Arial" w:hAnsi="Arial" w:cs="Arial"/>
          <w:color w:val="000000" w:themeColor="text1"/>
          <w:sz w:val="24"/>
          <w:szCs w:val="24"/>
        </w:rPr>
        <w:t xml:space="preserve">measure </w:t>
      </w:r>
      <w:r>
        <w:rPr>
          <w:rFonts w:ascii="Arial" w:hAnsi="Arial" w:cs="Arial"/>
          <w:color w:val="000000" w:themeColor="text1"/>
          <w:sz w:val="24"/>
          <w:szCs w:val="24"/>
        </w:rPr>
        <w:t>the serum glucose and insulin level in con</w:t>
      </w:r>
      <w:r w:rsidR="00C30BC2">
        <w:rPr>
          <w:rFonts w:ascii="Arial" w:hAnsi="Arial" w:cs="Arial"/>
          <w:color w:val="000000" w:themeColor="text1"/>
          <w:sz w:val="24"/>
          <w:szCs w:val="24"/>
        </w:rPr>
        <w:t xml:space="preserve">trol and </w:t>
      </w:r>
      <w:r w:rsidR="00AB3AE3">
        <w:rPr>
          <w:rFonts w:ascii="Arial" w:hAnsi="Arial" w:cs="Arial"/>
          <w:color w:val="000000" w:themeColor="text1"/>
          <w:sz w:val="24"/>
          <w:szCs w:val="24"/>
        </w:rPr>
        <w:t>metformin-</w:t>
      </w:r>
      <w:r w:rsidR="00C30BC2">
        <w:rPr>
          <w:rFonts w:ascii="Arial" w:hAnsi="Arial" w:cs="Arial"/>
          <w:color w:val="000000" w:themeColor="text1"/>
          <w:sz w:val="24"/>
          <w:szCs w:val="24"/>
        </w:rPr>
        <w:t xml:space="preserve">treated mice according to the </w:t>
      </w:r>
      <w:r w:rsidR="00AB3AE3">
        <w:rPr>
          <w:rFonts w:ascii="Arial" w:hAnsi="Arial" w:cs="Arial"/>
          <w:color w:val="000000" w:themeColor="text1"/>
          <w:sz w:val="24"/>
          <w:szCs w:val="24"/>
        </w:rPr>
        <w:t xml:space="preserve">manufacturer’s </w:t>
      </w:r>
      <w:r w:rsidR="00C30BC2">
        <w:rPr>
          <w:rFonts w:ascii="Arial" w:hAnsi="Arial" w:cs="Arial"/>
          <w:color w:val="000000" w:themeColor="text1"/>
          <w:sz w:val="24"/>
          <w:szCs w:val="24"/>
        </w:rPr>
        <w:t>protocol.</w:t>
      </w:r>
    </w:p>
    <w:p w14:paraId="49573AC5" w14:textId="4D4BB978" w:rsidR="00102193" w:rsidRDefault="00102193" w:rsidP="00F046C7">
      <w:pPr>
        <w:pStyle w:val="NormalWeb"/>
        <w:shd w:val="clear" w:color="auto" w:fill="FFFFFF"/>
        <w:spacing w:before="0" w:beforeAutospacing="0" w:after="160" w:afterAutospacing="0" w:line="480" w:lineRule="auto"/>
        <w:jc w:val="both"/>
        <w:rPr>
          <w:rFonts w:ascii="Arial" w:hAnsi="Arial" w:cs="Arial"/>
          <w:b/>
          <w:color w:val="000000" w:themeColor="text1"/>
        </w:rPr>
      </w:pPr>
      <w:r w:rsidRPr="00E92514">
        <w:rPr>
          <w:rFonts w:ascii="Arial" w:hAnsi="Arial" w:cs="Arial"/>
          <w:b/>
          <w:color w:val="000000" w:themeColor="text1"/>
        </w:rPr>
        <w:t xml:space="preserve">Gene expression profiling </w:t>
      </w:r>
      <w:r w:rsidR="005654E0">
        <w:rPr>
          <w:rFonts w:ascii="Arial" w:hAnsi="Arial" w:cs="Arial"/>
          <w:b/>
          <w:color w:val="000000" w:themeColor="text1"/>
        </w:rPr>
        <w:t>and GSEA analysis</w:t>
      </w:r>
    </w:p>
    <w:p w14:paraId="32767C7F" w14:textId="3B0C674B" w:rsidR="00102193" w:rsidRPr="00E92514" w:rsidRDefault="00102193" w:rsidP="00F046C7">
      <w:pPr>
        <w:pStyle w:val="NormalWeb"/>
        <w:shd w:val="clear" w:color="auto" w:fill="FFFFFF"/>
        <w:spacing w:before="0" w:beforeAutospacing="0" w:after="160" w:afterAutospacing="0" w:line="480" w:lineRule="auto"/>
        <w:jc w:val="both"/>
        <w:rPr>
          <w:rFonts w:ascii="Arial" w:hAnsi="Arial" w:cs="Arial"/>
          <w:color w:val="000000" w:themeColor="text1"/>
          <w:spacing w:val="3"/>
        </w:rPr>
      </w:pPr>
      <w:r w:rsidRPr="00E92514">
        <w:rPr>
          <w:rFonts w:ascii="Arial" w:hAnsi="Arial" w:cs="Arial"/>
          <w:color w:val="000000" w:themeColor="text1"/>
          <w:spacing w:val="3"/>
        </w:rPr>
        <w:t xml:space="preserve">Sequenced reads were mapped to the reference transcript sequences to compute the transcript abundance. In this process, </w:t>
      </w:r>
      <w:r w:rsidR="004F1E8D">
        <w:rPr>
          <w:rFonts w:ascii="Arial" w:hAnsi="Arial" w:cs="Arial"/>
          <w:color w:val="000000" w:themeColor="text1"/>
          <w:spacing w:val="3"/>
        </w:rPr>
        <w:t>we used ‘</w:t>
      </w:r>
      <w:r w:rsidRPr="00E92514">
        <w:rPr>
          <w:rFonts w:ascii="Arial" w:hAnsi="Arial" w:cs="Arial"/>
          <w:color w:val="000000" w:themeColor="text1"/>
          <w:spacing w:val="3"/>
        </w:rPr>
        <w:t>Kallisto</w:t>
      </w:r>
      <w:r w:rsidRPr="00E92514">
        <w:rPr>
          <w:rFonts w:ascii="Arial" w:hAnsi="Arial" w:cs="Arial"/>
          <w:noProof/>
          <w:color w:val="000000" w:themeColor="text1"/>
          <w:spacing w:val="3"/>
        </w:rPr>
        <w:t>'</w:t>
      </w:r>
      <w:r w:rsidR="007273F1">
        <w:rPr>
          <w:rFonts w:ascii="Arial" w:hAnsi="Arial" w:cs="Arial"/>
          <w:noProof/>
          <w:color w:val="000000" w:themeColor="text1"/>
          <w:spacing w:val="3"/>
        </w:rPr>
        <w:fldChar w:fldCharType="begin">
          <w:fldData xml:space="preserve">PEVuZE5vdGU+PENpdGU+PEF1dGhvcj5CcmF5PC9BdXRob3I+PFllYXI+MjAxNjwvWWVhcj48UmVj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</w:fldData>
        </w:fldChar>
      </w:r>
      <w:r w:rsidR="00541739">
        <w:rPr>
          <w:rFonts w:ascii="Arial" w:hAnsi="Arial" w:cs="Arial"/>
          <w:noProof/>
          <w:color w:val="000000" w:themeColor="text1"/>
          <w:spacing w:val="3"/>
        </w:rPr>
        <w:instrText xml:space="preserve"> ADDIN EN.CITE </w:instrText>
      </w:r>
      <w:r w:rsidR="00541739">
        <w:rPr>
          <w:rFonts w:ascii="Arial" w:hAnsi="Arial" w:cs="Arial"/>
          <w:noProof/>
          <w:color w:val="000000" w:themeColor="text1"/>
          <w:spacing w:val="3"/>
        </w:rPr>
        <w:fldChar w:fldCharType="begin">
          <w:fldData xml:space="preserve">PEVuZE5vdGU+PENpdGU+PEF1dGhvcj5CcmF5PC9BdXRob3I+PFllYXI+MjAxNjwvWWVhcj48UmVj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</w:fldData>
        </w:fldChar>
      </w:r>
      <w:r w:rsidR="00541739">
        <w:rPr>
          <w:rFonts w:ascii="Arial" w:hAnsi="Arial" w:cs="Arial"/>
          <w:noProof/>
          <w:color w:val="000000" w:themeColor="text1"/>
          <w:spacing w:val="3"/>
        </w:rPr>
        <w:instrText xml:space="preserve"> ADDIN EN.CITE.DATA </w:instrText>
      </w:r>
      <w:r w:rsidR="00541739">
        <w:rPr>
          <w:rFonts w:ascii="Arial" w:hAnsi="Arial" w:cs="Arial"/>
          <w:noProof/>
          <w:color w:val="000000" w:themeColor="text1"/>
          <w:spacing w:val="3"/>
        </w:rPr>
      </w:r>
      <w:r w:rsidR="00541739">
        <w:rPr>
          <w:rFonts w:ascii="Arial" w:hAnsi="Arial" w:cs="Arial"/>
          <w:noProof/>
          <w:color w:val="000000" w:themeColor="text1"/>
          <w:spacing w:val="3"/>
        </w:rPr>
        <w:fldChar w:fldCharType="end"/>
      </w:r>
      <w:r w:rsidR="007273F1">
        <w:rPr>
          <w:rFonts w:ascii="Arial" w:hAnsi="Arial" w:cs="Arial"/>
          <w:noProof/>
          <w:color w:val="000000" w:themeColor="text1"/>
          <w:spacing w:val="3"/>
        </w:rPr>
      </w:r>
      <w:r w:rsidR="007273F1">
        <w:rPr>
          <w:rFonts w:ascii="Arial" w:hAnsi="Arial" w:cs="Arial"/>
          <w:noProof/>
          <w:color w:val="000000" w:themeColor="text1"/>
          <w:spacing w:val="3"/>
        </w:rPr>
        <w:fldChar w:fldCharType="separate"/>
      </w:r>
      <w:r w:rsidR="00541739">
        <w:rPr>
          <w:rFonts w:ascii="Arial" w:hAnsi="Arial" w:cs="Arial"/>
          <w:noProof/>
          <w:color w:val="000000" w:themeColor="text1"/>
          <w:spacing w:val="3"/>
        </w:rPr>
        <w:t>(3)</w:t>
      </w:r>
      <w:r w:rsidR="007273F1">
        <w:rPr>
          <w:rFonts w:ascii="Arial" w:hAnsi="Arial" w:cs="Arial"/>
          <w:noProof/>
          <w:color w:val="000000" w:themeColor="text1"/>
          <w:spacing w:val="3"/>
        </w:rPr>
        <w:fldChar w:fldCharType="end"/>
      </w:r>
      <w:r w:rsidR="005654E0">
        <w:rPr>
          <w:rFonts w:ascii="Arial" w:hAnsi="Arial" w:cs="Arial"/>
          <w:color w:val="000000" w:themeColor="text1"/>
          <w:spacing w:val="3"/>
        </w:rPr>
        <w:t xml:space="preserve"> </w:t>
      </w:r>
      <w:r w:rsidRPr="00E92514">
        <w:rPr>
          <w:rFonts w:ascii="Arial" w:hAnsi="Arial" w:cs="Arial"/>
          <w:color w:val="000000" w:themeColor="text1"/>
          <w:spacing w:val="3"/>
        </w:rPr>
        <w:t xml:space="preserve">and GRCh38 reference transcript sequences from Ensembl. The expression value for a gene </w:t>
      </w:r>
      <w:r w:rsidRPr="00000073">
        <w:rPr>
          <w:rFonts w:ascii="Arial" w:hAnsi="Arial" w:cs="Arial"/>
          <w:noProof/>
          <w:color w:val="000000" w:themeColor="text1"/>
          <w:spacing w:val="3"/>
        </w:rPr>
        <w:t>was then set</w:t>
      </w:r>
      <w:r w:rsidRPr="00E92514">
        <w:rPr>
          <w:rFonts w:ascii="Arial" w:hAnsi="Arial" w:cs="Arial"/>
          <w:color w:val="000000" w:themeColor="text1"/>
          <w:spacing w:val="3"/>
        </w:rPr>
        <w:t xml:space="preserve"> as the maximum transcripts per kilobase million (TPM) of the transcripts mapped to the gene, where Biomart from Ensembl was used to map transcript IDs to gene symbols. The </w:t>
      </w:r>
      <w:r w:rsidR="005654E0">
        <w:rPr>
          <w:rFonts w:ascii="Arial" w:hAnsi="Arial" w:cs="Arial"/>
          <w:color w:val="000000" w:themeColor="text1"/>
          <w:spacing w:val="3"/>
        </w:rPr>
        <w:t>enrichment profiles</w:t>
      </w:r>
      <w:r w:rsidRPr="00E92514">
        <w:rPr>
          <w:rFonts w:ascii="Arial" w:hAnsi="Arial" w:cs="Arial"/>
          <w:color w:val="000000" w:themeColor="text1"/>
          <w:spacing w:val="3"/>
        </w:rPr>
        <w:t xml:space="preserve"> for</w:t>
      </w:r>
      <w:r w:rsidR="005654E0">
        <w:rPr>
          <w:rFonts w:ascii="Arial" w:hAnsi="Arial" w:cs="Arial"/>
          <w:color w:val="000000" w:themeColor="text1"/>
          <w:spacing w:val="3"/>
        </w:rPr>
        <w:t xml:space="preserve"> </w:t>
      </w:r>
      <w:r w:rsidRPr="00E92514">
        <w:rPr>
          <w:rFonts w:ascii="Arial" w:hAnsi="Arial" w:cs="Arial"/>
          <w:color w:val="000000" w:themeColor="text1"/>
          <w:spacing w:val="3"/>
        </w:rPr>
        <w:t>gene set</w:t>
      </w:r>
      <w:r w:rsidR="005654E0">
        <w:rPr>
          <w:rFonts w:ascii="Arial" w:hAnsi="Arial" w:cs="Arial"/>
          <w:color w:val="000000" w:themeColor="text1"/>
          <w:spacing w:val="3"/>
        </w:rPr>
        <w:t>s</w:t>
      </w:r>
      <w:r w:rsidRPr="00E92514">
        <w:rPr>
          <w:rFonts w:ascii="Arial" w:hAnsi="Arial" w:cs="Arial"/>
          <w:color w:val="000000" w:themeColor="text1"/>
          <w:spacing w:val="3"/>
        </w:rPr>
        <w:t xml:space="preserve"> from the Molecular Signatures Database (M</w:t>
      </w:r>
      <w:r w:rsidR="007273F1" w:rsidRPr="00E92514">
        <w:rPr>
          <w:rFonts w:ascii="Arial" w:hAnsi="Arial" w:cs="Arial"/>
          <w:color w:val="000000" w:themeColor="text1"/>
          <w:spacing w:val="3"/>
        </w:rPr>
        <w:t>s</w:t>
      </w:r>
      <w:r w:rsidRPr="00E92514">
        <w:rPr>
          <w:rFonts w:ascii="Arial" w:hAnsi="Arial" w:cs="Arial"/>
          <w:color w:val="000000" w:themeColor="text1"/>
          <w:spacing w:val="3"/>
        </w:rPr>
        <w:t>igDB</w:t>
      </w:r>
      <w:r w:rsidR="007273F1">
        <w:rPr>
          <w:rFonts w:ascii="Arial" w:hAnsi="Arial" w:cs="Arial"/>
          <w:color w:val="000000" w:themeColor="text1"/>
          <w:spacing w:val="3"/>
        </w:rPr>
        <w:t>)</w:t>
      </w:r>
      <w:r w:rsidR="007112F9">
        <w:rPr>
          <w:rFonts w:ascii="Arial" w:hAnsi="Arial" w:cs="Arial"/>
          <w:color w:val="000000" w:themeColor="text1"/>
          <w:spacing w:val="3"/>
        </w:rPr>
        <w:t xml:space="preserve"> </w:t>
      </w:r>
      <w:r w:rsidR="007273F1">
        <w:rPr>
          <w:rFonts w:ascii="Arial" w:hAnsi="Arial" w:cs="Arial"/>
          <w:color w:val="000000" w:themeColor="text1"/>
          <w:spacing w:val="3"/>
        </w:rPr>
        <w:fldChar w:fldCharType="begin"/>
      </w:r>
      <w:r w:rsidR="00541739">
        <w:rPr>
          <w:rFonts w:ascii="Arial" w:hAnsi="Arial" w:cs="Arial"/>
          <w:color w:val="000000" w:themeColor="text1"/>
          <w:spacing w:val="3"/>
        </w:rPr>
        <w:instrText xml:space="preserve"> ADDIN EN.CITE &lt;EndNote&gt;&lt;Cite&gt;&lt;Author&gt;Liberzon&lt;/Author&gt;&lt;Year&gt;2011&lt;/Year&gt;&lt;RecNum&gt;2501&lt;/RecNum&gt;&lt;DisplayText&gt;(4)&lt;/DisplayText&gt;&lt;record&gt;&lt;rec-number&gt;2501&lt;/rec-number&gt;&lt;foreign-keys&gt;&lt;key app="EN" db-id="50wxdpzd9vd5r7e9t5b595djrfpttrxw9avp" timestamp="1540501554"&gt;2501&lt;/key&gt;&lt;/foreign-keys&gt;&lt;ref-type name="Journal Article"&gt;17&lt;/ref-type&gt;&lt;contributors&gt;&lt;authors&gt;&lt;author&gt;Liberzon, A.&lt;/author&gt;&lt;author&gt;Subramanian, A.&lt;/author&gt;&lt;author&gt;Pinchback, R.&lt;/author&gt;&lt;author&gt;Thorvaldsdottir, H.&lt;/author&gt;&lt;author&gt;Tamayo, P.&lt;/author&gt;&lt;author&gt;Mesirov, J. P.&lt;/author&gt;&lt;/authors&gt;&lt;/contributors&gt;&lt;auth-address&gt;Broad Institute of MIT and Harvard, Cambridge, MA 02142, USA.&lt;/auth-address&gt;&lt;titles&gt;&lt;title&gt;Molecular signatures database (MSigDB) 3.0&lt;/title&gt;&lt;secondary-title&gt;Bioinformatics&lt;/secondary-title&gt;&lt;/titles&gt;&lt;periodical&gt;&lt;full-title&gt;Bioinformatics&lt;/full-title&gt;&lt;/periodical&gt;&lt;pages&gt;1739-40&lt;/pages&gt;&lt;volume&gt;27&lt;/volume&gt;&lt;number&gt;12&lt;/number&gt;&lt;edition&gt;2011/05/07&lt;/edition&gt;&lt;keywords&gt;&lt;keyword&gt;*Databases, Genetic&lt;/keyword&gt;&lt;keyword&gt;Genomics&lt;/keyword&gt;&lt;keyword&gt;Internet&lt;/keyword&gt;&lt;keyword&gt;Molecular Sequence Annotation&lt;/keyword&gt;&lt;/keywords&gt;&lt;dates&gt;&lt;year&gt;2011&lt;/year&gt;&lt;pub-dates&gt;&lt;date&gt;Jun 15&lt;/date&gt;&lt;/pub-dates&gt;&lt;/dates&gt;&lt;isbn&gt;1367-4811 (Electronic)&amp;#xD;1367-4803 (Linking)&lt;/isbn&gt;&lt;accession-num&gt;21546393&lt;/accession-num&gt;&lt;urls&gt;&lt;related-urls&gt;&lt;url&gt;https://www.ncbi.nlm.nih.gov/pubmed/21546393&lt;/url&gt;&lt;/related-urls&gt;&lt;/urls&gt;&lt;custom2&gt;PMC3106198&lt;/custom2&gt;&lt;electronic-resource-num&gt;10.1093/bioinformatics/btr260&lt;/electronic-resource-num&gt;&lt;/record&gt;&lt;/Cite&gt;&lt;/EndNote&gt;</w:instrText>
      </w:r>
      <w:r w:rsidR="007273F1">
        <w:rPr>
          <w:rFonts w:ascii="Arial" w:hAnsi="Arial" w:cs="Arial"/>
          <w:color w:val="000000" w:themeColor="text1"/>
          <w:spacing w:val="3"/>
        </w:rPr>
        <w:fldChar w:fldCharType="separate"/>
      </w:r>
      <w:r w:rsidR="00541739">
        <w:rPr>
          <w:rFonts w:ascii="Arial" w:hAnsi="Arial" w:cs="Arial"/>
          <w:noProof/>
          <w:color w:val="000000" w:themeColor="text1"/>
          <w:spacing w:val="3"/>
        </w:rPr>
        <w:t>(4)</w:t>
      </w:r>
      <w:r w:rsidR="007273F1">
        <w:rPr>
          <w:rFonts w:ascii="Arial" w:hAnsi="Arial" w:cs="Arial"/>
          <w:color w:val="000000" w:themeColor="text1"/>
          <w:spacing w:val="3"/>
        </w:rPr>
        <w:fldChar w:fldCharType="end"/>
      </w:r>
      <w:r w:rsidR="007273F1">
        <w:rPr>
          <w:rFonts w:ascii="Arial" w:hAnsi="Arial" w:cs="Arial"/>
          <w:color w:val="000000" w:themeColor="text1"/>
          <w:spacing w:val="3"/>
        </w:rPr>
        <w:t xml:space="preserve">, </w:t>
      </w:r>
      <w:r w:rsidRPr="00E92514">
        <w:rPr>
          <w:rFonts w:ascii="Arial" w:hAnsi="Arial" w:cs="Arial"/>
          <w:color w:val="000000" w:themeColor="text1"/>
          <w:spacing w:val="3"/>
        </w:rPr>
        <w:t xml:space="preserve"> </w:t>
      </w:r>
      <w:r w:rsidR="005654E0" w:rsidRPr="00E92514">
        <w:rPr>
          <w:rFonts w:ascii="Arial" w:hAnsi="Arial" w:cs="Arial"/>
          <w:color w:val="000000" w:themeColor="text1"/>
          <w:spacing w:val="3"/>
        </w:rPr>
        <w:t>w</w:t>
      </w:r>
      <w:r w:rsidR="005654E0">
        <w:rPr>
          <w:rFonts w:ascii="Arial" w:hAnsi="Arial" w:cs="Arial"/>
          <w:color w:val="000000" w:themeColor="text1"/>
          <w:spacing w:val="3"/>
        </w:rPr>
        <w:t>ere</w:t>
      </w:r>
      <w:r w:rsidR="005654E0" w:rsidRPr="00E92514">
        <w:rPr>
          <w:rFonts w:ascii="Arial" w:hAnsi="Arial" w:cs="Arial"/>
          <w:color w:val="000000" w:themeColor="text1"/>
          <w:spacing w:val="3"/>
        </w:rPr>
        <w:t xml:space="preserve"> </w:t>
      </w:r>
      <w:r w:rsidRPr="00E92514">
        <w:rPr>
          <w:rFonts w:ascii="Arial" w:hAnsi="Arial" w:cs="Arial"/>
          <w:color w:val="000000" w:themeColor="text1"/>
          <w:spacing w:val="3"/>
        </w:rPr>
        <w:t xml:space="preserve">computed using </w:t>
      </w:r>
      <w:r w:rsidR="005654E0" w:rsidRPr="00000073">
        <w:rPr>
          <w:rFonts w:ascii="Arial" w:hAnsi="Arial" w:cs="Arial"/>
          <w:noProof/>
          <w:color w:val="000000" w:themeColor="text1"/>
          <w:spacing w:val="3"/>
        </w:rPr>
        <w:t>single-sample</w:t>
      </w:r>
      <w:r w:rsidR="005654E0">
        <w:rPr>
          <w:rFonts w:ascii="Arial" w:hAnsi="Arial" w:cs="Arial"/>
          <w:color w:val="000000" w:themeColor="text1"/>
          <w:spacing w:val="3"/>
        </w:rPr>
        <w:t xml:space="preserve"> </w:t>
      </w:r>
      <w:r w:rsidRPr="00E92514">
        <w:rPr>
          <w:rFonts w:ascii="Arial" w:hAnsi="Arial" w:cs="Arial"/>
          <w:color w:val="000000" w:themeColor="text1"/>
          <w:spacing w:val="3"/>
        </w:rPr>
        <w:t>Gene Set Enrichment Analysis</w:t>
      </w:r>
      <w:r w:rsidR="005654E0">
        <w:rPr>
          <w:rFonts w:ascii="Arial" w:hAnsi="Arial" w:cs="Arial"/>
          <w:color w:val="000000" w:themeColor="text1"/>
          <w:spacing w:val="3"/>
        </w:rPr>
        <w:t xml:space="preserve"> </w:t>
      </w:r>
      <w:r w:rsidR="007273F1">
        <w:rPr>
          <w:rFonts w:ascii="Arial" w:hAnsi="Arial" w:cs="Arial"/>
          <w:color w:val="000000" w:themeColor="text1"/>
          <w:spacing w:val="3"/>
        </w:rPr>
        <w:fldChar w:fldCharType="begin">
          <w:fldData xml:space="preserve">PEVuZE5vdGU+PENpdGU+PEF1dGhvcj5CYXJiaWU8L0F1dGhvcj48WWVhcj4yMDA5PC9ZZWFyPjxS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==
</w:fldData>
        </w:fldChar>
      </w:r>
      <w:r w:rsidR="00541739">
        <w:rPr>
          <w:rFonts w:ascii="Arial" w:hAnsi="Arial" w:cs="Arial"/>
          <w:color w:val="000000" w:themeColor="text1"/>
          <w:spacing w:val="3"/>
        </w:rPr>
        <w:instrText xml:space="preserve"> ADDIN EN.CITE </w:instrText>
      </w:r>
      <w:r w:rsidR="00541739">
        <w:rPr>
          <w:rFonts w:ascii="Arial" w:hAnsi="Arial" w:cs="Arial"/>
          <w:color w:val="000000" w:themeColor="text1"/>
          <w:spacing w:val="3"/>
        </w:rPr>
        <w:fldChar w:fldCharType="begin">
          <w:fldData xml:space="preserve">PEVuZE5vdGU+PENpdGU+PEF1dGhvcj5CYXJiaWU8L0F1dGhvcj48WWVhcj4yMDA5PC9ZZWFyPjxS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==
</w:fldData>
        </w:fldChar>
      </w:r>
      <w:r w:rsidR="00541739">
        <w:rPr>
          <w:rFonts w:ascii="Arial" w:hAnsi="Arial" w:cs="Arial"/>
          <w:color w:val="000000" w:themeColor="text1"/>
          <w:spacing w:val="3"/>
        </w:rPr>
        <w:instrText xml:space="preserve"> ADDIN EN.CITE.DATA </w:instrText>
      </w:r>
      <w:r w:rsidR="00541739">
        <w:rPr>
          <w:rFonts w:ascii="Arial" w:hAnsi="Arial" w:cs="Arial"/>
          <w:color w:val="000000" w:themeColor="text1"/>
          <w:spacing w:val="3"/>
        </w:rPr>
      </w:r>
      <w:r w:rsidR="00541739">
        <w:rPr>
          <w:rFonts w:ascii="Arial" w:hAnsi="Arial" w:cs="Arial"/>
          <w:color w:val="000000" w:themeColor="text1"/>
          <w:spacing w:val="3"/>
        </w:rPr>
        <w:fldChar w:fldCharType="end"/>
      </w:r>
      <w:r w:rsidR="007273F1">
        <w:rPr>
          <w:rFonts w:ascii="Arial" w:hAnsi="Arial" w:cs="Arial"/>
          <w:color w:val="000000" w:themeColor="text1"/>
          <w:spacing w:val="3"/>
        </w:rPr>
      </w:r>
      <w:r w:rsidR="007273F1">
        <w:rPr>
          <w:rFonts w:ascii="Arial" w:hAnsi="Arial" w:cs="Arial"/>
          <w:color w:val="000000" w:themeColor="text1"/>
          <w:spacing w:val="3"/>
        </w:rPr>
        <w:fldChar w:fldCharType="separate"/>
      </w:r>
      <w:r w:rsidR="00541739">
        <w:rPr>
          <w:rFonts w:ascii="Arial" w:hAnsi="Arial" w:cs="Arial"/>
          <w:noProof/>
          <w:color w:val="000000" w:themeColor="text1"/>
          <w:spacing w:val="3"/>
        </w:rPr>
        <w:t>(5)</w:t>
      </w:r>
      <w:r w:rsidR="007273F1">
        <w:rPr>
          <w:rFonts w:ascii="Arial" w:hAnsi="Arial" w:cs="Arial"/>
          <w:color w:val="000000" w:themeColor="text1"/>
          <w:spacing w:val="3"/>
        </w:rPr>
        <w:fldChar w:fldCharType="end"/>
      </w:r>
      <w:r w:rsidRPr="00E92514">
        <w:rPr>
          <w:rFonts w:ascii="Arial" w:hAnsi="Arial" w:cs="Arial"/>
          <w:color w:val="000000" w:themeColor="text1"/>
          <w:spacing w:val="3"/>
        </w:rPr>
        <w:t xml:space="preserve">. Differential gene and gene set expression analyses were performed using the </w:t>
      </w:r>
      <w:r w:rsidR="005654E0">
        <w:rPr>
          <w:rFonts w:ascii="Arial" w:hAnsi="Arial" w:cs="Arial"/>
          <w:color w:val="000000" w:themeColor="text1"/>
          <w:spacing w:val="3"/>
        </w:rPr>
        <w:t xml:space="preserve">Information Coefficient as a measure of association </w:t>
      </w:r>
      <w:r w:rsidR="007273F1">
        <w:rPr>
          <w:rFonts w:ascii="Arial" w:hAnsi="Arial" w:cs="Arial"/>
          <w:color w:val="000000" w:themeColor="text1"/>
          <w:spacing w:val="3"/>
        </w:rPr>
        <w:fldChar w:fldCharType="begin">
          <w:fldData xml:space="preserve">PEVuZE5vdGU+PENpdGU+PEF1dGhvcj5LaW08L0F1dGhvcj48WWVhcj4yMDE2PC9ZZWFyPjxSZWNO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</w:fldData>
        </w:fldChar>
      </w:r>
      <w:r w:rsidR="00541739">
        <w:rPr>
          <w:rFonts w:ascii="Arial" w:hAnsi="Arial" w:cs="Arial"/>
          <w:color w:val="000000" w:themeColor="text1"/>
          <w:spacing w:val="3"/>
        </w:rPr>
        <w:instrText xml:space="preserve"> ADDIN EN.CITE </w:instrText>
      </w:r>
      <w:r w:rsidR="00541739">
        <w:rPr>
          <w:rFonts w:ascii="Arial" w:hAnsi="Arial" w:cs="Arial"/>
          <w:color w:val="000000" w:themeColor="text1"/>
          <w:spacing w:val="3"/>
        </w:rPr>
        <w:fldChar w:fldCharType="begin">
          <w:fldData xml:space="preserve">PEVuZE5vdGU+PENpdGU+PEF1dGhvcj5LaW08L0F1dGhvcj48WWVhcj4yMDE2PC9ZZWFyPjxSZWNO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</w:fldData>
        </w:fldChar>
      </w:r>
      <w:r w:rsidR="00541739">
        <w:rPr>
          <w:rFonts w:ascii="Arial" w:hAnsi="Arial" w:cs="Arial"/>
          <w:color w:val="000000" w:themeColor="text1"/>
          <w:spacing w:val="3"/>
        </w:rPr>
        <w:instrText xml:space="preserve"> ADDIN EN.CITE.DATA </w:instrText>
      </w:r>
      <w:r w:rsidR="00541739">
        <w:rPr>
          <w:rFonts w:ascii="Arial" w:hAnsi="Arial" w:cs="Arial"/>
          <w:color w:val="000000" w:themeColor="text1"/>
          <w:spacing w:val="3"/>
        </w:rPr>
      </w:r>
      <w:r w:rsidR="00541739">
        <w:rPr>
          <w:rFonts w:ascii="Arial" w:hAnsi="Arial" w:cs="Arial"/>
          <w:color w:val="000000" w:themeColor="text1"/>
          <w:spacing w:val="3"/>
        </w:rPr>
        <w:fldChar w:fldCharType="end"/>
      </w:r>
      <w:r w:rsidR="007273F1">
        <w:rPr>
          <w:rFonts w:ascii="Arial" w:hAnsi="Arial" w:cs="Arial"/>
          <w:color w:val="000000" w:themeColor="text1"/>
          <w:spacing w:val="3"/>
        </w:rPr>
      </w:r>
      <w:r w:rsidR="007273F1">
        <w:rPr>
          <w:rFonts w:ascii="Arial" w:hAnsi="Arial" w:cs="Arial"/>
          <w:color w:val="000000" w:themeColor="text1"/>
          <w:spacing w:val="3"/>
        </w:rPr>
        <w:fldChar w:fldCharType="separate"/>
      </w:r>
      <w:r w:rsidR="00541739">
        <w:rPr>
          <w:rFonts w:ascii="Arial" w:hAnsi="Arial" w:cs="Arial"/>
          <w:noProof/>
          <w:color w:val="000000" w:themeColor="text1"/>
          <w:spacing w:val="3"/>
        </w:rPr>
        <w:t>(6)</w:t>
      </w:r>
      <w:r w:rsidR="007273F1">
        <w:rPr>
          <w:rFonts w:ascii="Arial" w:hAnsi="Arial" w:cs="Arial"/>
          <w:color w:val="000000" w:themeColor="text1"/>
          <w:spacing w:val="3"/>
        </w:rPr>
        <w:fldChar w:fldCharType="end"/>
      </w:r>
      <w:r w:rsidRPr="00E92514">
        <w:rPr>
          <w:rFonts w:ascii="Arial" w:hAnsi="Arial" w:cs="Arial"/>
          <w:color w:val="000000" w:themeColor="text1"/>
          <w:spacing w:val="3"/>
        </w:rPr>
        <w:t xml:space="preserve">. </w:t>
      </w:r>
    </w:p>
    <w:p w14:paraId="1C558B4F" w14:textId="77777777" w:rsidR="00F71957" w:rsidRDefault="00F71957" w:rsidP="00F046C7">
      <w:pPr>
        <w:pStyle w:val="NormalWeb"/>
        <w:shd w:val="clear" w:color="auto" w:fill="FFFFFF"/>
        <w:spacing w:before="0" w:beforeAutospacing="0" w:after="160" w:afterAutospacing="0" w:line="480" w:lineRule="auto"/>
        <w:jc w:val="both"/>
        <w:rPr>
          <w:rFonts w:ascii="Arial" w:hAnsi="Arial" w:cs="Arial"/>
          <w:b/>
          <w:color w:val="000000" w:themeColor="text1"/>
        </w:rPr>
      </w:pPr>
    </w:p>
    <w:p w14:paraId="36E90AFD" w14:textId="77777777" w:rsidR="00F71957" w:rsidRDefault="00F71957" w:rsidP="00F046C7">
      <w:pPr>
        <w:pStyle w:val="NormalWeb"/>
        <w:shd w:val="clear" w:color="auto" w:fill="FFFFFF"/>
        <w:spacing w:before="0" w:beforeAutospacing="0" w:after="160" w:afterAutospacing="0" w:line="480" w:lineRule="auto"/>
        <w:jc w:val="both"/>
        <w:rPr>
          <w:rFonts w:ascii="Arial" w:hAnsi="Arial" w:cs="Arial"/>
          <w:b/>
          <w:color w:val="000000" w:themeColor="text1"/>
        </w:rPr>
      </w:pPr>
    </w:p>
    <w:p w14:paraId="4BDA9759" w14:textId="77777777" w:rsidR="00102193" w:rsidRPr="00E92514" w:rsidRDefault="00102193" w:rsidP="00F046C7">
      <w:pPr>
        <w:pStyle w:val="NormalWeb"/>
        <w:shd w:val="clear" w:color="auto" w:fill="FFFFFF"/>
        <w:spacing w:before="0" w:beforeAutospacing="0" w:after="160" w:afterAutospacing="0" w:line="480" w:lineRule="auto"/>
        <w:jc w:val="both"/>
        <w:rPr>
          <w:rFonts w:ascii="Arial" w:hAnsi="Arial" w:cs="Arial"/>
          <w:b/>
          <w:color w:val="000000" w:themeColor="text1"/>
          <w:spacing w:val="3"/>
        </w:rPr>
      </w:pPr>
      <w:r w:rsidRPr="00E92514">
        <w:rPr>
          <w:rFonts w:ascii="Arial" w:hAnsi="Arial" w:cs="Arial"/>
          <w:b/>
          <w:color w:val="000000" w:themeColor="text1"/>
        </w:rPr>
        <w:t xml:space="preserve">Seahorse assay </w:t>
      </w:r>
    </w:p>
    <w:p w14:paraId="1BED10A5" w14:textId="77777777" w:rsidR="00102193" w:rsidRDefault="00102193" w:rsidP="00F046C7">
      <w:pPr>
        <w:pStyle w:val="NormalWeb"/>
        <w:shd w:val="clear" w:color="auto" w:fill="FFFFFF"/>
        <w:spacing w:before="0" w:beforeAutospacing="0" w:after="160" w:afterAutospacing="0" w:line="480" w:lineRule="auto"/>
        <w:jc w:val="both"/>
        <w:rPr>
          <w:rFonts w:ascii="Arial" w:hAnsi="Arial" w:cs="Arial"/>
          <w:color w:val="000000" w:themeColor="text1"/>
        </w:rPr>
      </w:pPr>
      <w:r w:rsidRPr="00E92514">
        <w:rPr>
          <w:rFonts w:ascii="Arial" w:hAnsi="Arial" w:cs="Arial"/>
          <w:noProof/>
          <w:color w:val="000000" w:themeColor="text1"/>
        </w:rPr>
        <w:t>Oxygen consumption rates were measured using a Seahorse</w:t>
      </w:r>
      <w:r w:rsidRPr="00E92514">
        <w:rPr>
          <w:rFonts w:ascii="Arial" w:hAnsi="Arial" w:cs="Arial"/>
          <w:color w:val="000000" w:themeColor="text1"/>
        </w:rPr>
        <w:t xml:space="preserve"> XF96 analyzer. Cells were seeded into Seahorse XF96 plates at either 1.5×10</w:t>
      </w:r>
      <w:r w:rsidRPr="00E92514">
        <w:rPr>
          <w:rFonts w:ascii="Arial" w:hAnsi="Arial" w:cs="Arial"/>
          <w:color w:val="000000" w:themeColor="text1"/>
          <w:vertAlign w:val="superscript"/>
        </w:rPr>
        <w:t>4</w:t>
      </w:r>
      <w:r w:rsidRPr="00E92514">
        <w:rPr>
          <w:rFonts w:ascii="Arial" w:hAnsi="Arial" w:cs="Arial"/>
          <w:color w:val="000000" w:themeColor="text1"/>
        </w:rPr>
        <w:t xml:space="preserve"> cells/well 24 h </w:t>
      </w:r>
      <w:r w:rsidRPr="00E92514">
        <w:rPr>
          <w:rFonts w:ascii="Arial" w:hAnsi="Arial" w:cs="Arial"/>
          <w:noProof/>
          <w:color w:val="000000" w:themeColor="text1"/>
        </w:rPr>
        <w:t>before</w:t>
      </w:r>
      <w:r w:rsidRPr="00E92514">
        <w:rPr>
          <w:rFonts w:ascii="Arial" w:hAnsi="Arial" w:cs="Arial"/>
          <w:color w:val="000000" w:themeColor="text1"/>
        </w:rPr>
        <w:t xml:space="preserve"> measurements. Respiratory rates </w:t>
      </w:r>
      <w:r w:rsidRPr="00000073">
        <w:rPr>
          <w:rFonts w:ascii="Arial" w:hAnsi="Arial" w:cs="Arial"/>
          <w:noProof/>
          <w:color w:val="000000" w:themeColor="text1"/>
        </w:rPr>
        <w:t>were measured</w:t>
      </w:r>
      <w:r w:rsidRPr="00E92514">
        <w:rPr>
          <w:rFonts w:ascii="Arial" w:hAnsi="Arial" w:cs="Arial"/>
          <w:color w:val="000000" w:themeColor="text1"/>
        </w:rPr>
        <w:t xml:space="preserve"> in response to sequential injections of oligomycin (2μM), FCCP (sequential additions of 400nM) and rotenone (0.5 μM)/antimycin A (1μM). </w:t>
      </w:r>
    </w:p>
    <w:p w14:paraId="10FDF219" w14:textId="77777777" w:rsidR="00243342" w:rsidRPr="00E92514" w:rsidRDefault="00243342" w:rsidP="00F046C7">
      <w:pPr>
        <w:pStyle w:val="NormalWeb"/>
        <w:shd w:val="clear" w:color="auto" w:fill="FFFFFF"/>
        <w:spacing w:before="0" w:beforeAutospacing="0" w:after="160" w:afterAutospacing="0" w:line="480" w:lineRule="auto"/>
        <w:jc w:val="both"/>
        <w:rPr>
          <w:rFonts w:ascii="Arial" w:hAnsi="Arial" w:cs="Arial"/>
          <w:color w:val="000000" w:themeColor="text1"/>
        </w:rPr>
      </w:pPr>
    </w:p>
    <w:p w14:paraId="36E7116B" w14:textId="77777777" w:rsidR="00CD2ACD" w:rsidRPr="00410C46" w:rsidRDefault="00CD2ACD" w:rsidP="00F046C7">
      <w:pPr>
        <w:shd w:val="clear" w:color="auto" w:fill="FFFFFF"/>
        <w:spacing w:line="48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410C46">
        <w:rPr>
          <w:rFonts w:ascii="Arial" w:eastAsia="Times New Roman" w:hAnsi="Arial" w:cs="Arial"/>
          <w:b/>
          <w:color w:val="000000" w:themeColor="text1"/>
          <w:sz w:val="24"/>
          <w:szCs w:val="24"/>
        </w:rPr>
        <w:t>Figure</w:t>
      </w:r>
      <w:r w:rsidR="00AE5230" w:rsidRPr="00410C46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S</w:t>
      </w:r>
      <w:r w:rsidRPr="00410C46">
        <w:rPr>
          <w:rFonts w:ascii="Arial" w:eastAsia="Times New Roman" w:hAnsi="Arial" w:cs="Arial"/>
          <w:b/>
          <w:color w:val="000000" w:themeColor="text1"/>
          <w:sz w:val="24"/>
          <w:szCs w:val="24"/>
        </w:rPr>
        <w:t>1</w:t>
      </w:r>
      <w:r w:rsidR="00AE5230" w:rsidRPr="00410C46">
        <w:rPr>
          <w:rFonts w:ascii="Arial" w:eastAsia="Times New Roman" w:hAnsi="Arial" w:cs="Arial"/>
          <w:b/>
          <w:color w:val="000000" w:themeColor="text1"/>
          <w:sz w:val="24"/>
          <w:szCs w:val="24"/>
        </w:rPr>
        <w:t>:</w:t>
      </w:r>
      <w:r w:rsidRPr="00410C46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</w:t>
      </w:r>
    </w:p>
    <w:p w14:paraId="5993FD47" w14:textId="70BA92E2" w:rsidR="00CD2ACD" w:rsidRPr="00410C46" w:rsidRDefault="00CD2ACD" w:rsidP="00F046C7">
      <w:pPr>
        <w:shd w:val="clear" w:color="auto" w:fill="FFFFFF"/>
        <w:spacing w:line="48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410C46">
        <w:rPr>
          <w:rFonts w:ascii="Arial" w:eastAsia="Times New Roman" w:hAnsi="Arial" w:cs="Arial"/>
          <w:color w:val="000000" w:themeColor="text1"/>
          <w:sz w:val="24"/>
          <w:szCs w:val="24"/>
        </w:rPr>
        <w:t>The inhibit</w:t>
      </w:r>
      <w:r w:rsidR="004A207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ory </w:t>
      </w:r>
      <w:r w:rsidRPr="00410C4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effect of metformin on mTOR signaling and cell viability </w:t>
      </w:r>
      <w:r w:rsidRPr="00410C46">
        <w:rPr>
          <w:rFonts w:ascii="Arial" w:eastAsia="Times New Roman" w:hAnsi="Arial" w:cs="Arial"/>
          <w:i/>
          <w:color w:val="000000" w:themeColor="text1"/>
          <w:sz w:val="24"/>
          <w:szCs w:val="24"/>
        </w:rPr>
        <w:t>in vitro</w:t>
      </w:r>
      <w:r w:rsidRPr="00410C4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requires functional mitochondrial</w:t>
      </w:r>
      <w:r w:rsidR="00410C46" w:rsidRPr="00410C4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complex I. </w:t>
      </w:r>
      <w:r w:rsidR="00410C46" w:rsidRPr="00410C46">
        <w:rPr>
          <w:rFonts w:ascii="Arial" w:eastAsia="Times New Roman" w:hAnsi="Arial" w:cs="Arial"/>
          <w:b/>
          <w:color w:val="000000" w:themeColor="text1"/>
          <w:sz w:val="24"/>
          <w:szCs w:val="24"/>
        </w:rPr>
        <w:t>A,</w:t>
      </w:r>
      <w:r w:rsidR="00410C46" w:rsidRPr="00410C4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781476" w:rsidRPr="00410C46">
        <w:rPr>
          <w:rFonts w:ascii="Arial" w:eastAsia="Times New Roman" w:hAnsi="Arial" w:cs="Arial"/>
          <w:color w:val="000000" w:themeColor="text1"/>
          <w:sz w:val="24"/>
          <w:szCs w:val="24"/>
        </w:rPr>
        <w:t>C</w:t>
      </w:r>
      <w:r w:rsidR="00781476">
        <w:rPr>
          <w:rFonts w:ascii="Arial" w:eastAsia="Times New Roman" w:hAnsi="Arial" w:cs="Arial"/>
          <w:color w:val="000000" w:themeColor="text1"/>
          <w:sz w:val="24"/>
          <w:szCs w:val="24"/>
        </w:rPr>
        <w:t>AL</w:t>
      </w:r>
      <w:r w:rsidR="00781476" w:rsidRPr="00410C46">
        <w:rPr>
          <w:rFonts w:ascii="Arial" w:eastAsia="Times New Roman" w:hAnsi="Arial" w:cs="Arial"/>
          <w:color w:val="000000" w:themeColor="text1"/>
          <w:sz w:val="24"/>
          <w:szCs w:val="24"/>
        </w:rPr>
        <w:t>27</w:t>
      </w:r>
      <w:r w:rsidR="00781476" w:rsidRPr="00410C46" w:rsidDel="0078147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410C46">
        <w:rPr>
          <w:rFonts w:ascii="Arial" w:eastAsia="Times New Roman" w:hAnsi="Arial" w:cs="Arial"/>
          <w:color w:val="000000" w:themeColor="text1"/>
          <w:sz w:val="24"/>
          <w:szCs w:val="24"/>
        </w:rPr>
        <w:t>(HPV-) and SCC47</w:t>
      </w:r>
      <w:r w:rsidR="00AE5230" w:rsidRPr="00410C4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410C4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(HPV+) </w:t>
      </w:r>
      <w:r w:rsidRPr="00000073">
        <w:rPr>
          <w:rFonts w:ascii="Arial" w:eastAsia="Times New Roman" w:hAnsi="Arial" w:cs="Arial"/>
          <w:noProof/>
          <w:color w:val="000000" w:themeColor="text1"/>
          <w:sz w:val="24"/>
          <w:szCs w:val="24"/>
        </w:rPr>
        <w:t>were treated</w:t>
      </w:r>
      <w:r w:rsidRPr="00410C4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with metformin </w:t>
      </w:r>
      <w:r w:rsidR="006329C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at the </w:t>
      </w:r>
      <w:r w:rsidRPr="00410C46">
        <w:rPr>
          <w:rFonts w:ascii="Arial" w:eastAsia="Times New Roman" w:hAnsi="Arial" w:cs="Arial"/>
          <w:color w:val="000000" w:themeColor="text1"/>
          <w:sz w:val="24"/>
          <w:szCs w:val="24"/>
        </w:rPr>
        <w:t>indicated dose, and expression of pAMPK/AMPK, pS6/S6, pAKT/AKT</w:t>
      </w:r>
      <w:r w:rsidR="00F409AF">
        <w:rPr>
          <w:rFonts w:ascii="Arial" w:eastAsia="Times New Roman" w:hAnsi="Arial" w:cs="Arial"/>
          <w:color w:val="000000" w:themeColor="text1"/>
          <w:sz w:val="24"/>
          <w:szCs w:val="24"/>
        </w:rPr>
        <w:t>, p4E-BP1/4E-BP1,pS6K/S6K were</w:t>
      </w:r>
      <w:r w:rsidRPr="00410C4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analyzed by </w:t>
      </w:r>
      <w:r w:rsidR="007112F9">
        <w:rPr>
          <w:rFonts w:ascii="Arial" w:eastAsia="Times New Roman" w:hAnsi="Arial" w:cs="Arial"/>
          <w:color w:val="000000" w:themeColor="text1"/>
          <w:sz w:val="24"/>
          <w:szCs w:val="24"/>
        </w:rPr>
        <w:t>w</w:t>
      </w:r>
      <w:r w:rsidRPr="00410C46">
        <w:rPr>
          <w:rFonts w:ascii="Arial" w:eastAsia="Times New Roman" w:hAnsi="Arial" w:cs="Arial"/>
          <w:color w:val="000000" w:themeColor="text1"/>
          <w:sz w:val="24"/>
          <w:szCs w:val="24"/>
        </w:rPr>
        <w:t>estern blot.</w:t>
      </w:r>
      <w:r w:rsidR="00410C46" w:rsidRPr="00410C4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410C46" w:rsidRPr="00410C46">
        <w:rPr>
          <w:rFonts w:ascii="Arial" w:eastAsia="Times New Roman" w:hAnsi="Arial" w:cs="Arial"/>
          <w:b/>
          <w:color w:val="000000" w:themeColor="text1"/>
          <w:sz w:val="24"/>
          <w:szCs w:val="24"/>
        </w:rPr>
        <w:t>B,</w:t>
      </w:r>
      <w:r w:rsidR="00410C46" w:rsidRPr="00410C4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4A2077">
        <w:rPr>
          <w:rFonts w:ascii="Arial" w:eastAsia="Times New Roman" w:hAnsi="Arial" w:cs="Arial"/>
          <w:color w:val="000000" w:themeColor="text1"/>
          <w:sz w:val="24"/>
          <w:szCs w:val="24"/>
        </w:rPr>
        <w:t>V</w:t>
      </w:r>
      <w:r w:rsidRPr="00410C4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iability </w:t>
      </w:r>
      <w:r w:rsidR="004A207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of </w:t>
      </w:r>
      <w:r w:rsidR="004A2077" w:rsidRPr="00410C4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HNSCC </w:t>
      </w:r>
      <w:r w:rsidR="006329C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cells </w:t>
      </w:r>
      <w:r w:rsidR="004A2077" w:rsidRPr="00410C4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(CAL27 and SCC47) </w:t>
      </w:r>
      <w:r w:rsidRPr="00410C46">
        <w:rPr>
          <w:rFonts w:ascii="Arial" w:eastAsia="Times New Roman" w:hAnsi="Arial" w:cs="Arial"/>
          <w:noProof/>
          <w:color w:val="000000" w:themeColor="text1"/>
          <w:sz w:val="24"/>
          <w:szCs w:val="24"/>
        </w:rPr>
        <w:t>were compared</w:t>
      </w:r>
      <w:r w:rsidRPr="00410C4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to controls after 72 hours</w:t>
      </w:r>
      <w:r w:rsidR="007D4222" w:rsidRPr="00410C4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of</w:t>
      </w:r>
      <w:r w:rsidRPr="00410C4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metformin treatment </w:t>
      </w:r>
      <w:r w:rsidR="00410C46" w:rsidRPr="00410C46">
        <w:rPr>
          <w:rFonts w:ascii="Arial" w:eastAsia="Times New Roman" w:hAnsi="Arial" w:cs="Arial"/>
          <w:color w:val="000000" w:themeColor="text1"/>
          <w:sz w:val="24"/>
          <w:szCs w:val="24"/>
        </w:rPr>
        <w:t>(</w:t>
      </w:r>
      <w:r w:rsidRPr="00410C46">
        <w:rPr>
          <w:rFonts w:ascii="Arial" w:eastAsia="Times New Roman" w:hAnsi="Arial" w:cs="Arial"/>
          <w:color w:val="000000" w:themeColor="text1"/>
          <w:sz w:val="24"/>
          <w:szCs w:val="24"/>
        </w:rPr>
        <w:t>3</w:t>
      </w:r>
      <w:r w:rsidR="006329C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7B2104">
        <w:rPr>
          <w:rFonts w:ascii="Arial" w:eastAsia="Times New Roman" w:hAnsi="Arial" w:cs="Arial"/>
          <w:color w:val="000000" w:themeColor="text1"/>
          <w:sz w:val="24"/>
          <w:szCs w:val="24"/>
        </w:rPr>
        <w:t>mM</w:t>
      </w:r>
      <w:r w:rsidR="00410C46" w:rsidRPr="00410C46">
        <w:rPr>
          <w:rFonts w:ascii="Arial" w:eastAsia="Times New Roman" w:hAnsi="Arial" w:cs="Arial"/>
          <w:color w:val="000000" w:themeColor="text1"/>
          <w:sz w:val="24"/>
          <w:szCs w:val="24"/>
        </w:rPr>
        <w:t>)</w:t>
      </w:r>
      <w:r w:rsidRPr="00410C4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. </w:t>
      </w:r>
      <w:r w:rsidR="00410C46" w:rsidRPr="00410C46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C, </w:t>
      </w:r>
      <w:r w:rsidR="004A2077">
        <w:rPr>
          <w:rFonts w:ascii="Arial" w:eastAsia="Times New Roman" w:hAnsi="Arial" w:cs="Arial"/>
          <w:color w:val="000000" w:themeColor="text1"/>
          <w:sz w:val="24"/>
          <w:szCs w:val="24"/>
        </w:rPr>
        <w:t>C</w:t>
      </w:r>
      <w:r w:rsidRPr="00410C4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olony formation assay of </w:t>
      </w:r>
      <w:r w:rsidR="00AE5230" w:rsidRPr="00410C46">
        <w:rPr>
          <w:rFonts w:ascii="Arial" w:eastAsia="Times New Roman" w:hAnsi="Arial" w:cs="Arial"/>
          <w:color w:val="000000" w:themeColor="text1"/>
          <w:sz w:val="24"/>
          <w:szCs w:val="24"/>
        </w:rPr>
        <w:t>HNSCC cells (CAL27 and SCC47)</w:t>
      </w:r>
      <w:r w:rsidRPr="00410C4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AE5230" w:rsidRPr="00410C46">
        <w:rPr>
          <w:rFonts w:ascii="Arial" w:eastAsia="Times New Roman" w:hAnsi="Arial" w:cs="Arial"/>
          <w:color w:val="000000" w:themeColor="text1"/>
          <w:sz w:val="24"/>
          <w:szCs w:val="24"/>
        </w:rPr>
        <w:t>t</w:t>
      </w:r>
      <w:r w:rsidRPr="00410C46">
        <w:rPr>
          <w:rFonts w:ascii="Arial" w:eastAsia="Times New Roman" w:hAnsi="Arial" w:cs="Arial"/>
          <w:color w:val="000000" w:themeColor="text1"/>
          <w:sz w:val="24"/>
          <w:szCs w:val="24"/>
        </w:rPr>
        <w:t>reated with metf</w:t>
      </w:r>
      <w:r w:rsidR="00AE5230" w:rsidRPr="00410C46">
        <w:rPr>
          <w:rFonts w:ascii="Arial" w:eastAsia="Times New Roman" w:hAnsi="Arial" w:cs="Arial"/>
          <w:color w:val="000000" w:themeColor="text1"/>
          <w:sz w:val="24"/>
          <w:szCs w:val="24"/>
        </w:rPr>
        <w:t>ormin</w:t>
      </w:r>
      <w:r w:rsidR="004A207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410C46" w:rsidRPr="00410C46">
        <w:rPr>
          <w:rFonts w:ascii="Arial" w:eastAsia="Times New Roman" w:hAnsi="Arial" w:cs="Arial"/>
          <w:color w:val="000000" w:themeColor="text1"/>
          <w:sz w:val="24"/>
          <w:szCs w:val="24"/>
        </w:rPr>
        <w:t>(3</w:t>
      </w:r>
      <w:r w:rsidR="006329C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7B2104">
        <w:rPr>
          <w:rFonts w:ascii="Arial" w:eastAsia="Times New Roman" w:hAnsi="Arial" w:cs="Arial"/>
          <w:color w:val="000000" w:themeColor="text1"/>
          <w:sz w:val="24"/>
          <w:szCs w:val="24"/>
        </w:rPr>
        <w:t>mM</w:t>
      </w:r>
      <w:r w:rsidR="00410C46" w:rsidRPr="00410C46">
        <w:rPr>
          <w:rFonts w:ascii="Arial" w:eastAsia="Times New Roman" w:hAnsi="Arial" w:cs="Arial"/>
          <w:color w:val="000000" w:themeColor="text1"/>
          <w:sz w:val="24"/>
          <w:szCs w:val="24"/>
        </w:rPr>
        <w:t>)</w:t>
      </w:r>
      <w:r w:rsidR="00AE5230" w:rsidRPr="00410C4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; </w:t>
      </w:r>
      <w:r w:rsidR="006329C8">
        <w:rPr>
          <w:rFonts w:ascii="Arial" w:hAnsi="Arial" w:cs="Arial"/>
          <w:color w:val="000000" w:themeColor="text1"/>
          <w:sz w:val="24"/>
          <w:szCs w:val="24"/>
        </w:rPr>
        <w:t>c</w:t>
      </w:r>
      <w:r w:rsidRPr="00410C46">
        <w:rPr>
          <w:rFonts w:ascii="Arial" w:hAnsi="Arial" w:cs="Arial"/>
          <w:color w:val="000000" w:themeColor="text1"/>
          <w:sz w:val="24"/>
          <w:szCs w:val="24"/>
        </w:rPr>
        <w:t>olony number and average area were analyzed using ImageJ</w:t>
      </w:r>
      <w:r w:rsidRPr="00410C4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(</w:t>
      </w:r>
      <w:r w:rsidR="0047231E" w:rsidRPr="00410C46">
        <w:rPr>
          <w:rFonts w:ascii="Arial" w:eastAsia="Times New Roman" w:hAnsi="Arial" w:cs="Arial"/>
          <w:color w:val="000000" w:themeColor="text1"/>
          <w:sz w:val="24"/>
          <w:szCs w:val="24"/>
        </w:rPr>
        <w:t>**</w:t>
      </w:r>
      <w:r w:rsidR="0047231E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, </w:t>
      </w:r>
      <w:r w:rsidRPr="00410C46">
        <w:rPr>
          <w:rFonts w:ascii="Arial" w:eastAsia="Times New Roman" w:hAnsi="Arial" w:cs="Arial"/>
          <w:color w:val="000000" w:themeColor="text1"/>
          <w:sz w:val="24"/>
          <w:szCs w:val="24"/>
        </w:rPr>
        <w:t>P&lt;0.01</w:t>
      </w:r>
      <w:r w:rsidR="007112F9">
        <w:rPr>
          <w:rFonts w:ascii="Arial" w:eastAsia="Times New Roman" w:hAnsi="Arial" w:cs="Arial"/>
          <w:color w:val="000000" w:themeColor="text1"/>
          <w:sz w:val="24"/>
          <w:szCs w:val="24"/>
        </w:rPr>
        <w:t>;</w:t>
      </w:r>
      <w:r w:rsidRPr="00410C4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7112F9">
        <w:rPr>
          <w:rFonts w:ascii="Arial" w:eastAsia="Times New Roman" w:hAnsi="Arial" w:cs="Arial"/>
          <w:color w:val="000000" w:themeColor="text1"/>
          <w:sz w:val="24"/>
          <w:szCs w:val="24"/>
        </w:rPr>
        <w:t>m</w:t>
      </w:r>
      <w:r w:rsidRPr="00410C46">
        <w:rPr>
          <w:rFonts w:ascii="Arial" w:eastAsia="Times New Roman" w:hAnsi="Arial" w:cs="Arial"/>
          <w:color w:val="000000" w:themeColor="text1"/>
          <w:sz w:val="24"/>
          <w:szCs w:val="24"/>
        </w:rPr>
        <w:t>ean ± SD)</w:t>
      </w:r>
    </w:p>
    <w:p w14:paraId="49CE7FAB" w14:textId="77777777" w:rsidR="00CD2ACD" w:rsidRPr="00410C46" w:rsidRDefault="00CD2ACD" w:rsidP="00F046C7">
      <w:pPr>
        <w:shd w:val="clear" w:color="auto" w:fill="FFFFFF"/>
        <w:spacing w:line="48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410C46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Figure </w:t>
      </w:r>
      <w:r w:rsidR="00AE5230" w:rsidRPr="00410C46">
        <w:rPr>
          <w:rFonts w:ascii="Arial" w:eastAsia="Times New Roman" w:hAnsi="Arial" w:cs="Arial"/>
          <w:b/>
          <w:color w:val="000000" w:themeColor="text1"/>
          <w:sz w:val="24"/>
          <w:szCs w:val="24"/>
        </w:rPr>
        <w:t>S2:</w:t>
      </w:r>
    </w:p>
    <w:p w14:paraId="020C7A2F" w14:textId="3F1615E5" w:rsidR="007112F9" w:rsidRPr="00410C46" w:rsidRDefault="004A2077" w:rsidP="00F046C7">
      <w:pPr>
        <w:shd w:val="clear" w:color="auto" w:fill="FFFFFF"/>
        <w:spacing w:line="48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S</w:t>
      </w:r>
      <w:r w:rsidR="00CD2ACD" w:rsidRPr="00410C46">
        <w:rPr>
          <w:rFonts w:ascii="Arial" w:eastAsia="Times New Roman" w:hAnsi="Arial" w:cs="Arial"/>
          <w:color w:val="000000" w:themeColor="text1"/>
          <w:sz w:val="24"/>
          <w:szCs w:val="24"/>
        </w:rPr>
        <w:t>phere formation assay of HNSCC cells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CD2ACD" w:rsidRPr="00410C4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(CAL27 and SCC47) </w:t>
      </w:r>
      <w:r w:rsidR="00CD2ACD" w:rsidRPr="00410C46">
        <w:rPr>
          <w:rFonts w:ascii="Arial" w:eastAsia="Times New Roman" w:hAnsi="Arial" w:cs="Arial"/>
          <w:noProof/>
          <w:color w:val="000000" w:themeColor="text1"/>
          <w:sz w:val="24"/>
          <w:szCs w:val="24"/>
        </w:rPr>
        <w:t>seeded</w:t>
      </w:r>
      <w:r w:rsidR="00CD2ACD" w:rsidRPr="00410C4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in 96-well ultra-low attachment plates with</w:t>
      </w:r>
      <w:r w:rsidR="00CD2ACD" w:rsidRPr="00410C46">
        <w:rPr>
          <w:rFonts w:ascii="Arial" w:eastAsia="Times New Roman" w:hAnsi="Arial" w:cs="Arial"/>
          <w:color w:val="000000" w:themeColor="text1"/>
          <w:sz w:val="24"/>
          <w:szCs w:val="24"/>
          <w:lang w:val="en-GB"/>
        </w:rPr>
        <w:t xml:space="preserve"> </w:t>
      </w:r>
      <w:r w:rsidR="00CD2ACD" w:rsidRPr="00410C46">
        <w:rPr>
          <w:rFonts w:ascii="Arial" w:eastAsia="Times New Roman" w:hAnsi="Arial" w:cs="Arial"/>
          <w:color w:val="000000" w:themeColor="text1"/>
          <w:sz w:val="24"/>
          <w:szCs w:val="24"/>
        </w:rPr>
        <w:t>DMEM/F12 Glutamax media supplemented</w:t>
      </w:r>
      <w:r w:rsidR="00AE5230" w:rsidRPr="00410C4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with bFGF, EGF, B-27, and N2. </w:t>
      </w:r>
      <w:r w:rsidR="006329C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Cells </w:t>
      </w:r>
      <w:r w:rsidR="006329C8" w:rsidRPr="00000073">
        <w:rPr>
          <w:rFonts w:ascii="Arial" w:eastAsia="Times New Roman" w:hAnsi="Arial" w:cs="Arial"/>
          <w:noProof/>
          <w:color w:val="000000" w:themeColor="text1"/>
          <w:sz w:val="24"/>
          <w:szCs w:val="24"/>
        </w:rPr>
        <w:t>were treated</w:t>
      </w:r>
      <w:r w:rsidR="006329C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w</w:t>
      </w:r>
      <w:r w:rsidR="00CD2ACD" w:rsidRPr="00410C46">
        <w:rPr>
          <w:rFonts w:ascii="Arial" w:eastAsia="Times New Roman" w:hAnsi="Arial" w:cs="Arial"/>
          <w:color w:val="000000" w:themeColor="text1"/>
          <w:sz w:val="24"/>
          <w:szCs w:val="24"/>
        </w:rPr>
        <w:t>ith metf</w:t>
      </w:r>
      <w:r w:rsidR="00AE5230" w:rsidRPr="00410C4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ormin </w:t>
      </w:r>
      <w:r w:rsidR="006329C8">
        <w:rPr>
          <w:rFonts w:ascii="Arial" w:eastAsia="Times New Roman" w:hAnsi="Arial" w:cs="Arial"/>
          <w:color w:val="000000" w:themeColor="text1"/>
          <w:sz w:val="24"/>
          <w:szCs w:val="24"/>
        </w:rPr>
        <w:t>(</w:t>
      </w:r>
      <w:r w:rsidR="00AE5230" w:rsidRPr="00410C46">
        <w:rPr>
          <w:rFonts w:ascii="Arial" w:eastAsia="Times New Roman" w:hAnsi="Arial" w:cs="Arial"/>
          <w:color w:val="000000" w:themeColor="text1"/>
          <w:sz w:val="24"/>
          <w:szCs w:val="24"/>
        </w:rPr>
        <w:t>3</w:t>
      </w:r>
      <w:r w:rsidR="006329C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7B2104">
        <w:rPr>
          <w:rFonts w:ascii="Arial" w:eastAsia="Times New Roman" w:hAnsi="Arial" w:cs="Arial"/>
          <w:color w:val="000000" w:themeColor="text1"/>
          <w:sz w:val="24"/>
          <w:szCs w:val="24"/>
        </w:rPr>
        <w:t>mM</w:t>
      </w:r>
      <w:r w:rsidR="006329C8">
        <w:rPr>
          <w:rFonts w:ascii="Arial" w:eastAsia="Times New Roman" w:hAnsi="Arial" w:cs="Arial"/>
          <w:color w:val="000000" w:themeColor="text1"/>
          <w:sz w:val="24"/>
          <w:szCs w:val="24"/>
        </w:rPr>
        <w:t>) or regular media.</w:t>
      </w:r>
      <w:r w:rsidR="00AE5230" w:rsidRPr="00410C4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CD2ACD" w:rsidRPr="00410C46">
        <w:rPr>
          <w:rFonts w:ascii="Arial" w:hAnsi="Arial" w:cs="Arial"/>
          <w:color w:val="000000" w:themeColor="text1"/>
          <w:sz w:val="24"/>
          <w:szCs w:val="24"/>
        </w:rPr>
        <w:t>Sphere number and average area were analyzed using ImageJ</w:t>
      </w:r>
      <w:r w:rsidR="00CD2ACD" w:rsidRPr="00410C4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(**, P&lt;0.01</w:t>
      </w:r>
      <w:r w:rsidR="007112F9">
        <w:rPr>
          <w:rFonts w:ascii="Arial" w:eastAsia="Times New Roman" w:hAnsi="Arial" w:cs="Arial"/>
          <w:color w:val="000000" w:themeColor="text1"/>
          <w:sz w:val="24"/>
          <w:szCs w:val="24"/>
        </w:rPr>
        <w:t>;</w:t>
      </w:r>
      <w:r w:rsidR="00CD2ACD" w:rsidRPr="00410C4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7112F9">
        <w:rPr>
          <w:rFonts w:ascii="Arial" w:eastAsia="Times New Roman" w:hAnsi="Arial" w:cs="Arial"/>
          <w:color w:val="000000" w:themeColor="text1"/>
          <w:sz w:val="24"/>
          <w:szCs w:val="24"/>
        </w:rPr>
        <w:t>m</w:t>
      </w:r>
      <w:r w:rsidR="00CD2ACD" w:rsidRPr="00410C46">
        <w:rPr>
          <w:rFonts w:ascii="Arial" w:eastAsia="Times New Roman" w:hAnsi="Arial" w:cs="Arial"/>
          <w:color w:val="000000" w:themeColor="text1"/>
          <w:sz w:val="24"/>
          <w:szCs w:val="24"/>
        </w:rPr>
        <w:t>ean ± SD)</w:t>
      </w:r>
      <w:r w:rsidR="006329C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. Size bars </w:t>
      </w:r>
      <w:r w:rsidR="006329C8" w:rsidRPr="00000073">
        <w:rPr>
          <w:rFonts w:ascii="Arial" w:eastAsia="Times New Roman" w:hAnsi="Arial" w:cs="Arial"/>
          <w:noProof/>
          <w:color w:val="000000" w:themeColor="text1"/>
          <w:sz w:val="24"/>
          <w:szCs w:val="24"/>
        </w:rPr>
        <w:t>are indicated</w:t>
      </w:r>
      <w:r w:rsidR="006329C8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  <w:r w:rsidR="00CD2ACD" w:rsidRPr="00410C4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</w:p>
    <w:p w14:paraId="30838E02" w14:textId="0AD26C1A" w:rsidR="007F7049" w:rsidRPr="00410C46" w:rsidRDefault="007F7049" w:rsidP="00F046C7">
      <w:pPr>
        <w:shd w:val="clear" w:color="auto" w:fill="FFFFFF"/>
        <w:spacing w:line="48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410C46">
        <w:rPr>
          <w:rFonts w:ascii="Arial" w:eastAsia="Times New Roman" w:hAnsi="Arial" w:cs="Arial"/>
          <w:b/>
          <w:color w:val="000000" w:themeColor="text1"/>
          <w:sz w:val="24"/>
          <w:szCs w:val="24"/>
        </w:rPr>
        <w:t>Figure S</w:t>
      </w:r>
      <w:r w:rsidR="00C41A77">
        <w:rPr>
          <w:rFonts w:ascii="Arial" w:eastAsia="Times New Roman" w:hAnsi="Arial" w:cs="Arial"/>
          <w:b/>
          <w:color w:val="000000" w:themeColor="text1"/>
          <w:sz w:val="24"/>
          <w:szCs w:val="24"/>
        </w:rPr>
        <w:t>3</w:t>
      </w:r>
      <w:r w:rsidRPr="00410C46">
        <w:rPr>
          <w:rFonts w:ascii="Arial" w:eastAsia="Times New Roman" w:hAnsi="Arial" w:cs="Arial"/>
          <w:b/>
          <w:color w:val="000000" w:themeColor="text1"/>
          <w:sz w:val="24"/>
          <w:szCs w:val="24"/>
        </w:rPr>
        <w:t>:</w:t>
      </w:r>
    </w:p>
    <w:p w14:paraId="43DE7641" w14:textId="51DD08E0" w:rsidR="00CD2ACD" w:rsidRPr="00410C46" w:rsidRDefault="00824D0F" w:rsidP="00F046C7">
      <w:pPr>
        <w:shd w:val="clear" w:color="auto" w:fill="FFFFFF"/>
        <w:spacing w:line="48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24D0F">
        <w:rPr>
          <w:rFonts w:ascii="Arial" w:eastAsia="Times New Roman" w:hAnsi="Arial" w:cs="Arial"/>
          <w:color w:val="000000" w:themeColor="text1"/>
          <w:sz w:val="24"/>
          <w:szCs w:val="24"/>
        </w:rPr>
        <w:t>This figure shows the same scores as Figure 4 but using the NDI1 expre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ssing tumor samples</w:t>
      </w:r>
      <w:r w:rsidRPr="00824D0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. The signatures </w:t>
      </w:r>
      <w:r w:rsidRPr="00000073">
        <w:rPr>
          <w:rFonts w:ascii="Arial" w:eastAsia="Times New Roman" w:hAnsi="Arial" w:cs="Arial"/>
          <w:noProof/>
          <w:color w:val="000000" w:themeColor="text1"/>
          <w:sz w:val="24"/>
          <w:szCs w:val="24"/>
        </w:rPr>
        <w:t>are not significantly enriched</w:t>
      </w:r>
      <w:r w:rsidRPr="00824D0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in contrast to Fig </w:t>
      </w:r>
      <w:r w:rsidR="000E15B0">
        <w:rPr>
          <w:rFonts w:ascii="Arial" w:eastAsia="Times New Roman" w:hAnsi="Arial" w:cs="Arial"/>
          <w:color w:val="000000" w:themeColor="text1"/>
          <w:sz w:val="24"/>
          <w:szCs w:val="24"/>
        </w:rPr>
        <w:t>5</w:t>
      </w:r>
      <w:r w:rsidRPr="00824D0F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  <w:r w:rsidR="0013659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902533" w:rsidRPr="00410C4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GSEA analysis reveals </w:t>
      </w:r>
      <w:r w:rsidR="007F7049">
        <w:rPr>
          <w:rFonts w:ascii="Arial" w:eastAsia="Times New Roman" w:hAnsi="Arial" w:cs="Arial"/>
          <w:color w:val="000000" w:themeColor="text1"/>
          <w:sz w:val="24"/>
          <w:szCs w:val="24"/>
        </w:rPr>
        <w:t>t</w:t>
      </w:r>
      <w:r w:rsidR="00902533" w:rsidRPr="00410C4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he inhibition of the stemness genes sets </w:t>
      </w:r>
      <w:r w:rsidR="00902533" w:rsidRPr="00410C46">
        <w:rPr>
          <w:rFonts w:ascii="Arial" w:eastAsia="Times New Roman" w:hAnsi="Arial" w:cs="Arial"/>
          <w:noProof/>
          <w:color w:val="000000" w:themeColor="text1"/>
          <w:sz w:val="24"/>
          <w:szCs w:val="24"/>
        </w:rPr>
        <w:t>was not found</w:t>
      </w:r>
      <w:r w:rsidR="00902533" w:rsidRPr="00410C4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in the NDI1 express</w:t>
      </w:r>
      <w:r w:rsidR="006329C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ing </w:t>
      </w:r>
      <w:r w:rsidR="00902533" w:rsidRPr="00410C46">
        <w:rPr>
          <w:rFonts w:ascii="Arial" w:eastAsia="Times New Roman" w:hAnsi="Arial" w:cs="Arial"/>
          <w:color w:val="000000" w:themeColor="text1"/>
          <w:sz w:val="24"/>
          <w:szCs w:val="24"/>
        </w:rPr>
        <w:t>tumor samples (</w:t>
      </w:r>
      <w:r w:rsidR="006329C8">
        <w:rPr>
          <w:rFonts w:ascii="Arial" w:eastAsia="Times New Roman" w:hAnsi="Arial" w:cs="Arial"/>
          <w:color w:val="000000" w:themeColor="text1"/>
          <w:sz w:val="24"/>
          <w:szCs w:val="24"/>
        </w:rPr>
        <w:t>NDI1 tumor</w:t>
      </w:r>
      <w:r w:rsidR="00902533" w:rsidRPr="00410C46">
        <w:rPr>
          <w:rFonts w:ascii="Arial" w:eastAsia="Times New Roman" w:hAnsi="Arial" w:cs="Arial"/>
          <w:color w:val="000000" w:themeColor="text1"/>
          <w:sz w:val="24"/>
          <w:szCs w:val="24"/>
        </w:rPr>
        <w:t>)</w:t>
      </w:r>
      <w:r w:rsidR="006329C8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  <w:r w:rsidR="00E00ABF" w:rsidRPr="00410C4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</w:p>
    <w:p w14:paraId="6182E51E" w14:textId="248B918E" w:rsidR="007273F1" w:rsidRDefault="00410C46" w:rsidP="00F046C7">
      <w:pPr>
        <w:shd w:val="clear" w:color="auto" w:fill="FFFFFF"/>
        <w:spacing w:line="48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000073">
        <w:rPr>
          <w:rFonts w:ascii="Arial" w:eastAsia="Times New Roman" w:hAnsi="Arial" w:cs="Arial"/>
          <w:b/>
          <w:noProof/>
          <w:color w:val="000000" w:themeColor="text1"/>
          <w:sz w:val="24"/>
          <w:szCs w:val="24"/>
        </w:rPr>
        <w:t>A,</w:t>
      </w:r>
      <w:r w:rsidRPr="00410C4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824D0F" w:rsidRPr="00824D0F">
        <w:rPr>
          <w:rFonts w:ascii="Arial" w:eastAsia="Times New Roman" w:hAnsi="Arial" w:cs="Arial"/>
          <w:color w:val="000000" w:themeColor="text1"/>
          <w:sz w:val="24"/>
          <w:szCs w:val="24"/>
        </w:rPr>
        <w:t>Plot of Information Coefficient (IC) scores vs. p-values of single-sample GSEA profiles of transcriptional signatures matched against the untreated vs. treated metformin phenotype using the NDI1 expressing tumor samples (NDI1 tumor).</w:t>
      </w:r>
      <w:r w:rsidRPr="00410C4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410C46">
        <w:rPr>
          <w:rFonts w:ascii="Arial" w:eastAsia="Times New Roman" w:hAnsi="Arial" w:cs="Arial"/>
          <w:b/>
          <w:color w:val="000000" w:themeColor="text1"/>
          <w:sz w:val="24"/>
          <w:szCs w:val="24"/>
        </w:rPr>
        <w:t>B,</w:t>
      </w:r>
      <w:r w:rsidRPr="00410C4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824D0F" w:rsidRPr="00824D0F">
        <w:rPr>
          <w:rFonts w:ascii="Arial" w:eastAsia="Times New Roman" w:hAnsi="Arial" w:cs="Arial"/>
          <w:color w:val="000000" w:themeColor="text1"/>
          <w:sz w:val="24"/>
          <w:szCs w:val="24"/>
        </w:rPr>
        <w:t>Heatmap showing the individual signatures single-sample GSEA profiles using the NDI1 expressing tumor samples (NDI1 tumor). The bar on top is the untreated vs. treated metformin phenotype</w:t>
      </w:r>
      <w:r w:rsidR="00000073">
        <w:rPr>
          <w:rFonts w:ascii="Arial" w:eastAsia="Times New Roman" w:hAnsi="Arial" w:cs="Arial"/>
          <w:color w:val="000000" w:themeColor="text1"/>
          <w:sz w:val="24"/>
          <w:szCs w:val="24"/>
        </w:rPr>
        <w:t>,</w:t>
      </w:r>
      <w:r w:rsidR="00824D0F" w:rsidRPr="00824D0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824D0F" w:rsidRPr="00000073">
        <w:rPr>
          <w:rFonts w:ascii="Arial" w:eastAsia="Times New Roman" w:hAnsi="Arial" w:cs="Arial"/>
          <w:noProof/>
          <w:color w:val="000000" w:themeColor="text1"/>
          <w:sz w:val="24"/>
          <w:szCs w:val="24"/>
        </w:rPr>
        <w:t>and</w:t>
      </w:r>
      <w:r w:rsidR="00824D0F" w:rsidRPr="00824D0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the numbers on the right are the IC scores and p-values.</w:t>
      </w:r>
      <w:r w:rsidRPr="00410C4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</w:p>
    <w:p w14:paraId="253433FE" w14:textId="27AA4C53" w:rsidR="003A3E45" w:rsidRDefault="0058601C" w:rsidP="0058601C">
      <w:pPr>
        <w:shd w:val="clear" w:color="auto" w:fill="FFFFFF"/>
        <w:spacing w:line="48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410C46">
        <w:rPr>
          <w:rFonts w:ascii="Arial" w:eastAsia="Times New Roman" w:hAnsi="Arial" w:cs="Arial"/>
          <w:b/>
          <w:color w:val="000000" w:themeColor="text1"/>
          <w:sz w:val="24"/>
          <w:szCs w:val="24"/>
        </w:rPr>
        <w:t>Figure S</w:t>
      </w:r>
      <w:r w:rsidR="00C41A77">
        <w:rPr>
          <w:rFonts w:ascii="Arial" w:eastAsia="Times New Roman" w:hAnsi="Arial" w:cs="Arial"/>
          <w:b/>
          <w:color w:val="000000" w:themeColor="text1"/>
          <w:sz w:val="24"/>
          <w:szCs w:val="24"/>
        </w:rPr>
        <w:t>4</w:t>
      </w:r>
      <w:r w:rsidRPr="00410C46">
        <w:rPr>
          <w:rFonts w:ascii="Arial" w:eastAsia="Times New Roman" w:hAnsi="Arial" w:cs="Arial"/>
          <w:b/>
          <w:color w:val="000000" w:themeColor="text1"/>
          <w:sz w:val="24"/>
          <w:szCs w:val="24"/>
        </w:rPr>
        <w:t>:</w:t>
      </w:r>
    </w:p>
    <w:p w14:paraId="42FB1E89" w14:textId="10929AA9" w:rsidR="00BA66E9" w:rsidRPr="00410C46" w:rsidRDefault="003A3E45" w:rsidP="0058601C">
      <w:pPr>
        <w:shd w:val="clear" w:color="auto" w:fill="FFFFFF"/>
        <w:spacing w:line="48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Head and neck cancer </w:t>
      </w:r>
      <w:r w:rsidRPr="003A3E45">
        <w:rPr>
          <w:rFonts w:ascii="Arial" w:eastAsia="Times New Roman" w:hAnsi="Arial" w:cs="Arial"/>
          <w:color w:val="000000" w:themeColor="text1"/>
          <w:sz w:val="24"/>
          <w:szCs w:val="24"/>
        </w:rPr>
        <w:t>cells treated w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ith </w:t>
      </w:r>
      <w:r w:rsidRPr="003A3E45">
        <w:rPr>
          <w:rFonts w:ascii="Arial" w:eastAsia="Times New Roman" w:hAnsi="Arial" w:cs="Arial"/>
          <w:color w:val="000000" w:themeColor="text1"/>
          <w:sz w:val="24"/>
          <w:szCs w:val="24"/>
        </w:rPr>
        <w:t>metformin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as indicated dose for four days.</w:t>
      </w:r>
      <w:r w:rsidRPr="003A3E4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Cells </w:t>
      </w:r>
      <w:r w:rsidRPr="003A3E45">
        <w:rPr>
          <w:rFonts w:ascii="Arial" w:eastAsia="Times New Roman" w:hAnsi="Arial" w:cs="Arial"/>
          <w:color w:val="000000" w:themeColor="text1"/>
          <w:sz w:val="24"/>
          <w:szCs w:val="24"/>
        </w:rPr>
        <w:t>were collected and stained with fluorescent labeled antibodies for flow cytometry analysis. Shown are representative flow cytometry plots showing the frequency of CD44+ and ALDH1+ cells out of live cells with metformin treatment.</w:t>
      </w:r>
    </w:p>
    <w:p w14:paraId="225CF7FB" w14:textId="77777777" w:rsidR="00A4447E" w:rsidRDefault="00A4447E" w:rsidP="00F046C7">
      <w:pPr>
        <w:shd w:val="clear" w:color="auto" w:fill="FFFFFF"/>
        <w:spacing w:line="48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</w:p>
    <w:p w14:paraId="63A21818" w14:textId="77777777" w:rsidR="00A4447E" w:rsidRDefault="00A4447E" w:rsidP="00F046C7">
      <w:pPr>
        <w:shd w:val="clear" w:color="auto" w:fill="FFFFFF"/>
        <w:spacing w:line="48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</w:p>
    <w:p w14:paraId="5C834E99" w14:textId="77777777" w:rsidR="00A4447E" w:rsidRDefault="00A4447E" w:rsidP="00F046C7">
      <w:pPr>
        <w:shd w:val="clear" w:color="auto" w:fill="FFFFFF"/>
        <w:spacing w:line="48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</w:p>
    <w:p w14:paraId="346B236B" w14:textId="77777777" w:rsidR="00A4447E" w:rsidRDefault="00A4447E" w:rsidP="00F046C7">
      <w:pPr>
        <w:shd w:val="clear" w:color="auto" w:fill="FFFFFF"/>
        <w:spacing w:line="48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</w:p>
    <w:p w14:paraId="0D3A7F90" w14:textId="77777777" w:rsidR="00A4447E" w:rsidRDefault="00A4447E" w:rsidP="00F046C7">
      <w:pPr>
        <w:shd w:val="clear" w:color="auto" w:fill="FFFFFF"/>
        <w:spacing w:line="48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</w:p>
    <w:p w14:paraId="183C79ED" w14:textId="77777777" w:rsidR="00A4447E" w:rsidRDefault="00A4447E" w:rsidP="00F046C7">
      <w:pPr>
        <w:shd w:val="clear" w:color="auto" w:fill="FFFFFF"/>
        <w:spacing w:line="48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</w:p>
    <w:p w14:paraId="01620CDB" w14:textId="4581DF36" w:rsidR="007273F1" w:rsidRPr="00E00CB3" w:rsidRDefault="007273F1" w:rsidP="00F046C7">
      <w:pPr>
        <w:shd w:val="clear" w:color="auto" w:fill="FFFFFF"/>
        <w:spacing w:line="480" w:lineRule="auto"/>
        <w:jc w:val="both"/>
        <w:rPr>
          <w:rFonts w:ascii="Arial" w:eastAsia="Times New Roman" w:hAnsi="Arial" w:cs="Arial"/>
          <w:color w:val="000000" w:themeColor="text1"/>
        </w:rPr>
      </w:pPr>
      <w:bookmarkStart w:id="0" w:name="_GoBack"/>
      <w:bookmarkEnd w:id="0"/>
      <w:r w:rsidRPr="00000073">
        <w:rPr>
          <w:rFonts w:ascii="Arial" w:eastAsia="Times New Roman" w:hAnsi="Arial" w:cs="Arial"/>
          <w:b/>
          <w:color w:val="000000" w:themeColor="text1"/>
          <w:sz w:val="24"/>
          <w:szCs w:val="24"/>
        </w:rPr>
        <w:t>Reference</w:t>
      </w:r>
      <w:r w:rsidR="00000073" w:rsidRPr="00000073">
        <w:rPr>
          <w:rFonts w:ascii="Arial" w:eastAsia="Times New Roman" w:hAnsi="Arial" w:cs="Arial"/>
          <w:b/>
          <w:color w:val="000000" w:themeColor="text1"/>
          <w:sz w:val="24"/>
          <w:szCs w:val="24"/>
        </w:rPr>
        <w:t>s</w:t>
      </w:r>
    </w:p>
    <w:p w14:paraId="4667CE45" w14:textId="77777777" w:rsidR="00541739" w:rsidRPr="00541739" w:rsidRDefault="007273F1" w:rsidP="00541739">
      <w:pPr>
        <w:pStyle w:val="EndNoteBibliography"/>
        <w:spacing w:after="0"/>
        <w:ind w:left="720" w:hanging="720"/>
      </w:pPr>
      <w:r w:rsidRPr="006F2CC8">
        <w:rPr>
          <w:rFonts w:ascii="Arial" w:eastAsia="Times New Roman" w:hAnsi="Arial" w:cs="Arial"/>
          <w:color w:val="000000" w:themeColor="text1"/>
          <w:sz w:val="24"/>
          <w:szCs w:val="24"/>
        </w:rPr>
        <w:fldChar w:fldCharType="begin"/>
      </w:r>
      <w:r w:rsidRPr="006F2CC8">
        <w:rPr>
          <w:rFonts w:ascii="Arial" w:eastAsia="Times New Roman" w:hAnsi="Arial" w:cs="Arial"/>
          <w:color w:val="000000" w:themeColor="text1"/>
          <w:sz w:val="24"/>
          <w:szCs w:val="24"/>
        </w:rPr>
        <w:instrText xml:space="preserve"> ADDIN EN.REFLIST </w:instrText>
      </w:r>
      <w:r w:rsidRPr="006F2CC8">
        <w:rPr>
          <w:rFonts w:ascii="Arial" w:eastAsia="Times New Roman" w:hAnsi="Arial" w:cs="Arial"/>
          <w:color w:val="000000" w:themeColor="text1"/>
          <w:sz w:val="24"/>
          <w:szCs w:val="24"/>
        </w:rPr>
        <w:fldChar w:fldCharType="separate"/>
      </w:r>
      <w:r w:rsidR="00541739" w:rsidRPr="00541739">
        <w:t>1.</w:t>
      </w:r>
      <w:r w:rsidR="00541739" w:rsidRPr="00541739">
        <w:tab/>
        <w:t>Seino S, Shigeishi H, Hashikata M, Higashikawa K, Tobiume K, Uetsuki R</w:t>
      </w:r>
      <w:r w:rsidR="00541739" w:rsidRPr="00541739">
        <w:rPr>
          <w:i/>
        </w:rPr>
        <w:t>, et al.</w:t>
      </w:r>
      <w:r w:rsidR="00541739" w:rsidRPr="00541739">
        <w:t xml:space="preserve"> CD44(high)/ALDH1(high) head and neck squamous cell carcinoma cells exhibit mesenchymal characteristics and GSK3-dependent cancer stem cell properties. J Oral Pathol Med </w:t>
      </w:r>
      <w:r w:rsidR="00541739" w:rsidRPr="00541739">
        <w:rPr>
          <w:b/>
        </w:rPr>
        <w:t>2016</w:t>
      </w:r>
      <w:r w:rsidR="00541739" w:rsidRPr="00541739">
        <w:t>;45:180-8</w:t>
      </w:r>
    </w:p>
    <w:p w14:paraId="7F9DAC19" w14:textId="77777777" w:rsidR="00541739" w:rsidRPr="00541739" w:rsidRDefault="00541739" w:rsidP="00541739">
      <w:pPr>
        <w:pStyle w:val="EndNoteBibliography"/>
        <w:spacing w:after="0"/>
        <w:ind w:left="720" w:hanging="720"/>
      </w:pPr>
      <w:r w:rsidRPr="00541739">
        <w:t>2.</w:t>
      </w:r>
      <w:r w:rsidRPr="00541739">
        <w:tab/>
        <w:t>Prince ME, Sivanandan R, Kaczorowski A, Wolf GT, Kaplan MJ, Dalerba P</w:t>
      </w:r>
      <w:r w:rsidRPr="00541739">
        <w:rPr>
          <w:i/>
        </w:rPr>
        <w:t>, et al.</w:t>
      </w:r>
      <w:r w:rsidRPr="00541739">
        <w:t xml:space="preserve"> Identification of a subpopulation of cells with cancer stem cell properties in head and neck squamous cell carcinoma. Proc Natl Acad Sci U S A </w:t>
      </w:r>
      <w:r w:rsidRPr="00541739">
        <w:rPr>
          <w:b/>
        </w:rPr>
        <w:t>2007</w:t>
      </w:r>
      <w:r w:rsidRPr="00541739">
        <w:t>;104:973-8</w:t>
      </w:r>
    </w:p>
    <w:p w14:paraId="2FC3099A" w14:textId="77777777" w:rsidR="00541739" w:rsidRPr="00541739" w:rsidRDefault="00541739" w:rsidP="00541739">
      <w:pPr>
        <w:pStyle w:val="EndNoteBibliography"/>
        <w:spacing w:after="0"/>
        <w:ind w:left="720" w:hanging="720"/>
      </w:pPr>
      <w:r w:rsidRPr="00541739">
        <w:t>3.</w:t>
      </w:r>
      <w:r w:rsidRPr="00541739">
        <w:tab/>
        <w:t xml:space="preserve">Bray NL, Pimentel H, Melsted P, Pachter L. Near-optimal probabilistic RNA-seq quantification. Nat Biotechnol </w:t>
      </w:r>
      <w:r w:rsidRPr="00541739">
        <w:rPr>
          <w:b/>
        </w:rPr>
        <w:t>2016</w:t>
      </w:r>
      <w:r w:rsidRPr="00541739">
        <w:t>;34:525-7</w:t>
      </w:r>
    </w:p>
    <w:p w14:paraId="666D7704" w14:textId="77777777" w:rsidR="00541739" w:rsidRPr="00541739" w:rsidRDefault="00541739" w:rsidP="00541739">
      <w:pPr>
        <w:pStyle w:val="EndNoteBibliography"/>
        <w:spacing w:after="0"/>
        <w:ind w:left="720" w:hanging="720"/>
      </w:pPr>
      <w:r w:rsidRPr="00541739">
        <w:t>4.</w:t>
      </w:r>
      <w:r w:rsidRPr="00541739">
        <w:tab/>
        <w:t xml:space="preserve">Liberzon A, Subramanian A, Pinchback R, Thorvaldsdottir H, Tamayo P, Mesirov JP. Molecular signatures database (MSigDB) 3.0. Bioinformatics </w:t>
      </w:r>
      <w:r w:rsidRPr="00541739">
        <w:rPr>
          <w:b/>
        </w:rPr>
        <w:t>2011</w:t>
      </w:r>
      <w:r w:rsidRPr="00541739">
        <w:t>;27:1739-40</w:t>
      </w:r>
    </w:p>
    <w:p w14:paraId="79A5822F" w14:textId="77777777" w:rsidR="00541739" w:rsidRPr="00541739" w:rsidRDefault="00541739" w:rsidP="00541739">
      <w:pPr>
        <w:pStyle w:val="EndNoteBibliography"/>
        <w:spacing w:after="0"/>
        <w:ind w:left="720" w:hanging="720"/>
      </w:pPr>
      <w:r w:rsidRPr="00541739">
        <w:t>5.</w:t>
      </w:r>
      <w:r w:rsidRPr="00541739">
        <w:tab/>
        <w:t>Barbie DA, Tamayo P, Boehm JS, Kim SY, Moody SE, Dunn IF</w:t>
      </w:r>
      <w:r w:rsidRPr="00541739">
        <w:rPr>
          <w:i/>
        </w:rPr>
        <w:t>, et al.</w:t>
      </w:r>
      <w:r w:rsidRPr="00541739">
        <w:t xml:space="preserve"> Systematic RNA interference reveals that oncogenic KRAS-driven cancers require TBK1. Nature </w:t>
      </w:r>
      <w:r w:rsidRPr="00541739">
        <w:rPr>
          <w:b/>
        </w:rPr>
        <w:t>2009</w:t>
      </w:r>
      <w:r w:rsidRPr="00541739">
        <w:t>;462:108-12</w:t>
      </w:r>
    </w:p>
    <w:p w14:paraId="2B82C134" w14:textId="77777777" w:rsidR="00541739" w:rsidRPr="00541739" w:rsidRDefault="00541739" w:rsidP="00541739">
      <w:pPr>
        <w:pStyle w:val="EndNoteBibliography"/>
        <w:ind w:left="720" w:hanging="720"/>
      </w:pPr>
      <w:r w:rsidRPr="00541739">
        <w:t>6.</w:t>
      </w:r>
      <w:r w:rsidRPr="00541739">
        <w:tab/>
        <w:t>Kim JW, Botvinnik OB, Abudayyeh O, Birger C, Rosenbluh J, Shrestha Y</w:t>
      </w:r>
      <w:r w:rsidRPr="00541739">
        <w:rPr>
          <w:i/>
        </w:rPr>
        <w:t>, et al.</w:t>
      </w:r>
      <w:r w:rsidRPr="00541739">
        <w:t xml:space="preserve"> Characterizing genomic alterations in cancer by complementary functional associations. Nat Biotechnol </w:t>
      </w:r>
      <w:r w:rsidRPr="00541739">
        <w:rPr>
          <w:b/>
        </w:rPr>
        <w:t>2016</w:t>
      </w:r>
      <w:r w:rsidRPr="00541739">
        <w:t>;34:539-46</w:t>
      </w:r>
    </w:p>
    <w:p w14:paraId="15B91BD1" w14:textId="4BA0B290" w:rsidR="005A272B" w:rsidRPr="00410C46" w:rsidRDefault="007273F1" w:rsidP="00F046C7">
      <w:pPr>
        <w:shd w:val="clear" w:color="auto" w:fill="FFFFFF"/>
        <w:spacing w:line="48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F2CC8">
        <w:rPr>
          <w:rFonts w:ascii="Arial" w:eastAsia="Times New Roman" w:hAnsi="Arial" w:cs="Arial"/>
          <w:color w:val="000000" w:themeColor="text1"/>
          <w:sz w:val="24"/>
          <w:szCs w:val="24"/>
        </w:rPr>
        <w:fldChar w:fldCharType="end"/>
      </w:r>
    </w:p>
    <w:sectPr w:rsidR="005A272B" w:rsidRPr="00410C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C0D9A29" w16cid:durableId="1F6904ED"/>
  <w16cid:commentId w16cid:paraId="424C739B" w16cid:durableId="1F69056D"/>
  <w16cid:commentId w16cid:paraId="4E983947" w16cid:durableId="1F6904A9"/>
  <w16cid:commentId w16cid:paraId="0C035367" w16cid:durableId="1F6903F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25625"/>
    <w:multiLevelType w:val="hybridMultilevel"/>
    <w:tmpl w:val="7D6E8784"/>
    <w:lvl w:ilvl="0" w:tplc="448E4F04">
      <w:start w:val="1"/>
      <w:numFmt w:val="upperLetter"/>
      <w:lvlText w:val="%1."/>
      <w:lvlJc w:val="left"/>
      <w:pPr>
        <w:ind w:left="72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C4B84"/>
    <w:multiLevelType w:val="hybridMultilevel"/>
    <w:tmpl w:val="BAC4A6E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F17119"/>
    <w:multiLevelType w:val="hybridMultilevel"/>
    <w:tmpl w:val="42D2CE7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D2118B"/>
    <w:multiLevelType w:val="hybridMultilevel"/>
    <w:tmpl w:val="45009DD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B117E6"/>
    <w:multiLevelType w:val="hybridMultilevel"/>
    <w:tmpl w:val="F87E8C3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7940A56"/>
    <w:multiLevelType w:val="hybridMultilevel"/>
    <w:tmpl w:val="672C9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430D03"/>
    <w:multiLevelType w:val="hybridMultilevel"/>
    <w:tmpl w:val="6FCC4B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C30C38"/>
    <w:multiLevelType w:val="hybridMultilevel"/>
    <w:tmpl w:val="BA7488B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400927"/>
    <w:multiLevelType w:val="hybridMultilevel"/>
    <w:tmpl w:val="E6560B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F87664"/>
    <w:multiLevelType w:val="hybridMultilevel"/>
    <w:tmpl w:val="31F02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874F2C"/>
    <w:multiLevelType w:val="hybridMultilevel"/>
    <w:tmpl w:val="E2940096"/>
    <w:lvl w:ilvl="0" w:tplc="E7FA026E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9"/>
  </w:num>
  <w:num w:numId="7">
    <w:abstractNumId w:val="3"/>
  </w:num>
  <w:num w:numId="8">
    <w:abstractNumId w:val="5"/>
  </w:num>
  <w:num w:numId="9">
    <w:abstractNumId w:val="1"/>
  </w:num>
  <w:num w:numId="10">
    <w:abstractNumId w:val="2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zA3NTMwNbU0NTMzNrdQ0lEKTi0uzszPAykwMq8FAPrS6H4tAAAA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Cancer Research 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50wxdpzd9vd5r7e9t5b595djrfpttrxw9avp&quot;&gt;ref library_sam&lt;record-ids&gt;&lt;item&gt;2498&lt;/item&gt;&lt;item&gt;2501&lt;/item&gt;&lt;item&gt;2502&lt;/item&gt;&lt;item&gt;2504&lt;/item&gt;&lt;item&gt;2752&lt;/item&gt;&lt;item&gt;3059&lt;/item&gt;&lt;/record-ids&gt;&lt;/item&gt;&lt;/Libraries&gt;"/>
  </w:docVars>
  <w:rsids>
    <w:rsidRoot w:val="00DB73B0"/>
    <w:rsid w:val="00000073"/>
    <w:rsid w:val="00075FE7"/>
    <w:rsid w:val="000772CB"/>
    <w:rsid w:val="000D515C"/>
    <w:rsid w:val="000E15B0"/>
    <w:rsid w:val="00102193"/>
    <w:rsid w:val="00110E37"/>
    <w:rsid w:val="00114616"/>
    <w:rsid w:val="00136592"/>
    <w:rsid w:val="00154137"/>
    <w:rsid w:val="0016405F"/>
    <w:rsid w:val="001B11BF"/>
    <w:rsid w:val="00212D66"/>
    <w:rsid w:val="00243342"/>
    <w:rsid w:val="00254D83"/>
    <w:rsid w:val="002A6BB0"/>
    <w:rsid w:val="002D3FB2"/>
    <w:rsid w:val="002F27B4"/>
    <w:rsid w:val="0037188E"/>
    <w:rsid w:val="003A3E45"/>
    <w:rsid w:val="00410C46"/>
    <w:rsid w:val="0042191C"/>
    <w:rsid w:val="00430124"/>
    <w:rsid w:val="00437527"/>
    <w:rsid w:val="004642F0"/>
    <w:rsid w:val="0047231E"/>
    <w:rsid w:val="004A2077"/>
    <w:rsid w:val="004A3B2F"/>
    <w:rsid w:val="004D5222"/>
    <w:rsid w:val="004E0ABE"/>
    <w:rsid w:val="004F1E8D"/>
    <w:rsid w:val="00541739"/>
    <w:rsid w:val="005654E0"/>
    <w:rsid w:val="00571E21"/>
    <w:rsid w:val="00582E9B"/>
    <w:rsid w:val="0058601C"/>
    <w:rsid w:val="005901E3"/>
    <w:rsid w:val="005C5714"/>
    <w:rsid w:val="006329C8"/>
    <w:rsid w:val="006732F8"/>
    <w:rsid w:val="00685743"/>
    <w:rsid w:val="00696275"/>
    <w:rsid w:val="006C45D6"/>
    <w:rsid w:val="006F2CC8"/>
    <w:rsid w:val="007112F9"/>
    <w:rsid w:val="007273F1"/>
    <w:rsid w:val="00757F43"/>
    <w:rsid w:val="00781476"/>
    <w:rsid w:val="00791FE6"/>
    <w:rsid w:val="007B2104"/>
    <w:rsid w:val="007D4222"/>
    <w:rsid w:val="007F7049"/>
    <w:rsid w:val="00824D0F"/>
    <w:rsid w:val="008C1A50"/>
    <w:rsid w:val="008C3640"/>
    <w:rsid w:val="00902533"/>
    <w:rsid w:val="00985BCC"/>
    <w:rsid w:val="00A4447E"/>
    <w:rsid w:val="00A803CD"/>
    <w:rsid w:val="00AA570D"/>
    <w:rsid w:val="00AB3AE3"/>
    <w:rsid w:val="00AE5230"/>
    <w:rsid w:val="00B13E7F"/>
    <w:rsid w:val="00B52B56"/>
    <w:rsid w:val="00B56623"/>
    <w:rsid w:val="00B73164"/>
    <w:rsid w:val="00BA66E9"/>
    <w:rsid w:val="00BB7704"/>
    <w:rsid w:val="00BC1BD9"/>
    <w:rsid w:val="00C170CA"/>
    <w:rsid w:val="00C30BC2"/>
    <w:rsid w:val="00C41A77"/>
    <w:rsid w:val="00CC4578"/>
    <w:rsid w:val="00CD2ACD"/>
    <w:rsid w:val="00D2656F"/>
    <w:rsid w:val="00D7636B"/>
    <w:rsid w:val="00DB73B0"/>
    <w:rsid w:val="00E00ABF"/>
    <w:rsid w:val="00E00CB3"/>
    <w:rsid w:val="00E12CB5"/>
    <w:rsid w:val="00E20589"/>
    <w:rsid w:val="00E40C7F"/>
    <w:rsid w:val="00E95CF4"/>
    <w:rsid w:val="00ED46C8"/>
    <w:rsid w:val="00F00D1B"/>
    <w:rsid w:val="00F02F2E"/>
    <w:rsid w:val="00F046C7"/>
    <w:rsid w:val="00F115E8"/>
    <w:rsid w:val="00F12E00"/>
    <w:rsid w:val="00F409AF"/>
    <w:rsid w:val="00F44655"/>
    <w:rsid w:val="00F57ADB"/>
    <w:rsid w:val="00F60AB7"/>
    <w:rsid w:val="00F71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E150E"/>
  <w15:chartTrackingRefBased/>
  <w15:docId w15:val="{3987954D-185C-476B-888D-4A2170079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2ACD"/>
  </w:style>
  <w:style w:type="paragraph" w:styleId="Heading1">
    <w:name w:val="heading 1"/>
    <w:basedOn w:val="Normal"/>
    <w:link w:val="Heading1Char"/>
    <w:uiPriority w:val="9"/>
    <w:qFormat/>
    <w:rsid w:val="004E0A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2ACD"/>
    <w:pPr>
      <w:spacing w:after="0" w:line="240" w:lineRule="auto"/>
      <w:ind w:left="720"/>
      <w:contextualSpacing/>
    </w:pPr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52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22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link w:val="NormalWebChar"/>
    <w:uiPriority w:val="99"/>
    <w:semiHidden/>
    <w:unhideWhenUsed/>
    <w:rsid w:val="00102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02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21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21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21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2193"/>
    <w:rPr>
      <w:b/>
      <w:bCs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654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654E0"/>
    <w:rPr>
      <w:rFonts w:ascii="Courier New" w:eastAsia="Times New Roman" w:hAnsi="Courier New" w:cs="Courier New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5654E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654E0"/>
    <w:rPr>
      <w:b/>
      <w:bCs/>
    </w:rPr>
  </w:style>
  <w:style w:type="paragraph" w:customStyle="1" w:styleId="EndNoteBibliographyTitle">
    <w:name w:val="EndNote Bibliography Title"/>
    <w:basedOn w:val="Normal"/>
    <w:link w:val="EndNoteBibliographyTitleChar"/>
    <w:rsid w:val="007273F1"/>
    <w:pPr>
      <w:spacing w:after="0"/>
      <w:jc w:val="center"/>
    </w:pPr>
    <w:rPr>
      <w:rFonts w:ascii="Calibri" w:hAnsi="Calibri"/>
      <w:noProof/>
    </w:rPr>
  </w:style>
  <w:style w:type="character" w:customStyle="1" w:styleId="NormalWebChar">
    <w:name w:val="Normal (Web) Char"/>
    <w:basedOn w:val="DefaultParagraphFont"/>
    <w:link w:val="NormalWeb"/>
    <w:uiPriority w:val="99"/>
    <w:semiHidden/>
    <w:rsid w:val="007273F1"/>
    <w:rPr>
      <w:rFonts w:ascii="Times New Roman" w:eastAsia="Times New Roman" w:hAnsi="Times New Roman" w:cs="Times New Roman"/>
      <w:sz w:val="24"/>
      <w:szCs w:val="24"/>
    </w:rPr>
  </w:style>
  <w:style w:type="character" w:customStyle="1" w:styleId="EndNoteBibliographyTitleChar">
    <w:name w:val="EndNote Bibliography Title Char"/>
    <w:basedOn w:val="NormalWebChar"/>
    <w:link w:val="EndNoteBibliographyTitle"/>
    <w:rsid w:val="007273F1"/>
    <w:rPr>
      <w:rFonts w:ascii="Calibri" w:eastAsia="Times New Roman" w:hAnsi="Calibri" w:cs="Times New Roman"/>
      <w:noProof/>
      <w:sz w:val="24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7273F1"/>
    <w:pPr>
      <w:spacing w:line="240" w:lineRule="auto"/>
      <w:jc w:val="both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NormalWebChar"/>
    <w:link w:val="EndNoteBibliography"/>
    <w:rsid w:val="007273F1"/>
    <w:rPr>
      <w:rFonts w:ascii="Calibri" w:eastAsia="Times New Roman" w:hAnsi="Calibri" w:cs="Times New Roman"/>
      <w:noProof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E0AB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itle-text">
    <w:name w:val="title-text"/>
    <w:basedOn w:val="DefaultParagraphFont"/>
    <w:rsid w:val="004E0A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3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16/09/relationships/commentsIds" Target="commentsId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1657</Words>
  <Characters>9448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Wu, Xingyu</dc:creator>
  <cp:keywords/>
  <dc:description/>
  <cp:lastModifiedBy>wuxingyu555@gmail.com</cp:lastModifiedBy>
  <cp:revision>3</cp:revision>
  <cp:lastPrinted>2018-10-25T21:57:00Z</cp:lastPrinted>
  <dcterms:created xsi:type="dcterms:W3CDTF">2019-05-03T02:55:00Z</dcterms:created>
  <dcterms:modified xsi:type="dcterms:W3CDTF">2019-05-03T23:44:00Z</dcterms:modified>
</cp:coreProperties>
</file>