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7" w:rsidRDefault="00CE60B7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7" w:rsidRDefault="00CE60B7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7" w:rsidRDefault="00CE60B7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7" w:rsidRDefault="00CE60B7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7" w:rsidRDefault="00CE60B7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7" w:rsidRDefault="00CE60B7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D81BD4">
      <w:pPr>
        <w:rPr>
          <w:rFonts w:ascii="Times New Roman" w:hAnsi="Times New Roman" w:cs="Times New Roman"/>
          <w:sz w:val="24"/>
          <w:szCs w:val="24"/>
        </w:rPr>
      </w:pPr>
    </w:p>
    <w:p w:rsidR="00D81BD4" w:rsidRDefault="00D81BD4" w:rsidP="00D81BD4">
      <w:pPr>
        <w:rPr>
          <w:rFonts w:ascii="Times New Roman" w:hAnsi="Times New Roman" w:cs="Times New Roman"/>
          <w:sz w:val="24"/>
          <w:szCs w:val="24"/>
        </w:rPr>
      </w:pPr>
    </w:p>
    <w:p w:rsidR="00D81BD4" w:rsidRDefault="00D81BD4" w:rsidP="00D81BD4">
      <w:pPr>
        <w:rPr>
          <w:rFonts w:ascii="Times New Roman" w:hAnsi="Times New Roman" w:cs="Times New Roman"/>
          <w:sz w:val="24"/>
          <w:szCs w:val="24"/>
        </w:rPr>
      </w:pPr>
    </w:p>
    <w:p w:rsidR="00D81BD4" w:rsidRDefault="00D81BD4" w:rsidP="00D81BD4">
      <w:pPr>
        <w:rPr>
          <w:rFonts w:ascii="Times New Roman" w:hAnsi="Times New Roman" w:cs="Times New Roman"/>
          <w:sz w:val="24"/>
          <w:szCs w:val="24"/>
        </w:rPr>
      </w:pPr>
    </w:p>
    <w:p w:rsidR="00D81BD4" w:rsidRPr="00AD0A6D" w:rsidRDefault="00D81BD4" w:rsidP="00D81BD4">
      <w:pPr>
        <w:spacing w:line="360" w:lineRule="auto"/>
        <w:ind w:firstLineChars="735" w:firstLine="1771"/>
        <w:rPr>
          <w:rFonts w:ascii="Times New Roman" w:hAnsi="Times New Roman" w:cs="Times New Roman"/>
          <w:b/>
          <w:sz w:val="24"/>
          <w:szCs w:val="24"/>
        </w:rPr>
      </w:pPr>
      <w:r w:rsidRPr="00443583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5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737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D0A6D">
        <w:rPr>
          <w:rFonts w:ascii="Times New Roman" w:hAnsi="Times New Roman" w:cs="Times New Roman" w:hint="eastAsia"/>
          <w:b/>
          <w:sz w:val="24"/>
          <w:szCs w:val="24"/>
        </w:rPr>
        <w:t xml:space="preserve">Primers </w:t>
      </w:r>
      <w:r>
        <w:rPr>
          <w:rFonts w:ascii="Times New Roman" w:hAnsi="Times New Roman" w:cs="Times New Roman" w:hint="eastAsia"/>
          <w:b/>
          <w:sz w:val="24"/>
          <w:szCs w:val="24"/>
        </w:rPr>
        <w:t>sequence</w:t>
      </w:r>
      <w:r w:rsidRPr="00AD0A6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for </w:t>
      </w:r>
      <w:r w:rsidRPr="00AD0A6D">
        <w:rPr>
          <w:rFonts w:ascii="Times New Roman" w:hAnsi="Times New Roman" w:cs="Times New Roman" w:hint="eastAsia"/>
          <w:b/>
          <w:sz w:val="24"/>
          <w:szCs w:val="24"/>
        </w:rPr>
        <w:t>qPCR</w:t>
      </w:r>
    </w:p>
    <w:tbl>
      <w:tblPr>
        <w:tblStyle w:val="a7"/>
        <w:tblW w:w="0" w:type="auto"/>
        <w:tblInd w:w="905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4344"/>
      </w:tblGrid>
      <w:tr w:rsidR="00D81BD4" w:rsidRPr="00AD0A6D" w:rsidTr="0044270B">
        <w:trPr>
          <w:trHeight w:val="270"/>
        </w:trPr>
        <w:tc>
          <w:tcPr>
            <w:tcW w:w="21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noWrap/>
            <w:hideMark/>
          </w:tcPr>
          <w:p w:rsidR="00D81BD4" w:rsidRPr="00AD0A6D" w:rsidRDefault="00D81BD4" w:rsidP="0044270B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Gene</w:t>
            </w:r>
          </w:p>
        </w:tc>
        <w:tc>
          <w:tcPr>
            <w:tcW w:w="434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81BD4" w:rsidRPr="00AD0A6D" w:rsidRDefault="00D81BD4" w:rsidP="00442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Sequence (5'-3')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single" w:sz="4" w:space="0" w:color="000000" w:themeColor="text1"/>
              <w:bottom w:val="nil"/>
            </w:tcBorders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>-F</w:t>
            </w:r>
          </w:p>
        </w:tc>
        <w:tc>
          <w:tcPr>
            <w:tcW w:w="4344" w:type="dxa"/>
            <w:tcBorders>
              <w:top w:val="single" w:sz="4" w:space="0" w:color="000000" w:themeColor="text1"/>
              <w:bottom w:val="nil"/>
            </w:tcBorders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GAGTGCTGACATCTGACATTGA</w:t>
            </w:r>
          </w:p>
        </w:tc>
      </w:tr>
      <w:tr w:rsidR="00D81BD4" w:rsidRPr="006E00B0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6B0AA4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B0AA4">
              <w:rPr>
                <w:rFonts w:ascii="Times New Roman" w:hAnsi="Times New Roman" w:cs="Times New Roman" w:hint="eastAsia"/>
                <w:sz w:val="24"/>
                <w:szCs w:val="24"/>
              </w:rPr>
              <w:t>-R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6B0AA4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TTGGCTTCCGAAACACCAAAC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7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>-F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ATGTTGTCCCGGTTAAGAGTAGT</w:t>
            </w:r>
          </w:p>
        </w:tc>
      </w:tr>
      <w:tr w:rsidR="00D81BD4" w:rsidRPr="006E00B0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6E00B0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6E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0B0">
              <w:rPr>
                <w:rFonts w:ascii="Times New Roman" w:hAnsi="Times New Roman" w:cs="Times New Roman" w:hint="eastAsia"/>
                <w:sz w:val="24"/>
                <w:szCs w:val="24"/>
              </w:rPr>
              <w:t>-R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6E00B0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ACCAAGCATTTGTCGTTCTTGT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SMAD4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-F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CTCATGTGATCTATGCCCGTC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SAMD4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-R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AGGTGATACAACTCGTTCGTAGT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ETV4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>-F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TGGAGAGCAGTGCCTTTACTC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ETV4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>-R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E">
              <w:rPr>
                <w:rFonts w:ascii="Times New Roman" w:hAnsi="Times New Roman" w:cs="Times New Roman"/>
                <w:sz w:val="24"/>
                <w:szCs w:val="24"/>
              </w:rPr>
              <w:t>TTGATGGCGATTTGTCTGGGG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78">
              <w:rPr>
                <w:rFonts w:ascii="Times New Roman" w:hAnsi="Times New Roman" w:cs="Times New Roman"/>
                <w:sz w:val="24"/>
                <w:szCs w:val="24"/>
              </w:rPr>
              <w:t>β-Actin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-F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78">
              <w:rPr>
                <w:rFonts w:ascii="Times New Roman" w:hAnsi="Times New Roman" w:cs="Times New Roman"/>
                <w:sz w:val="24"/>
                <w:szCs w:val="24"/>
              </w:rPr>
              <w:t>CATGTACGTTGCTATCCAGGC</w:t>
            </w:r>
          </w:p>
        </w:tc>
      </w:tr>
      <w:tr w:rsidR="00D81BD4" w:rsidRPr="00AD0A6D" w:rsidTr="0044270B">
        <w:trPr>
          <w:trHeight w:val="270"/>
        </w:trPr>
        <w:tc>
          <w:tcPr>
            <w:tcW w:w="2176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78">
              <w:rPr>
                <w:rFonts w:ascii="Times New Roman" w:hAnsi="Times New Roman" w:cs="Times New Roman"/>
                <w:sz w:val="24"/>
                <w:szCs w:val="24"/>
              </w:rPr>
              <w:t>β-Actin</w:t>
            </w:r>
            <w:r w:rsidRPr="00AD0A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-R</w:t>
            </w:r>
          </w:p>
        </w:tc>
        <w:tc>
          <w:tcPr>
            <w:tcW w:w="4344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</w:tcPr>
          <w:p w:rsidR="00D81BD4" w:rsidRPr="00AD0A6D" w:rsidRDefault="00D81BD4" w:rsidP="00442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78">
              <w:rPr>
                <w:rFonts w:ascii="Times New Roman" w:hAnsi="Times New Roman" w:cs="Times New Roman"/>
                <w:sz w:val="24"/>
                <w:szCs w:val="24"/>
              </w:rPr>
              <w:t>CTCCTTAATGTCACGCACGAT</w:t>
            </w:r>
          </w:p>
        </w:tc>
      </w:tr>
    </w:tbl>
    <w:p w:rsidR="00D81BD4" w:rsidRPr="00443583" w:rsidRDefault="00D81BD4" w:rsidP="00D81BD4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4E" w:rsidRDefault="00120E4E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D4" w:rsidRDefault="00D81BD4" w:rsidP="00443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CD" w:rsidRPr="00CA0A63" w:rsidRDefault="00443583" w:rsidP="00443583">
      <w:pPr>
        <w:jc w:val="center"/>
        <w:rPr>
          <w:rFonts w:ascii="Times New Roman" w:hAnsi="Times New Roman" w:cs="Times New Roman"/>
          <w:szCs w:val="21"/>
        </w:rPr>
      </w:pPr>
      <w:r w:rsidRPr="00443583">
        <w:rPr>
          <w:rFonts w:ascii="Times New Roman" w:hAnsi="Times New Roman" w:cs="Times New Roman"/>
          <w:b/>
          <w:sz w:val="24"/>
          <w:szCs w:val="24"/>
        </w:rPr>
        <w:t>Table</w:t>
      </w:r>
      <w:r w:rsidR="00CA0A63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D81BD4">
        <w:rPr>
          <w:rFonts w:ascii="Times New Roman" w:hAnsi="Times New Roman" w:cs="Times New Roman"/>
          <w:b/>
          <w:sz w:val="24"/>
          <w:szCs w:val="24"/>
        </w:rPr>
        <w:t>2</w:t>
      </w:r>
      <w:r w:rsidRPr="00443583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4435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0A63">
        <w:rPr>
          <w:rFonts w:ascii="Times New Roman" w:hAnsi="Times New Roman" w:cs="Times New Roman"/>
          <w:szCs w:val="21"/>
        </w:rPr>
        <w:t xml:space="preserve">The correlation between clinicopathological parameters and </w:t>
      </w:r>
      <w:r w:rsidR="00330DD8">
        <w:rPr>
          <w:rFonts w:ascii="Times New Roman" w:hAnsi="Times New Roman" w:cs="Times New Roman" w:hint="eastAsia"/>
          <w:szCs w:val="21"/>
        </w:rPr>
        <w:t>ME1</w:t>
      </w:r>
      <w:r w:rsidRPr="00CA0A63">
        <w:rPr>
          <w:rFonts w:ascii="Times New Roman" w:hAnsi="Times New Roman" w:cs="Times New Roman" w:hint="eastAsia"/>
          <w:szCs w:val="21"/>
        </w:rPr>
        <w:t xml:space="preserve"> </w:t>
      </w:r>
      <w:r w:rsidRPr="00CA0A63">
        <w:rPr>
          <w:rFonts w:ascii="Times New Roman" w:hAnsi="Times New Roman" w:cs="Times New Roman"/>
          <w:szCs w:val="21"/>
        </w:rPr>
        <w:t>expression</w:t>
      </w:r>
    </w:p>
    <w:tbl>
      <w:tblPr>
        <w:tblStyle w:val="a7"/>
        <w:tblpPr w:leftFromText="180" w:rightFromText="180" w:vertAnchor="page" w:horzAnchor="margin" w:tblpXSpec="center" w:tblpY="3769"/>
        <w:tblW w:w="0" w:type="auto"/>
        <w:tblLook w:val="04A0" w:firstRow="1" w:lastRow="0" w:firstColumn="1" w:lastColumn="0" w:noHBand="0" w:noVBand="1"/>
      </w:tblPr>
      <w:tblGrid>
        <w:gridCol w:w="2376"/>
        <w:gridCol w:w="1704"/>
        <w:gridCol w:w="1705"/>
        <w:gridCol w:w="876"/>
      </w:tblGrid>
      <w:tr w:rsidR="00D81BD4" w:rsidTr="00D81BD4">
        <w:tc>
          <w:tcPr>
            <w:tcW w:w="2376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D81BD4" w:rsidRPr="007D04F5" w:rsidRDefault="00D81BD4" w:rsidP="00D8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1BD4" w:rsidRPr="007D04F5" w:rsidRDefault="00D81BD4" w:rsidP="00D8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ME1 </w:t>
            </w:r>
            <w:bookmarkEnd w:id="1"/>
            <w:bookmarkEnd w:id="2"/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87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D81BD4" w:rsidRPr="007D04F5" w:rsidRDefault="00D81BD4" w:rsidP="00D81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81BD4" w:rsidTr="00D81BD4">
        <w:tc>
          <w:tcPr>
            <w:tcW w:w="2376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1BD4" w:rsidRPr="007D04F5" w:rsidRDefault="00D81BD4" w:rsidP="00D8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Low, n(%)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1BD4" w:rsidRPr="007D04F5" w:rsidRDefault="00D81BD4" w:rsidP="00D8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High, n(%)</w:t>
            </w:r>
          </w:p>
        </w:tc>
        <w:tc>
          <w:tcPr>
            <w:tcW w:w="87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04F5">
              <w:rPr>
                <w:rFonts w:ascii="Times New Roman" w:cs="Times New Roman"/>
                <w:sz w:val="24"/>
                <w:szCs w:val="24"/>
              </w:rPr>
              <w:t>﹤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43.7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56.3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771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≥60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54.2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54.4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662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42.3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57.7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04F5">
              <w:rPr>
                <w:rFonts w:ascii="Times New Roman" w:cs="Times New Roman"/>
                <w:sz w:val="24"/>
                <w:szCs w:val="24"/>
              </w:rPr>
              <w:t>﹤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5cm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50.0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50.0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≥5cm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36.5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63.5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Differentiation status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ell or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31.3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68.8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  <w:r w:rsidRPr="00F015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Poor and others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48.4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Lymph node invasion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877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Absent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43.9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56.1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54.2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Venous invasion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54488832"/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Absent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44.6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9"/>
            <w:bookmarkStart w:id="5" w:name="OLE_LINK1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55.4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  <w:bookmarkEnd w:id="5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44.3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55.7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Perineural invasion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287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Absent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61.9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 xml:space="preserve">  Present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47.2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52.8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TNM stage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F015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472</w:t>
            </w: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65A4D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36846230"/>
            <w:r w:rsidRPr="00765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A4D">
              <w:rPr>
                <w:rFonts w:ascii="Times New Roman" w:cs="Times New Roman"/>
                <w:sz w:val="24"/>
                <w:szCs w:val="24"/>
              </w:rPr>
              <w:t>I</w:t>
            </w:r>
            <w:r w:rsidRPr="00765A4D">
              <w:rPr>
                <w:rFonts w:ascii="Times New Roman" w:cs="Times New Roman" w:hint="eastAsia"/>
                <w:sz w:val="24"/>
                <w:szCs w:val="24"/>
              </w:rPr>
              <w:t>-</w:t>
            </w:r>
            <w:r w:rsidRPr="00765A4D">
              <w:rPr>
                <w:rFonts w:asci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42.2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74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57.8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4" w:rsidTr="00D81BD4">
        <w:tc>
          <w:tcPr>
            <w:tcW w:w="23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81BD4" w:rsidRPr="00765A4D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A4D">
              <w:rPr>
                <w:rFonts w:ascii="Times New Roman" w:cs="Times New Roman"/>
                <w:sz w:val="24"/>
                <w:szCs w:val="24"/>
              </w:rPr>
              <w:t>III</w:t>
            </w:r>
            <w:r w:rsidRPr="00765A4D">
              <w:rPr>
                <w:rFonts w:ascii="Times New Roman" w:cs="Times New Roman" w:hint="eastAsia"/>
                <w:sz w:val="24"/>
                <w:szCs w:val="24"/>
              </w:rPr>
              <w:t>-</w:t>
            </w:r>
            <w:r w:rsidRPr="00765A4D">
              <w:rPr>
                <w:rFonts w:asci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48.1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D81BD4" w:rsidRPr="007D04F5" w:rsidRDefault="00D81BD4" w:rsidP="00D8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CA5958" w:rsidRDefault="00CA5958">
      <w:pPr>
        <w:rPr>
          <w:rFonts w:ascii="Times New Roman" w:hAnsi="Times New Roman" w:cs="Times New Roman"/>
          <w:sz w:val="24"/>
          <w:szCs w:val="24"/>
        </w:rPr>
      </w:pPr>
    </w:p>
    <w:p w:rsidR="004272CD" w:rsidRPr="00120E4E" w:rsidRDefault="00F015F5" w:rsidP="00120E4E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hAnsi="Times New Roman" w:cs="Times New Roman"/>
          <w:sz w:val="24"/>
          <w:szCs w:val="24"/>
        </w:rPr>
        <w:t>*</w:t>
      </w:r>
      <w:r w:rsidRPr="0044358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43583">
        <w:rPr>
          <w:rFonts w:ascii="Times New Roman" w:hAnsi="Times New Roman" w:cs="Times New Roman"/>
          <w:sz w:val="24"/>
          <w:szCs w:val="24"/>
        </w:rPr>
        <w:t>&lt; 0.05.</w:t>
      </w:r>
    </w:p>
    <w:p w:rsidR="004272CD" w:rsidRDefault="004272CD"/>
    <w:p w:rsidR="004272CD" w:rsidRPr="00443583" w:rsidRDefault="004272CD"/>
    <w:p w:rsidR="004272CD" w:rsidRDefault="004272CD"/>
    <w:p w:rsidR="004272CD" w:rsidRDefault="004272CD"/>
    <w:p w:rsidR="00C936DB" w:rsidRDefault="00C936DB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C936DB" w:rsidRDefault="00C936DB">
      <w:pPr>
        <w:rPr>
          <w:rFonts w:ascii="Times New Roman" w:hAnsi="Times New Roman" w:cs="Times New Roman"/>
          <w:sz w:val="24"/>
          <w:szCs w:val="24"/>
        </w:rPr>
      </w:pPr>
    </w:p>
    <w:p w:rsidR="00E448C1" w:rsidRDefault="00E448C1">
      <w:pPr>
        <w:rPr>
          <w:rFonts w:ascii="Times New Roman" w:hAnsi="Times New Roman" w:cs="Times New Roman"/>
          <w:sz w:val="24"/>
          <w:szCs w:val="24"/>
        </w:rPr>
      </w:pPr>
    </w:p>
    <w:p w:rsidR="00E448C1" w:rsidRDefault="00E448C1">
      <w:pPr>
        <w:rPr>
          <w:rFonts w:ascii="Times New Roman" w:hAnsi="Times New Roman" w:cs="Times New Roman"/>
          <w:sz w:val="24"/>
          <w:szCs w:val="24"/>
        </w:rPr>
      </w:pPr>
    </w:p>
    <w:p w:rsidR="00E448C1" w:rsidRDefault="00E448C1">
      <w:pPr>
        <w:rPr>
          <w:rFonts w:ascii="Times New Roman" w:hAnsi="Times New Roman" w:cs="Times New Roman"/>
          <w:sz w:val="24"/>
          <w:szCs w:val="24"/>
        </w:rPr>
      </w:pPr>
    </w:p>
    <w:p w:rsidR="00E448C1" w:rsidRDefault="00E448C1">
      <w:pPr>
        <w:rPr>
          <w:rFonts w:ascii="Times New Roman" w:hAnsi="Times New Roman" w:cs="Times New Roman"/>
          <w:sz w:val="24"/>
          <w:szCs w:val="24"/>
        </w:rPr>
      </w:pPr>
    </w:p>
    <w:p w:rsidR="00E448C1" w:rsidRDefault="00E448C1">
      <w:pPr>
        <w:rPr>
          <w:rFonts w:ascii="Times New Roman" w:hAnsi="Times New Roman" w:cs="Times New Roman"/>
          <w:sz w:val="24"/>
          <w:szCs w:val="24"/>
        </w:rPr>
      </w:pPr>
    </w:p>
    <w:p w:rsidR="00E448C1" w:rsidRPr="00443583" w:rsidRDefault="00E448C1">
      <w:pPr>
        <w:rPr>
          <w:rFonts w:ascii="Times New Roman" w:hAnsi="Times New Roman" w:cs="Times New Roman"/>
          <w:sz w:val="24"/>
          <w:szCs w:val="24"/>
        </w:rPr>
      </w:pPr>
    </w:p>
    <w:p w:rsidR="007D04F5" w:rsidRPr="00443583" w:rsidRDefault="00443583" w:rsidP="00443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20E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81B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35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43583">
        <w:rPr>
          <w:rFonts w:ascii="Times New Roman" w:hAnsi="Times New Roman" w:cs="Times New Roman"/>
          <w:sz w:val="24"/>
          <w:szCs w:val="24"/>
        </w:rPr>
        <w:t xml:space="preserve">Univariate and multivariate analyses of various potential prognostic factors in </w:t>
      </w:r>
      <w:r w:rsidR="00C936DB">
        <w:rPr>
          <w:rFonts w:ascii="Times New Roman" w:hAnsi="Times New Roman" w:cs="Times New Roman" w:hint="eastAsia"/>
          <w:sz w:val="24"/>
          <w:szCs w:val="24"/>
        </w:rPr>
        <w:t>GC</w:t>
      </w:r>
      <w:r w:rsidRPr="00443583">
        <w:rPr>
          <w:rFonts w:ascii="Times New Roman" w:hAnsi="Times New Roman" w:cs="Times New Roman"/>
          <w:sz w:val="24"/>
          <w:szCs w:val="24"/>
        </w:rPr>
        <w:t xml:space="preserve"> patients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1843"/>
        <w:gridCol w:w="992"/>
        <w:gridCol w:w="1560"/>
        <w:gridCol w:w="219"/>
        <w:gridCol w:w="773"/>
        <w:gridCol w:w="220"/>
      </w:tblGrid>
      <w:tr w:rsidR="00A73B43" w:rsidRPr="007D04F5" w:rsidTr="000101F3">
        <w:trPr>
          <w:jc w:val="center"/>
        </w:trPr>
        <w:tc>
          <w:tcPr>
            <w:tcW w:w="2595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7D04F5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"/>
            <w:bookmarkStart w:id="8" w:name="OLE_LINK2"/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73B43" w:rsidRPr="007D04F5" w:rsidRDefault="00A73B43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Univariate analysis</w:t>
            </w:r>
          </w:p>
        </w:tc>
        <w:tc>
          <w:tcPr>
            <w:tcW w:w="2772" w:type="dxa"/>
            <w:gridSpan w:val="4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7D04F5" w:rsidRDefault="00CA0119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73B43" w:rsidRPr="007D04F5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A73B43" w:rsidRPr="007D04F5" w:rsidTr="000101F3">
        <w:trPr>
          <w:jc w:val="center"/>
        </w:trPr>
        <w:tc>
          <w:tcPr>
            <w:tcW w:w="2595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7D04F5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7D04F5" w:rsidRDefault="00A73B43" w:rsidP="0078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7D04F5" w:rsidRDefault="00A73B43" w:rsidP="00785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CD3400" w:rsidRDefault="00A73B43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0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21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73B43" w:rsidRPr="007D04F5" w:rsidRDefault="00A73B43" w:rsidP="00CA01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73B43" w:rsidRPr="007D04F5" w:rsidTr="000101F3">
        <w:trPr>
          <w:jc w:val="center"/>
        </w:trPr>
        <w:tc>
          <w:tcPr>
            <w:tcW w:w="259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A73B43" w:rsidRPr="00A62CD7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D7">
              <w:rPr>
                <w:rFonts w:ascii="Times New Roman" w:hAnsi="Times New Roman" w:cs="Times New Roman"/>
                <w:sz w:val="24"/>
                <w:szCs w:val="24"/>
              </w:rPr>
              <w:t>Age (&lt;60/≥60)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A73B43" w:rsidRPr="00422A8C" w:rsidRDefault="00422A8C" w:rsidP="00E4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1.12(</w:t>
            </w:r>
            <w:r w:rsidR="00E448C1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 w:rsidR="00A73B43" w:rsidRPr="0042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8C1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A73B43" w:rsidRPr="00422A8C" w:rsidRDefault="00A73B43" w:rsidP="00E4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48C1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77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A73B43" w:rsidRPr="00422A8C" w:rsidRDefault="00976FCF" w:rsidP="007C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A73B43" w:rsidRPr="00422A8C" w:rsidRDefault="00976FCF" w:rsidP="00E4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A73B43" w:rsidRPr="007D04F5" w:rsidTr="000101F3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7D04F5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Gender (male/female)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422A8C" w:rsidP="00E4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1.05(</w:t>
            </w:r>
            <w:r w:rsidR="00A73B43"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  <w:r w:rsidR="00A73B43" w:rsidRPr="0042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AA4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A73B43" w:rsidRPr="00422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A73B43" w:rsidP="00E4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838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DF43D3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DF43D3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A73B43" w:rsidRPr="007D04F5" w:rsidTr="000101F3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9181E" w:rsidRPr="000C2624" w:rsidRDefault="00A73B43" w:rsidP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24">
              <w:rPr>
                <w:rFonts w:ascii="Times New Roman" w:hAnsi="Times New Roman" w:cs="Times New Roman"/>
                <w:sz w:val="24"/>
                <w:szCs w:val="24"/>
              </w:rPr>
              <w:t xml:space="preserve">Differentiation </w:t>
            </w:r>
          </w:p>
          <w:p w:rsidR="00A73B43" w:rsidRPr="000C2624" w:rsidRDefault="00A73B43" w:rsidP="00A73B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6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181E" w:rsidRPr="000C26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well, </w:t>
            </w:r>
            <w:r w:rsidRPr="000C2624">
              <w:rPr>
                <w:rFonts w:ascii="Times New Roman" w:hAnsi="Times New Roman" w:cs="Times New Roman"/>
                <w:sz w:val="24"/>
                <w:szCs w:val="24"/>
              </w:rPr>
              <w:t>moderate/poor)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422A8C" w:rsidP="00E4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1.42(</w:t>
            </w:r>
            <w:r w:rsidR="001C1F31"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79</w:t>
            </w:r>
            <w:r w:rsidR="001C1F31" w:rsidRPr="0042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8C1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A73B43" w:rsidP="00E4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0F29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237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976FCF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976FCF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A73B43" w:rsidRPr="007D04F5" w:rsidTr="000101F3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7D04F5" w:rsidRDefault="00422A8C" w:rsidP="00422A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73B43" w:rsidRPr="007D04F5">
              <w:rPr>
                <w:rFonts w:ascii="Times New Roman" w:hAnsi="Times New Roman" w:cs="Times New Roman"/>
                <w:sz w:val="24"/>
                <w:szCs w:val="24"/>
              </w:rPr>
              <w:t>size (≥5cm/&lt;5cm)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422A8C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1.31(</w:t>
            </w:r>
            <w:r w:rsidR="00EE538C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EE538C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EE538C" w:rsidP="00A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422A8C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DF43D3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3" w:rsidRPr="00422A8C" w:rsidRDefault="00DF43D3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A73B43" w:rsidRPr="00422A8C" w:rsidTr="00422A8C">
        <w:trPr>
          <w:gridAfter w:val="1"/>
          <w:wAfter w:w="220" w:type="dxa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73B43" w:rsidRPr="006F55E6" w:rsidRDefault="00A7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E6">
              <w:rPr>
                <w:rFonts w:ascii="Times New Roman" w:hAnsi="Times New Roman" w:cs="Times New Roman"/>
                <w:sz w:val="24"/>
                <w:szCs w:val="24"/>
              </w:rPr>
              <w:t>Lymph node invasion</w:t>
            </w:r>
            <w:r w:rsidRPr="006F55E6">
              <w:rPr>
                <w:rFonts w:ascii="Times New Roman" w:hAnsi="Times New Roman" w:cs="Times New Roman"/>
                <w:sz w:val="24"/>
                <w:szCs w:val="24"/>
              </w:rPr>
              <w:br/>
              <w:t>(present/absent)</w:t>
            </w:r>
          </w:p>
          <w:p w:rsidR="00A62CD7" w:rsidRPr="006F55E6" w:rsidRDefault="00A62CD7" w:rsidP="00A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E6">
              <w:rPr>
                <w:rFonts w:ascii="Times New Roman" w:hAnsi="Times New Roman" w:cs="Times New Roman"/>
                <w:sz w:val="24"/>
                <w:szCs w:val="24"/>
              </w:rPr>
              <w:t>Venous</w:t>
            </w:r>
            <w:r w:rsidRPr="006F55E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F55E6">
              <w:rPr>
                <w:rFonts w:ascii="Times New Roman" w:hAnsi="Times New Roman" w:cs="Times New Roman"/>
                <w:sz w:val="24"/>
                <w:szCs w:val="24"/>
              </w:rPr>
              <w:t>invasion</w:t>
            </w:r>
          </w:p>
          <w:p w:rsidR="00D70315" w:rsidRPr="006F55E6" w:rsidRDefault="00D70315" w:rsidP="00A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E6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bookmarkStart w:id="9" w:name="OLE_LINK13"/>
            <w:bookmarkStart w:id="10" w:name="OLE_LINK14"/>
            <w:bookmarkStart w:id="11" w:name="OLE_LINK3"/>
            <w:bookmarkStart w:id="12" w:name="OLE_LINK4"/>
            <w:r w:rsidR="00A62CD7" w:rsidRPr="006F55E6">
              <w:rPr>
                <w:rFonts w:ascii="Times New Roman" w:hAnsi="Times New Roman" w:cs="Times New Roman"/>
                <w:sz w:val="24"/>
                <w:szCs w:val="24"/>
              </w:rPr>
              <w:t>present/absent</w:t>
            </w:r>
            <w:bookmarkEnd w:id="9"/>
            <w:bookmarkEnd w:id="10"/>
            <w:r w:rsidRPr="006F55E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bookmarkEnd w:id="11"/>
            <w:bookmarkEnd w:id="12"/>
          </w:p>
          <w:p w:rsidR="00D70315" w:rsidRPr="006F55E6" w:rsidRDefault="00A62CD7" w:rsidP="00A62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Perineural invasion </w:t>
            </w:r>
            <w:r w:rsidR="00E53704" w:rsidRPr="006F55E6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F55E6">
              <w:rPr>
                <w:rFonts w:ascii="Times New Roman" w:hAnsi="Times New Roman" w:cs="Times New Roman"/>
                <w:sz w:val="24"/>
                <w:szCs w:val="24"/>
              </w:rPr>
              <w:t>present/absent</w:t>
            </w:r>
            <w:r w:rsidR="00E53704" w:rsidRPr="006F55E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315" w:rsidRPr="00422A8C" w:rsidRDefault="00422A8C" w:rsidP="0078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1.30(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0.80</w:t>
            </w:r>
            <w:r w:rsidR="000C2624" w:rsidRPr="0042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10)</w:t>
            </w:r>
          </w:p>
          <w:p w:rsidR="00D70315" w:rsidRPr="00422A8C" w:rsidRDefault="00D70315" w:rsidP="0078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04" w:rsidRPr="00422A8C" w:rsidRDefault="00422A8C" w:rsidP="0078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2.12(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70315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A62CD7" w:rsidRPr="00422A8C" w:rsidRDefault="00A62CD7" w:rsidP="007C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3" w:rsidRPr="00422A8C" w:rsidRDefault="00422A8C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2.20(</w:t>
            </w:r>
            <w:r w:rsidR="00E53704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53704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7C7AED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0315" w:rsidRPr="00422A8C" w:rsidRDefault="001C1F31" w:rsidP="00EE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22A8C">
              <w:rPr>
                <w:rFonts w:ascii="Times New Roman" w:hAnsi="Times New Roman" w:cs="Times New Roman" w:hint="eastAsia"/>
                <w:sz w:val="24"/>
                <w:szCs w:val="24"/>
              </w:rPr>
              <w:t>288</w:t>
            </w:r>
          </w:p>
          <w:p w:rsidR="00D70315" w:rsidRPr="00422A8C" w:rsidRDefault="00D70315" w:rsidP="00D7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04" w:rsidRPr="00422A8C" w:rsidRDefault="00A62CD7" w:rsidP="00D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  <w:r w:rsidR="00422A8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F015F5" w:rsidRPr="00422A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62CD7" w:rsidRPr="00422A8C" w:rsidRDefault="00A62CD7" w:rsidP="007C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3" w:rsidRPr="00422A8C" w:rsidRDefault="00E53704" w:rsidP="00A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422A8C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F015F5" w:rsidRPr="00422A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04" w:rsidRPr="00422A8C" w:rsidRDefault="00976FCF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E53704" w:rsidRPr="00422A8C" w:rsidRDefault="00E53704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04" w:rsidRPr="00422A8C" w:rsidRDefault="00422A8C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1.29(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2.17)</w:t>
            </w:r>
          </w:p>
          <w:p w:rsidR="00A62CD7" w:rsidRPr="00422A8C" w:rsidRDefault="00A62CD7" w:rsidP="007C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3" w:rsidRPr="00422A8C" w:rsidRDefault="000101F3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1.41(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 w:rsidR="00642CB0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53704" w:rsidRPr="00422A8C" w:rsidRDefault="00976FCF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-</w:t>
            </w:r>
          </w:p>
          <w:p w:rsidR="00E53704" w:rsidRPr="00422A8C" w:rsidRDefault="00E53704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04" w:rsidRPr="00422A8C" w:rsidRDefault="00A62CD7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422A8C">
              <w:rPr>
                <w:rFonts w:ascii="Times New Roman" w:hAnsi="Times New Roman" w:cs="Times New Roman" w:hint="eastAsia"/>
                <w:sz w:val="24"/>
                <w:szCs w:val="24"/>
              </w:rPr>
              <w:t>334</w:t>
            </w:r>
          </w:p>
          <w:p w:rsidR="00A62CD7" w:rsidRPr="00422A8C" w:rsidRDefault="00A62CD7" w:rsidP="007C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43" w:rsidRPr="00422A8C" w:rsidRDefault="00642CB0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0101F3">
              <w:rPr>
                <w:rFonts w:ascii="Times New Roman" w:hAnsi="Times New Roman" w:cs="Times New Roman" w:hint="eastAsia"/>
                <w:sz w:val="24"/>
                <w:szCs w:val="24"/>
              </w:rPr>
              <w:t>290</w:t>
            </w:r>
          </w:p>
        </w:tc>
      </w:tr>
      <w:tr w:rsidR="00E53704" w:rsidRPr="00F015F5" w:rsidTr="000101F3">
        <w:trPr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53704" w:rsidRPr="00F015F5" w:rsidRDefault="00E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TNM Stage(</w:t>
            </w:r>
            <w:r w:rsidR="00422A8C" w:rsidRPr="00F015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22A8C"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422A8C" w:rsidRPr="00F015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01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2A8C" w:rsidRPr="00F015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2A8C"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422A8C" w:rsidRPr="00F015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015F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3704" w:rsidRPr="00422A8C" w:rsidRDefault="00422A8C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3.97(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="00E53704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3704" w:rsidRPr="00422A8C" w:rsidRDefault="00E5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  <w:r w:rsidR="00F015F5" w:rsidRPr="00422A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04" w:rsidRPr="00422A8C" w:rsidRDefault="000101F3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3.80(2.24</w:t>
            </w: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6.44)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04" w:rsidRPr="00422A8C" w:rsidRDefault="00642CB0" w:rsidP="00CA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  <w:r w:rsidR="00F015F5" w:rsidRPr="00422A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F31" w:rsidRPr="00F015F5" w:rsidTr="000101F3">
        <w:trPr>
          <w:jc w:val="center"/>
        </w:trPr>
        <w:tc>
          <w:tcPr>
            <w:tcW w:w="259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C1F31" w:rsidRPr="00F015F5" w:rsidRDefault="0033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ME1</w:t>
            </w:r>
            <w:r w:rsidR="00BB61CE" w:rsidRPr="00F015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C1F31" w:rsidRPr="00F015F5">
              <w:rPr>
                <w:rFonts w:ascii="Times New Roman" w:hAnsi="Times New Roman" w:cs="Times New Roman"/>
                <w:sz w:val="24"/>
                <w:szCs w:val="24"/>
              </w:rPr>
              <w:t>protein (high/low)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C1F31" w:rsidRPr="00422A8C" w:rsidRDefault="00422A8C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2.15(</w:t>
            </w:r>
            <w:r w:rsidR="00E53704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  <w:r w:rsidR="00A56EBC" w:rsidRPr="00422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C1F31" w:rsidRPr="00422A8C" w:rsidRDefault="00A56EBC" w:rsidP="00A6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3704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bookmarkStart w:id="13" w:name="OLE_LINK15"/>
            <w:bookmarkStart w:id="14" w:name="OLE_LINK16"/>
            <w:r w:rsidR="00422A8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422A8C" w:rsidRPr="00422A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End w:id="13"/>
            <w:bookmarkEnd w:id="14"/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C1F31" w:rsidRPr="00422A8C" w:rsidRDefault="000101F3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2.65(1.63</w:t>
            </w: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4.31)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C1F31" w:rsidRPr="00422A8C" w:rsidRDefault="00DF43D3" w:rsidP="00A6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A62CD7" w:rsidRPr="00422A8C"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  <w:r w:rsidR="00F015F5" w:rsidRPr="00422A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bookmarkEnd w:id="7"/>
    <w:bookmarkEnd w:id="8"/>
    <w:p w:rsidR="004272CD" w:rsidRDefault="00443583" w:rsidP="00120E4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43583">
        <w:rPr>
          <w:rFonts w:ascii="Times New Roman" w:hAnsi="Times New Roman" w:cs="Times New Roman"/>
          <w:sz w:val="24"/>
          <w:szCs w:val="24"/>
        </w:rPr>
        <w:t>HR: hazard ratio; CI: confidence interval; *</w:t>
      </w:r>
      <w:r w:rsidRPr="0044358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43583">
        <w:rPr>
          <w:rFonts w:ascii="Times New Roman" w:hAnsi="Times New Roman" w:cs="Times New Roman"/>
          <w:sz w:val="24"/>
          <w:szCs w:val="24"/>
        </w:rPr>
        <w:t>&lt; 0.05.</w:t>
      </w: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p w:rsidR="00F73D66" w:rsidRDefault="00F73D66">
      <w:pPr>
        <w:rPr>
          <w:rFonts w:ascii="Times New Roman" w:hAnsi="Times New Roman" w:cs="Times New Roman"/>
          <w:sz w:val="24"/>
          <w:szCs w:val="24"/>
        </w:rPr>
      </w:pPr>
    </w:p>
    <w:p w:rsidR="00120E4E" w:rsidRDefault="00120E4E">
      <w:pPr>
        <w:rPr>
          <w:rFonts w:ascii="Times New Roman" w:hAnsi="Times New Roman" w:cs="Times New Roman"/>
          <w:sz w:val="24"/>
          <w:szCs w:val="24"/>
        </w:rPr>
      </w:pPr>
    </w:p>
    <w:sectPr w:rsidR="00120E4E" w:rsidSect="00D80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EC" w:rsidRDefault="00AA60EC" w:rsidP="00A05618">
      <w:r>
        <w:separator/>
      </w:r>
    </w:p>
  </w:endnote>
  <w:endnote w:type="continuationSeparator" w:id="0">
    <w:p w:rsidR="00AA60EC" w:rsidRDefault="00AA60EC" w:rsidP="00A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EC" w:rsidRDefault="00AA60EC" w:rsidP="00A05618">
      <w:r>
        <w:separator/>
      </w:r>
    </w:p>
  </w:footnote>
  <w:footnote w:type="continuationSeparator" w:id="0">
    <w:p w:rsidR="00AA60EC" w:rsidRDefault="00AA60EC" w:rsidP="00A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62B72"/>
    <w:multiLevelType w:val="hybridMultilevel"/>
    <w:tmpl w:val="F368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18"/>
    <w:rsid w:val="000101F3"/>
    <w:rsid w:val="00026F97"/>
    <w:rsid w:val="000B75E2"/>
    <w:rsid w:val="000C2624"/>
    <w:rsid w:val="000D7A95"/>
    <w:rsid w:val="00120E4E"/>
    <w:rsid w:val="00153B35"/>
    <w:rsid w:val="00162C9C"/>
    <w:rsid w:val="001C1F31"/>
    <w:rsid w:val="00203BF0"/>
    <w:rsid w:val="002704C3"/>
    <w:rsid w:val="002C18D9"/>
    <w:rsid w:val="00312371"/>
    <w:rsid w:val="00330DD8"/>
    <w:rsid w:val="004132DB"/>
    <w:rsid w:val="00422A8C"/>
    <w:rsid w:val="004272CD"/>
    <w:rsid w:val="00443583"/>
    <w:rsid w:val="004C2652"/>
    <w:rsid w:val="004F586E"/>
    <w:rsid w:val="00581DCE"/>
    <w:rsid w:val="005C0A2B"/>
    <w:rsid w:val="005E4894"/>
    <w:rsid w:val="00623A58"/>
    <w:rsid w:val="00642CB0"/>
    <w:rsid w:val="006A1D68"/>
    <w:rsid w:val="006A3EDC"/>
    <w:rsid w:val="006A66E4"/>
    <w:rsid w:val="006D7EF6"/>
    <w:rsid w:val="006E5F2A"/>
    <w:rsid w:val="006F55E6"/>
    <w:rsid w:val="00707CC3"/>
    <w:rsid w:val="00765A4D"/>
    <w:rsid w:val="00777A09"/>
    <w:rsid w:val="007851AB"/>
    <w:rsid w:val="007C2A94"/>
    <w:rsid w:val="007C7AED"/>
    <w:rsid w:val="007D04F5"/>
    <w:rsid w:val="007F0F29"/>
    <w:rsid w:val="008069A1"/>
    <w:rsid w:val="00843B7E"/>
    <w:rsid w:val="008B740B"/>
    <w:rsid w:val="008C41A5"/>
    <w:rsid w:val="009337EB"/>
    <w:rsid w:val="009346CD"/>
    <w:rsid w:val="00972618"/>
    <w:rsid w:val="00976FCF"/>
    <w:rsid w:val="00995C5C"/>
    <w:rsid w:val="009F3C4A"/>
    <w:rsid w:val="00A05618"/>
    <w:rsid w:val="00A4554F"/>
    <w:rsid w:val="00A56EBC"/>
    <w:rsid w:val="00A62CD7"/>
    <w:rsid w:val="00A73B43"/>
    <w:rsid w:val="00A9181E"/>
    <w:rsid w:val="00A976A8"/>
    <w:rsid w:val="00AA60EC"/>
    <w:rsid w:val="00B36AA4"/>
    <w:rsid w:val="00B40927"/>
    <w:rsid w:val="00B70218"/>
    <w:rsid w:val="00BB61CE"/>
    <w:rsid w:val="00BD4B98"/>
    <w:rsid w:val="00C2212A"/>
    <w:rsid w:val="00C6114A"/>
    <w:rsid w:val="00C936DB"/>
    <w:rsid w:val="00CA0119"/>
    <w:rsid w:val="00CA0A63"/>
    <w:rsid w:val="00CA5958"/>
    <w:rsid w:val="00CD3400"/>
    <w:rsid w:val="00CD344C"/>
    <w:rsid w:val="00CE60B7"/>
    <w:rsid w:val="00D339E2"/>
    <w:rsid w:val="00D61DA2"/>
    <w:rsid w:val="00D70315"/>
    <w:rsid w:val="00D80427"/>
    <w:rsid w:val="00D81BD4"/>
    <w:rsid w:val="00DE4101"/>
    <w:rsid w:val="00DF43D3"/>
    <w:rsid w:val="00E01304"/>
    <w:rsid w:val="00E448C1"/>
    <w:rsid w:val="00E53704"/>
    <w:rsid w:val="00E55558"/>
    <w:rsid w:val="00EB1D42"/>
    <w:rsid w:val="00EE3602"/>
    <w:rsid w:val="00EE538C"/>
    <w:rsid w:val="00F015F5"/>
    <w:rsid w:val="00F55EA2"/>
    <w:rsid w:val="00F73D66"/>
    <w:rsid w:val="00F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45E32-643C-4F70-A683-4D0B6E82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618"/>
    <w:rPr>
      <w:sz w:val="18"/>
      <w:szCs w:val="18"/>
    </w:rPr>
  </w:style>
  <w:style w:type="table" w:styleId="a7">
    <w:name w:val="Table Grid"/>
    <w:basedOn w:val="a1"/>
    <w:uiPriority w:val="59"/>
    <w:rsid w:val="00A05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056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253</Words>
  <Characters>1814</Characters>
  <Application>Microsoft Office Word</Application>
  <DocSecurity>0</DocSecurity>
  <Lines>362</Lines>
  <Paragraphs>187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80</cp:revision>
  <cp:lastPrinted>2017-12-06T15:20:00Z</cp:lastPrinted>
  <dcterms:created xsi:type="dcterms:W3CDTF">2015-11-20T12:41:00Z</dcterms:created>
  <dcterms:modified xsi:type="dcterms:W3CDTF">2017-12-06T15:20:00Z</dcterms:modified>
</cp:coreProperties>
</file>