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7D5E96" w14:textId="77777777" w:rsidR="00A15C18" w:rsidRPr="00A15C18" w:rsidRDefault="00A15C18" w:rsidP="00A15C18">
      <w:pPr>
        <w:spacing w:line="480" w:lineRule="auto"/>
        <w:jc w:val="center"/>
        <w:rPr>
          <w:rFonts w:ascii="Times New Roman" w:hAnsi="Times New Roman" w:cs="Times New Roman"/>
          <w:b/>
          <w:sz w:val="30"/>
          <w:szCs w:val="30"/>
        </w:rPr>
      </w:pPr>
      <w:r w:rsidRPr="00A15C18">
        <w:rPr>
          <w:rFonts w:ascii="Times New Roman" w:hAnsi="Times New Roman" w:cs="Times New Roman"/>
          <w:b/>
          <w:sz w:val="30"/>
          <w:szCs w:val="30"/>
        </w:rPr>
        <w:t>Supplementary</w:t>
      </w:r>
      <w:r w:rsidRPr="00A15C18">
        <w:rPr>
          <w:rFonts w:ascii="Times New Roman" w:hAnsi="Times New Roman" w:cs="Times New Roman" w:hint="eastAsia"/>
          <w:b/>
          <w:sz w:val="30"/>
          <w:szCs w:val="30"/>
        </w:rPr>
        <w:t xml:space="preserve"> materials</w:t>
      </w:r>
    </w:p>
    <w:p w14:paraId="6CA25CF5" w14:textId="77777777" w:rsidR="00A15C18" w:rsidRPr="00A15C18" w:rsidRDefault="00A15C18" w:rsidP="00A15C18">
      <w:pPr>
        <w:spacing w:line="480" w:lineRule="auto"/>
        <w:jc w:val="center"/>
        <w:rPr>
          <w:rFonts w:ascii="Times New Roman" w:hAnsi="Times New Roman" w:cs="Times New Roman"/>
          <w:b/>
          <w:sz w:val="28"/>
          <w:szCs w:val="28"/>
        </w:rPr>
      </w:pPr>
    </w:p>
    <w:p w14:paraId="2BD51340" w14:textId="77777777" w:rsidR="00A15C18" w:rsidRPr="00A15C18" w:rsidRDefault="00A15C18" w:rsidP="00A15C18">
      <w:pPr>
        <w:spacing w:line="480" w:lineRule="auto"/>
        <w:jc w:val="center"/>
        <w:rPr>
          <w:rFonts w:ascii="Times New Roman" w:eastAsia="Times New Roman" w:hAnsi="Times New Roman" w:cs="Times New Roman"/>
          <w:b/>
          <w:bCs/>
          <w:sz w:val="28"/>
          <w:szCs w:val="28"/>
        </w:rPr>
      </w:pPr>
      <w:r w:rsidRPr="00A15C18">
        <w:rPr>
          <w:rFonts w:ascii="Times New Roman" w:hAnsi="Times New Roman" w:cs="Times New Roman"/>
          <w:b/>
          <w:bCs/>
          <w:sz w:val="28"/>
          <w:szCs w:val="28"/>
        </w:rPr>
        <w:t>Co-mutations in DNA Damage Response Pathways as a Potential Biomarker for Immune Checkpoint Blockades</w:t>
      </w:r>
    </w:p>
    <w:p w14:paraId="285035A0" w14:textId="77777777" w:rsidR="00A15C18" w:rsidRPr="00A15C18" w:rsidRDefault="00A15C18" w:rsidP="007B22A8">
      <w:pPr>
        <w:spacing w:line="480" w:lineRule="auto"/>
        <w:rPr>
          <w:rFonts w:ascii="Times New Roman" w:hAnsi="Times New Roman" w:cs="Times New Roman"/>
          <w:b/>
          <w:sz w:val="24"/>
          <w:szCs w:val="24"/>
        </w:rPr>
      </w:pPr>
    </w:p>
    <w:p w14:paraId="2825F785" w14:textId="77777777" w:rsidR="00A15C18" w:rsidRPr="00A15C18" w:rsidRDefault="00A15C18" w:rsidP="007B22A8">
      <w:pPr>
        <w:spacing w:line="480" w:lineRule="auto"/>
        <w:rPr>
          <w:rFonts w:ascii="Times New Roman" w:hAnsi="Times New Roman" w:cs="Times New Roman"/>
          <w:b/>
          <w:sz w:val="30"/>
          <w:szCs w:val="30"/>
        </w:rPr>
      </w:pPr>
      <w:r w:rsidRPr="00A15C18">
        <w:rPr>
          <w:rFonts w:ascii="Times New Roman" w:hAnsi="Times New Roman" w:cs="Times New Roman" w:hint="eastAsia"/>
          <w:b/>
          <w:sz w:val="30"/>
          <w:szCs w:val="30"/>
        </w:rPr>
        <w:t>Contents:</w:t>
      </w:r>
    </w:p>
    <w:p w14:paraId="53956C3A" w14:textId="77777777" w:rsidR="00A15C18" w:rsidRPr="00A15C18" w:rsidRDefault="00A15C18" w:rsidP="007B22A8">
      <w:pPr>
        <w:spacing w:line="480" w:lineRule="auto"/>
        <w:rPr>
          <w:rFonts w:ascii="Times New Roman" w:hAnsi="Times New Roman" w:cs="Times New Roman"/>
          <w:b/>
          <w:sz w:val="28"/>
          <w:szCs w:val="28"/>
        </w:rPr>
      </w:pPr>
      <w:r w:rsidRPr="00A15C18">
        <w:rPr>
          <w:rFonts w:ascii="Times New Roman" w:hAnsi="Times New Roman" w:cs="Times New Roman" w:hint="eastAsia"/>
          <w:b/>
          <w:sz w:val="28"/>
          <w:szCs w:val="28"/>
        </w:rPr>
        <w:t>Table S1-S</w:t>
      </w:r>
      <w:r>
        <w:rPr>
          <w:rFonts w:ascii="Times New Roman" w:hAnsi="Times New Roman" w:cs="Times New Roman" w:hint="eastAsia"/>
          <w:b/>
          <w:sz w:val="28"/>
          <w:szCs w:val="28"/>
        </w:rPr>
        <w:t>6</w:t>
      </w:r>
    </w:p>
    <w:p w14:paraId="2665CEC7" w14:textId="017D22BE" w:rsidR="00A15C18" w:rsidRPr="00A15C18" w:rsidRDefault="00D90D88" w:rsidP="007B22A8">
      <w:pPr>
        <w:spacing w:line="480" w:lineRule="auto"/>
        <w:rPr>
          <w:rFonts w:ascii="Times New Roman" w:hAnsi="Times New Roman" w:cs="Times New Roman"/>
          <w:b/>
          <w:sz w:val="28"/>
          <w:szCs w:val="28"/>
        </w:rPr>
      </w:pPr>
      <w:r>
        <w:rPr>
          <w:rFonts w:ascii="Times New Roman" w:hAnsi="Times New Roman" w:cs="Times New Roman" w:hint="eastAsia"/>
          <w:b/>
          <w:sz w:val="28"/>
          <w:szCs w:val="28"/>
        </w:rPr>
        <w:t>Figure S1-S8</w:t>
      </w:r>
    </w:p>
    <w:p w14:paraId="2ABA7CBD" w14:textId="77777777" w:rsidR="00A15C18" w:rsidRDefault="00A15C18" w:rsidP="007B22A8">
      <w:pPr>
        <w:spacing w:line="480" w:lineRule="auto"/>
        <w:rPr>
          <w:rFonts w:ascii="Times New Roman" w:hAnsi="Times New Roman" w:cs="Times New Roman"/>
          <w:b/>
          <w:sz w:val="24"/>
          <w:szCs w:val="24"/>
        </w:rPr>
      </w:pPr>
    </w:p>
    <w:p w14:paraId="7B65CCD5" w14:textId="77777777" w:rsidR="00984B56" w:rsidRDefault="00984B56">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14:paraId="4F502D56" w14:textId="5E79A2C2" w:rsidR="007B22A8" w:rsidRPr="00FA290E" w:rsidRDefault="007B22A8" w:rsidP="007B22A8">
      <w:pPr>
        <w:spacing w:line="480" w:lineRule="auto"/>
        <w:rPr>
          <w:rFonts w:ascii="Times New Roman" w:hAnsi="Times New Roman" w:cs="Times New Roman"/>
          <w:b/>
          <w:sz w:val="24"/>
          <w:szCs w:val="24"/>
        </w:rPr>
      </w:pPr>
      <w:r w:rsidRPr="00FA290E">
        <w:rPr>
          <w:rFonts w:ascii="Times New Roman" w:hAnsi="Times New Roman" w:cs="Times New Roman"/>
          <w:b/>
          <w:sz w:val="24"/>
          <w:szCs w:val="24"/>
        </w:rPr>
        <w:lastRenderedPageBreak/>
        <w:t>Table S1. Data source.</w:t>
      </w:r>
    </w:p>
    <w:tbl>
      <w:tblPr>
        <w:tblW w:w="8672" w:type="dxa"/>
        <w:tblCellMar>
          <w:left w:w="0" w:type="dxa"/>
          <w:right w:w="0" w:type="dxa"/>
        </w:tblCellMar>
        <w:tblLook w:val="0420" w:firstRow="1" w:lastRow="0" w:firstColumn="0" w:lastColumn="0" w:noHBand="0" w:noVBand="1"/>
      </w:tblPr>
      <w:tblGrid>
        <w:gridCol w:w="978"/>
        <w:gridCol w:w="1355"/>
        <w:gridCol w:w="878"/>
        <w:gridCol w:w="856"/>
        <w:gridCol w:w="829"/>
        <w:gridCol w:w="1151"/>
        <w:gridCol w:w="1460"/>
        <w:gridCol w:w="1165"/>
      </w:tblGrid>
      <w:tr w:rsidR="00E602A6" w:rsidRPr="00FA290E" w14:paraId="7867E856" w14:textId="77777777" w:rsidTr="00E602A6">
        <w:trPr>
          <w:trHeight w:val="551"/>
        </w:trPr>
        <w:tc>
          <w:tcPr>
            <w:tcW w:w="97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51E80B71"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b/>
                <w:bCs/>
                <w:color w:val="000000"/>
                <w:kern w:val="24"/>
                <w:sz w:val="24"/>
                <w:szCs w:val="24"/>
              </w:rPr>
              <w:t>Data source</w:t>
            </w:r>
          </w:p>
        </w:tc>
        <w:tc>
          <w:tcPr>
            <w:tcW w:w="135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4E0BC7AA"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b/>
                <w:bCs/>
                <w:color w:val="000000"/>
                <w:kern w:val="24"/>
                <w:sz w:val="24"/>
                <w:szCs w:val="24"/>
              </w:rPr>
              <w:t>Tumor</w:t>
            </w:r>
          </w:p>
        </w:tc>
        <w:tc>
          <w:tcPr>
            <w:tcW w:w="87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34F7A7E4"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b/>
                <w:bCs/>
                <w:color w:val="000000"/>
                <w:kern w:val="24"/>
                <w:sz w:val="24"/>
                <w:szCs w:val="24"/>
              </w:rPr>
              <w:t>N</w:t>
            </w:r>
          </w:p>
        </w:tc>
        <w:tc>
          <w:tcPr>
            <w:tcW w:w="856"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1BF09538"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b/>
                <w:bCs/>
                <w:color w:val="000000"/>
                <w:kern w:val="24"/>
                <w:sz w:val="24"/>
                <w:szCs w:val="24"/>
              </w:rPr>
              <w:t>WGS</w:t>
            </w:r>
          </w:p>
        </w:tc>
        <w:tc>
          <w:tcPr>
            <w:tcW w:w="829"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77995271"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b/>
                <w:bCs/>
                <w:color w:val="000000"/>
                <w:kern w:val="24"/>
                <w:sz w:val="24"/>
                <w:szCs w:val="24"/>
              </w:rPr>
              <w:t>WES</w:t>
            </w:r>
          </w:p>
        </w:tc>
        <w:tc>
          <w:tcPr>
            <w:tcW w:w="115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4FFCB5BB" w14:textId="77777777" w:rsidR="00E602A6" w:rsidRPr="00E602A6" w:rsidRDefault="00E602A6" w:rsidP="00E602A6">
            <w:pPr>
              <w:widowControl/>
              <w:jc w:val="center"/>
              <w:rPr>
                <w:rFonts w:ascii="Times New Roman" w:eastAsia="宋体" w:hAnsi="Times New Roman" w:cs="Times New Roman"/>
                <w:kern w:val="0"/>
                <w:sz w:val="36"/>
                <w:szCs w:val="36"/>
              </w:rPr>
            </w:pPr>
            <w:proofErr w:type="spellStart"/>
            <w:r w:rsidRPr="00E602A6">
              <w:rPr>
                <w:rFonts w:ascii="Times New Roman" w:eastAsia="微软雅黑" w:hAnsi="Times New Roman" w:cs="Times New Roman"/>
                <w:b/>
                <w:bCs/>
                <w:color w:val="000000"/>
                <w:kern w:val="24"/>
                <w:sz w:val="24"/>
                <w:szCs w:val="24"/>
              </w:rPr>
              <w:t>RNAseq</w:t>
            </w:r>
            <w:proofErr w:type="spellEnd"/>
          </w:p>
        </w:tc>
        <w:tc>
          <w:tcPr>
            <w:tcW w:w="146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2CD4AA5D"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b/>
                <w:bCs/>
                <w:color w:val="000000"/>
                <w:kern w:val="24"/>
                <w:sz w:val="24"/>
                <w:szCs w:val="24"/>
              </w:rPr>
              <w:t>Neoantigen</w:t>
            </w:r>
          </w:p>
        </w:tc>
        <w:tc>
          <w:tcPr>
            <w:tcW w:w="116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75988D0B"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b/>
                <w:bCs/>
                <w:color w:val="000000"/>
                <w:kern w:val="24"/>
                <w:sz w:val="24"/>
                <w:szCs w:val="24"/>
              </w:rPr>
              <w:t>Clinical outcome</w:t>
            </w:r>
          </w:p>
        </w:tc>
      </w:tr>
      <w:tr w:rsidR="00E602A6" w:rsidRPr="00FA290E" w14:paraId="77F99D4C" w14:textId="77777777" w:rsidTr="00E602A6">
        <w:trPr>
          <w:trHeight w:val="670"/>
        </w:trPr>
        <w:tc>
          <w:tcPr>
            <w:tcW w:w="978"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4549297F"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TCGA</w:t>
            </w:r>
          </w:p>
        </w:tc>
        <w:tc>
          <w:tcPr>
            <w:tcW w:w="1355"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22C9C987"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29 cohorts</w:t>
            </w:r>
          </w:p>
        </w:tc>
        <w:tc>
          <w:tcPr>
            <w:tcW w:w="878"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3244F219"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11186</w:t>
            </w:r>
          </w:p>
        </w:tc>
        <w:tc>
          <w:tcPr>
            <w:tcW w:w="856"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1A086973"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宋体" w:hAnsi="Times New Roman" w:cs="Times New Roman"/>
                <w:color w:val="000000"/>
                <w:sz w:val="24"/>
                <w:szCs w:val="24"/>
              </w:rPr>
              <w:t>－</w:t>
            </w:r>
          </w:p>
        </w:tc>
        <w:tc>
          <w:tcPr>
            <w:tcW w:w="829"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4FC21560"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8552</w:t>
            </w:r>
          </w:p>
        </w:tc>
        <w:tc>
          <w:tcPr>
            <w:tcW w:w="1151"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63BAF158"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8482</w:t>
            </w:r>
          </w:p>
        </w:tc>
        <w:tc>
          <w:tcPr>
            <w:tcW w:w="1460"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15C9A546"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5935</w:t>
            </w:r>
          </w:p>
        </w:tc>
        <w:tc>
          <w:tcPr>
            <w:tcW w:w="1165"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73D61BE9"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宋体" w:hAnsi="Times New Roman" w:cs="Times New Roman"/>
                <w:color w:val="000000"/>
                <w:sz w:val="24"/>
                <w:szCs w:val="24"/>
              </w:rPr>
              <w:t>－</w:t>
            </w:r>
          </w:p>
        </w:tc>
      </w:tr>
      <w:tr w:rsidR="00E602A6" w:rsidRPr="00FA290E" w14:paraId="57241318" w14:textId="77777777" w:rsidTr="00E602A6">
        <w:trPr>
          <w:trHeight w:val="1016"/>
        </w:trPr>
        <w:tc>
          <w:tcPr>
            <w:tcW w:w="978" w:type="dxa"/>
            <w:tcBorders>
              <w:top w:val="nil"/>
              <w:left w:val="nil"/>
              <w:bottom w:val="nil"/>
              <w:right w:val="nil"/>
            </w:tcBorders>
            <w:shd w:val="clear" w:color="auto" w:fill="auto"/>
            <w:tcMar>
              <w:top w:w="72" w:type="dxa"/>
              <w:left w:w="144" w:type="dxa"/>
              <w:bottom w:w="72" w:type="dxa"/>
              <w:right w:w="144" w:type="dxa"/>
            </w:tcMar>
            <w:vAlign w:val="center"/>
            <w:hideMark/>
          </w:tcPr>
          <w:p w14:paraId="3E145CED"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ICGC</w:t>
            </w:r>
          </w:p>
        </w:tc>
        <w:tc>
          <w:tcPr>
            <w:tcW w:w="1355" w:type="dxa"/>
            <w:tcBorders>
              <w:top w:val="nil"/>
              <w:left w:val="nil"/>
              <w:bottom w:val="nil"/>
              <w:right w:val="nil"/>
            </w:tcBorders>
            <w:shd w:val="clear" w:color="auto" w:fill="auto"/>
            <w:tcMar>
              <w:top w:w="72" w:type="dxa"/>
              <w:left w:w="144" w:type="dxa"/>
              <w:bottom w:w="72" w:type="dxa"/>
              <w:right w:w="144" w:type="dxa"/>
            </w:tcMar>
            <w:vAlign w:val="center"/>
            <w:hideMark/>
          </w:tcPr>
          <w:p w14:paraId="2E3DD4BA"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宋体" w:hAnsi="Times New Roman" w:cs="Times New Roman"/>
                <w:color w:val="000000"/>
                <w:sz w:val="24"/>
                <w:szCs w:val="24"/>
              </w:rPr>
              <w:t>－</w:t>
            </w:r>
          </w:p>
        </w:tc>
        <w:tc>
          <w:tcPr>
            <w:tcW w:w="878" w:type="dxa"/>
            <w:tcBorders>
              <w:top w:val="nil"/>
              <w:left w:val="nil"/>
              <w:bottom w:val="nil"/>
              <w:right w:val="nil"/>
            </w:tcBorders>
            <w:shd w:val="clear" w:color="auto" w:fill="auto"/>
            <w:tcMar>
              <w:top w:w="72" w:type="dxa"/>
              <w:left w:w="144" w:type="dxa"/>
              <w:bottom w:w="72" w:type="dxa"/>
              <w:right w:w="144" w:type="dxa"/>
            </w:tcMar>
            <w:vAlign w:val="center"/>
            <w:hideMark/>
          </w:tcPr>
          <w:p w14:paraId="1516BB3D"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宋体" w:hAnsi="Times New Roman" w:cs="Times New Roman"/>
                <w:color w:val="000000"/>
                <w:sz w:val="24"/>
                <w:szCs w:val="24"/>
              </w:rPr>
              <w:t>－</w:t>
            </w:r>
          </w:p>
        </w:tc>
        <w:tc>
          <w:tcPr>
            <w:tcW w:w="856" w:type="dxa"/>
            <w:tcBorders>
              <w:top w:val="nil"/>
              <w:left w:val="nil"/>
              <w:bottom w:val="nil"/>
              <w:right w:val="nil"/>
            </w:tcBorders>
            <w:shd w:val="clear" w:color="auto" w:fill="auto"/>
            <w:tcMar>
              <w:top w:w="72" w:type="dxa"/>
              <w:left w:w="144" w:type="dxa"/>
              <w:bottom w:w="72" w:type="dxa"/>
              <w:right w:w="144" w:type="dxa"/>
            </w:tcMar>
            <w:vAlign w:val="center"/>
            <w:hideMark/>
          </w:tcPr>
          <w:p w14:paraId="2419DA92"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宋体" w:hAnsi="Times New Roman" w:cs="Times New Roman"/>
                <w:color w:val="000000"/>
                <w:sz w:val="24"/>
                <w:szCs w:val="24"/>
              </w:rPr>
              <w:t>2638</w:t>
            </w:r>
          </w:p>
        </w:tc>
        <w:tc>
          <w:tcPr>
            <w:tcW w:w="829" w:type="dxa"/>
            <w:tcBorders>
              <w:top w:val="nil"/>
              <w:left w:val="nil"/>
              <w:bottom w:val="nil"/>
              <w:right w:val="nil"/>
            </w:tcBorders>
            <w:shd w:val="clear" w:color="auto" w:fill="auto"/>
            <w:tcMar>
              <w:top w:w="72" w:type="dxa"/>
              <w:left w:w="144" w:type="dxa"/>
              <w:bottom w:w="72" w:type="dxa"/>
              <w:right w:w="144" w:type="dxa"/>
            </w:tcMar>
            <w:vAlign w:val="center"/>
            <w:hideMark/>
          </w:tcPr>
          <w:p w14:paraId="0EE2CA7D"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宋体" w:hAnsi="Times New Roman" w:cs="Times New Roman"/>
                <w:color w:val="000000"/>
                <w:sz w:val="24"/>
                <w:szCs w:val="24"/>
              </w:rPr>
              <w:t>－</w:t>
            </w:r>
          </w:p>
        </w:tc>
        <w:tc>
          <w:tcPr>
            <w:tcW w:w="1151" w:type="dxa"/>
            <w:tcBorders>
              <w:top w:val="nil"/>
              <w:left w:val="nil"/>
              <w:bottom w:val="nil"/>
              <w:right w:val="nil"/>
            </w:tcBorders>
            <w:shd w:val="clear" w:color="auto" w:fill="auto"/>
            <w:tcMar>
              <w:top w:w="72" w:type="dxa"/>
              <w:left w:w="144" w:type="dxa"/>
              <w:bottom w:w="72" w:type="dxa"/>
              <w:right w:w="144" w:type="dxa"/>
            </w:tcMar>
            <w:vAlign w:val="center"/>
            <w:hideMark/>
          </w:tcPr>
          <w:p w14:paraId="2D7EE0C6"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宋体" w:hAnsi="Times New Roman" w:cs="Times New Roman"/>
                <w:color w:val="000000"/>
                <w:sz w:val="24"/>
                <w:szCs w:val="24"/>
              </w:rPr>
              <w:t>－</w:t>
            </w:r>
          </w:p>
        </w:tc>
        <w:tc>
          <w:tcPr>
            <w:tcW w:w="1460" w:type="dxa"/>
            <w:tcBorders>
              <w:top w:val="nil"/>
              <w:left w:val="nil"/>
              <w:bottom w:val="nil"/>
              <w:right w:val="nil"/>
            </w:tcBorders>
            <w:shd w:val="clear" w:color="auto" w:fill="auto"/>
            <w:tcMar>
              <w:top w:w="72" w:type="dxa"/>
              <w:left w:w="144" w:type="dxa"/>
              <w:bottom w:w="72" w:type="dxa"/>
              <w:right w:w="144" w:type="dxa"/>
            </w:tcMar>
            <w:vAlign w:val="center"/>
            <w:hideMark/>
          </w:tcPr>
          <w:p w14:paraId="7781CAB7"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宋体" w:hAnsi="Times New Roman" w:cs="Times New Roman"/>
                <w:color w:val="000000"/>
                <w:sz w:val="24"/>
                <w:szCs w:val="24"/>
              </w:rPr>
              <w:t>－</w:t>
            </w:r>
          </w:p>
        </w:tc>
        <w:tc>
          <w:tcPr>
            <w:tcW w:w="1165" w:type="dxa"/>
            <w:tcBorders>
              <w:top w:val="nil"/>
              <w:left w:val="nil"/>
              <w:bottom w:val="nil"/>
              <w:right w:val="nil"/>
            </w:tcBorders>
            <w:shd w:val="clear" w:color="auto" w:fill="auto"/>
            <w:tcMar>
              <w:top w:w="72" w:type="dxa"/>
              <w:left w:w="144" w:type="dxa"/>
              <w:bottom w:w="72" w:type="dxa"/>
              <w:right w:w="144" w:type="dxa"/>
            </w:tcMar>
            <w:vAlign w:val="center"/>
            <w:hideMark/>
          </w:tcPr>
          <w:p w14:paraId="494AD6ED"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宋体" w:hAnsi="Times New Roman" w:cs="Times New Roman"/>
                <w:color w:val="000000"/>
                <w:sz w:val="24"/>
                <w:szCs w:val="24"/>
              </w:rPr>
              <w:t>－</w:t>
            </w:r>
          </w:p>
        </w:tc>
      </w:tr>
      <w:tr w:rsidR="00E602A6" w:rsidRPr="00FA290E" w14:paraId="51806E93" w14:textId="77777777" w:rsidTr="00E602A6">
        <w:trPr>
          <w:trHeight w:val="1016"/>
        </w:trPr>
        <w:tc>
          <w:tcPr>
            <w:tcW w:w="978" w:type="dxa"/>
            <w:tcBorders>
              <w:top w:val="nil"/>
              <w:left w:val="nil"/>
              <w:bottom w:val="nil"/>
              <w:right w:val="nil"/>
            </w:tcBorders>
            <w:shd w:val="clear" w:color="auto" w:fill="auto"/>
            <w:tcMar>
              <w:top w:w="72" w:type="dxa"/>
              <w:left w:w="144" w:type="dxa"/>
              <w:bottom w:w="72" w:type="dxa"/>
              <w:right w:w="144" w:type="dxa"/>
            </w:tcMar>
            <w:vAlign w:val="center"/>
            <w:hideMark/>
          </w:tcPr>
          <w:p w14:paraId="1DFD671F"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Rizvi cohort</w:t>
            </w:r>
          </w:p>
        </w:tc>
        <w:tc>
          <w:tcPr>
            <w:tcW w:w="1355" w:type="dxa"/>
            <w:tcBorders>
              <w:top w:val="nil"/>
              <w:left w:val="nil"/>
              <w:bottom w:val="nil"/>
              <w:right w:val="nil"/>
            </w:tcBorders>
            <w:shd w:val="clear" w:color="auto" w:fill="auto"/>
            <w:tcMar>
              <w:top w:w="72" w:type="dxa"/>
              <w:left w:w="144" w:type="dxa"/>
              <w:bottom w:w="72" w:type="dxa"/>
              <w:right w:w="144" w:type="dxa"/>
            </w:tcMar>
            <w:vAlign w:val="center"/>
            <w:hideMark/>
          </w:tcPr>
          <w:p w14:paraId="1D69DD37"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Non-small cell lung cancer with anti-PD-1 therapy</w:t>
            </w:r>
          </w:p>
        </w:tc>
        <w:tc>
          <w:tcPr>
            <w:tcW w:w="878" w:type="dxa"/>
            <w:tcBorders>
              <w:top w:val="nil"/>
              <w:left w:val="nil"/>
              <w:bottom w:val="nil"/>
              <w:right w:val="nil"/>
            </w:tcBorders>
            <w:shd w:val="clear" w:color="auto" w:fill="auto"/>
            <w:tcMar>
              <w:top w:w="72" w:type="dxa"/>
              <w:left w:w="144" w:type="dxa"/>
              <w:bottom w:w="72" w:type="dxa"/>
              <w:right w:w="144" w:type="dxa"/>
            </w:tcMar>
            <w:vAlign w:val="center"/>
            <w:hideMark/>
          </w:tcPr>
          <w:p w14:paraId="01584F5E"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34</w:t>
            </w:r>
          </w:p>
        </w:tc>
        <w:tc>
          <w:tcPr>
            <w:tcW w:w="856" w:type="dxa"/>
            <w:tcBorders>
              <w:top w:val="nil"/>
              <w:left w:val="nil"/>
              <w:bottom w:val="nil"/>
              <w:right w:val="nil"/>
            </w:tcBorders>
            <w:shd w:val="clear" w:color="auto" w:fill="auto"/>
            <w:tcMar>
              <w:top w:w="72" w:type="dxa"/>
              <w:left w:w="144" w:type="dxa"/>
              <w:bottom w:w="72" w:type="dxa"/>
              <w:right w:w="144" w:type="dxa"/>
            </w:tcMar>
            <w:vAlign w:val="center"/>
            <w:hideMark/>
          </w:tcPr>
          <w:p w14:paraId="33E96818"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宋体" w:hAnsi="Times New Roman" w:cs="Times New Roman"/>
                <w:color w:val="000000"/>
                <w:sz w:val="24"/>
                <w:szCs w:val="24"/>
              </w:rPr>
              <w:t>－</w:t>
            </w:r>
          </w:p>
        </w:tc>
        <w:tc>
          <w:tcPr>
            <w:tcW w:w="829" w:type="dxa"/>
            <w:tcBorders>
              <w:top w:val="nil"/>
              <w:left w:val="nil"/>
              <w:bottom w:val="nil"/>
              <w:right w:val="nil"/>
            </w:tcBorders>
            <w:shd w:val="clear" w:color="auto" w:fill="auto"/>
            <w:tcMar>
              <w:top w:w="72" w:type="dxa"/>
              <w:left w:w="144" w:type="dxa"/>
              <w:bottom w:w="72" w:type="dxa"/>
              <w:right w:w="144" w:type="dxa"/>
            </w:tcMar>
            <w:vAlign w:val="center"/>
            <w:hideMark/>
          </w:tcPr>
          <w:p w14:paraId="1C4B3B3C"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34</w:t>
            </w:r>
          </w:p>
        </w:tc>
        <w:tc>
          <w:tcPr>
            <w:tcW w:w="1151" w:type="dxa"/>
            <w:tcBorders>
              <w:top w:val="nil"/>
              <w:left w:val="nil"/>
              <w:bottom w:val="nil"/>
              <w:right w:val="nil"/>
            </w:tcBorders>
            <w:shd w:val="clear" w:color="auto" w:fill="auto"/>
            <w:tcMar>
              <w:top w:w="72" w:type="dxa"/>
              <w:left w:w="144" w:type="dxa"/>
              <w:bottom w:w="72" w:type="dxa"/>
              <w:right w:w="144" w:type="dxa"/>
            </w:tcMar>
            <w:vAlign w:val="center"/>
            <w:hideMark/>
          </w:tcPr>
          <w:p w14:paraId="0D2C3BF6"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宋体" w:hAnsi="Times New Roman" w:cs="Times New Roman"/>
                <w:color w:val="000000"/>
                <w:sz w:val="24"/>
                <w:szCs w:val="24"/>
              </w:rPr>
              <w:t>－</w:t>
            </w:r>
          </w:p>
        </w:tc>
        <w:tc>
          <w:tcPr>
            <w:tcW w:w="1460" w:type="dxa"/>
            <w:tcBorders>
              <w:top w:val="nil"/>
              <w:left w:val="nil"/>
              <w:bottom w:val="nil"/>
              <w:right w:val="nil"/>
            </w:tcBorders>
            <w:shd w:val="clear" w:color="auto" w:fill="auto"/>
            <w:tcMar>
              <w:top w:w="72" w:type="dxa"/>
              <w:left w:w="144" w:type="dxa"/>
              <w:bottom w:w="72" w:type="dxa"/>
              <w:right w:w="144" w:type="dxa"/>
            </w:tcMar>
            <w:vAlign w:val="center"/>
            <w:hideMark/>
          </w:tcPr>
          <w:p w14:paraId="75050F50"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34</w:t>
            </w:r>
          </w:p>
        </w:tc>
        <w:tc>
          <w:tcPr>
            <w:tcW w:w="1165" w:type="dxa"/>
            <w:tcBorders>
              <w:top w:val="nil"/>
              <w:left w:val="nil"/>
              <w:bottom w:val="nil"/>
              <w:right w:val="nil"/>
            </w:tcBorders>
            <w:shd w:val="clear" w:color="auto" w:fill="auto"/>
            <w:tcMar>
              <w:top w:w="72" w:type="dxa"/>
              <w:left w:w="144" w:type="dxa"/>
              <w:bottom w:w="72" w:type="dxa"/>
              <w:right w:w="144" w:type="dxa"/>
            </w:tcMar>
            <w:vAlign w:val="center"/>
            <w:hideMark/>
          </w:tcPr>
          <w:p w14:paraId="5E29686F"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ORR</w:t>
            </w:r>
          </w:p>
          <w:p w14:paraId="75985000"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DCB</w:t>
            </w:r>
          </w:p>
          <w:p w14:paraId="6F41FC7E"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PFS</w:t>
            </w:r>
          </w:p>
        </w:tc>
      </w:tr>
      <w:tr w:rsidR="00E602A6" w:rsidRPr="00FA290E" w14:paraId="00E1B2CC" w14:textId="77777777" w:rsidTr="00E602A6">
        <w:trPr>
          <w:trHeight w:val="929"/>
        </w:trPr>
        <w:tc>
          <w:tcPr>
            <w:tcW w:w="978" w:type="dxa"/>
            <w:tcBorders>
              <w:top w:val="nil"/>
              <w:left w:val="nil"/>
              <w:bottom w:val="nil"/>
              <w:right w:val="nil"/>
            </w:tcBorders>
            <w:shd w:val="clear" w:color="auto" w:fill="auto"/>
            <w:tcMar>
              <w:top w:w="72" w:type="dxa"/>
              <w:left w:w="144" w:type="dxa"/>
              <w:bottom w:w="72" w:type="dxa"/>
              <w:right w:w="144" w:type="dxa"/>
            </w:tcMar>
            <w:vAlign w:val="center"/>
            <w:hideMark/>
          </w:tcPr>
          <w:p w14:paraId="471EE088"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Allen cohort</w:t>
            </w:r>
          </w:p>
        </w:tc>
        <w:tc>
          <w:tcPr>
            <w:tcW w:w="1355" w:type="dxa"/>
            <w:tcBorders>
              <w:top w:val="nil"/>
              <w:left w:val="nil"/>
              <w:bottom w:val="nil"/>
              <w:right w:val="nil"/>
            </w:tcBorders>
            <w:shd w:val="clear" w:color="auto" w:fill="auto"/>
            <w:tcMar>
              <w:top w:w="72" w:type="dxa"/>
              <w:left w:w="144" w:type="dxa"/>
              <w:bottom w:w="72" w:type="dxa"/>
              <w:right w:w="144" w:type="dxa"/>
            </w:tcMar>
            <w:vAlign w:val="center"/>
            <w:hideMark/>
          </w:tcPr>
          <w:p w14:paraId="0698A72A"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Melanoma with anti-CTLA-4 therapy</w:t>
            </w:r>
          </w:p>
        </w:tc>
        <w:tc>
          <w:tcPr>
            <w:tcW w:w="878" w:type="dxa"/>
            <w:tcBorders>
              <w:top w:val="nil"/>
              <w:left w:val="nil"/>
              <w:bottom w:val="nil"/>
              <w:right w:val="nil"/>
            </w:tcBorders>
            <w:shd w:val="clear" w:color="auto" w:fill="auto"/>
            <w:tcMar>
              <w:top w:w="72" w:type="dxa"/>
              <w:left w:w="144" w:type="dxa"/>
              <w:bottom w:w="72" w:type="dxa"/>
              <w:right w:w="144" w:type="dxa"/>
            </w:tcMar>
            <w:vAlign w:val="center"/>
            <w:hideMark/>
          </w:tcPr>
          <w:p w14:paraId="29519CFF"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110</w:t>
            </w:r>
          </w:p>
        </w:tc>
        <w:tc>
          <w:tcPr>
            <w:tcW w:w="856" w:type="dxa"/>
            <w:tcBorders>
              <w:top w:val="nil"/>
              <w:left w:val="nil"/>
              <w:bottom w:val="nil"/>
              <w:right w:val="nil"/>
            </w:tcBorders>
            <w:shd w:val="clear" w:color="auto" w:fill="auto"/>
            <w:tcMar>
              <w:top w:w="72" w:type="dxa"/>
              <w:left w:w="144" w:type="dxa"/>
              <w:bottom w:w="72" w:type="dxa"/>
              <w:right w:w="144" w:type="dxa"/>
            </w:tcMar>
            <w:vAlign w:val="center"/>
            <w:hideMark/>
          </w:tcPr>
          <w:p w14:paraId="3B00B8F4"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宋体" w:hAnsi="Times New Roman" w:cs="Times New Roman"/>
                <w:color w:val="000000"/>
                <w:sz w:val="24"/>
                <w:szCs w:val="24"/>
              </w:rPr>
              <w:t>－</w:t>
            </w:r>
          </w:p>
        </w:tc>
        <w:tc>
          <w:tcPr>
            <w:tcW w:w="829" w:type="dxa"/>
            <w:tcBorders>
              <w:top w:val="nil"/>
              <w:left w:val="nil"/>
              <w:bottom w:val="nil"/>
              <w:right w:val="nil"/>
            </w:tcBorders>
            <w:shd w:val="clear" w:color="auto" w:fill="auto"/>
            <w:tcMar>
              <w:top w:w="72" w:type="dxa"/>
              <w:left w:w="144" w:type="dxa"/>
              <w:bottom w:w="72" w:type="dxa"/>
              <w:right w:w="144" w:type="dxa"/>
            </w:tcMar>
            <w:vAlign w:val="center"/>
            <w:hideMark/>
          </w:tcPr>
          <w:p w14:paraId="25C44C13"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110</w:t>
            </w:r>
          </w:p>
        </w:tc>
        <w:tc>
          <w:tcPr>
            <w:tcW w:w="1151" w:type="dxa"/>
            <w:tcBorders>
              <w:top w:val="nil"/>
              <w:left w:val="nil"/>
              <w:bottom w:val="nil"/>
              <w:right w:val="nil"/>
            </w:tcBorders>
            <w:shd w:val="clear" w:color="auto" w:fill="auto"/>
            <w:tcMar>
              <w:top w:w="72" w:type="dxa"/>
              <w:left w:w="144" w:type="dxa"/>
              <w:bottom w:w="72" w:type="dxa"/>
              <w:right w:w="144" w:type="dxa"/>
            </w:tcMar>
            <w:vAlign w:val="center"/>
            <w:hideMark/>
          </w:tcPr>
          <w:p w14:paraId="76A729CC"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宋体" w:hAnsi="Times New Roman" w:cs="Times New Roman"/>
                <w:color w:val="000000"/>
                <w:sz w:val="24"/>
                <w:szCs w:val="24"/>
              </w:rPr>
              <w:t>－</w:t>
            </w:r>
          </w:p>
        </w:tc>
        <w:tc>
          <w:tcPr>
            <w:tcW w:w="1460" w:type="dxa"/>
            <w:tcBorders>
              <w:top w:val="nil"/>
              <w:left w:val="nil"/>
              <w:bottom w:val="nil"/>
              <w:right w:val="nil"/>
            </w:tcBorders>
            <w:shd w:val="clear" w:color="auto" w:fill="auto"/>
            <w:tcMar>
              <w:top w:w="72" w:type="dxa"/>
              <w:left w:w="144" w:type="dxa"/>
              <w:bottom w:w="72" w:type="dxa"/>
              <w:right w:w="144" w:type="dxa"/>
            </w:tcMar>
            <w:vAlign w:val="center"/>
            <w:hideMark/>
          </w:tcPr>
          <w:p w14:paraId="05FB8075"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110</w:t>
            </w:r>
          </w:p>
        </w:tc>
        <w:tc>
          <w:tcPr>
            <w:tcW w:w="1165" w:type="dxa"/>
            <w:tcBorders>
              <w:top w:val="nil"/>
              <w:left w:val="nil"/>
              <w:bottom w:val="nil"/>
              <w:right w:val="nil"/>
            </w:tcBorders>
            <w:shd w:val="clear" w:color="auto" w:fill="auto"/>
            <w:tcMar>
              <w:top w:w="72" w:type="dxa"/>
              <w:left w:w="144" w:type="dxa"/>
              <w:bottom w:w="72" w:type="dxa"/>
              <w:right w:w="144" w:type="dxa"/>
            </w:tcMar>
            <w:vAlign w:val="center"/>
            <w:hideMark/>
          </w:tcPr>
          <w:p w14:paraId="1C7BBA09"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ORR</w:t>
            </w:r>
          </w:p>
          <w:p w14:paraId="519CA138"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OS</w:t>
            </w:r>
          </w:p>
        </w:tc>
      </w:tr>
      <w:tr w:rsidR="00E602A6" w:rsidRPr="00FA290E" w14:paraId="5108CB9A" w14:textId="77777777" w:rsidTr="00E602A6">
        <w:trPr>
          <w:trHeight w:val="815"/>
        </w:trPr>
        <w:tc>
          <w:tcPr>
            <w:tcW w:w="978" w:type="dxa"/>
            <w:tcBorders>
              <w:top w:val="nil"/>
              <w:left w:val="nil"/>
              <w:bottom w:val="nil"/>
              <w:right w:val="nil"/>
            </w:tcBorders>
            <w:shd w:val="clear" w:color="auto" w:fill="auto"/>
            <w:tcMar>
              <w:top w:w="72" w:type="dxa"/>
              <w:left w:w="144" w:type="dxa"/>
              <w:bottom w:w="72" w:type="dxa"/>
              <w:right w:w="144" w:type="dxa"/>
            </w:tcMar>
            <w:vAlign w:val="center"/>
            <w:hideMark/>
          </w:tcPr>
          <w:p w14:paraId="6D94DA3A"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Snyder cohort</w:t>
            </w:r>
          </w:p>
        </w:tc>
        <w:tc>
          <w:tcPr>
            <w:tcW w:w="1355" w:type="dxa"/>
            <w:tcBorders>
              <w:top w:val="nil"/>
              <w:left w:val="nil"/>
              <w:bottom w:val="nil"/>
              <w:right w:val="nil"/>
            </w:tcBorders>
            <w:shd w:val="clear" w:color="auto" w:fill="auto"/>
            <w:tcMar>
              <w:top w:w="72" w:type="dxa"/>
              <w:left w:w="144" w:type="dxa"/>
              <w:bottom w:w="72" w:type="dxa"/>
              <w:right w:w="144" w:type="dxa"/>
            </w:tcMar>
            <w:vAlign w:val="center"/>
            <w:hideMark/>
          </w:tcPr>
          <w:p w14:paraId="0284E407"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Melanoma with anti-CTLA-4 therapy</w:t>
            </w:r>
          </w:p>
        </w:tc>
        <w:tc>
          <w:tcPr>
            <w:tcW w:w="878" w:type="dxa"/>
            <w:tcBorders>
              <w:top w:val="nil"/>
              <w:left w:val="nil"/>
              <w:bottom w:val="nil"/>
              <w:right w:val="nil"/>
            </w:tcBorders>
            <w:shd w:val="clear" w:color="auto" w:fill="auto"/>
            <w:tcMar>
              <w:top w:w="72" w:type="dxa"/>
              <w:left w:w="144" w:type="dxa"/>
              <w:bottom w:w="72" w:type="dxa"/>
              <w:right w:w="144" w:type="dxa"/>
            </w:tcMar>
            <w:vAlign w:val="center"/>
            <w:hideMark/>
          </w:tcPr>
          <w:p w14:paraId="3F2C906C"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64</w:t>
            </w:r>
          </w:p>
        </w:tc>
        <w:tc>
          <w:tcPr>
            <w:tcW w:w="856" w:type="dxa"/>
            <w:tcBorders>
              <w:top w:val="nil"/>
              <w:left w:val="nil"/>
              <w:bottom w:val="nil"/>
              <w:right w:val="nil"/>
            </w:tcBorders>
            <w:shd w:val="clear" w:color="auto" w:fill="auto"/>
            <w:tcMar>
              <w:top w:w="72" w:type="dxa"/>
              <w:left w:w="144" w:type="dxa"/>
              <w:bottom w:w="72" w:type="dxa"/>
              <w:right w:w="144" w:type="dxa"/>
            </w:tcMar>
            <w:vAlign w:val="center"/>
            <w:hideMark/>
          </w:tcPr>
          <w:p w14:paraId="2BAD5BB3"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宋体" w:hAnsi="Times New Roman" w:cs="Times New Roman"/>
                <w:color w:val="000000"/>
                <w:sz w:val="24"/>
                <w:szCs w:val="24"/>
              </w:rPr>
              <w:t>－</w:t>
            </w:r>
          </w:p>
        </w:tc>
        <w:tc>
          <w:tcPr>
            <w:tcW w:w="829" w:type="dxa"/>
            <w:tcBorders>
              <w:top w:val="nil"/>
              <w:left w:val="nil"/>
              <w:bottom w:val="nil"/>
              <w:right w:val="nil"/>
            </w:tcBorders>
            <w:shd w:val="clear" w:color="auto" w:fill="auto"/>
            <w:tcMar>
              <w:top w:w="72" w:type="dxa"/>
              <w:left w:w="144" w:type="dxa"/>
              <w:bottom w:w="72" w:type="dxa"/>
              <w:right w:w="144" w:type="dxa"/>
            </w:tcMar>
            <w:vAlign w:val="center"/>
            <w:hideMark/>
          </w:tcPr>
          <w:p w14:paraId="34A3B20D"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64</w:t>
            </w:r>
          </w:p>
        </w:tc>
        <w:tc>
          <w:tcPr>
            <w:tcW w:w="1151" w:type="dxa"/>
            <w:tcBorders>
              <w:top w:val="nil"/>
              <w:left w:val="nil"/>
              <w:bottom w:val="nil"/>
              <w:right w:val="nil"/>
            </w:tcBorders>
            <w:shd w:val="clear" w:color="auto" w:fill="auto"/>
            <w:tcMar>
              <w:top w:w="72" w:type="dxa"/>
              <w:left w:w="144" w:type="dxa"/>
              <w:bottom w:w="72" w:type="dxa"/>
              <w:right w:w="144" w:type="dxa"/>
            </w:tcMar>
            <w:vAlign w:val="center"/>
            <w:hideMark/>
          </w:tcPr>
          <w:p w14:paraId="06F27644"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宋体" w:hAnsi="Times New Roman" w:cs="Times New Roman"/>
                <w:color w:val="000000"/>
                <w:sz w:val="24"/>
                <w:szCs w:val="24"/>
              </w:rPr>
              <w:t>－</w:t>
            </w:r>
          </w:p>
        </w:tc>
        <w:tc>
          <w:tcPr>
            <w:tcW w:w="1460" w:type="dxa"/>
            <w:tcBorders>
              <w:top w:val="nil"/>
              <w:left w:val="nil"/>
              <w:bottom w:val="nil"/>
              <w:right w:val="nil"/>
            </w:tcBorders>
            <w:shd w:val="clear" w:color="auto" w:fill="auto"/>
            <w:tcMar>
              <w:top w:w="72" w:type="dxa"/>
              <w:left w:w="144" w:type="dxa"/>
              <w:bottom w:w="72" w:type="dxa"/>
              <w:right w:w="144" w:type="dxa"/>
            </w:tcMar>
            <w:vAlign w:val="center"/>
            <w:hideMark/>
          </w:tcPr>
          <w:p w14:paraId="1EAFC481"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宋体" w:hAnsi="Times New Roman" w:cs="Times New Roman"/>
                <w:color w:val="000000"/>
                <w:sz w:val="24"/>
                <w:szCs w:val="24"/>
              </w:rPr>
              <w:t>－</w:t>
            </w:r>
          </w:p>
        </w:tc>
        <w:tc>
          <w:tcPr>
            <w:tcW w:w="1165" w:type="dxa"/>
            <w:tcBorders>
              <w:top w:val="nil"/>
              <w:left w:val="nil"/>
              <w:bottom w:val="nil"/>
              <w:right w:val="nil"/>
            </w:tcBorders>
            <w:shd w:val="clear" w:color="auto" w:fill="auto"/>
            <w:tcMar>
              <w:top w:w="72" w:type="dxa"/>
              <w:left w:w="144" w:type="dxa"/>
              <w:bottom w:w="72" w:type="dxa"/>
              <w:right w:w="144" w:type="dxa"/>
            </w:tcMar>
            <w:vAlign w:val="center"/>
            <w:hideMark/>
          </w:tcPr>
          <w:p w14:paraId="58124C5F"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OS</w:t>
            </w:r>
          </w:p>
        </w:tc>
      </w:tr>
      <w:tr w:rsidR="00E602A6" w:rsidRPr="00FA290E" w14:paraId="30880AD2" w14:textId="77777777" w:rsidTr="00E602A6">
        <w:trPr>
          <w:trHeight w:val="512"/>
        </w:trPr>
        <w:tc>
          <w:tcPr>
            <w:tcW w:w="978"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5977ACC8"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Hugo cohort</w:t>
            </w:r>
          </w:p>
        </w:tc>
        <w:tc>
          <w:tcPr>
            <w:tcW w:w="1355"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5F2C6CB1"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Melanoma with anti-PD-1 therapy</w:t>
            </w:r>
          </w:p>
        </w:tc>
        <w:tc>
          <w:tcPr>
            <w:tcW w:w="878"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46529BB1"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38</w:t>
            </w:r>
          </w:p>
        </w:tc>
        <w:tc>
          <w:tcPr>
            <w:tcW w:w="856"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6A2BA386"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宋体" w:hAnsi="Times New Roman" w:cs="Times New Roman"/>
                <w:color w:val="000000"/>
                <w:sz w:val="24"/>
                <w:szCs w:val="24"/>
              </w:rPr>
              <w:t>－</w:t>
            </w:r>
          </w:p>
        </w:tc>
        <w:tc>
          <w:tcPr>
            <w:tcW w:w="829"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272D3DCC"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38</w:t>
            </w:r>
          </w:p>
        </w:tc>
        <w:tc>
          <w:tcPr>
            <w:tcW w:w="1151"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0DA88717"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宋体" w:hAnsi="Times New Roman" w:cs="Times New Roman"/>
                <w:color w:val="000000"/>
                <w:sz w:val="24"/>
                <w:szCs w:val="24"/>
              </w:rPr>
              <w:t>－</w:t>
            </w:r>
          </w:p>
        </w:tc>
        <w:tc>
          <w:tcPr>
            <w:tcW w:w="1460"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55337E1"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宋体" w:hAnsi="Times New Roman" w:cs="Times New Roman"/>
                <w:color w:val="000000"/>
                <w:sz w:val="24"/>
                <w:szCs w:val="24"/>
              </w:rPr>
              <w:t>－</w:t>
            </w:r>
          </w:p>
        </w:tc>
        <w:tc>
          <w:tcPr>
            <w:tcW w:w="1165"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349360E5"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ORR</w:t>
            </w:r>
          </w:p>
          <w:p w14:paraId="14F906D6" w14:textId="77777777" w:rsidR="00E602A6" w:rsidRPr="00E602A6" w:rsidRDefault="00E602A6" w:rsidP="00E602A6">
            <w:pPr>
              <w:widowControl/>
              <w:jc w:val="center"/>
              <w:rPr>
                <w:rFonts w:ascii="Times New Roman" w:eastAsia="宋体" w:hAnsi="Times New Roman" w:cs="Times New Roman"/>
                <w:kern w:val="0"/>
                <w:sz w:val="36"/>
                <w:szCs w:val="36"/>
              </w:rPr>
            </w:pPr>
            <w:r w:rsidRPr="00E602A6">
              <w:rPr>
                <w:rFonts w:ascii="Times New Roman" w:eastAsia="微软雅黑" w:hAnsi="Times New Roman" w:cs="Times New Roman"/>
                <w:color w:val="000000"/>
                <w:kern w:val="24"/>
                <w:sz w:val="24"/>
                <w:szCs w:val="24"/>
              </w:rPr>
              <w:t>OS</w:t>
            </w:r>
          </w:p>
        </w:tc>
      </w:tr>
    </w:tbl>
    <w:p w14:paraId="6E13F447" w14:textId="77777777" w:rsidR="007B22A8" w:rsidRPr="00FA290E" w:rsidRDefault="007B22A8" w:rsidP="007B22A8">
      <w:pPr>
        <w:spacing w:line="480" w:lineRule="auto"/>
        <w:rPr>
          <w:rFonts w:ascii="Times New Roman" w:hAnsi="Times New Roman" w:cs="Times New Roman"/>
          <w:sz w:val="24"/>
          <w:szCs w:val="24"/>
        </w:rPr>
      </w:pPr>
      <w:r w:rsidRPr="00FA290E">
        <w:rPr>
          <w:rFonts w:ascii="Times New Roman" w:hAnsi="Times New Roman" w:cs="Times New Roman"/>
          <w:sz w:val="24"/>
          <w:szCs w:val="24"/>
        </w:rPr>
        <w:t xml:space="preserve">TCGA, The Cancer Genome </w:t>
      </w:r>
      <w:proofErr w:type="spellStart"/>
      <w:r w:rsidRPr="00FA290E">
        <w:rPr>
          <w:rFonts w:ascii="Times New Roman" w:hAnsi="Times New Roman" w:cs="Times New Roman"/>
          <w:sz w:val="24"/>
          <w:szCs w:val="24"/>
        </w:rPr>
        <w:t>Altlas</w:t>
      </w:r>
      <w:proofErr w:type="spellEnd"/>
      <w:r w:rsidRPr="00FA290E">
        <w:rPr>
          <w:rFonts w:ascii="Times New Roman" w:hAnsi="Times New Roman" w:cs="Times New Roman"/>
          <w:sz w:val="24"/>
          <w:szCs w:val="24"/>
        </w:rPr>
        <w:t xml:space="preserve">; ICGC, The </w:t>
      </w:r>
      <w:proofErr w:type="spellStart"/>
      <w:r w:rsidRPr="00FA290E">
        <w:rPr>
          <w:rFonts w:ascii="Times New Roman" w:hAnsi="Times New Roman" w:cs="Times New Roman"/>
          <w:sz w:val="24"/>
          <w:szCs w:val="24"/>
        </w:rPr>
        <w:t>Interantional</w:t>
      </w:r>
      <w:proofErr w:type="spellEnd"/>
      <w:r w:rsidRPr="00FA290E">
        <w:rPr>
          <w:rFonts w:ascii="Times New Roman" w:hAnsi="Times New Roman" w:cs="Times New Roman"/>
          <w:sz w:val="24"/>
          <w:szCs w:val="24"/>
        </w:rPr>
        <w:t xml:space="preserve"> Cancer Genome Consortium; WGS, whole-genome sequencing; WES, whole-</w:t>
      </w:r>
      <w:proofErr w:type="spellStart"/>
      <w:r w:rsidRPr="00FA290E">
        <w:rPr>
          <w:rFonts w:ascii="Times New Roman" w:hAnsi="Times New Roman" w:cs="Times New Roman"/>
          <w:sz w:val="24"/>
          <w:szCs w:val="24"/>
        </w:rPr>
        <w:t>exome</w:t>
      </w:r>
      <w:proofErr w:type="spellEnd"/>
      <w:r w:rsidRPr="00FA290E">
        <w:rPr>
          <w:rFonts w:ascii="Times New Roman" w:hAnsi="Times New Roman" w:cs="Times New Roman"/>
          <w:sz w:val="24"/>
          <w:szCs w:val="24"/>
        </w:rPr>
        <w:t xml:space="preserve"> sequencing; ORR, Objective response rate; DCB, durable clinical benefit; PFS, progression-free survival; OS, Overall survival.</w:t>
      </w:r>
    </w:p>
    <w:p w14:paraId="0E8F2768" w14:textId="77777777" w:rsidR="007B22A8" w:rsidRPr="00FA290E" w:rsidRDefault="007B22A8" w:rsidP="007B22A8">
      <w:pPr>
        <w:rPr>
          <w:rFonts w:ascii="Times New Roman" w:hAnsi="Times New Roman" w:cs="Times New Roman"/>
        </w:rPr>
      </w:pPr>
    </w:p>
    <w:p w14:paraId="24E76B91" w14:textId="77777777" w:rsidR="007B22A8" w:rsidRPr="00FA290E" w:rsidRDefault="007B22A8" w:rsidP="007B22A8">
      <w:pPr>
        <w:rPr>
          <w:rFonts w:ascii="Times New Roman" w:hAnsi="Times New Roman" w:cs="Times New Roman"/>
        </w:rPr>
      </w:pPr>
    </w:p>
    <w:p w14:paraId="5D1668A6" w14:textId="77777777" w:rsidR="007B22A8" w:rsidRPr="00FA290E" w:rsidRDefault="007B22A8" w:rsidP="007B22A8">
      <w:pPr>
        <w:widowControl/>
        <w:jc w:val="left"/>
        <w:rPr>
          <w:rFonts w:ascii="Times New Roman" w:hAnsi="Times New Roman" w:cs="Times New Roman"/>
        </w:rPr>
      </w:pPr>
      <w:r w:rsidRPr="00FA290E">
        <w:rPr>
          <w:rFonts w:ascii="Times New Roman" w:hAnsi="Times New Roman" w:cs="Times New Roman"/>
        </w:rPr>
        <w:br w:type="page"/>
      </w:r>
    </w:p>
    <w:p w14:paraId="3FB99361" w14:textId="77777777" w:rsidR="007B22A8" w:rsidRPr="00FA290E" w:rsidRDefault="007B22A8" w:rsidP="00AD26C3">
      <w:pPr>
        <w:spacing w:line="216" w:lineRule="auto"/>
        <w:rPr>
          <w:rFonts w:ascii="Times New Roman" w:hAnsi="Times New Roman" w:cs="Times New Roman"/>
          <w:b/>
          <w:sz w:val="24"/>
          <w:szCs w:val="24"/>
        </w:rPr>
      </w:pPr>
      <w:r w:rsidRPr="00FA290E">
        <w:rPr>
          <w:rFonts w:ascii="Times New Roman" w:hAnsi="Times New Roman" w:cs="Times New Roman"/>
          <w:b/>
          <w:bCs/>
          <w:sz w:val="24"/>
          <w:szCs w:val="24"/>
        </w:rPr>
        <w:lastRenderedPageBreak/>
        <w:t>Table S2. Gene list for DNA repair response pathways.</w:t>
      </w:r>
    </w:p>
    <w:tbl>
      <w:tblPr>
        <w:tblW w:w="8453" w:type="dxa"/>
        <w:tblCellMar>
          <w:left w:w="0" w:type="dxa"/>
          <w:right w:w="0" w:type="dxa"/>
        </w:tblCellMar>
        <w:tblLook w:val="0420" w:firstRow="1" w:lastRow="0" w:firstColumn="0" w:lastColumn="0" w:noHBand="0" w:noVBand="1"/>
      </w:tblPr>
      <w:tblGrid>
        <w:gridCol w:w="2165"/>
        <w:gridCol w:w="6288"/>
      </w:tblGrid>
      <w:tr w:rsidR="00FA290E" w:rsidRPr="00FA290E" w14:paraId="7988BCF5" w14:textId="77777777" w:rsidTr="00AD26C3">
        <w:trPr>
          <w:trHeight w:val="18"/>
        </w:trPr>
        <w:tc>
          <w:tcPr>
            <w:tcW w:w="216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4D57B95E" w14:textId="77777777" w:rsidR="00FA290E" w:rsidRPr="00FA290E" w:rsidRDefault="00FA290E" w:rsidP="00AD26C3">
            <w:pPr>
              <w:widowControl/>
              <w:spacing w:line="216" w:lineRule="auto"/>
              <w:jc w:val="left"/>
              <w:rPr>
                <w:rFonts w:ascii="Times New Roman" w:eastAsia="宋体" w:hAnsi="Times New Roman" w:cs="Times New Roman"/>
                <w:kern w:val="0"/>
                <w:szCs w:val="36"/>
              </w:rPr>
            </w:pPr>
            <w:r w:rsidRPr="00FA290E">
              <w:rPr>
                <w:rFonts w:ascii="Times New Roman" w:eastAsia="宋体" w:hAnsi="Times New Roman" w:cs="Times New Roman"/>
                <w:b/>
                <w:bCs/>
                <w:color w:val="000000"/>
                <w:kern w:val="24"/>
                <w:szCs w:val="24"/>
              </w:rPr>
              <w:t>Pathway</w:t>
            </w:r>
          </w:p>
        </w:tc>
        <w:tc>
          <w:tcPr>
            <w:tcW w:w="628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396F2FC7" w14:textId="77777777" w:rsidR="00FA290E" w:rsidRPr="00FA290E" w:rsidRDefault="00FA290E" w:rsidP="00AD26C3">
            <w:pPr>
              <w:widowControl/>
              <w:spacing w:line="216" w:lineRule="auto"/>
              <w:jc w:val="center"/>
              <w:rPr>
                <w:rFonts w:ascii="Times New Roman" w:eastAsia="宋体" w:hAnsi="Times New Roman" w:cs="Times New Roman"/>
                <w:kern w:val="0"/>
                <w:szCs w:val="36"/>
              </w:rPr>
            </w:pPr>
            <w:r w:rsidRPr="00FA290E">
              <w:rPr>
                <w:rFonts w:ascii="Times New Roman" w:eastAsia="宋体" w:hAnsi="Times New Roman" w:cs="Times New Roman"/>
                <w:b/>
                <w:bCs/>
                <w:color w:val="000000"/>
                <w:kern w:val="24"/>
                <w:szCs w:val="24"/>
              </w:rPr>
              <w:t>Genes</w:t>
            </w:r>
          </w:p>
        </w:tc>
      </w:tr>
      <w:tr w:rsidR="00FA290E" w:rsidRPr="00FA290E" w14:paraId="4C8F5141" w14:textId="77777777" w:rsidTr="00AD26C3">
        <w:trPr>
          <w:trHeight w:val="1073"/>
        </w:trPr>
        <w:tc>
          <w:tcPr>
            <w:tcW w:w="2165"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0DC5F0C7" w14:textId="77777777" w:rsidR="00FA290E" w:rsidRPr="00FA290E" w:rsidRDefault="00FA290E" w:rsidP="00AD26C3">
            <w:pPr>
              <w:widowControl/>
              <w:spacing w:line="216" w:lineRule="auto"/>
              <w:jc w:val="left"/>
              <w:rPr>
                <w:rFonts w:ascii="Times New Roman" w:eastAsia="宋体" w:hAnsi="Times New Roman" w:cs="Times New Roman"/>
                <w:kern w:val="0"/>
                <w:szCs w:val="36"/>
              </w:rPr>
            </w:pPr>
            <w:r w:rsidRPr="00FA290E">
              <w:rPr>
                <w:rFonts w:ascii="Times New Roman" w:eastAsia="宋体" w:hAnsi="Times New Roman" w:cs="Times New Roman"/>
                <w:color w:val="000000"/>
                <w:kern w:val="24"/>
                <w:szCs w:val="24"/>
              </w:rPr>
              <w:t>BER (n = 37)</w:t>
            </w:r>
          </w:p>
        </w:tc>
        <w:tc>
          <w:tcPr>
            <w:tcW w:w="6288"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7DB2B9D0" w14:textId="77777777" w:rsidR="00FA290E" w:rsidRPr="00FA290E" w:rsidRDefault="00FA290E" w:rsidP="00AD26C3">
            <w:pPr>
              <w:widowControl/>
              <w:spacing w:line="216" w:lineRule="auto"/>
              <w:jc w:val="left"/>
              <w:rPr>
                <w:rFonts w:ascii="Times New Roman" w:eastAsia="宋体" w:hAnsi="Times New Roman" w:cs="Times New Roman"/>
                <w:kern w:val="0"/>
                <w:szCs w:val="36"/>
              </w:rPr>
            </w:pPr>
            <w:r w:rsidRPr="00FA290E">
              <w:rPr>
                <w:rFonts w:ascii="Times New Roman" w:eastAsia="宋体" w:hAnsi="Times New Roman" w:cs="Times New Roman"/>
                <w:color w:val="000000"/>
                <w:kern w:val="24"/>
                <w:szCs w:val="24"/>
              </w:rPr>
              <w:t>APEX1, APLF, APTX, CCNO, FEN1, HMGB1, LIG1, LIG3, MBD4, MPG, MUTYH,  NEIL1, NEIL2, NEIL3, NTHL1, OGG1, PARP1, PARP2, PARP3, PARP4, PCNA, PNKP, POLB, POLD1, POLD2, POLD3, POLD4, POLE, POLE2, POLE3, POLE4, POLL, SMUG1, TDG, TDP1, UNG, XRCC1</w:t>
            </w:r>
          </w:p>
        </w:tc>
      </w:tr>
      <w:tr w:rsidR="00FA290E" w:rsidRPr="00FA290E" w14:paraId="1F6A6575" w14:textId="77777777" w:rsidTr="00FA290E">
        <w:trPr>
          <w:trHeight w:val="408"/>
        </w:trPr>
        <w:tc>
          <w:tcPr>
            <w:tcW w:w="2165" w:type="dxa"/>
            <w:tcBorders>
              <w:top w:val="nil"/>
              <w:left w:val="nil"/>
              <w:bottom w:val="nil"/>
              <w:right w:val="nil"/>
            </w:tcBorders>
            <w:shd w:val="clear" w:color="auto" w:fill="auto"/>
            <w:tcMar>
              <w:top w:w="72" w:type="dxa"/>
              <w:left w:w="144" w:type="dxa"/>
              <w:bottom w:w="72" w:type="dxa"/>
              <w:right w:w="144" w:type="dxa"/>
            </w:tcMar>
            <w:hideMark/>
          </w:tcPr>
          <w:p w14:paraId="312D0BA6" w14:textId="77777777" w:rsidR="00FA290E" w:rsidRPr="00FA290E" w:rsidRDefault="00FA290E" w:rsidP="00AD26C3">
            <w:pPr>
              <w:widowControl/>
              <w:spacing w:line="216" w:lineRule="auto"/>
              <w:jc w:val="left"/>
              <w:rPr>
                <w:rFonts w:ascii="Times New Roman" w:eastAsia="宋体" w:hAnsi="Times New Roman" w:cs="Times New Roman"/>
                <w:kern w:val="0"/>
                <w:szCs w:val="36"/>
              </w:rPr>
            </w:pPr>
            <w:r w:rsidRPr="00FA290E">
              <w:rPr>
                <w:rFonts w:ascii="Times New Roman" w:eastAsia="宋体" w:hAnsi="Times New Roman" w:cs="Times New Roman"/>
                <w:color w:val="000000"/>
                <w:kern w:val="24"/>
                <w:szCs w:val="24"/>
              </w:rPr>
              <w:t>CPF (n = 22)</w:t>
            </w:r>
          </w:p>
        </w:tc>
        <w:tc>
          <w:tcPr>
            <w:tcW w:w="6288" w:type="dxa"/>
            <w:tcBorders>
              <w:top w:val="nil"/>
              <w:left w:val="nil"/>
              <w:bottom w:val="nil"/>
              <w:right w:val="nil"/>
            </w:tcBorders>
            <w:shd w:val="clear" w:color="auto" w:fill="auto"/>
            <w:tcMar>
              <w:top w:w="72" w:type="dxa"/>
              <w:left w:w="144" w:type="dxa"/>
              <w:bottom w:w="72" w:type="dxa"/>
              <w:right w:w="144" w:type="dxa"/>
            </w:tcMar>
            <w:hideMark/>
          </w:tcPr>
          <w:p w14:paraId="28249B66" w14:textId="77777777" w:rsidR="00FA290E" w:rsidRPr="00FA290E" w:rsidRDefault="00FA290E" w:rsidP="00AD26C3">
            <w:pPr>
              <w:widowControl/>
              <w:spacing w:line="216" w:lineRule="auto"/>
              <w:jc w:val="left"/>
              <w:rPr>
                <w:rFonts w:ascii="Times New Roman" w:eastAsia="宋体" w:hAnsi="Times New Roman" w:cs="Times New Roman"/>
                <w:kern w:val="0"/>
                <w:szCs w:val="36"/>
              </w:rPr>
            </w:pPr>
            <w:r w:rsidRPr="00FA290E">
              <w:rPr>
                <w:rFonts w:ascii="Times New Roman" w:eastAsia="宋体" w:hAnsi="Times New Roman" w:cs="Times New Roman"/>
                <w:color w:val="000000"/>
                <w:kern w:val="24"/>
                <w:szCs w:val="24"/>
                <w:lang w:val="sv-SE"/>
              </w:rPr>
              <w:t>AEN, ATM, ATR, ATRIP, CHEK1, CHEK2, HUS1, HUS1B, PER1, PER2, PER3, RAD1, RAD17,  RAD9A, RAD9B, RFC2, RFC3, RFC4, RFC5, TIMELESS, TIPIN, TP53</w:t>
            </w:r>
          </w:p>
        </w:tc>
      </w:tr>
      <w:tr w:rsidR="00FA290E" w:rsidRPr="00FA290E" w14:paraId="147F5B6B" w14:textId="77777777" w:rsidTr="00FA290E">
        <w:trPr>
          <w:trHeight w:val="403"/>
        </w:trPr>
        <w:tc>
          <w:tcPr>
            <w:tcW w:w="2165" w:type="dxa"/>
            <w:tcBorders>
              <w:top w:val="nil"/>
              <w:left w:val="nil"/>
              <w:bottom w:val="nil"/>
              <w:right w:val="nil"/>
            </w:tcBorders>
            <w:shd w:val="clear" w:color="auto" w:fill="auto"/>
            <w:tcMar>
              <w:top w:w="72" w:type="dxa"/>
              <w:left w:w="144" w:type="dxa"/>
              <w:bottom w:w="72" w:type="dxa"/>
              <w:right w:w="144" w:type="dxa"/>
            </w:tcMar>
            <w:hideMark/>
          </w:tcPr>
          <w:p w14:paraId="4FC30555" w14:textId="77777777" w:rsidR="00FA290E" w:rsidRPr="00FA290E" w:rsidRDefault="00FA290E" w:rsidP="00AD26C3">
            <w:pPr>
              <w:widowControl/>
              <w:spacing w:line="216" w:lineRule="auto"/>
              <w:jc w:val="left"/>
              <w:rPr>
                <w:rFonts w:ascii="Times New Roman" w:eastAsia="宋体" w:hAnsi="Times New Roman" w:cs="Times New Roman"/>
                <w:kern w:val="0"/>
                <w:szCs w:val="36"/>
              </w:rPr>
            </w:pPr>
            <w:r w:rsidRPr="00FA290E">
              <w:rPr>
                <w:rFonts w:ascii="Times New Roman" w:eastAsia="宋体" w:hAnsi="Times New Roman" w:cs="Times New Roman"/>
                <w:color w:val="000000"/>
                <w:kern w:val="24"/>
                <w:szCs w:val="24"/>
              </w:rPr>
              <w:t>FA (n = 30)</w:t>
            </w:r>
          </w:p>
        </w:tc>
        <w:tc>
          <w:tcPr>
            <w:tcW w:w="6288" w:type="dxa"/>
            <w:tcBorders>
              <w:top w:val="nil"/>
              <w:left w:val="nil"/>
              <w:bottom w:val="nil"/>
              <w:right w:val="nil"/>
            </w:tcBorders>
            <w:shd w:val="clear" w:color="auto" w:fill="auto"/>
            <w:tcMar>
              <w:top w:w="72" w:type="dxa"/>
              <w:left w:w="144" w:type="dxa"/>
              <w:bottom w:w="72" w:type="dxa"/>
              <w:right w:w="144" w:type="dxa"/>
            </w:tcMar>
            <w:hideMark/>
          </w:tcPr>
          <w:p w14:paraId="07B060D4" w14:textId="77777777" w:rsidR="00FA290E" w:rsidRPr="00FA290E" w:rsidRDefault="00FA290E" w:rsidP="00AD26C3">
            <w:pPr>
              <w:widowControl/>
              <w:spacing w:line="216" w:lineRule="auto"/>
              <w:jc w:val="left"/>
              <w:rPr>
                <w:rFonts w:ascii="Times New Roman" w:eastAsia="宋体" w:hAnsi="Times New Roman" w:cs="Times New Roman"/>
                <w:kern w:val="0"/>
                <w:szCs w:val="36"/>
              </w:rPr>
            </w:pPr>
            <w:r w:rsidRPr="00FA290E">
              <w:rPr>
                <w:rFonts w:ascii="Times New Roman" w:eastAsia="宋体" w:hAnsi="Times New Roman" w:cs="Times New Roman"/>
                <w:color w:val="000000"/>
                <w:kern w:val="24"/>
                <w:szCs w:val="24"/>
              </w:rPr>
              <w:t>CENPS, BLM, BRCA1, BRCA2, BRIP1, FAAP100, FAAP24, FAN1, FANCA, FANCC, FANCD2, FANCE, FANCF, FANCG, FANCI, FANCL, FANCM, HES1, PALB2, RAD51, RAD51C, RMI1, RMI2, CENPX, TELO2, TOP3A, TOP3B, UBE2T, USP1, WDR48</w:t>
            </w:r>
          </w:p>
        </w:tc>
      </w:tr>
      <w:tr w:rsidR="00FA290E" w:rsidRPr="00FA290E" w14:paraId="12469DF9" w14:textId="77777777" w:rsidTr="00FA290E">
        <w:trPr>
          <w:trHeight w:val="403"/>
        </w:trPr>
        <w:tc>
          <w:tcPr>
            <w:tcW w:w="2165" w:type="dxa"/>
            <w:tcBorders>
              <w:top w:val="nil"/>
              <w:left w:val="nil"/>
              <w:bottom w:val="nil"/>
              <w:right w:val="nil"/>
            </w:tcBorders>
            <w:shd w:val="clear" w:color="auto" w:fill="auto"/>
            <w:tcMar>
              <w:top w:w="72" w:type="dxa"/>
              <w:left w:w="144" w:type="dxa"/>
              <w:bottom w:w="72" w:type="dxa"/>
              <w:right w:w="144" w:type="dxa"/>
            </w:tcMar>
            <w:hideMark/>
          </w:tcPr>
          <w:p w14:paraId="74E2C666" w14:textId="77777777" w:rsidR="00FA290E" w:rsidRPr="00FA290E" w:rsidRDefault="00FA290E" w:rsidP="00AD26C3">
            <w:pPr>
              <w:widowControl/>
              <w:spacing w:line="216" w:lineRule="auto"/>
              <w:jc w:val="left"/>
              <w:rPr>
                <w:rFonts w:ascii="Times New Roman" w:eastAsia="宋体" w:hAnsi="Times New Roman" w:cs="Times New Roman"/>
                <w:kern w:val="0"/>
                <w:szCs w:val="36"/>
              </w:rPr>
            </w:pPr>
            <w:r w:rsidRPr="00FA290E">
              <w:rPr>
                <w:rFonts w:ascii="Times New Roman" w:eastAsia="宋体" w:hAnsi="Times New Roman" w:cs="Times New Roman"/>
                <w:color w:val="000000"/>
                <w:kern w:val="24"/>
                <w:szCs w:val="24"/>
              </w:rPr>
              <w:t>HRR (n = 44)</w:t>
            </w:r>
          </w:p>
        </w:tc>
        <w:tc>
          <w:tcPr>
            <w:tcW w:w="6288" w:type="dxa"/>
            <w:tcBorders>
              <w:top w:val="nil"/>
              <w:left w:val="nil"/>
              <w:bottom w:val="nil"/>
              <w:right w:val="nil"/>
            </w:tcBorders>
            <w:shd w:val="clear" w:color="auto" w:fill="auto"/>
            <w:tcMar>
              <w:top w:w="72" w:type="dxa"/>
              <w:left w:w="144" w:type="dxa"/>
              <w:bottom w:w="72" w:type="dxa"/>
              <w:right w:w="144" w:type="dxa"/>
            </w:tcMar>
            <w:hideMark/>
          </w:tcPr>
          <w:p w14:paraId="3AE22F8A" w14:textId="77777777" w:rsidR="00FA290E" w:rsidRPr="00FA290E" w:rsidRDefault="00FA290E" w:rsidP="00AD26C3">
            <w:pPr>
              <w:widowControl/>
              <w:spacing w:line="216" w:lineRule="auto"/>
              <w:jc w:val="left"/>
              <w:rPr>
                <w:rFonts w:ascii="Times New Roman" w:eastAsia="宋体" w:hAnsi="Times New Roman" w:cs="Times New Roman"/>
                <w:kern w:val="0"/>
                <w:szCs w:val="36"/>
              </w:rPr>
            </w:pPr>
            <w:r w:rsidRPr="00FA290E">
              <w:rPr>
                <w:rFonts w:ascii="Times New Roman" w:eastAsia="宋体" w:hAnsi="Times New Roman" w:cs="Times New Roman"/>
                <w:color w:val="000000"/>
                <w:kern w:val="24"/>
                <w:szCs w:val="24"/>
              </w:rPr>
              <w:t>BLM, BRCA1, BRCA2, DMC1, EME1, EME2, GEN1, HFM1, MRE11, MUS81, NBN, PPP4C, PPP4R1, PPP4R2, PPP4R4, RAD50, RAD51, RAD51B, RAD51C, RAD51D, RAD52, RAD54B, RAD54L, RAD54L2, RDM1, RECQL, RECQL4, RECQL5, RMI1, RMI2, RPA1, RPA2, RPA3, SEM1, SLX1A, SLX4, PPP4R3A, PPP4R3B, SPO11, TOP3A, TOP3B, WRN, XRCC2, XRCC3</w:t>
            </w:r>
          </w:p>
        </w:tc>
      </w:tr>
      <w:tr w:rsidR="00FA290E" w:rsidRPr="00FA290E" w14:paraId="45C85293" w14:textId="77777777" w:rsidTr="00FA290E">
        <w:trPr>
          <w:trHeight w:val="403"/>
        </w:trPr>
        <w:tc>
          <w:tcPr>
            <w:tcW w:w="2165" w:type="dxa"/>
            <w:tcBorders>
              <w:top w:val="nil"/>
              <w:left w:val="nil"/>
              <w:bottom w:val="nil"/>
              <w:right w:val="nil"/>
            </w:tcBorders>
            <w:shd w:val="clear" w:color="auto" w:fill="auto"/>
            <w:tcMar>
              <w:top w:w="72" w:type="dxa"/>
              <w:left w:w="144" w:type="dxa"/>
              <w:bottom w:w="72" w:type="dxa"/>
              <w:right w:w="144" w:type="dxa"/>
            </w:tcMar>
            <w:hideMark/>
          </w:tcPr>
          <w:p w14:paraId="3A270EF5" w14:textId="77777777" w:rsidR="00FA290E" w:rsidRPr="00FA290E" w:rsidRDefault="00FA290E" w:rsidP="00AD26C3">
            <w:pPr>
              <w:widowControl/>
              <w:spacing w:line="216" w:lineRule="auto"/>
              <w:jc w:val="left"/>
              <w:rPr>
                <w:rFonts w:ascii="Times New Roman" w:eastAsia="宋体" w:hAnsi="Times New Roman" w:cs="Times New Roman"/>
                <w:kern w:val="0"/>
                <w:szCs w:val="36"/>
              </w:rPr>
            </w:pPr>
            <w:r w:rsidRPr="00FA290E">
              <w:rPr>
                <w:rFonts w:ascii="Times New Roman" w:eastAsia="宋体" w:hAnsi="Times New Roman" w:cs="Times New Roman"/>
                <w:color w:val="000000"/>
                <w:kern w:val="24"/>
                <w:szCs w:val="24"/>
              </w:rPr>
              <w:t>MMR (n = 25)</w:t>
            </w:r>
          </w:p>
        </w:tc>
        <w:tc>
          <w:tcPr>
            <w:tcW w:w="6288" w:type="dxa"/>
            <w:tcBorders>
              <w:top w:val="nil"/>
              <w:left w:val="nil"/>
              <w:bottom w:val="nil"/>
              <w:right w:val="nil"/>
            </w:tcBorders>
            <w:shd w:val="clear" w:color="auto" w:fill="auto"/>
            <w:tcMar>
              <w:top w:w="72" w:type="dxa"/>
              <w:left w:w="144" w:type="dxa"/>
              <w:bottom w:w="72" w:type="dxa"/>
              <w:right w:w="144" w:type="dxa"/>
            </w:tcMar>
            <w:hideMark/>
          </w:tcPr>
          <w:p w14:paraId="07759B02" w14:textId="77777777" w:rsidR="00FA290E" w:rsidRPr="00FA290E" w:rsidRDefault="00FA290E" w:rsidP="00AD26C3">
            <w:pPr>
              <w:widowControl/>
              <w:spacing w:line="216" w:lineRule="auto"/>
              <w:jc w:val="left"/>
              <w:rPr>
                <w:rFonts w:ascii="Times New Roman" w:eastAsia="宋体" w:hAnsi="Times New Roman" w:cs="Times New Roman"/>
                <w:kern w:val="0"/>
                <w:szCs w:val="36"/>
              </w:rPr>
            </w:pPr>
            <w:r w:rsidRPr="00FA290E">
              <w:rPr>
                <w:rFonts w:ascii="Times New Roman" w:eastAsia="宋体" w:hAnsi="Times New Roman" w:cs="Times New Roman"/>
                <w:color w:val="000000"/>
                <w:kern w:val="24"/>
                <w:szCs w:val="24"/>
              </w:rPr>
              <w:t>EXO1, HMGB1, LIG1, MLH1, MLH3, MSH2, MSH3, MSH4, MSH5, MSH6, PCNA, PMS1, PMS2, POLD1, POLD2, POLD3, POLD4, RFC1, RFC2, RFC3, RFC4, RFC5, RPA1, RPA2, RPA3</w:t>
            </w:r>
          </w:p>
        </w:tc>
      </w:tr>
      <w:tr w:rsidR="00FA290E" w:rsidRPr="00FA290E" w14:paraId="7D3D80BD" w14:textId="77777777" w:rsidTr="00FA290E">
        <w:trPr>
          <w:trHeight w:val="403"/>
        </w:trPr>
        <w:tc>
          <w:tcPr>
            <w:tcW w:w="2165" w:type="dxa"/>
            <w:tcBorders>
              <w:top w:val="nil"/>
              <w:left w:val="nil"/>
              <w:bottom w:val="nil"/>
              <w:right w:val="nil"/>
            </w:tcBorders>
            <w:shd w:val="clear" w:color="auto" w:fill="auto"/>
            <w:tcMar>
              <w:top w:w="72" w:type="dxa"/>
              <w:left w:w="144" w:type="dxa"/>
              <w:bottom w:w="72" w:type="dxa"/>
              <w:right w:w="144" w:type="dxa"/>
            </w:tcMar>
            <w:hideMark/>
          </w:tcPr>
          <w:p w14:paraId="3114A9BE" w14:textId="77777777" w:rsidR="00FA290E" w:rsidRPr="00FA290E" w:rsidRDefault="00FA290E" w:rsidP="00AD26C3">
            <w:pPr>
              <w:widowControl/>
              <w:spacing w:line="216" w:lineRule="auto"/>
              <w:jc w:val="left"/>
              <w:rPr>
                <w:rFonts w:ascii="Times New Roman" w:eastAsia="宋体" w:hAnsi="Times New Roman" w:cs="Times New Roman"/>
                <w:kern w:val="0"/>
                <w:szCs w:val="36"/>
              </w:rPr>
            </w:pPr>
            <w:r w:rsidRPr="00FA290E">
              <w:rPr>
                <w:rFonts w:ascii="Times New Roman" w:eastAsia="宋体" w:hAnsi="Times New Roman" w:cs="Times New Roman"/>
                <w:color w:val="000000"/>
                <w:kern w:val="24"/>
                <w:szCs w:val="24"/>
              </w:rPr>
              <w:t>NER (n = 47)</w:t>
            </w:r>
          </w:p>
        </w:tc>
        <w:tc>
          <w:tcPr>
            <w:tcW w:w="6288" w:type="dxa"/>
            <w:tcBorders>
              <w:top w:val="nil"/>
              <w:left w:val="nil"/>
              <w:bottom w:val="nil"/>
              <w:right w:val="nil"/>
            </w:tcBorders>
            <w:shd w:val="clear" w:color="auto" w:fill="auto"/>
            <w:tcMar>
              <w:top w:w="72" w:type="dxa"/>
              <w:left w:w="144" w:type="dxa"/>
              <w:bottom w:w="72" w:type="dxa"/>
              <w:right w:w="144" w:type="dxa"/>
            </w:tcMar>
            <w:hideMark/>
          </w:tcPr>
          <w:p w14:paraId="00C0BDC9" w14:textId="77777777" w:rsidR="00FA290E" w:rsidRPr="00FA290E" w:rsidRDefault="00FA290E" w:rsidP="00AD26C3">
            <w:pPr>
              <w:widowControl/>
              <w:spacing w:line="216" w:lineRule="auto"/>
              <w:jc w:val="left"/>
              <w:rPr>
                <w:rFonts w:ascii="Times New Roman" w:eastAsia="宋体" w:hAnsi="Times New Roman" w:cs="Times New Roman"/>
                <w:kern w:val="0"/>
                <w:szCs w:val="36"/>
              </w:rPr>
            </w:pPr>
            <w:r w:rsidRPr="00FA290E">
              <w:rPr>
                <w:rFonts w:ascii="Times New Roman" w:eastAsia="宋体" w:hAnsi="Times New Roman" w:cs="Times New Roman"/>
                <w:color w:val="000000"/>
                <w:kern w:val="24"/>
                <w:szCs w:val="24"/>
              </w:rPr>
              <w:t>BIVM-ERCC5, CCNH, CDK7, CUL3, CUL4A, CUL5, DDB1, DDB2, ERCC1, ERCC2, ERCC3, ERCC4, ERCC6, ERCC8, GTF2H1, GTF2H3, GTF2H4, GTF2H5, LIG1, MMS19, MNAT1, POLR2A, POLR2B, POLR2C, POLR2D, POLR2E, POLR2F, POLR2G, POLR2H, POLR2I, POLR2J, POLR2J2, POLR2K, POLR2L, RAD23A, RAD23B, RBX1, RPA1, RPA2, RPA3, ELOC, ELOB, ELOA, ELOA2, ELOA3B, XPA, XPC</w:t>
            </w:r>
          </w:p>
        </w:tc>
      </w:tr>
      <w:tr w:rsidR="00FA290E" w:rsidRPr="00FA290E" w14:paraId="7721775B" w14:textId="77777777" w:rsidTr="00FA290E">
        <w:trPr>
          <w:trHeight w:val="403"/>
        </w:trPr>
        <w:tc>
          <w:tcPr>
            <w:tcW w:w="2165" w:type="dxa"/>
            <w:tcBorders>
              <w:top w:val="nil"/>
              <w:left w:val="nil"/>
              <w:bottom w:val="nil"/>
              <w:right w:val="nil"/>
            </w:tcBorders>
            <w:shd w:val="clear" w:color="auto" w:fill="auto"/>
            <w:tcMar>
              <w:top w:w="72" w:type="dxa"/>
              <w:left w:w="144" w:type="dxa"/>
              <w:bottom w:w="72" w:type="dxa"/>
              <w:right w:w="144" w:type="dxa"/>
            </w:tcMar>
            <w:hideMark/>
          </w:tcPr>
          <w:p w14:paraId="3B80BFC2" w14:textId="77777777" w:rsidR="00FA290E" w:rsidRPr="00FA290E" w:rsidRDefault="00FA290E" w:rsidP="00AD26C3">
            <w:pPr>
              <w:widowControl/>
              <w:spacing w:line="216" w:lineRule="auto"/>
              <w:jc w:val="left"/>
              <w:rPr>
                <w:rFonts w:ascii="Times New Roman" w:eastAsia="宋体" w:hAnsi="Times New Roman" w:cs="Times New Roman"/>
                <w:kern w:val="0"/>
                <w:szCs w:val="36"/>
              </w:rPr>
            </w:pPr>
            <w:r w:rsidRPr="00FA290E">
              <w:rPr>
                <w:rFonts w:ascii="Times New Roman" w:eastAsia="宋体" w:hAnsi="Times New Roman" w:cs="Times New Roman"/>
                <w:color w:val="000000"/>
                <w:kern w:val="24"/>
                <w:szCs w:val="24"/>
              </w:rPr>
              <w:t>NHEJ (n = 15)</w:t>
            </w:r>
          </w:p>
        </w:tc>
        <w:tc>
          <w:tcPr>
            <w:tcW w:w="6288" w:type="dxa"/>
            <w:tcBorders>
              <w:top w:val="nil"/>
              <w:left w:val="nil"/>
              <w:bottom w:val="nil"/>
              <w:right w:val="nil"/>
            </w:tcBorders>
            <w:shd w:val="clear" w:color="auto" w:fill="auto"/>
            <w:tcMar>
              <w:top w:w="72" w:type="dxa"/>
              <w:left w:w="144" w:type="dxa"/>
              <w:bottom w:w="72" w:type="dxa"/>
              <w:right w:w="144" w:type="dxa"/>
            </w:tcMar>
            <w:hideMark/>
          </w:tcPr>
          <w:p w14:paraId="55494679" w14:textId="77777777" w:rsidR="00FA290E" w:rsidRPr="00FA290E" w:rsidRDefault="00FA290E" w:rsidP="00AD26C3">
            <w:pPr>
              <w:widowControl/>
              <w:spacing w:line="216" w:lineRule="auto"/>
              <w:jc w:val="left"/>
              <w:rPr>
                <w:rFonts w:ascii="Times New Roman" w:eastAsia="宋体" w:hAnsi="Times New Roman" w:cs="Times New Roman"/>
                <w:kern w:val="0"/>
                <w:szCs w:val="36"/>
              </w:rPr>
            </w:pPr>
            <w:r w:rsidRPr="00FA290E">
              <w:rPr>
                <w:rFonts w:ascii="Times New Roman" w:eastAsia="宋体" w:hAnsi="Times New Roman" w:cs="Times New Roman"/>
                <w:color w:val="000000"/>
                <w:kern w:val="24"/>
                <w:szCs w:val="24"/>
              </w:rPr>
              <w:t>APLF, APTX, DCLRE1C, DNTT, LIG4, MRE11A, NHEJ1, POLB, POLL, POLM, PRKDC, RAD50, XRCC4, XRCC5, XRCC6</w:t>
            </w:r>
          </w:p>
        </w:tc>
      </w:tr>
      <w:tr w:rsidR="00FA290E" w:rsidRPr="00FA290E" w14:paraId="5C974128" w14:textId="77777777" w:rsidTr="00FA290E">
        <w:trPr>
          <w:trHeight w:val="23"/>
        </w:trPr>
        <w:tc>
          <w:tcPr>
            <w:tcW w:w="2165"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59ECD15F" w14:textId="77777777" w:rsidR="00FA290E" w:rsidRPr="00FA290E" w:rsidRDefault="00FA290E" w:rsidP="00AD26C3">
            <w:pPr>
              <w:widowControl/>
              <w:spacing w:line="216" w:lineRule="auto"/>
              <w:jc w:val="left"/>
              <w:rPr>
                <w:rFonts w:ascii="Times New Roman" w:eastAsia="宋体" w:hAnsi="Times New Roman" w:cs="Times New Roman"/>
                <w:kern w:val="0"/>
                <w:szCs w:val="36"/>
              </w:rPr>
            </w:pPr>
            <w:r w:rsidRPr="00FA290E">
              <w:rPr>
                <w:rFonts w:ascii="Times New Roman" w:eastAsia="宋体" w:hAnsi="Times New Roman" w:cs="Times New Roman"/>
                <w:color w:val="000000"/>
                <w:kern w:val="24"/>
                <w:szCs w:val="24"/>
              </w:rPr>
              <w:t>TLS (n = 13)</w:t>
            </w:r>
          </w:p>
        </w:tc>
        <w:tc>
          <w:tcPr>
            <w:tcW w:w="6288"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6D291854" w14:textId="77777777" w:rsidR="00FA290E" w:rsidRPr="00FA290E" w:rsidRDefault="00FA290E" w:rsidP="00AD26C3">
            <w:pPr>
              <w:widowControl/>
              <w:spacing w:line="216" w:lineRule="auto"/>
              <w:jc w:val="left"/>
              <w:rPr>
                <w:rFonts w:ascii="Times New Roman" w:eastAsia="宋体" w:hAnsi="Times New Roman" w:cs="Times New Roman"/>
                <w:kern w:val="0"/>
                <w:szCs w:val="36"/>
              </w:rPr>
            </w:pPr>
            <w:r w:rsidRPr="00FA290E">
              <w:rPr>
                <w:rFonts w:ascii="Times New Roman" w:eastAsia="宋体" w:hAnsi="Times New Roman" w:cs="Times New Roman"/>
                <w:color w:val="000000"/>
                <w:kern w:val="24"/>
                <w:szCs w:val="24"/>
              </w:rPr>
              <w:t>HLTF, POLH, POLI, POLK, POLN, RAD18, REV1, REV3L, TMEM189, UBE2B, UBE2N, UBE2V1, UBE2V2</w:t>
            </w:r>
          </w:p>
        </w:tc>
      </w:tr>
    </w:tbl>
    <w:p w14:paraId="31AB7213" w14:textId="77777777" w:rsidR="007B22A8" w:rsidRPr="00FA290E" w:rsidRDefault="007B22A8" w:rsidP="00AD26C3">
      <w:pPr>
        <w:spacing w:line="360" w:lineRule="auto"/>
        <w:rPr>
          <w:rFonts w:ascii="Times New Roman" w:hAnsi="Times New Roman" w:cs="Times New Roman"/>
          <w:b/>
          <w:bCs/>
          <w:sz w:val="24"/>
          <w:szCs w:val="24"/>
        </w:rPr>
      </w:pPr>
      <w:r w:rsidRPr="00FA290E">
        <w:rPr>
          <w:rFonts w:ascii="Times New Roman" w:hAnsi="Times New Roman" w:cs="Times New Roman"/>
          <w:sz w:val="24"/>
          <w:szCs w:val="24"/>
        </w:rPr>
        <w:t xml:space="preserve">BER, base excision repair; CPF, checkpoint factors; FA, </w:t>
      </w:r>
      <w:proofErr w:type="spellStart"/>
      <w:r w:rsidRPr="00FA290E">
        <w:rPr>
          <w:rFonts w:ascii="Times New Roman" w:hAnsi="Times New Roman" w:cs="Times New Roman"/>
          <w:sz w:val="24"/>
          <w:szCs w:val="24"/>
        </w:rPr>
        <w:t>Fanconi</w:t>
      </w:r>
      <w:proofErr w:type="spellEnd"/>
      <w:r w:rsidRPr="00FA290E">
        <w:rPr>
          <w:rFonts w:ascii="Times New Roman" w:hAnsi="Times New Roman" w:cs="Times New Roman"/>
          <w:sz w:val="24"/>
          <w:szCs w:val="24"/>
        </w:rPr>
        <w:t xml:space="preserve"> anemia; HRR, homologous recombination repair; MMR, mismatch repair; NER, nucleotide excision repair; NHEJ, non-homologous end-joining; TLS, </w:t>
      </w:r>
      <w:proofErr w:type="spellStart"/>
      <w:r w:rsidRPr="00FA290E">
        <w:rPr>
          <w:rFonts w:ascii="Times New Roman" w:hAnsi="Times New Roman" w:cs="Times New Roman"/>
          <w:sz w:val="24"/>
          <w:szCs w:val="24"/>
        </w:rPr>
        <w:t>translesion</w:t>
      </w:r>
      <w:proofErr w:type="spellEnd"/>
      <w:r w:rsidRPr="00FA290E">
        <w:rPr>
          <w:rFonts w:ascii="Times New Roman" w:hAnsi="Times New Roman" w:cs="Times New Roman"/>
          <w:sz w:val="24"/>
          <w:szCs w:val="24"/>
        </w:rPr>
        <w:t xml:space="preserve"> DNA synthesis.</w:t>
      </w:r>
    </w:p>
    <w:p w14:paraId="194414E0" w14:textId="77777777" w:rsidR="007B22A8" w:rsidRPr="00FA290E" w:rsidRDefault="007B22A8" w:rsidP="007B22A8">
      <w:pPr>
        <w:widowControl/>
        <w:jc w:val="left"/>
        <w:rPr>
          <w:rFonts w:ascii="Times New Roman" w:hAnsi="Times New Roman" w:cs="Times New Roman"/>
        </w:rPr>
      </w:pPr>
      <w:r w:rsidRPr="00FA290E">
        <w:rPr>
          <w:rFonts w:ascii="Times New Roman" w:hAnsi="Times New Roman" w:cs="Times New Roman"/>
        </w:rPr>
        <w:br w:type="page"/>
      </w:r>
    </w:p>
    <w:p w14:paraId="63E1A446" w14:textId="77777777" w:rsidR="007B22A8" w:rsidRPr="00FA290E" w:rsidRDefault="007B22A8" w:rsidP="007B22A8">
      <w:pPr>
        <w:spacing w:line="480" w:lineRule="auto"/>
        <w:rPr>
          <w:rFonts w:ascii="Times New Roman" w:hAnsi="Times New Roman" w:cs="Times New Roman"/>
          <w:b/>
          <w:sz w:val="24"/>
          <w:szCs w:val="24"/>
        </w:rPr>
      </w:pPr>
      <w:r w:rsidRPr="00FA290E">
        <w:rPr>
          <w:rFonts w:ascii="Times New Roman" w:hAnsi="Times New Roman" w:cs="Times New Roman"/>
          <w:b/>
          <w:bCs/>
          <w:sz w:val="24"/>
          <w:szCs w:val="24"/>
        </w:rPr>
        <w:lastRenderedPageBreak/>
        <w:t>Table S3. Gene list of immune gene signature.</w:t>
      </w:r>
    </w:p>
    <w:tbl>
      <w:tblPr>
        <w:tblW w:w="8377" w:type="dxa"/>
        <w:tblCellMar>
          <w:left w:w="0" w:type="dxa"/>
          <w:right w:w="0" w:type="dxa"/>
        </w:tblCellMar>
        <w:tblLook w:val="0620" w:firstRow="1" w:lastRow="0" w:firstColumn="0" w:lastColumn="0" w:noHBand="1" w:noVBand="1"/>
      </w:tblPr>
      <w:tblGrid>
        <w:gridCol w:w="2915"/>
        <w:gridCol w:w="5462"/>
      </w:tblGrid>
      <w:tr w:rsidR="00FA290E" w:rsidRPr="00FA290E" w14:paraId="3747E212" w14:textId="77777777" w:rsidTr="00FA290E">
        <w:trPr>
          <w:trHeight w:val="381"/>
        </w:trPr>
        <w:tc>
          <w:tcPr>
            <w:tcW w:w="291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6267F588" w14:textId="77777777" w:rsidR="00FA290E" w:rsidRPr="00FA290E" w:rsidRDefault="00FA290E" w:rsidP="00FA290E">
            <w:pPr>
              <w:widowControl/>
              <w:jc w:val="left"/>
              <w:rPr>
                <w:rFonts w:ascii="Times New Roman" w:eastAsia="宋体" w:hAnsi="Times New Roman" w:cs="Times New Roman"/>
                <w:kern w:val="0"/>
                <w:sz w:val="22"/>
                <w:szCs w:val="36"/>
              </w:rPr>
            </w:pPr>
            <w:r w:rsidRPr="00FA290E">
              <w:rPr>
                <w:rFonts w:ascii="Times New Roman" w:eastAsia="宋体" w:hAnsi="Times New Roman" w:cs="Times New Roman"/>
                <w:b/>
                <w:bCs/>
                <w:color w:val="000000"/>
                <w:kern w:val="24"/>
                <w:sz w:val="22"/>
                <w:szCs w:val="24"/>
              </w:rPr>
              <w:t>Classification</w:t>
            </w:r>
          </w:p>
        </w:tc>
        <w:tc>
          <w:tcPr>
            <w:tcW w:w="546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49435605" w14:textId="77777777" w:rsidR="00FA290E" w:rsidRPr="00FA290E" w:rsidRDefault="00FA290E" w:rsidP="00FA290E">
            <w:pPr>
              <w:widowControl/>
              <w:jc w:val="left"/>
              <w:rPr>
                <w:rFonts w:ascii="Times New Roman" w:eastAsia="宋体" w:hAnsi="Times New Roman" w:cs="Times New Roman"/>
                <w:kern w:val="0"/>
                <w:sz w:val="22"/>
                <w:szCs w:val="36"/>
              </w:rPr>
            </w:pPr>
            <w:r w:rsidRPr="00FA290E">
              <w:rPr>
                <w:rFonts w:ascii="Times New Roman" w:eastAsia="宋体" w:hAnsi="Times New Roman" w:cs="Times New Roman"/>
                <w:b/>
                <w:bCs/>
                <w:color w:val="000000"/>
                <w:kern w:val="24"/>
                <w:sz w:val="22"/>
                <w:szCs w:val="24"/>
              </w:rPr>
              <w:t>Genes</w:t>
            </w:r>
          </w:p>
        </w:tc>
      </w:tr>
      <w:tr w:rsidR="00FA290E" w:rsidRPr="00FA290E" w14:paraId="74F73E10" w14:textId="77777777" w:rsidTr="00FA290E">
        <w:trPr>
          <w:trHeight w:val="472"/>
        </w:trPr>
        <w:tc>
          <w:tcPr>
            <w:tcW w:w="2915"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5BB8A7BA" w14:textId="77777777" w:rsidR="00FA290E" w:rsidRPr="00FA290E" w:rsidRDefault="00FA290E" w:rsidP="00FA290E">
            <w:pPr>
              <w:widowControl/>
              <w:jc w:val="left"/>
              <w:rPr>
                <w:rFonts w:ascii="Times New Roman" w:eastAsia="宋体" w:hAnsi="Times New Roman" w:cs="Times New Roman"/>
                <w:kern w:val="0"/>
                <w:sz w:val="22"/>
                <w:szCs w:val="36"/>
              </w:rPr>
            </w:pPr>
            <w:r w:rsidRPr="00FA290E">
              <w:rPr>
                <w:rFonts w:ascii="Times New Roman" w:eastAsia="宋体" w:hAnsi="Times New Roman" w:cs="Times New Roman"/>
                <w:color w:val="000000"/>
                <w:kern w:val="24"/>
                <w:sz w:val="22"/>
                <w:szCs w:val="24"/>
              </w:rPr>
              <w:t>Immune checkpoint</w:t>
            </w:r>
          </w:p>
        </w:tc>
        <w:tc>
          <w:tcPr>
            <w:tcW w:w="5462"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56076695" w14:textId="77777777" w:rsidR="00FA290E" w:rsidRPr="00FA290E" w:rsidRDefault="00FA290E" w:rsidP="00FA290E">
            <w:pPr>
              <w:widowControl/>
              <w:jc w:val="left"/>
              <w:rPr>
                <w:rFonts w:ascii="Times New Roman" w:eastAsia="宋体" w:hAnsi="Times New Roman" w:cs="Times New Roman"/>
                <w:kern w:val="0"/>
                <w:sz w:val="22"/>
                <w:szCs w:val="36"/>
              </w:rPr>
            </w:pPr>
            <w:r w:rsidRPr="00FA290E">
              <w:rPr>
                <w:rFonts w:ascii="Times New Roman" w:eastAsia="宋体" w:hAnsi="Times New Roman" w:cs="Times New Roman"/>
                <w:color w:val="000000"/>
                <w:kern w:val="24"/>
                <w:sz w:val="22"/>
                <w:szCs w:val="24"/>
              </w:rPr>
              <w:t>PD-1, PD-L1, PD-L2, LAG3, CTLA4, TIM3, VTCN1</w:t>
            </w:r>
          </w:p>
        </w:tc>
      </w:tr>
      <w:tr w:rsidR="00FA290E" w:rsidRPr="00FA290E" w14:paraId="2FA1ACDD" w14:textId="77777777" w:rsidTr="00FA290E">
        <w:trPr>
          <w:trHeight w:val="472"/>
        </w:trPr>
        <w:tc>
          <w:tcPr>
            <w:tcW w:w="2915" w:type="dxa"/>
            <w:tcBorders>
              <w:top w:val="nil"/>
              <w:left w:val="nil"/>
              <w:bottom w:val="nil"/>
              <w:right w:val="nil"/>
            </w:tcBorders>
            <w:shd w:val="clear" w:color="auto" w:fill="auto"/>
            <w:tcMar>
              <w:top w:w="72" w:type="dxa"/>
              <w:left w:w="144" w:type="dxa"/>
              <w:bottom w:w="72" w:type="dxa"/>
              <w:right w:w="144" w:type="dxa"/>
            </w:tcMar>
            <w:hideMark/>
          </w:tcPr>
          <w:p w14:paraId="4C14E725" w14:textId="77777777" w:rsidR="00FA290E" w:rsidRPr="00FA290E" w:rsidRDefault="00FA290E" w:rsidP="00FA290E">
            <w:pPr>
              <w:widowControl/>
              <w:jc w:val="left"/>
              <w:rPr>
                <w:rFonts w:ascii="Times New Roman" w:eastAsia="宋体" w:hAnsi="Times New Roman" w:cs="Times New Roman"/>
                <w:kern w:val="0"/>
                <w:sz w:val="22"/>
                <w:szCs w:val="36"/>
              </w:rPr>
            </w:pPr>
            <w:r w:rsidRPr="00FA290E">
              <w:rPr>
                <w:rFonts w:ascii="Times New Roman" w:eastAsia="宋体" w:hAnsi="Times New Roman" w:cs="Times New Roman"/>
                <w:color w:val="000000"/>
                <w:kern w:val="24"/>
                <w:sz w:val="22"/>
                <w:szCs w:val="24"/>
              </w:rPr>
              <w:t>T-effector and INF</w:t>
            </w:r>
            <w:r w:rsidRPr="00FA290E">
              <w:rPr>
                <w:rFonts w:ascii="Times New Roman" w:eastAsia="宋体" w:hAnsi="Times New Roman" w:cs="Times New Roman"/>
                <w:color w:val="000000"/>
                <w:kern w:val="24"/>
                <w:sz w:val="22"/>
                <w:szCs w:val="24"/>
                <w:lang w:val="el-GR"/>
              </w:rPr>
              <w:t>γ</w:t>
            </w:r>
            <w:r w:rsidRPr="00FA290E">
              <w:rPr>
                <w:rFonts w:ascii="Times New Roman" w:eastAsia="宋体" w:hAnsi="Times New Roman" w:cs="Times New Roman"/>
                <w:color w:val="000000"/>
                <w:kern w:val="24"/>
                <w:sz w:val="22"/>
                <w:szCs w:val="24"/>
              </w:rPr>
              <w:t xml:space="preserve"> pathway</w:t>
            </w:r>
          </w:p>
        </w:tc>
        <w:tc>
          <w:tcPr>
            <w:tcW w:w="5462" w:type="dxa"/>
            <w:tcBorders>
              <w:top w:val="nil"/>
              <w:left w:val="nil"/>
              <w:bottom w:val="nil"/>
              <w:right w:val="nil"/>
            </w:tcBorders>
            <w:shd w:val="clear" w:color="auto" w:fill="auto"/>
            <w:tcMar>
              <w:top w:w="72" w:type="dxa"/>
              <w:left w:w="144" w:type="dxa"/>
              <w:bottom w:w="72" w:type="dxa"/>
              <w:right w:w="144" w:type="dxa"/>
            </w:tcMar>
            <w:hideMark/>
          </w:tcPr>
          <w:p w14:paraId="58F44FAE" w14:textId="77777777" w:rsidR="00FA290E" w:rsidRPr="00FA290E" w:rsidRDefault="00FA290E" w:rsidP="00FA290E">
            <w:pPr>
              <w:widowControl/>
              <w:jc w:val="left"/>
              <w:rPr>
                <w:rFonts w:ascii="Times New Roman" w:eastAsia="宋体" w:hAnsi="Times New Roman" w:cs="Times New Roman"/>
                <w:kern w:val="0"/>
                <w:sz w:val="22"/>
                <w:szCs w:val="36"/>
              </w:rPr>
            </w:pPr>
            <w:r w:rsidRPr="00FA290E">
              <w:rPr>
                <w:rFonts w:ascii="Times New Roman" w:eastAsia="宋体" w:hAnsi="Times New Roman" w:cs="Times New Roman"/>
                <w:color w:val="000000"/>
                <w:kern w:val="24"/>
                <w:sz w:val="22"/>
                <w:szCs w:val="24"/>
              </w:rPr>
              <w:t>GBP1, IFI16, IFI30, IFNG, IRF1, STAT1, TAP1, TAP2, FAS, PSMB9, IL15RA, GZMA, GZMB, EOMES, CXCL10, CXCL9, CXCL11, TBX21, PRF1</w:t>
            </w:r>
          </w:p>
        </w:tc>
      </w:tr>
      <w:tr w:rsidR="00FA290E" w:rsidRPr="00FA290E" w14:paraId="44101687" w14:textId="77777777" w:rsidTr="00FA290E">
        <w:trPr>
          <w:trHeight w:val="472"/>
        </w:trPr>
        <w:tc>
          <w:tcPr>
            <w:tcW w:w="2915" w:type="dxa"/>
            <w:tcBorders>
              <w:top w:val="nil"/>
              <w:left w:val="nil"/>
              <w:bottom w:val="nil"/>
              <w:right w:val="nil"/>
            </w:tcBorders>
            <w:shd w:val="clear" w:color="auto" w:fill="auto"/>
            <w:tcMar>
              <w:top w:w="72" w:type="dxa"/>
              <w:left w:w="144" w:type="dxa"/>
              <w:bottom w:w="72" w:type="dxa"/>
              <w:right w:w="144" w:type="dxa"/>
            </w:tcMar>
            <w:hideMark/>
          </w:tcPr>
          <w:p w14:paraId="68716E47" w14:textId="77777777" w:rsidR="00FA290E" w:rsidRPr="00FA290E" w:rsidRDefault="00FA290E" w:rsidP="00FA290E">
            <w:pPr>
              <w:widowControl/>
              <w:jc w:val="left"/>
              <w:rPr>
                <w:rFonts w:ascii="Times New Roman" w:eastAsia="宋体" w:hAnsi="Times New Roman" w:cs="Times New Roman"/>
                <w:kern w:val="0"/>
                <w:sz w:val="22"/>
                <w:szCs w:val="36"/>
              </w:rPr>
            </w:pPr>
            <w:r w:rsidRPr="00FA290E">
              <w:rPr>
                <w:rFonts w:ascii="Times New Roman" w:eastAsia="宋体" w:hAnsi="Times New Roman" w:cs="Times New Roman"/>
                <w:color w:val="000000"/>
                <w:kern w:val="24"/>
                <w:sz w:val="22"/>
                <w:szCs w:val="24"/>
              </w:rPr>
              <w:t>T cell receptor</w:t>
            </w:r>
          </w:p>
        </w:tc>
        <w:tc>
          <w:tcPr>
            <w:tcW w:w="5462" w:type="dxa"/>
            <w:tcBorders>
              <w:top w:val="nil"/>
              <w:left w:val="nil"/>
              <w:bottom w:val="nil"/>
              <w:right w:val="nil"/>
            </w:tcBorders>
            <w:shd w:val="clear" w:color="auto" w:fill="auto"/>
            <w:tcMar>
              <w:top w:w="72" w:type="dxa"/>
              <w:left w:w="144" w:type="dxa"/>
              <w:bottom w:w="72" w:type="dxa"/>
              <w:right w:w="144" w:type="dxa"/>
            </w:tcMar>
            <w:hideMark/>
          </w:tcPr>
          <w:p w14:paraId="62A08B62" w14:textId="77777777" w:rsidR="00FA290E" w:rsidRPr="00FA290E" w:rsidRDefault="00FA290E" w:rsidP="00FA290E">
            <w:pPr>
              <w:widowControl/>
              <w:jc w:val="left"/>
              <w:rPr>
                <w:rFonts w:ascii="Times New Roman" w:eastAsia="宋体" w:hAnsi="Times New Roman" w:cs="Times New Roman"/>
                <w:kern w:val="0"/>
                <w:sz w:val="22"/>
                <w:szCs w:val="36"/>
              </w:rPr>
            </w:pPr>
            <w:r w:rsidRPr="00FA290E">
              <w:rPr>
                <w:rFonts w:ascii="Times New Roman" w:eastAsia="宋体" w:hAnsi="Times New Roman" w:cs="Times New Roman"/>
                <w:color w:val="000000"/>
                <w:kern w:val="24"/>
                <w:sz w:val="22"/>
                <w:szCs w:val="24"/>
              </w:rPr>
              <w:t xml:space="preserve">CD27, GRAP2, LCK, PTPRCAP, CCL5, IL2RB, IKZF3, CD3G, CD74, CD3D, CD8A, CD4, TIGIT </w:t>
            </w:r>
          </w:p>
        </w:tc>
      </w:tr>
      <w:tr w:rsidR="00FA290E" w:rsidRPr="00FA290E" w14:paraId="5E4393ED" w14:textId="77777777" w:rsidTr="00FA290E">
        <w:trPr>
          <w:trHeight w:val="289"/>
        </w:trPr>
        <w:tc>
          <w:tcPr>
            <w:tcW w:w="2915"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383D1069" w14:textId="77777777" w:rsidR="00FA290E" w:rsidRPr="00FA290E" w:rsidRDefault="00FA290E" w:rsidP="00FA290E">
            <w:pPr>
              <w:widowControl/>
              <w:jc w:val="left"/>
              <w:rPr>
                <w:rFonts w:ascii="Times New Roman" w:eastAsia="宋体" w:hAnsi="Times New Roman" w:cs="Times New Roman"/>
                <w:kern w:val="0"/>
                <w:sz w:val="22"/>
                <w:szCs w:val="36"/>
              </w:rPr>
            </w:pPr>
            <w:r w:rsidRPr="00FA290E">
              <w:rPr>
                <w:rFonts w:ascii="Times New Roman" w:eastAsia="宋体" w:hAnsi="Times New Roman" w:cs="Times New Roman"/>
                <w:color w:val="000000"/>
                <w:kern w:val="24"/>
                <w:sz w:val="22"/>
                <w:szCs w:val="24"/>
              </w:rPr>
              <w:t>Tumor microenvironment</w:t>
            </w:r>
          </w:p>
        </w:tc>
        <w:tc>
          <w:tcPr>
            <w:tcW w:w="5462"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9AB5E0B" w14:textId="77777777" w:rsidR="00FA290E" w:rsidRPr="00FA290E" w:rsidRDefault="00FA290E" w:rsidP="00FA290E">
            <w:pPr>
              <w:widowControl/>
              <w:jc w:val="left"/>
              <w:rPr>
                <w:rFonts w:ascii="Times New Roman" w:eastAsia="宋体" w:hAnsi="Times New Roman" w:cs="Times New Roman"/>
                <w:kern w:val="0"/>
                <w:sz w:val="22"/>
                <w:szCs w:val="36"/>
              </w:rPr>
            </w:pPr>
            <w:r w:rsidRPr="00FA290E">
              <w:rPr>
                <w:rFonts w:ascii="Times New Roman" w:eastAsia="宋体" w:hAnsi="Times New Roman" w:cs="Times New Roman"/>
                <w:color w:val="000000"/>
                <w:kern w:val="24"/>
                <w:sz w:val="22"/>
                <w:szCs w:val="24"/>
              </w:rPr>
              <w:t>IDO1, PTGS2, IL1B, IL18, IL6, IL12A, TNF, CD73</w:t>
            </w:r>
          </w:p>
        </w:tc>
      </w:tr>
    </w:tbl>
    <w:p w14:paraId="618ED352" w14:textId="77777777" w:rsidR="007B22A8" w:rsidRDefault="007B22A8" w:rsidP="007B22A8">
      <w:pPr>
        <w:rPr>
          <w:rFonts w:ascii="Times New Roman" w:hAnsi="Times New Roman" w:cs="Times New Roman"/>
        </w:rPr>
      </w:pPr>
    </w:p>
    <w:p w14:paraId="3F4DE407" w14:textId="77777777" w:rsidR="00A15C18" w:rsidRDefault="00A15C18" w:rsidP="007B22A8">
      <w:pPr>
        <w:rPr>
          <w:rFonts w:ascii="Times New Roman" w:hAnsi="Times New Roman" w:cs="Times New Roman"/>
        </w:rPr>
      </w:pPr>
    </w:p>
    <w:p w14:paraId="2A31C852" w14:textId="77777777" w:rsidR="00A15C18" w:rsidRDefault="00A15C18" w:rsidP="007B22A8">
      <w:pPr>
        <w:rPr>
          <w:rFonts w:ascii="Times New Roman" w:hAnsi="Times New Roman" w:cs="Times New Roman"/>
        </w:rPr>
      </w:pPr>
    </w:p>
    <w:p w14:paraId="52DEBB38" w14:textId="77777777" w:rsidR="00A15C18" w:rsidRDefault="00A15C18" w:rsidP="007B22A8">
      <w:pPr>
        <w:rPr>
          <w:rFonts w:ascii="Times New Roman" w:hAnsi="Times New Roman" w:cs="Times New Roman"/>
        </w:rPr>
      </w:pPr>
    </w:p>
    <w:p w14:paraId="45C12D7C" w14:textId="77777777" w:rsidR="00A15C18" w:rsidRDefault="00A15C18" w:rsidP="007B22A8">
      <w:pPr>
        <w:rPr>
          <w:rFonts w:ascii="Times New Roman" w:hAnsi="Times New Roman" w:cs="Times New Roman"/>
        </w:rPr>
      </w:pPr>
    </w:p>
    <w:p w14:paraId="1EFAB53B" w14:textId="77777777" w:rsidR="00A15C18" w:rsidRDefault="00A15C18" w:rsidP="007B22A8">
      <w:pPr>
        <w:rPr>
          <w:rFonts w:ascii="Times New Roman" w:hAnsi="Times New Roman" w:cs="Times New Roman"/>
        </w:rPr>
      </w:pPr>
    </w:p>
    <w:p w14:paraId="13076158" w14:textId="77777777" w:rsidR="00A15C18" w:rsidRDefault="00A15C18" w:rsidP="007B22A8">
      <w:pPr>
        <w:rPr>
          <w:rFonts w:ascii="Times New Roman" w:hAnsi="Times New Roman" w:cs="Times New Roman"/>
        </w:rPr>
      </w:pPr>
    </w:p>
    <w:p w14:paraId="1D2E1655" w14:textId="77777777" w:rsidR="00A15C18" w:rsidRDefault="00A15C18" w:rsidP="007B22A8">
      <w:pPr>
        <w:rPr>
          <w:rFonts w:ascii="Times New Roman" w:hAnsi="Times New Roman" w:cs="Times New Roman"/>
        </w:rPr>
      </w:pPr>
    </w:p>
    <w:p w14:paraId="0C1B788C" w14:textId="77777777" w:rsidR="00A15C18" w:rsidRPr="00FA290E" w:rsidRDefault="00A15C18" w:rsidP="007B22A8">
      <w:pPr>
        <w:rPr>
          <w:rFonts w:ascii="Times New Roman" w:hAnsi="Times New Roman" w:cs="Times New Roman"/>
        </w:rPr>
      </w:pPr>
    </w:p>
    <w:p w14:paraId="61840C08" w14:textId="77777777" w:rsidR="00984B56" w:rsidRDefault="00984B56">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14EC5925" w14:textId="0B6FF7DA" w:rsidR="00A15C18" w:rsidRPr="00FA290E" w:rsidRDefault="00A15C18" w:rsidP="00A15C18">
      <w:pPr>
        <w:rPr>
          <w:rFonts w:ascii="Times New Roman" w:hAnsi="Times New Roman" w:cs="Times New Roman"/>
          <w:b/>
          <w:bCs/>
          <w:sz w:val="24"/>
          <w:szCs w:val="24"/>
        </w:rPr>
      </w:pPr>
      <w:r w:rsidRPr="00FA290E">
        <w:rPr>
          <w:rFonts w:ascii="Times New Roman" w:hAnsi="Times New Roman" w:cs="Times New Roman"/>
          <w:b/>
          <w:bCs/>
          <w:sz w:val="24"/>
          <w:szCs w:val="24"/>
        </w:rPr>
        <w:lastRenderedPageBreak/>
        <w:t>Table S4. Correlations of co-</w:t>
      </w:r>
      <w:proofErr w:type="spellStart"/>
      <w:r w:rsidRPr="00FA290E">
        <w:rPr>
          <w:rFonts w:ascii="Times New Roman" w:hAnsi="Times New Roman" w:cs="Times New Roman"/>
          <w:b/>
          <w:bCs/>
          <w:sz w:val="24"/>
          <w:szCs w:val="24"/>
        </w:rPr>
        <w:t>mut</w:t>
      </w:r>
      <w:proofErr w:type="spellEnd"/>
      <w:r w:rsidRPr="00FA290E">
        <w:rPr>
          <w:rFonts w:ascii="Times New Roman" w:hAnsi="Times New Roman" w:cs="Times New Roman"/>
          <w:b/>
          <w:bCs/>
          <w:sz w:val="24"/>
          <w:szCs w:val="24"/>
        </w:rPr>
        <w:t xml:space="preserve"> status with tumor mutational burden.</w:t>
      </w:r>
    </w:p>
    <w:tbl>
      <w:tblPr>
        <w:tblW w:w="8465" w:type="dxa"/>
        <w:tblCellMar>
          <w:left w:w="0" w:type="dxa"/>
          <w:right w:w="0" w:type="dxa"/>
        </w:tblCellMar>
        <w:tblLook w:val="0600" w:firstRow="0" w:lastRow="0" w:firstColumn="0" w:lastColumn="0" w:noHBand="1" w:noVBand="1"/>
      </w:tblPr>
      <w:tblGrid>
        <w:gridCol w:w="1282"/>
        <w:gridCol w:w="622"/>
        <w:gridCol w:w="1100"/>
        <w:gridCol w:w="1100"/>
        <w:gridCol w:w="57"/>
        <w:gridCol w:w="622"/>
        <w:gridCol w:w="1291"/>
        <w:gridCol w:w="1291"/>
        <w:gridCol w:w="1100"/>
      </w:tblGrid>
      <w:tr w:rsidR="00A15C18" w:rsidRPr="00FA290E" w14:paraId="5E58974D" w14:textId="77777777" w:rsidTr="00644979">
        <w:trPr>
          <w:trHeight w:hRule="exact" w:val="431"/>
        </w:trPr>
        <w:tc>
          <w:tcPr>
            <w:tcW w:w="0" w:type="auto"/>
            <w:vMerge w:val="restart"/>
            <w:tcBorders>
              <w:top w:val="single" w:sz="8" w:space="0" w:color="000000"/>
              <w:left w:val="nil"/>
              <w:bottom w:val="single" w:sz="8" w:space="0" w:color="000000"/>
              <w:right w:val="nil"/>
            </w:tcBorders>
            <w:shd w:val="clear" w:color="auto" w:fill="auto"/>
            <w:tcMar>
              <w:top w:w="14" w:type="dxa"/>
              <w:left w:w="14" w:type="dxa"/>
              <w:bottom w:w="0" w:type="dxa"/>
              <w:right w:w="14" w:type="dxa"/>
            </w:tcMar>
            <w:vAlign w:val="center"/>
            <w:hideMark/>
          </w:tcPr>
          <w:p w14:paraId="4A24A274"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Tumor</w:t>
            </w:r>
          </w:p>
        </w:tc>
        <w:tc>
          <w:tcPr>
            <w:tcW w:w="0" w:type="auto"/>
            <w:gridSpan w:val="3"/>
            <w:tcBorders>
              <w:top w:val="single" w:sz="8" w:space="0" w:color="000000"/>
              <w:left w:val="nil"/>
              <w:bottom w:val="single" w:sz="8" w:space="0" w:color="000000"/>
              <w:right w:val="nil"/>
            </w:tcBorders>
            <w:shd w:val="clear" w:color="auto" w:fill="auto"/>
            <w:tcMar>
              <w:top w:w="14" w:type="dxa"/>
              <w:left w:w="14" w:type="dxa"/>
              <w:bottom w:w="0" w:type="dxa"/>
              <w:right w:w="14" w:type="dxa"/>
            </w:tcMar>
            <w:vAlign w:val="center"/>
            <w:hideMark/>
          </w:tcPr>
          <w:p w14:paraId="7A7916F3" w14:textId="77777777" w:rsidR="00A15C18" w:rsidRPr="00FA290E" w:rsidRDefault="00A15C18" w:rsidP="00644979">
            <w:pPr>
              <w:widowControl/>
              <w:jc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Co-</w:t>
            </w:r>
            <w:proofErr w:type="spellStart"/>
            <w:r w:rsidRPr="00FA290E">
              <w:rPr>
                <w:rFonts w:ascii="Times New Roman" w:eastAsia="宋体" w:hAnsi="Times New Roman" w:cs="Times New Roman"/>
                <w:color w:val="000000"/>
                <w:kern w:val="24"/>
                <w:sz w:val="24"/>
                <w:szCs w:val="24"/>
              </w:rPr>
              <w:t>mut</w:t>
            </w:r>
            <w:proofErr w:type="spellEnd"/>
            <w:r w:rsidRPr="00FA290E">
              <w:rPr>
                <w:rFonts w:ascii="Times New Roman" w:eastAsia="宋体" w:hAnsi="Times New Roman" w:cs="Times New Roman"/>
                <w:color w:val="000000"/>
                <w:kern w:val="24"/>
                <w:sz w:val="24"/>
                <w:szCs w:val="24"/>
              </w:rPr>
              <w:t>-</w:t>
            </w:r>
          </w:p>
        </w:tc>
        <w:tc>
          <w:tcPr>
            <w:tcW w:w="0" w:type="auto"/>
            <w:tcBorders>
              <w:top w:val="single" w:sz="8" w:space="0" w:color="000000"/>
              <w:left w:val="nil"/>
              <w:bottom w:val="nil"/>
              <w:right w:val="nil"/>
            </w:tcBorders>
            <w:shd w:val="clear" w:color="auto" w:fill="auto"/>
            <w:tcMar>
              <w:top w:w="14" w:type="dxa"/>
              <w:left w:w="14" w:type="dxa"/>
              <w:bottom w:w="0" w:type="dxa"/>
              <w:right w:w="14" w:type="dxa"/>
            </w:tcMar>
            <w:vAlign w:val="center"/>
            <w:hideMark/>
          </w:tcPr>
          <w:p w14:paraId="12726E2D"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0" w:type="auto"/>
            <w:gridSpan w:val="3"/>
            <w:tcBorders>
              <w:top w:val="single" w:sz="8" w:space="0" w:color="000000"/>
              <w:left w:val="nil"/>
              <w:bottom w:val="single" w:sz="8" w:space="0" w:color="000000"/>
              <w:right w:val="nil"/>
            </w:tcBorders>
            <w:shd w:val="clear" w:color="auto" w:fill="auto"/>
            <w:tcMar>
              <w:top w:w="14" w:type="dxa"/>
              <w:left w:w="14" w:type="dxa"/>
              <w:bottom w:w="0" w:type="dxa"/>
              <w:right w:w="14" w:type="dxa"/>
            </w:tcMar>
            <w:vAlign w:val="center"/>
            <w:hideMark/>
          </w:tcPr>
          <w:p w14:paraId="4AF97E9A" w14:textId="77777777" w:rsidR="00A15C18" w:rsidRPr="00FA290E" w:rsidRDefault="00A15C18" w:rsidP="00644979">
            <w:pPr>
              <w:widowControl/>
              <w:jc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Co-</w:t>
            </w:r>
            <w:proofErr w:type="spellStart"/>
            <w:r w:rsidRPr="00FA290E">
              <w:rPr>
                <w:rFonts w:ascii="Times New Roman" w:eastAsia="宋体" w:hAnsi="Times New Roman" w:cs="Times New Roman"/>
                <w:color w:val="000000"/>
                <w:kern w:val="24"/>
                <w:sz w:val="24"/>
                <w:szCs w:val="24"/>
              </w:rPr>
              <w:t>mut</w:t>
            </w:r>
            <w:proofErr w:type="spellEnd"/>
            <w:r w:rsidRPr="00FA290E">
              <w:rPr>
                <w:rFonts w:ascii="Times New Roman" w:eastAsia="宋体" w:hAnsi="Times New Roman" w:cs="Times New Roman"/>
                <w:color w:val="000000"/>
                <w:kern w:val="24"/>
                <w:sz w:val="24"/>
                <w:szCs w:val="24"/>
              </w:rPr>
              <w:t>+</w:t>
            </w:r>
          </w:p>
        </w:tc>
        <w:tc>
          <w:tcPr>
            <w:tcW w:w="0" w:type="auto"/>
            <w:vMerge w:val="restart"/>
            <w:tcBorders>
              <w:top w:val="single" w:sz="8" w:space="0" w:color="000000"/>
              <w:left w:val="nil"/>
              <w:right w:val="nil"/>
            </w:tcBorders>
            <w:shd w:val="clear" w:color="auto" w:fill="auto"/>
            <w:tcMar>
              <w:top w:w="14" w:type="dxa"/>
              <w:left w:w="14" w:type="dxa"/>
              <w:bottom w:w="0" w:type="dxa"/>
              <w:right w:w="14" w:type="dxa"/>
            </w:tcMar>
            <w:vAlign w:val="center"/>
            <w:hideMark/>
          </w:tcPr>
          <w:p w14:paraId="607AB402" w14:textId="77777777" w:rsidR="00A15C18" w:rsidRPr="00266484" w:rsidRDefault="00A15C18" w:rsidP="00644979">
            <w:pPr>
              <w:jc w:val="center"/>
              <w:textAlignment w:val="center"/>
              <w:rPr>
                <w:rFonts w:ascii="Times New Roman" w:eastAsia="宋体" w:hAnsi="Times New Roman" w:cs="Times New Roman"/>
                <w:i/>
                <w:kern w:val="0"/>
                <w:sz w:val="36"/>
                <w:szCs w:val="36"/>
              </w:rPr>
            </w:pPr>
            <w:r w:rsidRPr="00266484">
              <w:rPr>
                <w:rFonts w:ascii="Times New Roman" w:eastAsia="宋体" w:hAnsi="Times New Roman" w:cs="Times New Roman"/>
                <w:i/>
                <w:color w:val="000000"/>
                <w:kern w:val="24"/>
                <w:sz w:val="24"/>
                <w:szCs w:val="24"/>
              </w:rPr>
              <w:t>P</w:t>
            </w:r>
          </w:p>
        </w:tc>
      </w:tr>
      <w:tr w:rsidR="00A15C18" w:rsidRPr="00FA290E" w14:paraId="0FACDE5B" w14:textId="77777777" w:rsidTr="00644979">
        <w:trPr>
          <w:trHeight w:hRule="exact" w:val="431"/>
        </w:trPr>
        <w:tc>
          <w:tcPr>
            <w:tcW w:w="0" w:type="auto"/>
            <w:vMerge/>
            <w:tcBorders>
              <w:top w:val="single" w:sz="8" w:space="0" w:color="000000"/>
              <w:left w:val="nil"/>
              <w:bottom w:val="single" w:sz="8" w:space="0" w:color="000000"/>
              <w:right w:val="nil"/>
            </w:tcBorders>
            <w:vAlign w:val="center"/>
            <w:hideMark/>
          </w:tcPr>
          <w:p w14:paraId="07B1585E"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0" w:type="auto"/>
            <w:tcBorders>
              <w:top w:val="single" w:sz="8" w:space="0" w:color="000000"/>
              <w:left w:val="nil"/>
              <w:bottom w:val="single" w:sz="8" w:space="0" w:color="000000"/>
              <w:right w:val="nil"/>
            </w:tcBorders>
            <w:shd w:val="clear" w:color="auto" w:fill="auto"/>
            <w:tcMar>
              <w:top w:w="14" w:type="dxa"/>
              <w:left w:w="14" w:type="dxa"/>
              <w:bottom w:w="0" w:type="dxa"/>
              <w:right w:w="14" w:type="dxa"/>
            </w:tcMar>
            <w:vAlign w:val="center"/>
            <w:hideMark/>
          </w:tcPr>
          <w:p w14:paraId="3997B723"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Pr>
                <w:rFonts w:ascii="Times New Roman" w:eastAsia="宋体" w:hAnsi="Times New Roman" w:cs="Times New Roman"/>
                <w:color w:val="000000"/>
                <w:kern w:val="24"/>
                <w:sz w:val="24"/>
                <w:szCs w:val="24"/>
              </w:rPr>
              <w:t>N</w:t>
            </w:r>
          </w:p>
        </w:tc>
        <w:tc>
          <w:tcPr>
            <w:tcW w:w="0" w:type="auto"/>
            <w:tcBorders>
              <w:top w:val="single" w:sz="8" w:space="0" w:color="000000"/>
              <w:left w:val="nil"/>
              <w:bottom w:val="single" w:sz="8" w:space="0" w:color="000000"/>
              <w:right w:val="nil"/>
            </w:tcBorders>
            <w:shd w:val="clear" w:color="auto" w:fill="auto"/>
            <w:tcMar>
              <w:top w:w="14" w:type="dxa"/>
              <w:left w:w="14" w:type="dxa"/>
              <w:bottom w:w="0" w:type="dxa"/>
              <w:right w:w="14" w:type="dxa"/>
            </w:tcMar>
            <w:vAlign w:val="center"/>
            <w:hideMark/>
          </w:tcPr>
          <w:p w14:paraId="0C597AE8"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mean</w:t>
            </w:r>
          </w:p>
        </w:tc>
        <w:tc>
          <w:tcPr>
            <w:tcW w:w="0" w:type="auto"/>
            <w:tcBorders>
              <w:top w:val="single" w:sz="8" w:space="0" w:color="000000"/>
              <w:left w:val="nil"/>
              <w:bottom w:val="single" w:sz="8" w:space="0" w:color="000000"/>
              <w:right w:val="nil"/>
            </w:tcBorders>
            <w:shd w:val="clear" w:color="auto" w:fill="auto"/>
            <w:tcMar>
              <w:top w:w="14" w:type="dxa"/>
              <w:left w:w="14" w:type="dxa"/>
              <w:bottom w:w="0" w:type="dxa"/>
              <w:right w:w="14" w:type="dxa"/>
            </w:tcMar>
            <w:vAlign w:val="center"/>
            <w:hideMark/>
          </w:tcPr>
          <w:p w14:paraId="5FCCCACE"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Pr>
                <w:rFonts w:ascii="Times New Roman" w:eastAsia="宋体" w:hAnsi="Times New Roman" w:cs="Times New Roman"/>
                <w:color w:val="000000"/>
                <w:kern w:val="24"/>
                <w:sz w:val="24"/>
                <w:szCs w:val="24"/>
              </w:rPr>
              <w:t>SD</w:t>
            </w:r>
          </w:p>
        </w:tc>
        <w:tc>
          <w:tcPr>
            <w:tcW w:w="0" w:type="auto"/>
            <w:tcBorders>
              <w:top w:val="nil"/>
              <w:left w:val="nil"/>
              <w:bottom w:val="single" w:sz="8" w:space="0" w:color="000000"/>
              <w:right w:val="nil"/>
            </w:tcBorders>
            <w:shd w:val="clear" w:color="auto" w:fill="auto"/>
            <w:tcMar>
              <w:top w:w="14" w:type="dxa"/>
              <w:left w:w="14" w:type="dxa"/>
              <w:bottom w:w="0" w:type="dxa"/>
              <w:right w:w="14" w:type="dxa"/>
            </w:tcMar>
            <w:vAlign w:val="center"/>
            <w:hideMark/>
          </w:tcPr>
          <w:p w14:paraId="4E8D2756"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0" w:type="auto"/>
            <w:tcBorders>
              <w:top w:val="single" w:sz="8" w:space="0" w:color="000000"/>
              <w:left w:val="nil"/>
              <w:bottom w:val="single" w:sz="8" w:space="0" w:color="000000"/>
              <w:right w:val="nil"/>
            </w:tcBorders>
            <w:shd w:val="clear" w:color="auto" w:fill="auto"/>
            <w:tcMar>
              <w:top w:w="14" w:type="dxa"/>
              <w:left w:w="14" w:type="dxa"/>
              <w:bottom w:w="0" w:type="dxa"/>
              <w:right w:w="14" w:type="dxa"/>
            </w:tcMar>
            <w:vAlign w:val="center"/>
            <w:hideMark/>
          </w:tcPr>
          <w:p w14:paraId="182AFAAB"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Pr>
                <w:rFonts w:ascii="Times New Roman" w:eastAsia="宋体" w:hAnsi="Times New Roman" w:cs="Times New Roman"/>
                <w:color w:val="000000"/>
                <w:kern w:val="24"/>
                <w:sz w:val="24"/>
                <w:szCs w:val="24"/>
              </w:rPr>
              <w:t>N</w:t>
            </w:r>
          </w:p>
        </w:tc>
        <w:tc>
          <w:tcPr>
            <w:tcW w:w="0" w:type="auto"/>
            <w:tcBorders>
              <w:top w:val="single" w:sz="8" w:space="0" w:color="000000"/>
              <w:left w:val="nil"/>
              <w:bottom w:val="single" w:sz="8" w:space="0" w:color="000000"/>
              <w:right w:val="nil"/>
            </w:tcBorders>
            <w:shd w:val="clear" w:color="auto" w:fill="auto"/>
            <w:tcMar>
              <w:top w:w="14" w:type="dxa"/>
              <w:left w:w="14" w:type="dxa"/>
              <w:bottom w:w="0" w:type="dxa"/>
              <w:right w:w="14" w:type="dxa"/>
            </w:tcMar>
            <w:vAlign w:val="center"/>
            <w:hideMark/>
          </w:tcPr>
          <w:p w14:paraId="43DF1F3A"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mean</w:t>
            </w:r>
          </w:p>
        </w:tc>
        <w:tc>
          <w:tcPr>
            <w:tcW w:w="0" w:type="auto"/>
            <w:tcBorders>
              <w:top w:val="single" w:sz="8" w:space="0" w:color="000000"/>
              <w:left w:val="nil"/>
              <w:bottom w:val="single" w:sz="8" w:space="0" w:color="000000"/>
              <w:right w:val="nil"/>
            </w:tcBorders>
            <w:shd w:val="clear" w:color="auto" w:fill="auto"/>
            <w:tcMar>
              <w:top w:w="14" w:type="dxa"/>
              <w:left w:w="14" w:type="dxa"/>
              <w:bottom w:w="0" w:type="dxa"/>
              <w:right w:w="14" w:type="dxa"/>
            </w:tcMar>
            <w:vAlign w:val="center"/>
            <w:hideMark/>
          </w:tcPr>
          <w:p w14:paraId="61BDDB3F"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Pr>
                <w:rFonts w:ascii="Times New Roman" w:eastAsia="宋体" w:hAnsi="Times New Roman" w:cs="Times New Roman"/>
                <w:color w:val="000000"/>
                <w:kern w:val="24"/>
                <w:sz w:val="24"/>
                <w:szCs w:val="24"/>
              </w:rPr>
              <w:t>SD</w:t>
            </w:r>
          </w:p>
        </w:tc>
        <w:tc>
          <w:tcPr>
            <w:tcW w:w="0" w:type="auto"/>
            <w:vMerge/>
            <w:tcBorders>
              <w:left w:val="nil"/>
              <w:bottom w:val="single" w:sz="8" w:space="0" w:color="000000"/>
              <w:right w:val="nil"/>
            </w:tcBorders>
            <w:shd w:val="clear" w:color="auto" w:fill="auto"/>
            <w:tcMar>
              <w:top w:w="14" w:type="dxa"/>
              <w:left w:w="14" w:type="dxa"/>
              <w:bottom w:w="0" w:type="dxa"/>
              <w:right w:w="14" w:type="dxa"/>
            </w:tcMar>
            <w:hideMark/>
          </w:tcPr>
          <w:p w14:paraId="4B90DE4C"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p>
        </w:tc>
      </w:tr>
      <w:tr w:rsidR="00A15C18" w:rsidRPr="00FA290E" w14:paraId="043B86AB" w14:textId="77777777" w:rsidTr="00644979">
        <w:trPr>
          <w:trHeight w:hRule="exact" w:val="431"/>
        </w:trPr>
        <w:tc>
          <w:tcPr>
            <w:tcW w:w="0" w:type="auto"/>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75DB0D3E" w14:textId="77777777" w:rsidR="00A15C18" w:rsidRPr="00FA290E" w:rsidRDefault="00A15C18" w:rsidP="00644979">
            <w:pPr>
              <w:widowControl/>
              <w:jc w:val="left"/>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ACC</w:t>
            </w:r>
          </w:p>
        </w:tc>
        <w:tc>
          <w:tcPr>
            <w:tcW w:w="0" w:type="auto"/>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F97E899"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81</w:t>
            </w:r>
          </w:p>
        </w:tc>
        <w:tc>
          <w:tcPr>
            <w:tcW w:w="0" w:type="auto"/>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31C33722"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104.16 </w:t>
            </w:r>
          </w:p>
        </w:tc>
        <w:tc>
          <w:tcPr>
            <w:tcW w:w="0" w:type="auto"/>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2926EF71"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83.43 </w:t>
            </w:r>
          </w:p>
        </w:tc>
        <w:tc>
          <w:tcPr>
            <w:tcW w:w="0" w:type="auto"/>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5BC7E98"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0" w:type="auto"/>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3B515E11"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9</w:t>
            </w:r>
          </w:p>
        </w:tc>
        <w:tc>
          <w:tcPr>
            <w:tcW w:w="0" w:type="auto"/>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3B928BA4"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558.56 </w:t>
            </w:r>
          </w:p>
        </w:tc>
        <w:tc>
          <w:tcPr>
            <w:tcW w:w="0" w:type="auto"/>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0003E7C7"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626.37 </w:t>
            </w:r>
          </w:p>
        </w:tc>
        <w:tc>
          <w:tcPr>
            <w:tcW w:w="0" w:type="auto"/>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30DF5E90"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0.0002 </w:t>
            </w:r>
          </w:p>
        </w:tc>
      </w:tr>
      <w:tr w:rsidR="00A15C18" w:rsidRPr="00FA290E" w14:paraId="5A789CCB" w14:textId="77777777" w:rsidTr="00644979">
        <w:trPr>
          <w:trHeight w:hRule="exact" w:val="431"/>
        </w:trPr>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AAA12F1" w14:textId="77777777" w:rsidR="00A15C18" w:rsidRPr="00FA290E" w:rsidRDefault="00A15C18" w:rsidP="00644979">
            <w:pPr>
              <w:widowControl/>
              <w:jc w:val="left"/>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BLCA</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9A58E50"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92</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0F5184BB"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211.96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455DC277"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152.30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8FA227A"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F097497"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38</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8CAAFA1"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510.03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2C0872E"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341.12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F0EEBCA"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0.0000 </w:t>
            </w:r>
          </w:p>
        </w:tc>
      </w:tr>
      <w:tr w:rsidR="00A15C18" w:rsidRPr="00FA290E" w14:paraId="028D05BA" w14:textId="77777777" w:rsidTr="00644979">
        <w:trPr>
          <w:trHeight w:hRule="exact" w:val="431"/>
        </w:trPr>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023ED9D" w14:textId="77777777" w:rsidR="00A15C18" w:rsidRPr="00FA290E" w:rsidRDefault="00A15C18" w:rsidP="00644979">
            <w:pPr>
              <w:widowControl/>
              <w:jc w:val="left"/>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BRCA</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D5F8004"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952</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3BF0D71"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49.56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437388C9"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77.15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42534D9A"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10D4EAD5"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30</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341B7B5"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595.03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1B317BCA"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1015.89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466B079"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0.0000 </w:t>
            </w:r>
          </w:p>
        </w:tc>
      </w:tr>
      <w:tr w:rsidR="00A15C18" w:rsidRPr="00FA290E" w14:paraId="00955108" w14:textId="77777777" w:rsidTr="00644979">
        <w:trPr>
          <w:trHeight w:hRule="exact" w:val="431"/>
        </w:trPr>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7215608" w14:textId="77777777" w:rsidR="00A15C18" w:rsidRPr="00FA290E" w:rsidRDefault="00A15C18" w:rsidP="00644979">
            <w:pPr>
              <w:widowControl/>
              <w:jc w:val="left"/>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CESC</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4EE6A37"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176</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96DB3BE"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95.57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0957236"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99.54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04B7AED"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4AB7B2DC"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18</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045576D2"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718.39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DBC020C"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540.16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10A76333"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0.0000 </w:t>
            </w:r>
          </w:p>
        </w:tc>
      </w:tr>
      <w:tr w:rsidR="00A15C18" w:rsidRPr="00FA290E" w14:paraId="337DA50E" w14:textId="77777777" w:rsidTr="00644979">
        <w:trPr>
          <w:trHeight w:hRule="exact" w:val="431"/>
        </w:trPr>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B52478A" w14:textId="77777777" w:rsidR="00A15C18" w:rsidRPr="00FA290E" w:rsidRDefault="00A15C18" w:rsidP="00644979">
            <w:pPr>
              <w:widowControl/>
              <w:jc w:val="left"/>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CHOL</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1E8F7CB6"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30</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01B00FA3"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109.27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A54988F"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32.06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A6D9691"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93629BE"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5</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0DEC3B9D"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251.40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AB7A47E"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278.39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22E40ED"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0.0208 </w:t>
            </w:r>
          </w:p>
        </w:tc>
      </w:tr>
      <w:tr w:rsidR="00A15C18" w:rsidRPr="00FA290E" w14:paraId="1902FA38" w14:textId="77777777" w:rsidTr="00644979">
        <w:trPr>
          <w:trHeight w:hRule="exact" w:val="431"/>
        </w:trPr>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631E592" w14:textId="77777777" w:rsidR="00A15C18" w:rsidRPr="00FA290E" w:rsidRDefault="00A15C18" w:rsidP="00644979">
            <w:pPr>
              <w:widowControl/>
              <w:jc w:val="left"/>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CRAC</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34109EC"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188</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2126948D"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84.57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01DBBC3"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79.20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FB9202C"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2C142D40"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35</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1D18AE11"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1375.37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6DA9665"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1967.28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1AC880D4"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0.0000 </w:t>
            </w:r>
          </w:p>
        </w:tc>
      </w:tr>
      <w:tr w:rsidR="00A15C18" w:rsidRPr="00FA290E" w14:paraId="1B7E4A04" w14:textId="77777777" w:rsidTr="00644979">
        <w:trPr>
          <w:trHeight w:hRule="exact" w:val="431"/>
        </w:trPr>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2245E879" w14:textId="77777777" w:rsidR="00A15C18" w:rsidRPr="00FA290E" w:rsidRDefault="00A15C18" w:rsidP="00644979">
            <w:pPr>
              <w:widowControl/>
              <w:jc w:val="left"/>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ESCA</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EF43149"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162</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2913BABA"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181.92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4EF3920"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77.70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186F6C60"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059D5A26"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23</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00980AEC"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434.26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3E7AC2A"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506.33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49C4BC72"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0.0005 </w:t>
            </w:r>
          </w:p>
        </w:tc>
      </w:tr>
      <w:tr w:rsidR="00A15C18" w:rsidRPr="00FA290E" w14:paraId="7F49865E" w14:textId="77777777" w:rsidTr="00644979">
        <w:trPr>
          <w:trHeight w:hRule="exact" w:val="431"/>
        </w:trPr>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6EA44CF" w14:textId="77777777" w:rsidR="00A15C18" w:rsidRPr="00FA290E" w:rsidRDefault="00A15C18" w:rsidP="00644979">
            <w:pPr>
              <w:widowControl/>
              <w:jc w:val="left"/>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GBM</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45E8C5E"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284</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A3BE3D0"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55.12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169F9189"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18.82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029EE8A0"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254EE9EA"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6</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F707ACB"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89.00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923A4D8"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46.91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777F045"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0.0233 </w:t>
            </w:r>
          </w:p>
        </w:tc>
      </w:tr>
      <w:tr w:rsidR="00A15C18" w:rsidRPr="00FA290E" w14:paraId="5B7BE4A8" w14:textId="77777777" w:rsidTr="00644979">
        <w:trPr>
          <w:trHeight w:hRule="exact" w:val="431"/>
        </w:trPr>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42B4B54A" w14:textId="77777777" w:rsidR="00A15C18" w:rsidRPr="00FA290E" w:rsidRDefault="00A15C18" w:rsidP="00644979">
            <w:pPr>
              <w:widowControl/>
              <w:jc w:val="left"/>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HNSC</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299BBC83"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455</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69BC541"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138.81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0EB3C62"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110.13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4B785969"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30AFADE"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57</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746FBCD"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392.86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936C98E"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503.25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05DF1D83"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0.0000 </w:t>
            </w:r>
          </w:p>
        </w:tc>
      </w:tr>
      <w:tr w:rsidR="00A15C18" w:rsidRPr="00FA290E" w14:paraId="70FA1B59" w14:textId="77777777" w:rsidTr="00644979">
        <w:trPr>
          <w:trHeight w:hRule="exact" w:val="431"/>
        </w:trPr>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AFFF878" w14:textId="77777777" w:rsidR="00A15C18" w:rsidRPr="00FA290E" w:rsidRDefault="00A15C18" w:rsidP="00644979">
            <w:pPr>
              <w:widowControl/>
              <w:jc w:val="left"/>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KICH</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08EBDB9B"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65</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B546BC6"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69.82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0B77A0C"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26.49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29D20683"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950957F"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1</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23841509"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816.00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1D27C354"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NA</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197D24D1"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w:t>
            </w:r>
          </w:p>
        </w:tc>
      </w:tr>
      <w:tr w:rsidR="00A15C18" w:rsidRPr="00FA290E" w14:paraId="4AB3853E" w14:textId="77777777" w:rsidTr="00644979">
        <w:trPr>
          <w:trHeight w:hRule="exact" w:val="431"/>
        </w:trPr>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45F812BA" w14:textId="77777777" w:rsidR="00A15C18" w:rsidRPr="00FA290E" w:rsidRDefault="00A15C18" w:rsidP="00644979">
            <w:pPr>
              <w:widowControl/>
              <w:jc w:val="left"/>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KIRC</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8F34AE7"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427</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088D57E3"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57.15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1715C62"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82.99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4F1E8ED"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2F81B752"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24</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1E629BDC"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507.38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4801FCF2"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417.87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0F51A855"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0.0000 </w:t>
            </w:r>
          </w:p>
        </w:tc>
      </w:tr>
      <w:tr w:rsidR="00A15C18" w:rsidRPr="00FA290E" w14:paraId="3505D638" w14:textId="77777777" w:rsidTr="00644979">
        <w:trPr>
          <w:trHeight w:hRule="exact" w:val="431"/>
        </w:trPr>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40B767C" w14:textId="77777777" w:rsidR="00A15C18" w:rsidRPr="00FA290E" w:rsidRDefault="00A15C18" w:rsidP="00644979">
            <w:pPr>
              <w:widowControl/>
              <w:jc w:val="left"/>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KIRP</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26CD6085"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273</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2FFC9041"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51.27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0736E176"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24.28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F742928"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065BD3B4"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9</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0BD550A6"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63.89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1183A2E2"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10.42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020C82E2"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0.0475 </w:t>
            </w:r>
          </w:p>
        </w:tc>
      </w:tr>
      <w:tr w:rsidR="00A15C18" w:rsidRPr="00FA290E" w14:paraId="2C4D832F" w14:textId="77777777" w:rsidTr="00644979">
        <w:trPr>
          <w:trHeight w:hRule="exact" w:val="431"/>
        </w:trPr>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BF7EC13" w14:textId="77777777" w:rsidR="00A15C18" w:rsidRPr="00FA290E" w:rsidRDefault="00A15C18" w:rsidP="00644979">
            <w:pPr>
              <w:widowControl/>
              <w:jc w:val="left"/>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LGG</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1287B8E"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283</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918CA94"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24.47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4720815B"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12.75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450F67FC"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B1505E9"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3</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090B3E7"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170.00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A529349"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207.12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4CE946CA"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0.0055 </w:t>
            </w:r>
          </w:p>
        </w:tc>
      </w:tr>
      <w:tr w:rsidR="00A15C18" w:rsidRPr="00FA290E" w14:paraId="3976BB65" w14:textId="77777777" w:rsidTr="00644979">
        <w:trPr>
          <w:trHeight w:hRule="exact" w:val="431"/>
        </w:trPr>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4AE66B6" w14:textId="77777777" w:rsidR="00A15C18" w:rsidRPr="00FA290E" w:rsidRDefault="00A15C18" w:rsidP="00644979">
            <w:pPr>
              <w:widowControl/>
              <w:jc w:val="left"/>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LIHC</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21A71648"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347</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220E8A8B"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80.80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22E5CDCA"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61.86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514894F"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FE48E1D"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26</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E2CD662"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508.73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929645C"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400.66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43FC19CE"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0.0000 </w:t>
            </w:r>
          </w:p>
        </w:tc>
      </w:tr>
      <w:tr w:rsidR="00A15C18" w:rsidRPr="00FA290E" w14:paraId="2060084C" w14:textId="77777777" w:rsidTr="00644979">
        <w:trPr>
          <w:trHeight w:hRule="exact" w:val="431"/>
        </w:trPr>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1AFFD714" w14:textId="77777777" w:rsidR="00A15C18" w:rsidRPr="00FA290E" w:rsidRDefault="00A15C18" w:rsidP="00644979">
            <w:pPr>
              <w:widowControl/>
              <w:jc w:val="left"/>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MESO</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3EAD562"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80</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4308F681"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29.20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49E58DE7"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10.71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0681A4FF"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6A38874"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2</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AB69E5C"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156.50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0AE60F8F"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171.83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6EF9626"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0.1075 </w:t>
            </w:r>
          </w:p>
        </w:tc>
      </w:tr>
      <w:tr w:rsidR="00A15C18" w:rsidRPr="00FA290E" w14:paraId="00F0DF63" w14:textId="77777777" w:rsidTr="00644979">
        <w:trPr>
          <w:trHeight w:hRule="exact" w:val="431"/>
        </w:trPr>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1F2B12F2" w14:textId="77777777" w:rsidR="00A15C18" w:rsidRPr="00FA290E" w:rsidRDefault="00A15C18" w:rsidP="00644979">
            <w:pPr>
              <w:widowControl/>
              <w:jc w:val="left"/>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NSCLC</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2827E64"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954</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337B02C"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212.92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A6E6CC3"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174.34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94F5A85"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4506673"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190</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0B772438"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521.55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4B53508"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385.54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6C0790D"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0.0000 </w:t>
            </w:r>
          </w:p>
        </w:tc>
      </w:tr>
      <w:tr w:rsidR="00A15C18" w:rsidRPr="00FA290E" w14:paraId="727302C4" w14:textId="77777777" w:rsidTr="00644979">
        <w:trPr>
          <w:trHeight w:hRule="exact" w:val="431"/>
        </w:trPr>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3B68F84" w14:textId="77777777" w:rsidR="00A15C18" w:rsidRPr="00FA290E" w:rsidRDefault="00A15C18" w:rsidP="00644979">
            <w:pPr>
              <w:widowControl/>
              <w:jc w:val="left"/>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OV</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DAC776B"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306</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C6E3F9D"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48.38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0C8B564F"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27.13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87ADA3B"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C12F8D9"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10</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EE1A0DA"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69.00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0E4CD7F"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31.07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4AC562E"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0.0251 </w:t>
            </w:r>
          </w:p>
        </w:tc>
      </w:tr>
      <w:tr w:rsidR="00A15C18" w:rsidRPr="00FA290E" w14:paraId="0D8327B8" w14:textId="77777777" w:rsidTr="00644979">
        <w:trPr>
          <w:trHeight w:hRule="exact" w:val="431"/>
        </w:trPr>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413E1429" w14:textId="77777777" w:rsidR="00A15C18" w:rsidRPr="00FA290E" w:rsidRDefault="00A15C18" w:rsidP="00644979">
            <w:pPr>
              <w:widowControl/>
              <w:jc w:val="left"/>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PAAD</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05984596"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144</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DB2330E"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49.51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85D7653"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24.24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49150FA"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45DC665B"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6</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34F7B3D"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2490.83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0B37A642"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5960.69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0F1F64F"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0.0759 </w:t>
            </w:r>
          </w:p>
        </w:tc>
      </w:tr>
      <w:tr w:rsidR="00A15C18" w:rsidRPr="00FA290E" w14:paraId="41E2482E" w14:textId="77777777" w:rsidTr="00644979">
        <w:trPr>
          <w:trHeight w:hRule="exact" w:val="431"/>
        </w:trPr>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B976A6C" w14:textId="77777777" w:rsidR="00A15C18" w:rsidRPr="00FA290E" w:rsidRDefault="00A15C18" w:rsidP="00644979">
            <w:pPr>
              <w:widowControl/>
              <w:jc w:val="left"/>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PRAD</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ADAB45B"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490</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3460277"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39.93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1FD96F5E"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33.72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3921E58"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47A314D2"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9</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662AA0F"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918.00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2222DF43"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2125.63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2EDBD0B4"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0.0002 </w:t>
            </w:r>
          </w:p>
        </w:tc>
      </w:tr>
      <w:tr w:rsidR="00A15C18" w:rsidRPr="00FA290E" w14:paraId="174E7BD2" w14:textId="77777777" w:rsidTr="00644979">
        <w:trPr>
          <w:trHeight w:hRule="exact" w:val="431"/>
        </w:trPr>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20F7EECB" w14:textId="77777777" w:rsidR="00A15C18" w:rsidRPr="00FA290E" w:rsidRDefault="00A15C18" w:rsidP="00644979">
            <w:pPr>
              <w:widowControl/>
              <w:jc w:val="left"/>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SARC</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290B2AB"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242</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4232A8D"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50.80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4245AA9"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123.19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1B6CD66"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0CF2B140"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5</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586AD01"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87.60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2AA7E784"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89.82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066978DD"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0.2937 </w:t>
            </w:r>
          </w:p>
        </w:tc>
      </w:tr>
      <w:tr w:rsidR="00A15C18" w:rsidRPr="00FA290E" w14:paraId="724F8F4B" w14:textId="77777777" w:rsidTr="00644979">
        <w:trPr>
          <w:trHeight w:hRule="exact" w:val="431"/>
        </w:trPr>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8F0F058" w14:textId="77777777" w:rsidR="00A15C18" w:rsidRPr="00FA290E" w:rsidRDefault="00A15C18" w:rsidP="00644979">
            <w:pPr>
              <w:widowControl/>
              <w:jc w:val="left"/>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SKCM</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0E413DA2"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272</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7E62546"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279.61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330DBD3"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302.20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146E0EFD"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D41B183"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96</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C43D1DF"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1352.70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10D72557"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3283.76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28C03F77"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0.0000 </w:t>
            </w:r>
          </w:p>
        </w:tc>
      </w:tr>
      <w:tr w:rsidR="00A15C18" w:rsidRPr="00FA290E" w14:paraId="10D1912E" w14:textId="77777777" w:rsidTr="00644979">
        <w:trPr>
          <w:trHeight w:hRule="exact" w:val="431"/>
        </w:trPr>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13932FE" w14:textId="77777777" w:rsidR="00A15C18" w:rsidRPr="00FA290E" w:rsidRDefault="00A15C18" w:rsidP="00644979">
            <w:pPr>
              <w:widowControl/>
              <w:jc w:val="left"/>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STAD</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A663921"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316</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EAA6E64"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128.72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B59F680"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128.25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5527639"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78E4DEF"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79</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2950B2F3"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1407.06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17EDE820"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1192.82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1CEED0EB"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0.0000 </w:t>
            </w:r>
          </w:p>
        </w:tc>
      </w:tr>
      <w:tr w:rsidR="00A15C18" w:rsidRPr="00FA290E" w14:paraId="4F365396" w14:textId="77777777" w:rsidTr="00644979">
        <w:trPr>
          <w:trHeight w:hRule="exact" w:val="431"/>
        </w:trPr>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2BB41F7" w14:textId="77777777" w:rsidR="00A15C18" w:rsidRPr="00FA290E" w:rsidRDefault="00A15C18" w:rsidP="00644979">
            <w:pPr>
              <w:widowControl/>
              <w:jc w:val="left"/>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TGCT</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4DE79AB"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151</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15EE8644"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56.13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AA19CF7"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14.25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250FADC3"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589D965"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4</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465E36F"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149.00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03D3212C"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192.95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5AC5499"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0.2759 </w:t>
            </w:r>
          </w:p>
        </w:tc>
      </w:tr>
      <w:tr w:rsidR="00A15C18" w:rsidRPr="00FA290E" w14:paraId="70AFA11D" w14:textId="77777777" w:rsidTr="00644979">
        <w:trPr>
          <w:trHeight w:hRule="exact" w:val="431"/>
        </w:trPr>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23191CF" w14:textId="77777777" w:rsidR="00A15C18" w:rsidRPr="00FA290E" w:rsidRDefault="00A15C18" w:rsidP="00644979">
            <w:pPr>
              <w:widowControl/>
              <w:jc w:val="left"/>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THCA</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2B396C0"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404</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EAB3AF5"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13.45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A01C8E8"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9.12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1854884"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213BE0CC"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1</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112BBADE"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10.00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5AC986F"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NA</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960C698"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w:t>
            </w:r>
          </w:p>
        </w:tc>
      </w:tr>
      <w:tr w:rsidR="00A15C18" w:rsidRPr="00FA290E" w14:paraId="3F98B90C" w14:textId="77777777" w:rsidTr="00644979">
        <w:trPr>
          <w:trHeight w:hRule="exact" w:val="431"/>
        </w:trPr>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1CC4C4F5" w14:textId="77777777" w:rsidR="00A15C18" w:rsidRPr="00FA290E" w:rsidRDefault="00A15C18" w:rsidP="00644979">
            <w:pPr>
              <w:widowControl/>
              <w:jc w:val="left"/>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THYM</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43C4A260"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122</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9961FA1"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11.63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F484CC3"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10.76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3B5B68C"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D28ED4D"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1</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26249803"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646.00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4E87A70"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NA</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45AE023D"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w:t>
            </w:r>
          </w:p>
        </w:tc>
      </w:tr>
      <w:tr w:rsidR="00A15C18" w:rsidRPr="00FA290E" w14:paraId="4DBDA0EC" w14:textId="77777777" w:rsidTr="00644979">
        <w:trPr>
          <w:trHeight w:hRule="exact" w:val="431"/>
        </w:trPr>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0FFE7DC" w14:textId="77777777" w:rsidR="00A15C18" w:rsidRPr="00FA290E" w:rsidRDefault="00A15C18" w:rsidP="00644979">
            <w:pPr>
              <w:widowControl/>
              <w:jc w:val="left"/>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UCEC</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46ECF58"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198</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3A153671"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97.20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AD64DDD"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115.45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6A75F5B1"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4A5F8268"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50</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4D1ABA54"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2331.74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156B0D99"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3090.05 </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46F55B55"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0.0000 </w:t>
            </w:r>
          </w:p>
        </w:tc>
      </w:tr>
      <w:tr w:rsidR="00A15C18" w:rsidRPr="00FA290E" w14:paraId="2F3357E9" w14:textId="77777777" w:rsidTr="00644979">
        <w:trPr>
          <w:trHeight w:hRule="exact" w:val="431"/>
        </w:trPr>
        <w:tc>
          <w:tcPr>
            <w:tcW w:w="0" w:type="auto"/>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7ED35DCA" w14:textId="77777777" w:rsidR="00A15C18" w:rsidRPr="00FA290E" w:rsidRDefault="00A15C18" w:rsidP="00644979">
            <w:pPr>
              <w:widowControl/>
              <w:jc w:val="left"/>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UCS</w:t>
            </w:r>
          </w:p>
        </w:tc>
        <w:tc>
          <w:tcPr>
            <w:tcW w:w="0" w:type="auto"/>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DC20958"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54</w:t>
            </w:r>
          </w:p>
        </w:tc>
        <w:tc>
          <w:tcPr>
            <w:tcW w:w="0" w:type="auto"/>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7ED2B4A"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59.19 </w:t>
            </w:r>
          </w:p>
        </w:tc>
        <w:tc>
          <w:tcPr>
            <w:tcW w:w="0" w:type="auto"/>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0A2AA2D"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18.55 </w:t>
            </w:r>
          </w:p>
        </w:tc>
        <w:tc>
          <w:tcPr>
            <w:tcW w:w="0" w:type="auto"/>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B67303A"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0" w:type="auto"/>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0B1FD88"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3</w:t>
            </w:r>
          </w:p>
        </w:tc>
        <w:tc>
          <w:tcPr>
            <w:tcW w:w="0" w:type="auto"/>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75829CA"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1631.67 </w:t>
            </w:r>
          </w:p>
        </w:tc>
        <w:tc>
          <w:tcPr>
            <w:tcW w:w="0" w:type="auto"/>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C480CFC"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1955.56 </w:t>
            </w:r>
          </w:p>
        </w:tc>
        <w:tc>
          <w:tcPr>
            <w:tcW w:w="0" w:type="auto"/>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23272140"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0.0040 </w:t>
            </w:r>
          </w:p>
        </w:tc>
      </w:tr>
    </w:tbl>
    <w:p w14:paraId="5FC0604E" w14:textId="77777777" w:rsidR="00A15C18" w:rsidRPr="00FA290E" w:rsidRDefault="00A15C18" w:rsidP="00A15C18">
      <w:pPr>
        <w:rPr>
          <w:rFonts w:ascii="Times New Roman" w:hAnsi="Times New Roman" w:cs="Times New Roman"/>
        </w:rPr>
      </w:pPr>
    </w:p>
    <w:p w14:paraId="723B884B" w14:textId="77777777" w:rsidR="00A15C18" w:rsidRPr="00FA290E" w:rsidRDefault="00A15C18" w:rsidP="00A15C18">
      <w:pPr>
        <w:rPr>
          <w:rFonts w:ascii="Times New Roman" w:hAnsi="Times New Roman" w:cs="Times New Roman"/>
          <w:sz w:val="24"/>
          <w:szCs w:val="24"/>
        </w:rPr>
      </w:pPr>
      <w:r w:rsidRPr="00FA290E">
        <w:rPr>
          <w:rFonts w:ascii="Times New Roman" w:hAnsi="Times New Roman" w:cs="Times New Roman"/>
          <w:sz w:val="24"/>
          <w:szCs w:val="24"/>
        </w:rPr>
        <w:t>Abbreviation: NA, not available.</w:t>
      </w:r>
    </w:p>
    <w:p w14:paraId="70E89E07" w14:textId="77777777" w:rsidR="00A15C18" w:rsidRPr="00FA290E" w:rsidRDefault="00A15C18" w:rsidP="00A15C18">
      <w:pPr>
        <w:widowControl/>
        <w:jc w:val="left"/>
        <w:rPr>
          <w:rFonts w:ascii="Times New Roman" w:hAnsi="Times New Roman" w:cs="Times New Roman"/>
        </w:rPr>
      </w:pPr>
      <w:r w:rsidRPr="00FA290E">
        <w:rPr>
          <w:rFonts w:ascii="Times New Roman" w:hAnsi="Times New Roman" w:cs="Times New Roman"/>
        </w:rPr>
        <w:br w:type="page"/>
      </w:r>
    </w:p>
    <w:p w14:paraId="27036B41" w14:textId="77777777" w:rsidR="00A15C18" w:rsidRPr="00FA290E" w:rsidRDefault="00A15C18" w:rsidP="00A15C18">
      <w:pPr>
        <w:spacing w:line="480" w:lineRule="auto"/>
        <w:rPr>
          <w:rFonts w:ascii="Times New Roman" w:hAnsi="Times New Roman" w:cs="Times New Roman"/>
          <w:b/>
          <w:bCs/>
          <w:sz w:val="24"/>
          <w:szCs w:val="24"/>
        </w:rPr>
      </w:pPr>
      <w:r w:rsidRPr="00FA290E">
        <w:rPr>
          <w:rFonts w:ascii="Times New Roman" w:hAnsi="Times New Roman" w:cs="Times New Roman"/>
          <w:b/>
          <w:bCs/>
          <w:sz w:val="24"/>
          <w:szCs w:val="24"/>
        </w:rPr>
        <w:lastRenderedPageBreak/>
        <w:t>Table S5. Correlations of co-</w:t>
      </w:r>
      <w:proofErr w:type="spellStart"/>
      <w:r w:rsidRPr="00FA290E">
        <w:rPr>
          <w:rFonts w:ascii="Times New Roman" w:hAnsi="Times New Roman" w:cs="Times New Roman"/>
          <w:b/>
          <w:bCs/>
          <w:sz w:val="24"/>
          <w:szCs w:val="24"/>
        </w:rPr>
        <w:t>mut</w:t>
      </w:r>
      <w:proofErr w:type="spellEnd"/>
      <w:r w:rsidRPr="00FA290E">
        <w:rPr>
          <w:rFonts w:ascii="Times New Roman" w:hAnsi="Times New Roman" w:cs="Times New Roman"/>
          <w:b/>
          <w:bCs/>
          <w:sz w:val="24"/>
          <w:szCs w:val="24"/>
        </w:rPr>
        <w:t xml:space="preserve"> status with neoantigen load.</w:t>
      </w:r>
    </w:p>
    <w:tbl>
      <w:tblPr>
        <w:tblW w:w="9040" w:type="dxa"/>
        <w:tblCellMar>
          <w:left w:w="0" w:type="dxa"/>
          <w:right w:w="0" w:type="dxa"/>
        </w:tblCellMar>
        <w:tblLook w:val="0600" w:firstRow="0" w:lastRow="0" w:firstColumn="0" w:lastColumn="0" w:noHBand="1" w:noVBand="1"/>
      </w:tblPr>
      <w:tblGrid>
        <w:gridCol w:w="1220"/>
        <w:gridCol w:w="1180"/>
        <w:gridCol w:w="840"/>
        <w:gridCol w:w="1080"/>
        <w:gridCol w:w="320"/>
        <w:gridCol w:w="960"/>
        <w:gridCol w:w="1020"/>
        <w:gridCol w:w="1020"/>
        <w:gridCol w:w="1400"/>
      </w:tblGrid>
      <w:tr w:rsidR="00A15C18" w:rsidRPr="00FA290E" w14:paraId="4DEAA05C" w14:textId="77777777" w:rsidTr="00644979">
        <w:trPr>
          <w:trHeight w:hRule="exact" w:val="431"/>
        </w:trPr>
        <w:tc>
          <w:tcPr>
            <w:tcW w:w="1220" w:type="dxa"/>
            <w:vMerge w:val="restart"/>
            <w:tcBorders>
              <w:top w:val="single" w:sz="8" w:space="0" w:color="000000"/>
              <w:left w:val="nil"/>
              <w:bottom w:val="single" w:sz="8" w:space="0" w:color="000000"/>
              <w:right w:val="nil"/>
            </w:tcBorders>
            <w:shd w:val="clear" w:color="auto" w:fill="auto"/>
            <w:tcMar>
              <w:top w:w="13" w:type="dxa"/>
              <w:left w:w="13" w:type="dxa"/>
              <w:bottom w:w="0" w:type="dxa"/>
              <w:right w:w="13" w:type="dxa"/>
            </w:tcMar>
            <w:vAlign w:val="center"/>
            <w:hideMark/>
          </w:tcPr>
          <w:p w14:paraId="49366811"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Tumor</w:t>
            </w:r>
          </w:p>
        </w:tc>
        <w:tc>
          <w:tcPr>
            <w:tcW w:w="3100" w:type="dxa"/>
            <w:gridSpan w:val="3"/>
            <w:tcBorders>
              <w:top w:val="single" w:sz="8" w:space="0" w:color="000000"/>
              <w:left w:val="nil"/>
              <w:bottom w:val="single" w:sz="8" w:space="0" w:color="000000"/>
              <w:right w:val="nil"/>
            </w:tcBorders>
            <w:shd w:val="clear" w:color="auto" w:fill="auto"/>
            <w:tcMar>
              <w:top w:w="13" w:type="dxa"/>
              <w:left w:w="13" w:type="dxa"/>
              <w:bottom w:w="0" w:type="dxa"/>
              <w:right w:w="13" w:type="dxa"/>
            </w:tcMar>
            <w:vAlign w:val="center"/>
            <w:hideMark/>
          </w:tcPr>
          <w:p w14:paraId="47432AA5"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Co-</w:t>
            </w:r>
            <w:proofErr w:type="spellStart"/>
            <w:r w:rsidRPr="00FA290E">
              <w:rPr>
                <w:rFonts w:ascii="Times New Roman" w:eastAsia="宋体" w:hAnsi="Times New Roman" w:cs="Times New Roman"/>
                <w:color w:val="000000"/>
                <w:kern w:val="24"/>
                <w:sz w:val="24"/>
                <w:szCs w:val="24"/>
              </w:rPr>
              <w:t>mut</w:t>
            </w:r>
            <w:proofErr w:type="spellEnd"/>
            <w:r w:rsidRPr="00FA290E">
              <w:rPr>
                <w:rFonts w:ascii="Times New Roman" w:eastAsia="宋体" w:hAnsi="Times New Roman" w:cs="Times New Roman"/>
                <w:color w:val="000000"/>
                <w:kern w:val="24"/>
                <w:sz w:val="24"/>
                <w:szCs w:val="24"/>
              </w:rPr>
              <w:t>-</w:t>
            </w:r>
          </w:p>
        </w:tc>
        <w:tc>
          <w:tcPr>
            <w:tcW w:w="320" w:type="dxa"/>
            <w:tcBorders>
              <w:top w:val="single" w:sz="8" w:space="0" w:color="000000"/>
              <w:left w:val="nil"/>
              <w:bottom w:val="nil"/>
              <w:right w:val="nil"/>
            </w:tcBorders>
            <w:shd w:val="clear" w:color="auto" w:fill="auto"/>
            <w:tcMar>
              <w:top w:w="13" w:type="dxa"/>
              <w:left w:w="13" w:type="dxa"/>
              <w:bottom w:w="0" w:type="dxa"/>
              <w:right w:w="13" w:type="dxa"/>
            </w:tcMar>
            <w:vAlign w:val="center"/>
            <w:hideMark/>
          </w:tcPr>
          <w:p w14:paraId="76C7C6F1"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3000" w:type="dxa"/>
            <w:gridSpan w:val="3"/>
            <w:tcBorders>
              <w:top w:val="single" w:sz="8" w:space="0" w:color="000000"/>
              <w:left w:val="nil"/>
              <w:bottom w:val="single" w:sz="8" w:space="0" w:color="000000"/>
              <w:right w:val="nil"/>
            </w:tcBorders>
            <w:shd w:val="clear" w:color="auto" w:fill="auto"/>
            <w:tcMar>
              <w:top w:w="13" w:type="dxa"/>
              <w:left w:w="13" w:type="dxa"/>
              <w:bottom w:w="0" w:type="dxa"/>
              <w:right w:w="13" w:type="dxa"/>
            </w:tcMar>
            <w:vAlign w:val="center"/>
            <w:hideMark/>
          </w:tcPr>
          <w:p w14:paraId="692804EF"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Co-</w:t>
            </w:r>
            <w:proofErr w:type="spellStart"/>
            <w:r w:rsidRPr="00FA290E">
              <w:rPr>
                <w:rFonts w:ascii="Times New Roman" w:eastAsia="宋体" w:hAnsi="Times New Roman" w:cs="Times New Roman"/>
                <w:color w:val="000000"/>
                <w:kern w:val="24"/>
                <w:sz w:val="24"/>
                <w:szCs w:val="24"/>
              </w:rPr>
              <w:t>mut</w:t>
            </w:r>
            <w:proofErr w:type="spellEnd"/>
            <w:r w:rsidRPr="00FA290E">
              <w:rPr>
                <w:rFonts w:ascii="Times New Roman" w:eastAsia="宋体" w:hAnsi="Times New Roman" w:cs="Times New Roman"/>
                <w:color w:val="000000"/>
                <w:kern w:val="24"/>
                <w:sz w:val="24"/>
                <w:szCs w:val="24"/>
              </w:rPr>
              <w:t>+</w:t>
            </w:r>
          </w:p>
        </w:tc>
        <w:tc>
          <w:tcPr>
            <w:tcW w:w="1400" w:type="dxa"/>
            <w:vMerge w:val="restart"/>
            <w:tcBorders>
              <w:top w:val="single" w:sz="8" w:space="0" w:color="000000"/>
              <w:left w:val="nil"/>
              <w:right w:val="nil"/>
            </w:tcBorders>
            <w:shd w:val="clear" w:color="auto" w:fill="auto"/>
            <w:tcMar>
              <w:top w:w="13" w:type="dxa"/>
              <w:left w:w="13" w:type="dxa"/>
              <w:bottom w:w="0" w:type="dxa"/>
              <w:right w:w="13" w:type="dxa"/>
            </w:tcMar>
            <w:vAlign w:val="center"/>
            <w:hideMark/>
          </w:tcPr>
          <w:p w14:paraId="3F52288E" w14:textId="77777777" w:rsidR="00A15C18" w:rsidRPr="00266484" w:rsidRDefault="00A15C18" w:rsidP="00644979">
            <w:pPr>
              <w:jc w:val="center"/>
              <w:textAlignment w:val="center"/>
              <w:rPr>
                <w:rFonts w:ascii="Times New Roman" w:eastAsia="宋体" w:hAnsi="Times New Roman" w:cs="Times New Roman"/>
                <w:i/>
                <w:kern w:val="0"/>
                <w:sz w:val="36"/>
                <w:szCs w:val="36"/>
              </w:rPr>
            </w:pPr>
            <w:r w:rsidRPr="00266484">
              <w:rPr>
                <w:rFonts w:ascii="Times New Roman" w:eastAsia="宋体" w:hAnsi="Times New Roman" w:cs="Times New Roman"/>
                <w:i/>
                <w:color w:val="000000"/>
                <w:kern w:val="24"/>
                <w:sz w:val="24"/>
                <w:szCs w:val="24"/>
              </w:rPr>
              <w:t>P</w:t>
            </w:r>
          </w:p>
        </w:tc>
      </w:tr>
      <w:tr w:rsidR="00A15C18" w:rsidRPr="00FA290E" w14:paraId="0D282DCE" w14:textId="77777777" w:rsidTr="00644979">
        <w:trPr>
          <w:trHeight w:hRule="exact" w:val="431"/>
        </w:trPr>
        <w:tc>
          <w:tcPr>
            <w:tcW w:w="0" w:type="auto"/>
            <w:vMerge/>
            <w:tcBorders>
              <w:top w:val="single" w:sz="8" w:space="0" w:color="000000"/>
              <w:left w:val="nil"/>
              <w:bottom w:val="single" w:sz="8" w:space="0" w:color="000000"/>
              <w:right w:val="nil"/>
            </w:tcBorders>
            <w:vAlign w:val="center"/>
            <w:hideMark/>
          </w:tcPr>
          <w:p w14:paraId="3D16BBEB"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1180" w:type="dxa"/>
            <w:tcBorders>
              <w:top w:val="single" w:sz="8" w:space="0" w:color="000000"/>
              <w:left w:val="nil"/>
              <w:bottom w:val="single" w:sz="8" w:space="0" w:color="000000"/>
              <w:right w:val="nil"/>
            </w:tcBorders>
            <w:shd w:val="clear" w:color="auto" w:fill="auto"/>
            <w:tcMar>
              <w:top w:w="13" w:type="dxa"/>
              <w:left w:w="13" w:type="dxa"/>
              <w:bottom w:w="0" w:type="dxa"/>
              <w:right w:w="13" w:type="dxa"/>
            </w:tcMar>
            <w:vAlign w:val="center"/>
            <w:hideMark/>
          </w:tcPr>
          <w:p w14:paraId="2C33FFB0"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Pr>
                <w:rFonts w:ascii="Times New Roman" w:eastAsia="宋体" w:hAnsi="Times New Roman" w:cs="Times New Roman"/>
                <w:color w:val="000000"/>
                <w:kern w:val="24"/>
                <w:sz w:val="24"/>
                <w:szCs w:val="24"/>
              </w:rPr>
              <w:t>N</w:t>
            </w:r>
          </w:p>
        </w:tc>
        <w:tc>
          <w:tcPr>
            <w:tcW w:w="840" w:type="dxa"/>
            <w:tcBorders>
              <w:top w:val="single" w:sz="8" w:space="0" w:color="000000"/>
              <w:left w:val="nil"/>
              <w:bottom w:val="single" w:sz="8" w:space="0" w:color="000000"/>
              <w:right w:val="nil"/>
            </w:tcBorders>
            <w:shd w:val="clear" w:color="auto" w:fill="auto"/>
            <w:tcMar>
              <w:top w:w="13" w:type="dxa"/>
              <w:left w:w="13" w:type="dxa"/>
              <w:bottom w:w="0" w:type="dxa"/>
              <w:right w:w="13" w:type="dxa"/>
            </w:tcMar>
            <w:vAlign w:val="center"/>
            <w:hideMark/>
          </w:tcPr>
          <w:p w14:paraId="61E4CA31"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mean</w:t>
            </w:r>
          </w:p>
        </w:tc>
        <w:tc>
          <w:tcPr>
            <w:tcW w:w="1080" w:type="dxa"/>
            <w:tcBorders>
              <w:top w:val="single" w:sz="8" w:space="0" w:color="000000"/>
              <w:left w:val="nil"/>
              <w:bottom w:val="single" w:sz="8" w:space="0" w:color="000000"/>
              <w:right w:val="nil"/>
            </w:tcBorders>
            <w:shd w:val="clear" w:color="auto" w:fill="auto"/>
            <w:tcMar>
              <w:top w:w="13" w:type="dxa"/>
              <w:left w:w="13" w:type="dxa"/>
              <w:bottom w:w="0" w:type="dxa"/>
              <w:right w:w="13" w:type="dxa"/>
            </w:tcMar>
            <w:vAlign w:val="center"/>
            <w:hideMark/>
          </w:tcPr>
          <w:p w14:paraId="212DB00A"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SD</w:t>
            </w:r>
          </w:p>
        </w:tc>
        <w:tc>
          <w:tcPr>
            <w:tcW w:w="320" w:type="dxa"/>
            <w:tcBorders>
              <w:top w:val="nil"/>
              <w:left w:val="nil"/>
              <w:bottom w:val="single" w:sz="8" w:space="0" w:color="000000"/>
              <w:right w:val="nil"/>
            </w:tcBorders>
            <w:shd w:val="clear" w:color="auto" w:fill="auto"/>
            <w:tcMar>
              <w:top w:w="13" w:type="dxa"/>
              <w:left w:w="13" w:type="dxa"/>
              <w:bottom w:w="0" w:type="dxa"/>
              <w:right w:w="13" w:type="dxa"/>
            </w:tcMar>
            <w:vAlign w:val="center"/>
            <w:hideMark/>
          </w:tcPr>
          <w:p w14:paraId="70C73B3C"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960" w:type="dxa"/>
            <w:tcBorders>
              <w:top w:val="single" w:sz="8" w:space="0" w:color="000000"/>
              <w:left w:val="nil"/>
              <w:bottom w:val="single" w:sz="8" w:space="0" w:color="000000"/>
              <w:right w:val="nil"/>
            </w:tcBorders>
            <w:shd w:val="clear" w:color="auto" w:fill="auto"/>
            <w:tcMar>
              <w:top w:w="13" w:type="dxa"/>
              <w:left w:w="13" w:type="dxa"/>
              <w:bottom w:w="0" w:type="dxa"/>
              <w:right w:w="13" w:type="dxa"/>
            </w:tcMar>
            <w:vAlign w:val="center"/>
            <w:hideMark/>
          </w:tcPr>
          <w:p w14:paraId="26385134"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Pr>
                <w:rFonts w:ascii="Times New Roman" w:eastAsia="宋体" w:hAnsi="Times New Roman" w:cs="Times New Roman"/>
                <w:color w:val="000000"/>
                <w:kern w:val="24"/>
                <w:sz w:val="24"/>
                <w:szCs w:val="24"/>
              </w:rPr>
              <w:t>N</w:t>
            </w:r>
          </w:p>
        </w:tc>
        <w:tc>
          <w:tcPr>
            <w:tcW w:w="1020" w:type="dxa"/>
            <w:tcBorders>
              <w:top w:val="single" w:sz="8" w:space="0" w:color="000000"/>
              <w:left w:val="nil"/>
              <w:bottom w:val="single" w:sz="8" w:space="0" w:color="000000"/>
              <w:right w:val="nil"/>
            </w:tcBorders>
            <w:shd w:val="clear" w:color="auto" w:fill="auto"/>
            <w:tcMar>
              <w:top w:w="13" w:type="dxa"/>
              <w:left w:w="13" w:type="dxa"/>
              <w:bottom w:w="0" w:type="dxa"/>
              <w:right w:w="13" w:type="dxa"/>
            </w:tcMar>
            <w:vAlign w:val="center"/>
            <w:hideMark/>
          </w:tcPr>
          <w:p w14:paraId="598FFAA7"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mean</w:t>
            </w:r>
          </w:p>
        </w:tc>
        <w:tc>
          <w:tcPr>
            <w:tcW w:w="1020" w:type="dxa"/>
            <w:tcBorders>
              <w:top w:val="single" w:sz="8" w:space="0" w:color="000000"/>
              <w:left w:val="nil"/>
              <w:bottom w:val="single" w:sz="8" w:space="0" w:color="000000"/>
              <w:right w:val="nil"/>
            </w:tcBorders>
            <w:shd w:val="clear" w:color="auto" w:fill="auto"/>
            <w:tcMar>
              <w:top w:w="13" w:type="dxa"/>
              <w:left w:w="13" w:type="dxa"/>
              <w:bottom w:w="0" w:type="dxa"/>
              <w:right w:w="13" w:type="dxa"/>
            </w:tcMar>
            <w:vAlign w:val="center"/>
            <w:hideMark/>
          </w:tcPr>
          <w:p w14:paraId="038FAC71"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SD</w:t>
            </w:r>
          </w:p>
        </w:tc>
        <w:tc>
          <w:tcPr>
            <w:tcW w:w="1400" w:type="dxa"/>
            <w:vMerge/>
            <w:tcBorders>
              <w:left w:val="nil"/>
              <w:bottom w:val="single" w:sz="8" w:space="0" w:color="000000"/>
              <w:right w:val="nil"/>
            </w:tcBorders>
            <w:shd w:val="clear" w:color="auto" w:fill="auto"/>
            <w:tcMar>
              <w:top w:w="13" w:type="dxa"/>
              <w:left w:w="13" w:type="dxa"/>
              <w:bottom w:w="0" w:type="dxa"/>
              <w:right w:w="13" w:type="dxa"/>
            </w:tcMar>
            <w:vAlign w:val="center"/>
            <w:hideMark/>
          </w:tcPr>
          <w:p w14:paraId="39D72160"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p>
        </w:tc>
      </w:tr>
      <w:tr w:rsidR="00A15C18" w:rsidRPr="00FA290E" w14:paraId="0051A033" w14:textId="77777777" w:rsidTr="00644979">
        <w:trPr>
          <w:trHeight w:hRule="exact" w:val="431"/>
        </w:trPr>
        <w:tc>
          <w:tcPr>
            <w:tcW w:w="1220"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5971E7B7" w14:textId="77777777" w:rsidR="00A15C18" w:rsidRPr="00FA290E" w:rsidRDefault="00A15C18" w:rsidP="00644979">
            <w:pPr>
              <w:widowControl/>
              <w:jc w:val="left"/>
              <w:textAlignment w:val="bottom"/>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BLCA</w:t>
            </w:r>
          </w:p>
        </w:tc>
        <w:tc>
          <w:tcPr>
            <w:tcW w:w="118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01D333F2"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91</w:t>
            </w:r>
          </w:p>
        </w:tc>
        <w:tc>
          <w:tcPr>
            <w:tcW w:w="8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E7C83F0"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176.88 </w:t>
            </w:r>
          </w:p>
        </w:tc>
        <w:tc>
          <w:tcPr>
            <w:tcW w:w="108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29DE4A6F"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195.76 </w:t>
            </w:r>
          </w:p>
        </w:tc>
        <w:tc>
          <w:tcPr>
            <w:tcW w:w="32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FDA504D"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96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05477ADC"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38</w:t>
            </w:r>
          </w:p>
        </w:tc>
        <w:tc>
          <w:tcPr>
            <w:tcW w:w="102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2240F814"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406.13 </w:t>
            </w:r>
          </w:p>
        </w:tc>
        <w:tc>
          <w:tcPr>
            <w:tcW w:w="102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3179ECE9"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297.04 </w:t>
            </w:r>
          </w:p>
        </w:tc>
        <w:tc>
          <w:tcPr>
            <w:tcW w:w="140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2D8271B9"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0.0000 </w:t>
            </w:r>
          </w:p>
        </w:tc>
      </w:tr>
      <w:tr w:rsidR="00A15C18" w:rsidRPr="00FA290E" w14:paraId="2E51B702" w14:textId="77777777" w:rsidTr="00644979">
        <w:trPr>
          <w:trHeight w:hRule="exact" w:val="431"/>
        </w:trPr>
        <w:tc>
          <w:tcPr>
            <w:tcW w:w="1220" w:type="dxa"/>
            <w:tcBorders>
              <w:top w:val="nil"/>
              <w:left w:val="nil"/>
              <w:bottom w:val="nil"/>
              <w:right w:val="nil"/>
            </w:tcBorders>
            <w:shd w:val="clear" w:color="auto" w:fill="auto"/>
            <w:tcMar>
              <w:top w:w="15" w:type="dxa"/>
              <w:left w:w="15" w:type="dxa"/>
              <w:bottom w:w="0" w:type="dxa"/>
              <w:right w:w="15" w:type="dxa"/>
            </w:tcMar>
            <w:vAlign w:val="bottom"/>
            <w:hideMark/>
          </w:tcPr>
          <w:p w14:paraId="567B7DC6" w14:textId="77777777" w:rsidR="00A15C18" w:rsidRPr="00FA290E" w:rsidRDefault="00A15C18" w:rsidP="00644979">
            <w:pPr>
              <w:widowControl/>
              <w:jc w:val="left"/>
              <w:textAlignment w:val="bottom"/>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BRCA</w:t>
            </w:r>
          </w:p>
        </w:tc>
        <w:tc>
          <w:tcPr>
            <w:tcW w:w="1180" w:type="dxa"/>
            <w:tcBorders>
              <w:top w:val="nil"/>
              <w:left w:val="nil"/>
              <w:bottom w:val="nil"/>
              <w:right w:val="nil"/>
            </w:tcBorders>
            <w:shd w:val="clear" w:color="auto" w:fill="auto"/>
            <w:tcMar>
              <w:top w:w="15" w:type="dxa"/>
              <w:left w:w="15" w:type="dxa"/>
              <w:bottom w:w="0" w:type="dxa"/>
              <w:right w:w="15" w:type="dxa"/>
            </w:tcMar>
            <w:vAlign w:val="center"/>
            <w:hideMark/>
          </w:tcPr>
          <w:p w14:paraId="5A94E614"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939</w:t>
            </w:r>
          </w:p>
        </w:tc>
        <w:tc>
          <w:tcPr>
            <w:tcW w:w="840" w:type="dxa"/>
            <w:tcBorders>
              <w:top w:val="nil"/>
              <w:left w:val="nil"/>
              <w:bottom w:val="nil"/>
              <w:right w:val="nil"/>
            </w:tcBorders>
            <w:shd w:val="clear" w:color="auto" w:fill="auto"/>
            <w:tcMar>
              <w:top w:w="15" w:type="dxa"/>
              <w:left w:w="15" w:type="dxa"/>
              <w:bottom w:w="0" w:type="dxa"/>
              <w:right w:w="15" w:type="dxa"/>
            </w:tcMar>
            <w:vAlign w:val="center"/>
            <w:hideMark/>
          </w:tcPr>
          <w:p w14:paraId="1D4B6AA1"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50.40 </w:t>
            </w:r>
          </w:p>
        </w:tc>
        <w:tc>
          <w:tcPr>
            <w:tcW w:w="1080" w:type="dxa"/>
            <w:tcBorders>
              <w:top w:val="nil"/>
              <w:left w:val="nil"/>
              <w:bottom w:val="nil"/>
              <w:right w:val="nil"/>
            </w:tcBorders>
            <w:shd w:val="clear" w:color="auto" w:fill="auto"/>
            <w:tcMar>
              <w:top w:w="15" w:type="dxa"/>
              <w:left w:w="15" w:type="dxa"/>
              <w:bottom w:w="0" w:type="dxa"/>
              <w:right w:w="15" w:type="dxa"/>
            </w:tcMar>
            <w:vAlign w:val="center"/>
            <w:hideMark/>
          </w:tcPr>
          <w:p w14:paraId="71466266"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83.34 </w:t>
            </w:r>
          </w:p>
        </w:tc>
        <w:tc>
          <w:tcPr>
            <w:tcW w:w="320" w:type="dxa"/>
            <w:tcBorders>
              <w:top w:val="nil"/>
              <w:left w:val="nil"/>
              <w:bottom w:val="nil"/>
              <w:right w:val="nil"/>
            </w:tcBorders>
            <w:shd w:val="clear" w:color="auto" w:fill="auto"/>
            <w:tcMar>
              <w:top w:w="15" w:type="dxa"/>
              <w:left w:w="15" w:type="dxa"/>
              <w:bottom w:w="0" w:type="dxa"/>
              <w:right w:w="15" w:type="dxa"/>
            </w:tcMar>
            <w:vAlign w:val="center"/>
            <w:hideMark/>
          </w:tcPr>
          <w:p w14:paraId="3439E0EF"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2B7710A9"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30</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11C6E316"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538.80 </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1602859B"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867.55 </w:t>
            </w:r>
          </w:p>
        </w:tc>
        <w:tc>
          <w:tcPr>
            <w:tcW w:w="1400" w:type="dxa"/>
            <w:tcBorders>
              <w:top w:val="nil"/>
              <w:left w:val="nil"/>
              <w:bottom w:val="nil"/>
              <w:right w:val="nil"/>
            </w:tcBorders>
            <w:shd w:val="clear" w:color="auto" w:fill="auto"/>
            <w:tcMar>
              <w:top w:w="15" w:type="dxa"/>
              <w:left w:w="15" w:type="dxa"/>
              <w:bottom w:w="0" w:type="dxa"/>
              <w:right w:w="15" w:type="dxa"/>
            </w:tcMar>
            <w:vAlign w:val="center"/>
            <w:hideMark/>
          </w:tcPr>
          <w:p w14:paraId="79CC5123"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0.0000 </w:t>
            </w:r>
          </w:p>
        </w:tc>
      </w:tr>
      <w:tr w:rsidR="00A15C18" w:rsidRPr="00FA290E" w14:paraId="4066209C" w14:textId="77777777" w:rsidTr="00644979">
        <w:trPr>
          <w:trHeight w:hRule="exact" w:val="431"/>
        </w:trPr>
        <w:tc>
          <w:tcPr>
            <w:tcW w:w="1220" w:type="dxa"/>
            <w:tcBorders>
              <w:top w:val="nil"/>
              <w:left w:val="nil"/>
              <w:bottom w:val="nil"/>
              <w:right w:val="nil"/>
            </w:tcBorders>
            <w:shd w:val="clear" w:color="auto" w:fill="auto"/>
            <w:tcMar>
              <w:top w:w="15" w:type="dxa"/>
              <w:left w:w="15" w:type="dxa"/>
              <w:bottom w:w="0" w:type="dxa"/>
              <w:right w:w="15" w:type="dxa"/>
            </w:tcMar>
            <w:vAlign w:val="bottom"/>
            <w:hideMark/>
          </w:tcPr>
          <w:p w14:paraId="0FE694FB" w14:textId="77777777" w:rsidR="00A15C18" w:rsidRPr="00FA290E" w:rsidRDefault="00A15C18" w:rsidP="00644979">
            <w:pPr>
              <w:widowControl/>
              <w:jc w:val="left"/>
              <w:textAlignment w:val="bottom"/>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CESC</w:t>
            </w:r>
          </w:p>
        </w:tc>
        <w:tc>
          <w:tcPr>
            <w:tcW w:w="1180" w:type="dxa"/>
            <w:tcBorders>
              <w:top w:val="nil"/>
              <w:left w:val="nil"/>
              <w:bottom w:val="nil"/>
              <w:right w:val="nil"/>
            </w:tcBorders>
            <w:shd w:val="clear" w:color="auto" w:fill="auto"/>
            <w:tcMar>
              <w:top w:w="15" w:type="dxa"/>
              <w:left w:w="15" w:type="dxa"/>
              <w:bottom w:w="0" w:type="dxa"/>
              <w:right w:w="15" w:type="dxa"/>
            </w:tcMar>
            <w:vAlign w:val="center"/>
            <w:hideMark/>
          </w:tcPr>
          <w:p w14:paraId="1BEE1F14"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169</w:t>
            </w:r>
          </w:p>
        </w:tc>
        <w:tc>
          <w:tcPr>
            <w:tcW w:w="840" w:type="dxa"/>
            <w:tcBorders>
              <w:top w:val="nil"/>
              <w:left w:val="nil"/>
              <w:bottom w:val="nil"/>
              <w:right w:val="nil"/>
            </w:tcBorders>
            <w:shd w:val="clear" w:color="auto" w:fill="auto"/>
            <w:tcMar>
              <w:top w:w="15" w:type="dxa"/>
              <w:left w:w="15" w:type="dxa"/>
              <w:bottom w:w="0" w:type="dxa"/>
              <w:right w:w="15" w:type="dxa"/>
            </w:tcMar>
            <w:vAlign w:val="center"/>
            <w:hideMark/>
          </w:tcPr>
          <w:p w14:paraId="192AF718"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90.27 </w:t>
            </w:r>
          </w:p>
        </w:tc>
        <w:tc>
          <w:tcPr>
            <w:tcW w:w="1080" w:type="dxa"/>
            <w:tcBorders>
              <w:top w:val="nil"/>
              <w:left w:val="nil"/>
              <w:bottom w:val="nil"/>
              <w:right w:val="nil"/>
            </w:tcBorders>
            <w:shd w:val="clear" w:color="auto" w:fill="auto"/>
            <w:tcMar>
              <w:top w:w="15" w:type="dxa"/>
              <w:left w:w="15" w:type="dxa"/>
              <w:bottom w:w="0" w:type="dxa"/>
              <w:right w:w="15" w:type="dxa"/>
            </w:tcMar>
            <w:vAlign w:val="center"/>
            <w:hideMark/>
          </w:tcPr>
          <w:p w14:paraId="2056095F"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113.75 </w:t>
            </w:r>
          </w:p>
        </w:tc>
        <w:tc>
          <w:tcPr>
            <w:tcW w:w="320" w:type="dxa"/>
            <w:tcBorders>
              <w:top w:val="nil"/>
              <w:left w:val="nil"/>
              <w:bottom w:val="nil"/>
              <w:right w:val="nil"/>
            </w:tcBorders>
            <w:shd w:val="clear" w:color="auto" w:fill="auto"/>
            <w:tcMar>
              <w:top w:w="15" w:type="dxa"/>
              <w:left w:w="15" w:type="dxa"/>
              <w:bottom w:w="0" w:type="dxa"/>
              <w:right w:w="15" w:type="dxa"/>
            </w:tcMar>
            <w:vAlign w:val="center"/>
            <w:hideMark/>
          </w:tcPr>
          <w:p w14:paraId="1FB23716"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12F81BF7"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18</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53558575"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841.83 </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12EDB239"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665.79 </w:t>
            </w:r>
          </w:p>
        </w:tc>
        <w:tc>
          <w:tcPr>
            <w:tcW w:w="1400" w:type="dxa"/>
            <w:tcBorders>
              <w:top w:val="nil"/>
              <w:left w:val="nil"/>
              <w:bottom w:val="nil"/>
              <w:right w:val="nil"/>
            </w:tcBorders>
            <w:shd w:val="clear" w:color="auto" w:fill="auto"/>
            <w:tcMar>
              <w:top w:w="15" w:type="dxa"/>
              <w:left w:w="15" w:type="dxa"/>
              <w:bottom w:w="0" w:type="dxa"/>
              <w:right w:w="15" w:type="dxa"/>
            </w:tcMar>
            <w:vAlign w:val="center"/>
            <w:hideMark/>
          </w:tcPr>
          <w:p w14:paraId="43DAEA95"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0.0000 </w:t>
            </w:r>
          </w:p>
        </w:tc>
      </w:tr>
      <w:tr w:rsidR="00A15C18" w:rsidRPr="00FA290E" w14:paraId="244A0900" w14:textId="77777777" w:rsidTr="00644979">
        <w:trPr>
          <w:trHeight w:hRule="exact" w:val="431"/>
        </w:trPr>
        <w:tc>
          <w:tcPr>
            <w:tcW w:w="1220" w:type="dxa"/>
            <w:tcBorders>
              <w:top w:val="nil"/>
              <w:left w:val="nil"/>
              <w:bottom w:val="nil"/>
              <w:right w:val="nil"/>
            </w:tcBorders>
            <w:shd w:val="clear" w:color="auto" w:fill="auto"/>
            <w:tcMar>
              <w:top w:w="15" w:type="dxa"/>
              <w:left w:w="15" w:type="dxa"/>
              <w:bottom w:w="0" w:type="dxa"/>
              <w:right w:w="15" w:type="dxa"/>
            </w:tcMar>
            <w:vAlign w:val="bottom"/>
            <w:hideMark/>
          </w:tcPr>
          <w:p w14:paraId="28FDC947" w14:textId="77777777" w:rsidR="00A15C18" w:rsidRPr="00FA290E" w:rsidRDefault="00A15C18" w:rsidP="00644979">
            <w:pPr>
              <w:widowControl/>
              <w:jc w:val="left"/>
              <w:textAlignment w:val="bottom"/>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CRAC</w:t>
            </w:r>
          </w:p>
        </w:tc>
        <w:tc>
          <w:tcPr>
            <w:tcW w:w="1180" w:type="dxa"/>
            <w:tcBorders>
              <w:top w:val="nil"/>
              <w:left w:val="nil"/>
              <w:bottom w:val="nil"/>
              <w:right w:val="nil"/>
            </w:tcBorders>
            <w:shd w:val="clear" w:color="auto" w:fill="auto"/>
            <w:tcMar>
              <w:top w:w="15" w:type="dxa"/>
              <w:left w:w="15" w:type="dxa"/>
              <w:bottom w:w="0" w:type="dxa"/>
              <w:right w:w="15" w:type="dxa"/>
            </w:tcMar>
            <w:vAlign w:val="center"/>
            <w:hideMark/>
          </w:tcPr>
          <w:p w14:paraId="2B1F8302"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73</w:t>
            </w:r>
          </w:p>
        </w:tc>
        <w:tc>
          <w:tcPr>
            <w:tcW w:w="840" w:type="dxa"/>
            <w:tcBorders>
              <w:top w:val="nil"/>
              <w:left w:val="nil"/>
              <w:bottom w:val="nil"/>
              <w:right w:val="nil"/>
            </w:tcBorders>
            <w:shd w:val="clear" w:color="auto" w:fill="auto"/>
            <w:tcMar>
              <w:top w:w="15" w:type="dxa"/>
              <w:left w:w="15" w:type="dxa"/>
              <w:bottom w:w="0" w:type="dxa"/>
              <w:right w:w="15" w:type="dxa"/>
            </w:tcMar>
            <w:vAlign w:val="center"/>
            <w:hideMark/>
          </w:tcPr>
          <w:p w14:paraId="72F1B1E0"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61.60 </w:t>
            </w:r>
          </w:p>
        </w:tc>
        <w:tc>
          <w:tcPr>
            <w:tcW w:w="1080" w:type="dxa"/>
            <w:tcBorders>
              <w:top w:val="nil"/>
              <w:left w:val="nil"/>
              <w:bottom w:val="nil"/>
              <w:right w:val="nil"/>
            </w:tcBorders>
            <w:shd w:val="clear" w:color="auto" w:fill="auto"/>
            <w:tcMar>
              <w:top w:w="15" w:type="dxa"/>
              <w:left w:w="15" w:type="dxa"/>
              <w:bottom w:w="0" w:type="dxa"/>
              <w:right w:w="15" w:type="dxa"/>
            </w:tcMar>
            <w:vAlign w:val="center"/>
            <w:hideMark/>
          </w:tcPr>
          <w:p w14:paraId="3D41C986"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70.20 </w:t>
            </w:r>
          </w:p>
        </w:tc>
        <w:tc>
          <w:tcPr>
            <w:tcW w:w="320" w:type="dxa"/>
            <w:tcBorders>
              <w:top w:val="nil"/>
              <w:left w:val="nil"/>
              <w:bottom w:val="nil"/>
              <w:right w:val="nil"/>
            </w:tcBorders>
            <w:shd w:val="clear" w:color="auto" w:fill="auto"/>
            <w:tcMar>
              <w:top w:w="15" w:type="dxa"/>
              <w:left w:w="15" w:type="dxa"/>
              <w:bottom w:w="0" w:type="dxa"/>
              <w:right w:w="15" w:type="dxa"/>
            </w:tcMar>
            <w:vAlign w:val="center"/>
            <w:hideMark/>
          </w:tcPr>
          <w:p w14:paraId="1FDCE9EE"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7907178A"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12</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201EFF4C"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1118.67 </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6034CB51"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2055.12 </w:t>
            </w:r>
          </w:p>
        </w:tc>
        <w:tc>
          <w:tcPr>
            <w:tcW w:w="1400" w:type="dxa"/>
            <w:tcBorders>
              <w:top w:val="nil"/>
              <w:left w:val="nil"/>
              <w:bottom w:val="nil"/>
              <w:right w:val="nil"/>
            </w:tcBorders>
            <w:shd w:val="clear" w:color="auto" w:fill="auto"/>
            <w:tcMar>
              <w:top w:w="15" w:type="dxa"/>
              <w:left w:w="15" w:type="dxa"/>
              <w:bottom w:w="0" w:type="dxa"/>
              <w:right w:w="15" w:type="dxa"/>
            </w:tcMar>
            <w:vAlign w:val="center"/>
            <w:hideMark/>
          </w:tcPr>
          <w:p w14:paraId="6468D1EB"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0.0000 </w:t>
            </w:r>
          </w:p>
        </w:tc>
      </w:tr>
      <w:tr w:rsidR="00A15C18" w:rsidRPr="00FA290E" w14:paraId="123BE1DF" w14:textId="77777777" w:rsidTr="00644979">
        <w:trPr>
          <w:trHeight w:hRule="exact" w:val="431"/>
        </w:trPr>
        <w:tc>
          <w:tcPr>
            <w:tcW w:w="1220" w:type="dxa"/>
            <w:tcBorders>
              <w:top w:val="nil"/>
              <w:left w:val="nil"/>
              <w:bottom w:val="nil"/>
              <w:right w:val="nil"/>
            </w:tcBorders>
            <w:shd w:val="clear" w:color="auto" w:fill="auto"/>
            <w:tcMar>
              <w:top w:w="15" w:type="dxa"/>
              <w:left w:w="15" w:type="dxa"/>
              <w:bottom w:w="0" w:type="dxa"/>
              <w:right w:w="15" w:type="dxa"/>
            </w:tcMar>
            <w:vAlign w:val="bottom"/>
            <w:hideMark/>
          </w:tcPr>
          <w:p w14:paraId="47481CAA" w14:textId="77777777" w:rsidR="00A15C18" w:rsidRPr="00FA290E" w:rsidRDefault="00A15C18" w:rsidP="00644979">
            <w:pPr>
              <w:widowControl/>
              <w:jc w:val="left"/>
              <w:textAlignment w:val="bottom"/>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GBM</w:t>
            </w:r>
          </w:p>
        </w:tc>
        <w:tc>
          <w:tcPr>
            <w:tcW w:w="1180" w:type="dxa"/>
            <w:tcBorders>
              <w:top w:val="nil"/>
              <w:left w:val="nil"/>
              <w:bottom w:val="nil"/>
              <w:right w:val="nil"/>
            </w:tcBorders>
            <w:shd w:val="clear" w:color="auto" w:fill="auto"/>
            <w:tcMar>
              <w:top w:w="15" w:type="dxa"/>
              <w:left w:w="15" w:type="dxa"/>
              <w:bottom w:w="0" w:type="dxa"/>
              <w:right w:w="15" w:type="dxa"/>
            </w:tcMar>
            <w:vAlign w:val="center"/>
            <w:hideMark/>
          </w:tcPr>
          <w:p w14:paraId="34809387"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143</w:t>
            </w:r>
          </w:p>
        </w:tc>
        <w:tc>
          <w:tcPr>
            <w:tcW w:w="840" w:type="dxa"/>
            <w:tcBorders>
              <w:top w:val="nil"/>
              <w:left w:val="nil"/>
              <w:bottom w:val="nil"/>
              <w:right w:val="nil"/>
            </w:tcBorders>
            <w:shd w:val="clear" w:color="auto" w:fill="auto"/>
            <w:tcMar>
              <w:top w:w="15" w:type="dxa"/>
              <w:left w:w="15" w:type="dxa"/>
              <w:bottom w:w="0" w:type="dxa"/>
              <w:right w:w="15" w:type="dxa"/>
            </w:tcMar>
            <w:vAlign w:val="center"/>
            <w:hideMark/>
          </w:tcPr>
          <w:p w14:paraId="43A87FDA"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53.09 </w:t>
            </w:r>
          </w:p>
        </w:tc>
        <w:tc>
          <w:tcPr>
            <w:tcW w:w="1080" w:type="dxa"/>
            <w:tcBorders>
              <w:top w:val="nil"/>
              <w:left w:val="nil"/>
              <w:bottom w:val="nil"/>
              <w:right w:val="nil"/>
            </w:tcBorders>
            <w:shd w:val="clear" w:color="auto" w:fill="auto"/>
            <w:tcMar>
              <w:top w:w="15" w:type="dxa"/>
              <w:left w:w="15" w:type="dxa"/>
              <w:bottom w:w="0" w:type="dxa"/>
              <w:right w:w="15" w:type="dxa"/>
            </w:tcMar>
            <w:vAlign w:val="center"/>
            <w:hideMark/>
          </w:tcPr>
          <w:p w14:paraId="323DB7EC"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27.16 </w:t>
            </w:r>
          </w:p>
        </w:tc>
        <w:tc>
          <w:tcPr>
            <w:tcW w:w="320" w:type="dxa"/>
            <w:tcBorders>
              <w:top w:val="nil"/>
              <w:left w:val="nil"/>
              <w:bottom w:val="nil"/>
              <w:right w:val="nil"/>
            </w:tcBorders>
            <w:shd w:val="clear" w:color="auto" w:fill="auto"/>
            <w:tcMar>
              <w:top w:w="15" w:type="dxa"/>
              <w:left w:w="15" w:type="dxa"/>
              <w:bottom w:w="0" w:type="dxa"/>
              <w:right w:w="15" w:type="dxa"/>
            </w:tcMar>
            <w:vAlign w:val="center"/>
            <w:hideMark/>
          </w:tcPr>
          <w:p w14:paraId="04C59787"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2B52D1C3"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4</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2345F6C4"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119.00 </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4E187746"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63.48 </w:t>
            </w:r>
          </w:p>
        </w:tc>
        <w:tc>
          <w:tcPr>
            <w:tcW w:w="1400" w:type="dxa"/>
            <w:tcBorders>
              <w:top w:val="nil"/>
              <w:left w:val="nil"/>
              <w:bottom w:val="nil"/>
              <w:right w:val="nil"/>
            </w:tcBorders>
            <w:shd w:val="clear" w:color="auto" w:fill="auto"/>
            <w:tcMar>
              <w:top w:w="15" w:type="dxa"/>
              <w:left w:w="15" w:type="dxa"/>
              <w:bottom w:w="0" w:type="dxa"/>
              <w:right w:w="15" w:type="dxa"/>
            </w:tcMar>
            <w:vAlign w:val="center"/>
            <w:hideMark/>
          </w:tcPr>
          <w:p w14:paraId="1BA48981"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0.0289 </w:t>
            </w:r>
          </w:p>
        </w:tc>
      </w:tr>
      <w:tr w:rsidR="00A15C18" w:rsidRPr="00FA290E" w14:paraId="2CB15C34" w14:textId="77777777" w:rsidTr="00644979">
        <w:trPr>
          <w:trHeight w:hRule="exact" w:val="431"/>
        </w:trPr>
        <w:tc>
          <w:tcPr>
            <w:tcW w:w="1220" w:type="dxa"/>
            <w:tcBorders>
              <w:top w:val="nil"/>
              <w:left w:val="nil"/>
              <w:bottom w:val="nil"/>
              <w:right w:val="nil"/>
            </w:tcBorders>
            <w:shd w:val="clear" w:color="auto" w:fill="auto"/>
            <w:tcMar>
              <w:top w:w="15" w:type="dxa"/>
              <w:left w:w="15" w:type="dxa"/>
              <w:bottom w:w="0" w:type="dxa"/>
              <w:right w:w="15" w:type="dxa"/>
            </w:tcMar>
            <w:vAlign w:val="bottom"/>
            <w:hideMark/>
          </w:tcPr>
          <w:p w14:paraId="1E54F0D8" w14:textId="77777777" w:rsidR="00A15C18" w:rsidRPr="00FA290E" w:rsidRDefault="00A15C18" w:rsidP="00644979">
            <w:pPr>
              <w:widowControl/>
              <w:jc w:val="left"/>
              <w:textAlignment w:val="bottom"/>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HNSC</w:t>
            </w:r>
          </w:p>
        </w:tc>
        <w:tc>
          <w:tcPr>
            <w:tcW w:w="1180" w:type="dxa"/>
            <w:tcBorders>
              <w:top w:val="nil"/>
              <w:left w:val="nil"/>
              <w:bottom w:val="nil"/>
              <w:right w:val="nil"/>
            </w:tcBorders>
            <w:shd w:val="clear" w:color="auto" w:fill="auto"/>
            <w:tcMar>
              <w:top w:w="15" w:type="dxa"/>
              <w:left w:w="15" w:type="dxa"/>
              <w:bottom w:w="0" w:type="dxa"/>
              <w:right w:w="15" w:type="dxa"/>
            </w:tcMar>
            <w:vAlign w:val="center"/>
            <w:hideMark/>
          </w:tcPr>
          <w:p w14:paraId="3BA8573A"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428</w:t>
            </w:r>
          </w:p>
        </w:tc>
        <w:tc>
          <w:tcPr>
            <w:tcW w:w="840" w:type="dxa"/>
            <w:tcBorders>
              <w:top w:val="nil"/>
              <w:left w:val="nil"/>
              <w:bottom w:val="nil"/>
              <w:right w:val="nil"/>
            </w:tcBorders>
            <w:shd w:val="clear" w:color="auto" w:fill="auto"/>
            <w:tcMar>
              <w:top w:w="15" w:type="dxa"/>
              <w:left w:w="15" w:type="dxa"/>
              <w:bottom w:w="0" w:type="dxa"/>
              <w:right w:w="15" w:type="dxa"/>
            </w:tcMar>
            <w:vAlign w:val="center"/>
            <w:hideMark/>
          </w:tcPr>
          <w:p w14:paraId="44270DDC"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110.49 </w:t>
            </w:r>
          </w:p>
        </w:tc>
        <w:tc>
          <w:tcPr>
            <w:tcW w:w="1080" w:type="dxa"/>
            <w:tcBorders>
              <w:top w:val="nil"/>
              <w:left w:val="nil"/>
              <w:bottom w:val="nil"/>
              <w:right w:val="nil"/>
            </w:tcBorders>
            <w:shd w:val="clear" w:color="auto" w:fill="auto"/>
            <w:tcMar>
              <w:top w:w="15" w:type="dxa"/>
              <w:left w:w="15" w:type="dxa"/>
              <w:bottom w:w="0" w:type="dxa"/>
              <w:right w:w="15" w:type="dxa"/>
            </w:tcMar>
            <w:vAlign w:val="center"/>
            <w:hideMark/>
          </w:tcPr>
          <w:p w14:paraId="294B76D5"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86.05 </w:t>
            </w:r>
          </w:p>
        </w:tc>
        <w:tc>
          <w:tcPr>
            <w:tcW w:w="320" w:type="dxa"/>
            <w:tcBorders>
              <w:top w:val="nil"/>
              <w:left w:val="nil"/>
              <w:bottom w:val="nil"/>
              <w:right w:val="nil"/>
            </w:tcBorders>
            <w:shd w:val="clear" w:color="auto" w:fill="auto"/>
            <w:tcMar>
              <w:top w:w="15" w:type="dxa"/>
              <w:left w:w="15" w:type="dxa"/>
              <w:bottom w:w="0" w:type="dxa"/>
              <w:right w:w="15" w:type="dxa"/>
            </w:tcMar>
            <w:vAlign w:val="center"/>
            <w:hideMark/>
          </w:tcPr>
          <w:p w14:paraId="4F1A8EE9"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48E97010"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55</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3E7CF379"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357.33 </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5A9544BE"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515.73 </w:t>
            </w:r>
          </w:p>
        </w:tc>
        <w:tc>
          <w:tcPr>
            <w:tcW w:w="1400" w:type="dxa"/>
            <w:tcBorders>
              <w:top w:val="nil"/>
              <w:left w:val="nil"/>
              <w:bottom w:val="nil"/>
              <w:right w:val="nil"/>
            </w:tcBorders>
            <w:shd w:val="clear" w:color="auto" w:fill="auto"/>
            <w:tcMar>
              <w:top w:w="15" w:type="dxa"/>
              <w:left w:w="15" w:type="dxa"/>
              <w:bottom w:w="0" w:type="dxa"/>
              <w:right w:w="15" w:type="dxa"/>
            </w:tcMar>
            <w:vAlign w:val="center"/>
            <w:hideMark/>
          </w:tcPr>
          <w:p w14:paraId="2B7B1A6C"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0.0000 </w:t>
            </w:r>
          </w:p>
        </w:tc>
      </w:tr>
      <w:tr w:rsidR="00A15C18" w:rsidRPr="00FA290E" w14:paraId="3AE6901A" w14:textId="77777777" w:rsidTr="00644979">
        <w:trPr>
          <w:trHeight w:hRule="exact" w:val="431"/>
        </w:trPr>
        <w:tc>
          <w:tcPr>
            <w:tcW w:w="1220" w:type="dxa"/>
            <w:tcBorders>
              <w:top w:val="nil"/>
              <w:left w:val="nil"/>
              <w:bottom w:val="nil"/>
              <w:right w:val="nil"/>
            </w:tcBorders>
            <w:shd w:val="clear" w:color="auto" w:fill="auto"/>
            <w:tcMar>
              <w:top w:w="15" w:type="dxa"/>
              <w:left w:w="15" w:type="dxa"/>
              <w:bottom w:w="0" w:type="dxa"/>
              <w:right w:w="15" w:type="dxa"/>
            </w:tcMar>
            <w:vAlign w:val="bottom"/>
            <w:hideMark/>
          </w:tcPr>
          <w:p w14:paraId="2B2B0EDC" w14:textId="77777777" w:rsidR="00A15C18" w:rsidRPr="00FA290E" w:rsidRDefault="00A15C18" w:rsidP="00644979">
            <w:pPr>
              <w:widowControl/>
              <w:jc w:val="left"/>
              <w:textAlignment w:val="bottom"/>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KICH</w:t>
            </w:r>
          </w:p>
        </w:tc>
        <w:tc>
          <w:tcPr>
            <w:tcW w:w="1180" w:type="dxa"/>
            <w:tcBorders>
              <w:top w:val="nil"/>
              <w:left w:val="nil"/>
              <w:bottom w:val="nil"/>
              <w:right w:val="nil"/>
            </w:tcBorders>
            <w:shd w:val="clear" w:color="auto" w:fill="auto"/>
            <w:tcMar>
              <w:top w:w="15" w:type="dxa"/>
              <w:left w:w="15" w:type="dxa"/>
              <w:bottom w:w="0" w:type="dxa"/>
              <w:right w:w="15" w:type="dxa"/>
            </w:tcMar>
            <w:vAlign w:val="center"/>
            <w:hideMark/>
          </w:tcPr>
          <w:p w14:paraId="2DE5CAD7"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65</w:t>
            </w:r>
          </w:p>
        </w:tc>
        <w:tc>
          <w:tcPr>
            <w:tcW w:w="840" w:type="dxa"/>
            <w:tcBorders>
              <w:top w:val="nil"/>
              <w:left w:val="nil"/>
              <w:bottom w:val="nil"/>
              <w:right w:val="nil"/>
            </w:tcBorders>
            <w:shd w:val="clear" w:color="auto" w:fill="auto"/>
            <w:tcMar>
              <w:top w:w="15" w:type="dxa"/>
              <w:left w:w="15" w:type="dxa"/>
              <w:bottom w:w="0" w:type="dxa"/>
              <w:right w:w="15" w:type="dxa"/>
            </w:tcMar>
            <w:vAlign w:val="center"/>
            <w:hideMark/>
          </w:tcPr>
          <w:p w14:paraId="63A3676E"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49.46 </w:t>
            </w:r>
          </w:p>
        </w:tc>
        <w:tc>
          <w:tcPr>
            <w:tcW w:w="1080" w:type="dxa"/>
            <w:tcBorders>
              <w:top w:val="nil"/>
              <w:left w:val="nil"/>
              <w:bottom w:val="nil"/>
              <w:right w:val="nil"/>
            </w:tcBorders>
            <w:shd w:val="clear" w:color="auto" w:fill="auto"/>
            <w:tcMar>
              <w:top w:w="15" w:type="dxa"/>
              <w:left w:w="15" w:type="dxa"/>
              <w:bottom w:w="0" w:type="dxa"/>
              <w:right w:w="15" w:type="dxa"/>
            </w:tcMar>
            <w:vAlign w:val="center"/>
            <w:hideMark/>
          </w:tcPr>
          <w:p w14:paraId="0EC3D230"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25.88 </w:t>
            </w:r>
          </w:p>
        </w:tc>
        <w:tc>
          <w:tcPr>
            <w:tcW w:w="320" w:type="dxa"/>
            <w:tcBorders>
              <w:top w:val="nil"/>
              <w:left w:val="nil"/>
              <w:bottom w:val="nil"/>
              <w:right w:val="nil"/>
            </w:tcBorders>
            <w:shd w:val="clear" w:color="auto" w:fill="auto"/>
            <w:tcMar>
              <w:top w:w="15" w:type="dxa"/>
              <w:left w:w="15" w:type="dxa"/>
              <w:bottom w:w="0" w:type="dxa"/>
              <w:right w:w="15" w:type="dxa"/>
            </w:tcMar>
            <w:vAlign w:val="center"/>
            <w:hideMark/>
          </w:tcPr>
          <w:p w14:paraId="09632C25"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3CA13D77"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1</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10BFD6A6"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1030.00 </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2A9A5EAB"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NA</w:t>
            </w:r>
          </w:p>
        </w:tc>
        <w:tc>
          <w:tcPr>
            <w:tcW w:w="1400" w:type="dxa"/>
            <w:tcBorders>
              <w:top w:val="nil"/>
              <w:left w:val="nil"/>
              <w:bottom w:val="nil"/>
              <w:right w:val="nil"/>
            </w:tcBorders>
            <w:shd w:val="clear" w:color="auto" w:fill="auto"/>
            <w:tcMar>
              <w:top w:w="15" w:type="dxa"/>
              <w:left w:w="15" w:type="dxa"/>
              <w:bottom w:w="0" w:type="dxa"/>
              <w:right w:w="15" w:type="dxa"/>
            </w:tcMar>
            <w:vAlign w:val="center"/>
            <w:hideMark/>
          </w:tcPr>
          <w:p w14:paraId="7F2EA115"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 </w:t>
            </w:r>
          </w:p>
        </w:tc>
      </w:tr>
      <w:tr w:rsidR="00A15C18" w:rsidRPr="00FA290E" w14:paraId="3EFB2437" w14:textId="77777777" w:rsidTr="00644979">
        <w:trPr>
          <w:trHeight w:hRule="exact" w:val="431"/>
        </w:trPr>
        <w:tc>
          <w:tcPr>
            <w:tcW w:w="1220" w:type="dxa"/>
            <w:tcBorders>
              <w:top w:val="nil"/>
              <w:left w:val="nil"/>
              <w:bottom w:val="nil"/>
              <w:right w:val="nil"/>
            </w:tcBorders>
            <w:shd w:val="clear" w:color="auto" w:fill="auto"/>
            <w:tcMar>
              <w:top w:w="15" w:type="dxa"/>
              <w:left w:w="15" w:type="dxa"/>
              <w:bottom w:w="0" w:type="dxa"/>
              <w:right w:w="15" w:type="dxa"/>
            </w:tcMar>
            <w:vAlign w:val="bottom"/>
            <w:hideMark/>
          </w:tcPr>
          <w:p w14:paraId="3A32F775" w14:textId="77777777" w:rsidR="00A15C18" w:rsidRPr="00FA290E" w:rsidRDefault="00A15C18" w:rsidP="00644979">
            <w:pPr>
              <w:widowControl/>
              <w:jc w:val="left"/>
              <w:textAlignment w:val="bottom"/>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KIRC</w:t>
            </w:r>
          </w:p>
        </w:tc>
        <w:tc>
          <w:tcPr>
            <w:tcW w:w="1180" w:type="dxa"/>
            <w:tcBorders>
              <w:top w:val="nil"/>
              <w:left w:val="nil"/>
              <w:bottom w:val="nil"/>
              <w:right w:val="nil"/>
            </w:tcBorders>
            <w:shd w:val="clear" w:color="auto" w:fill="auto"/>
            <w:tcMar>
              <w:top w:w="15" w:type="dxa"/>
              <w:left w:w="15" w:type="dxa"/>
              <w:bottom w:w="0" w:type="dxa"/>
              <w:right w:w="15" w:type="dxa"/>
            </w:tcMar>
            <w:vAlign w:val="center"/>
            <w:hideMark/>
          </w:tcPr>
          <w:p w14:paraId="504C1E51"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397</w:t>
            </w:r>
          </w:p>
        </w:tc>
        <w:tc>
          <w:tcPr>
            <w:tcW w:w="840" w:type="dxa"/>
            <w:tcBorders>
              <w:top w:val="nil"/>
              <w:left w:val="nil"/>
              <w:bottom w:val="nil"/>
              <w:right w:val="nil"/>
            </w:tcBorders>
            <w:shd w:val="clear" w:color="auto" w:fill="auto"/>
            <w:tcMar>
              <w:top w:w="15" w:type="dxa"/>
              <w:left w:w="15" w:type="dxa"/>
              <w:bottom w:w="0" w:type="dxa"/>
              <w:right w:w="15" w:type="dxa"/>
            </w:tcMar>
            <w:vAlign w:val="center"/>
            <w:hideMark/>
          </w:tcPr>
          <w:p w14:paraId="1333E8F6"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54.07 </w:t>
            </w:r>
          </w:p>
        </w:tc>
        <w:tc>
          <w:tcPr>
            <w:tcW w:w="1080" w:type="dxa"/>
            <w:tcBorders>
              <w:top w:val="nil"/>
              <w:left w:val="nil"/>
              <w:bottom w:val="nil"/>
              <w:right w:val="nil"/>
            </w:tcBorders>
            <w:shd w:val="clear" w:color="auto" w:fill="auto"/>
            <w:tcMar>
              <w:top w:w="15" w:type="dxa"/>
              <w:left w:w="15" w:type="dxa"/>
              <w:bottom w:w="0" w:type="dxa"/>
              <w:right w:w="15" w:type="dxa"/>
            </w:tcMar>
            <w:vAlign w:val="center"/>
            <w:hideMark/>
          </w:tcPr>
          <w:p w14:paraId="497CEF8C"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30.99 </w:t>
            </w:r>
          </w:p>
        </w:tc>
        <w:tc>
          <w:tcPr>
            <w:tcW w:w="320" w:type="dxa"/>
            <w:tcBorders>
              <w:top w:val="nil"/>
              <w:left w:val="nil"/>
              <w:bottom w:val="nil"/>
              <w:right w:val="nil"/>
            </w:tcBorders>
            <w:shd w:val="clear" w:color="auto" w:fill="auto"/>
            <w:tcMar>
              <w:top w:w="15" w:type="dxa"/>
              <w:left w:w="15" w:type="dxa"/>
              <w:bottom w:w="0" w:type="dxa"/>
              <w:right w:w="15" w:type="dxa"/>
            </w:tcMar>
            <w:vAlign w:val="center"/>
            <w:hideMark/>
          </w:tcPr>
          <w:p w14:paraId="58FEA0F4"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3B719B57"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18</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10612543"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78.00 </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79DF27D8"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39.91 </w:t>
            </w:r>
          </w:p>
        </w:tc>
        <w:tc>
          <w:tcPr>
            <w:tcW w:w="1400" w:type="dxa"/>
            <w:tcBorders>
              <w:top w:val="nil"/>
              <w:left w:val="nil"/>
              <w:bottom w:val="nil"/>
              <w:right w:val="nil"/>
            </w:tcBorders>
            <w:shd w:val="clear" w:color="auto" w:fill="auto"/>
            <w:tcMar>
              <w:top w:w="15" w:type="dxa"/>
              <w:left w:w="15" w:type="dxa"/>
              <w:bottom w:w="0" w:type="dxa"/>
              <w:right w:w="15" w:type="dxa"/>
            </w:tcMar>
            <w:vAlign w:val="center"/>
            <w:hideMark/>
          </w:tcPr>
          <w:p w14:paraId="010885A1"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0.0047 </w:t>
            </w:r>
          </w:p>
        </w:tc>
      </w:tr>
      <w:tr w:rsidR="00A15C18" w:rsidRPr="00FA290E" w14:paraId="27889D86" w14:textId="77777777" w:rsidTr="00644979">
        <w:trPr>
          <w:trHeight w:hRule="exact" w:val="431"/>
        </w:trPr>
        <w:tc>
          <w:tcPr>
            <w:tcW w:w="1220" w:type="dxa"/>
            <w:tcBorders>
              <w:top w:val="nil"/>
              <w:left w:val="nil"/>
              <w:bottom w:val="nil"/>
              <w:right w:val="nil"/>
            </w:tcBorders>
            <w:shd w:val="clear" w:color="auto" w:fill="auto"/>
            <w:tcMar>
              <w:top w:w="15" w:type="dxa"/>
              <w:left w:w="15" w:type="dxa"/>
              <w:bottom w:w="0" w:type="dxa"/>
              <w:right w:w="15" w:type="dxa"/>
            </w:tcMar>
            <w:vAlign w:val="bottom"/>
            <w:hideMark/>
          </w:tcPr>
          <w:p w14:paraId="43A92AB2" w14:textId="77777777" w:rsidR="00A15C18" w:rsidRPr="00FA290E" w:rsidRDefault="00A15C18" w:rsidP="00644979">
            <w:pPr>
              <w:widowControl/>
              <w:jc w:val="left"/>
              <w:textAlignment w:val="bottom"/>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KIRP</w:t>
            </w:r>
          </w:p>
        </w:tc>
        <w:tc>
          <w:tcPr>
            <w:tcW w:w="1180" w:type="dxa"/>
            <w:tcBorders>
              <w:top w:val="nil"/>
              <w:left w:val="nil"/>
              <w:bottom w:val="nil"/>
              <w:right w:val="nil"/>
            </w:tcBorders>
            <w:shd w:val="clear" w:color="auto" w:fill="auto"/>
            <w:tcMar>
              <w:top w:w="15" w:type="dxa"/>
              <w:left w:w="15" w:type="dxa"/>
              <w:bottom w:w="0" w:type="dxa"/>
              <w:right w:w="15" w:type="dxa"/>
            </w:tcMar>
            <w:vAlign w:val="center"/>
            <w:hideMark/>
          </w:tcPr>
          <w:p w14:paraId="4BD7D65D"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156</w:t>
            </w:r>
          </w:p>
        </w:tc>
        <w:tc>
          <w:tcPr>
            <w:tcW w:w="840" w:type="dxa"/>
            <w:tcBorders>
              <w:top w:val="nil"/>
              <w:left w:val="nil"/>
              <w:bottom w:val="nil"/>
              <w:right w:val="nil"/>
            </w:tcBorders>
            <w:shd w:val="clear" w:color="auto" w:fill="auto"/>
            <w:tcMar>
              <w:top w:w="15" w:type="dxa"/>
              <w:left w:w="15" w:type="dxa"/>
              <w:bottom w:w="0" w:type="dxa"/>
              <w:right w:w="15" w:type="dxa"/>
            </w:tcMar>
            <w:vAlign w:val="center"/>
            <w:hideMark/>
          </w:tcPr>
          <w:p w14:paraId="3247969C"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73.30 </w:t>
            </w:r>
          </w:p>
        </w:tc>
        <w:tc>
          <w:tcPr>
            <w:tcW w:w="1080" w:type="dxa"/>
            <w:tcBorders>
              <w:top w:val="nil"/>
              <w:left w:val="nil"/>
              <w:bottom w:val="nil"/>
              <w:right w:val="nil"/>
            </w:tcBorders>
            <w:shd w:val="clear" w:color="auto" w:fill="auto"/>
            <w:tcMar>
              <w:top w:w="15" w:type="dxa"/>
              <w:left w:w="15" w:type="dxa"/>
              <w:bottom w:w="0" w:type="dxa"/>
              <w:right w:w="15" w:type="dxa"/>
            </w:tcMar>
            <w:vAlign w:val="center"/>
            <w:hideMark/>
          </w:tcPr>
          <w:p w14:paraId="7F69BCEE"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46.18 </w:t>
            </w:r>
          </w:p>
        </w:tc>
        <w:tc>
          <w:tcPr>
            <w:tcW w:w="320" w:type="dxa"/>
            <w:tcBorders>
              <w:top w:val="nil"/>
              <w:left w:val="nil"/>
              <w:bottom w:val="nil"/>
              <w:right w:val="nil"/>
            </w:tcBorders>
            <w:shd w:val="clear" w:color="auto" w:fill="auto"/>
            <w:tcMar>
              <w:top w:w="15" w:type="dxa"/>
              <w:left w:w="15" w:type="dxa"/>
              <w:bottom w:w="0" w:type="dxa"/>
              <w:right w:w="15" w:type="dxa"/>
            </w:tcMar>
            <w:vAlign w:val="center"/>
            <w:hideMark/>
          </w:tcPr>
          <w:p w14:paraId="1681E3A2"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10068A5B"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5</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65F689FE"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95.00 </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3E18B34F"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40.78 </w:t>
            </w:r>
          </w:p>
        </w:tc>
        <w:tc>
          <w:tcPr>
            <w:tcW w:w="1400" w:type="dxa"/>
            <w:tcBorders>
              <w:top w:val="nil"/>
              <w:left w:val="nil"/>
              <w:bottom w:val="nil"/>
              <w:right w:val="nil"/>
            </w:tcBorders>
            <w:shd w:val="clear" w:color="auto" w:fill="auto"/>
            <w:tcMar>
              <w:top w:w="15" w:type="dxa"/>
              <w:left w:w="15" w:type="dxa"/>
              <w:bottom w:w="0" w:type="dxa"/>
              <w:right w:w="15" w:type="dxa"/>
            </w:tcMar>
            <w:vAlign w:val="center"/>
            <w:hideMark/>
          </w:tcPr>
          <w:p w14:paraId="54A3B5F7"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0.1740 </w:t>
            </w:r>
          </w:p>
        </w:tc>
      </w:tr>
      <w:tr w:rsidR="00A15C18" w:rsidRPr="00FA290E" w14:paraId="22120CA3" w14:textId="77777777" w:rsidTr="00644979">
        <w:trPr>
          <w:trHeight w:hRule="exact" w:val="431"/>
        </w:trPr>
        <w:tc>
          <w:tcPr>
            <w:tcW w:w="1220" w:type="dxa"/>
            <w:tcBorders>
              <w:top w:val="nil"/>
              <w:left w:val="nil"/>
              <w:bottom w:val="nil"/>
              <w:right w:val="nil"/>
            </w:tcBorders>
            <w:shd w:val="clear" w:color="auto" w:fill="auto"/>
            <w:tcMar>
              <w:top w:w="15" w:type="dxa"/>
              <w:left w:w="15" w:type="dxa"/>
              <w:bottom w:w="0" w:type="dxa"/>
              <w:right w:w="15" w:type="dxa"/>
            </w:tcMar>
            <w:vAlign w:val="bottom"/>
            <w:hideMark/>
          </w:tcPr>
          <w:p w14:paraId="3F0FDA86" w14:textId="77777777" w:rsidR="00A15C18" w:rsidRPr="00FA290E" w:rsidRDefault="00A15C18" w:rsidP="00644979">
            <w:pPr>
              <w:widowControl/>
              <w:jc w:val="left"/>
              <w:textAlignment w:val="bottom"/>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LIHC</w:t>
            </w:r>
          </w:p>
        </w:tc>
        <w:tc>
          <w:tcPr>
            <w:tcW w:w="1180" w:type="dxa"/>
            <w:tcBorders>
              <w:top w:val="nil"/>
              <w:left w:val="nil"/>
              <w:bottom w:val="nil"/>
              <w:right w:val="nil"/>
            </w:tcBorders>
            <w:shd w:val="clear" w:color="auto" w:fill="auto"/>
            <w:tcMar>
              <w:top w:w="15" w:type="dxa"/>
              <w:left w:w="15" w:type="dxa"/>
              <w:bottom w:w="0" w:type="dxa"/>
              <w:right w:w="15" w:type="dxa"/>
            </w:tcMar>
            <w:vAlign w:val="center"/>
            <w:hideMark/>
          </w:tcPr>
          <w:p w14:paraId="5E3F0D09"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177</w:t>
            </w:r>
          </w:p>
        </w:tc>
        <w:tc>
          <w:tcPr>
            <w:tcW w:w="840" w:type="dxa"/>
            <w:tcBorders>
              <w:top w:val="nil"/>
              <w:left w:val="nil"/>
              <w:bottom w:val="nil"/>
              <w:right w:val="nil"/>
            </w:tcBorders>
            <w:shd w:val="clear" w:color="auto" w:fill="auto"/>
            <w:tcMar>
              <w:top w:w="15" w:type="dxa"/>
              <w:left w:w="15" w:type="dxa"/>
              <w:bottom w:w="0" w:type="dxa"/>
              <w:right w:w="15" w:type="dxa"/>
            </w:tcMar>
            <w:vAlign w:val="center"/>
            <w:hideMark/>
          </w:tcPr>
          <w:p w14:paraId="33E4019D"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84.05 </w:t>
            </w:r>
          </w:p>
        </w:tc>
        <w:tc>
          <w:tcPr>
            <w:tcW w:w="1080" w:type="dxa"/>
            <w:tcBorders>
              <w:top w:val="nil"/>
              <w:left w:val="nil"/>
              <w:bottom w:val="nil"/>
              <w:right w:val="nil"/>
            </w:tcBorders>
            <w:shd w:val="clear" w:color="auto" w:fill="auto"/>
            <w:tcMar>
              <w:top w:w="15" w:type="dxa"/>
              <w:left w:w="15" w:type="dxa"/>
              <w:bottom w:w="0" w:type="dxa"/>
              <w:right w:w="15" w:type="dxa"/>
            </w:tcMar>
            <w:vAlign w:val="center"/>
            <w:hideMark/>
          </w:tcPr>
          <w:p w14:paraId="4D1EBABA"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58.11 </w:t>
            </w:r>
          </w:p>
        </w:tc>
        <w:tc>
          <w:tcPr>
            <w:tcW w:w="320" w:type="dxa"/>
            <w:tcBorders>
              <w:top w:val="nil"/>
              <w:left w:val="nil"/>
              <w:bottom w:val="nil"/>
              <w:right w:val="nil"/>
            </w:tcBorders>
            <w:shd w:val="clear" w:color="auto" w:fill="auto"/>
            <w:tcMar>
              <w:top w:w="15" w:type="dxa"/>
              <w:left w:w="15" w:type="dxa"/>
              <w:bottom w:w="0" w:type="dxa"/>
              <w:right w:w="15" w:type="dxa"/>
            </w:tcMar>
            <w:vAlign w:val="center"/>
            <w:hideMark/>
          </w:tcPr>
          <w:p w14:paraId="2EEE517B"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07B8A258"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17</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5138C875"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175.24 </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0A6F1D14"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173.38 </w:t>
            </w:r>
          </w:p>
        </w:tc>
        <w:tc>
          <w:tcPr>
            <w:tcW w:w="1400" w:type="dxa"/>
            <w:tcBorders>
              <w:top w:val="nil"/>
              <w:left w:val="nil"/>
              <w:bottom w:val="nil"/>
              <w:right w:val="nil"/>
            </w:tcBorders>
            <w:shd w:val="clear" w:color="auto" w:fill="auto"/>
            <w:tcMar>
              <w:top w:w="15" w:type="dxa"/>
              <w:left w:w="15" w:type="dxa"/>
              <w:bottom w:w="0" w:type="dxa"/>
              <w:right w:w="15" w:type="dxa"/>
            </w:tcMar>
            <w:vAlign w:val="center"/>
            <w:hideMark/>
          </w:tcPr>
          <w:p w14:paraId="63BB434F"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0.0037 </w:t>
            </w:r>
          </w:p>
        </w:tc>
      </w:tr>
      <w:tr w:rsidR="00A15C18" w:rsidRPr="00FA290E" w14:paraId="4F664122" w14:textId="77777777" w:rsidTr="00644979">
        <w:trPr>
          <w:trHeight w:hRule="exact" w:val="431"/>
        </w:trPr>
        <w:tc>
          <w:tcPr>
            <w:tcW w:w="1220" w:type="dxa"/>
            <w:tcBorders>
              <w:top w:val="nil"/>
              <w:left w:val="nil"/>
              <w:bottom w:val="nil"/>
              <w:right w:val="nil"/>
            </w:tcBorders>
            <w:shd w:val="clear" w:color="auto" w:fill="auto"/>
            <w:tcMar>
              <w:top w:w="15" w:type="dxa"/>
              <w:left w:w="15" w:type="dxa"/>
              <w:bottom w:w="0" w:type="dxa"/>
              <w:right w:w="15" w:type="dxa"/>
            </w:tcMar>
            <w:vAlign w:val="bottom"/>
            <w:hideMark/>
          </w:tcPr>
          <w:p w14:paraId="297B8203" w14:textId="77777777" w:rsidR="00A15C18" w:rsidRPr="00FA290E" w:rsidRDefault="00A15C18" w:rsidP="00644979">
            <w:pPr>
              <w:widowControl/>
              <w:jc w:val="left"/>
              <w:textAlignment w:val="bottom"/>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NSCLC</w:t>
            </w:r>
          </w:p>
        </w:tc>
        <w:tc>
          <w:tcPr>
            <w:tcW w:w="1180" w:type="dxa"/>
            <w:tcBorders>
              <w:top w:val="nil"/>
              <w:left w:val="nil"/>
              <w:bottom w:val="nil"/>
              <w:right w:val="nil"/>
            </w:tcBorders>
            <w:shd w:val="clear" w:color="auto" w:fill="auto"/>
            <w:tcMar>
              <w:top w:w="15" w:type="dxa"/>
              <w:left w:w="15" w:type="dxa"/>
              <w:bottom w:w="0" w:type="dxa"/>
              <w:right w:w="15" w:type="dxa"/>
            </w:tcMar>
            <w:vAlign w:val="center"/>
            <w:hideMark/>
          </w:tcPr>
          <w:p w14:paraId="02377ACB"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553</w:t>
            </w:r>
          </w:p>
        </w:tc>
        <w:tc>
          <w:tcPr>
            <w:tcW w:w="840" w:type="dxa"/>
            <w:tcBorders>
              <w:top w:val="nil"/>
              <w:left w:val="nil"/>
              <w:bottom w:val="nil"/>
              <w:right w:val="nil"/>
            </w:tcBorders>
            <w:shd w:val="clear" w:color="auto" w:fill="auto"/>
            <w:tcMar>
              <w:top w:w="15" w:type="dxa"/>
              <w:left w:w="15" w:type="dxa"/>
              <w:bottom w:w="0" w:type="dxa"/>
              <w:right w:w="15" w:type="dxa"/>
            </w:tcMar>
            <w:vAlign w:val="center"/>
            <w:hideMark/>
          </w:tcPr>
          <w:p w14:paraId="256E7F16"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197.12 </w:t>
            </w:r>
          </w:p>
        </w:tc>
        <w:tc>
          <w:tcPr>
            <w:tcW w:w="1080" w:type="dxa"/>
            <w:tcBorders>
              <w:top w:val="nil"/>
              <w:left w:val="nil"/>
              <w:bottom w:val="nil"/>
              <w:right w:val="nil"/>
            </w:tcBorders>
            <w:shd w:val="clear" w:color="auto" w:fill="auto"/>
            <w:tcMar>
              <w:top w:w="15" w:type="dxa"/>
              <w:left w:w="15" w:type="dxa"/>
              <w:bottom w:w="0" w:type="dxa"/>
              <w:right w:w="15" w:type="dxa"/>
            </w:tcMar>
            <w:vAlign w:val="center"/>
            <w:hideMark/>
          </w:tcPr>
          <w:p w14:paraId="1B0E3175"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188.56 </w:t>
            </w:r>
          </w:p>
        </w:tc>
        <w:tc>
          <w:tcPr>
            <w:tcW w:w="320" w:type="dxa"/>
            <w:tcBorders>
              <w:top w:val="nil"/>
              <w:left w:val="nil"/>
              <w:bottom w:val="nil"/>
              <w:right w:val="nil"/>
            </w:tcBorders>
            <w:shd w:val="clear" w:color="auto" w:fill="auto"/>
            <w:tcMar>
              <w:top w:w="15" w:type="dxa"/>
              <w:left w:w="15" w:type="dxa"/>
              <w:bottom w:w="0" w:type="dxa"/>
              <w:right w:w="15" w:type="dxa"/>
            </w:tcMar>
            <w:vAlign w:val="center"/>
            <w:hideMark/>
          </w:tcPr>
          <w:p w14:paraId="0A8C2468"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3D5D6786"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99</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43594CEE"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508.15 </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53E92AB7"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424.42 </w:t>
            </w:r>
          </w:p>
        </w:tc>
        <w:tc>
          <w:tcPr>
            <w:tcW w:w="1400" w:type="dxa"/>
            <w:tcBorders>
              <w:top w:val="nil"/>
              <w:left w:val="nil"/>
              <w:bottom w:val="nil"/>
              <w:right w:val="nil"/>
            </w:tcBorders>
            <w:shd w:val="clear" w:color="auto" w:fill="auto"/>
            <w:tcMar>
              <w:top w:w="15" w:type="dxa"/>
              <w:left w:w="15" w:type="dxa"/>
              <w:bottom w:w="0" w:type="dxa"/>
              <w:right w:w="15" w:type="dxa"/>
            </w:tcMar>
            <w:vAlign w:val="center"/>
            <w:hideMark/>
          </w:tcPr>
          <w:p w14:paraId="331889AB"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0.0000 </w:t>
            </w:r>
          </w:p>
        </w:tc>
      </w:tr>
      <w:tr w:rsidR="00A15C18" w:rsidRPr="00FA290E" w14:paraId="234C7512" w14:textId="77777777" w:rsidTr="00644979">
        <w:trPr>
          <w:trHeight w:hRule="exact" w:val="431"/>
        </w:trPr>
        <w:tc>
          <w:tcPr>
            <w:tcW w:w="1220" w:type="dxa"/>
            <w:tcBorders>
              <w:top w:val="nil"/>
              <w:left w:val="nil"/>
              <w:bottom w:val="nil"/>
              <w:right w:val="nil"/>
            </w:tcBorders>
            <w:shd w:val="clear" w:color="auto" w:fill="auto"/>
            <w:tcMar>
              <w:top w:w="15" w:type="dxa"/>
              <w:left w:w="15" w:type="dxa"/>
              <w:bottom w:w="0" w:type="dxa"/>
              <w:right w:w="15" w:type="dxa"/>
            </w:tcMar>
            <w:vAlign w:val="bottom"/>
            <w:hideMark/>
          </w:tcPr>
          <w:p w14:paraId="20DD914A" w14:textId="77777777" w:rsidR="00A15C18" w:rsidRPr="00FA290E" w:rsidRDefault="00A15C18" w:rsidP="00644979">
            <w:pPr>
              <w:widowControl/>
              <w:jc w:val="left"/>
              <w:textAlignment w:val="bottom"/>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OV</w:t>
            </w:r>
          </w:p>
        </w:tc>
        <w:tc>
          <w:tcPr>
            <w:tcW w:w="1180" w:type="dxa"/>
            <w:tcBorders>
              <w:top w:val="nil"/>
              <w:left w:val="nil"/>
              <w:bottom w:val="nil"/>
              <w:right w:val="nil"/>
            </w:tcBorders>
            <w:shd w:val="clear" w:color="auto" w:fill="auto"/>
            <w:tcMar>
              <w:top w:w="15" w:type="dxa"/>
              <w:left w:w="15" w:type="dxa"/>
              <w:bottom w:w="0" w:type="dxa"/>
              <w:right w:w="15" w:type="dxa"/>
            </w:tcMar>
            <w:vAlign w:val="center"/>
            <w:hideMark/>
          </w:tcPr>
          <w:p w14:paraId="6F1B98D9"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266</w:t>
            </w:r>
          </w:p>
        </w:tc>
        <w:tc>
          <w:tcPr>
            <w:tcW w:w="840" w:type="dxa"/>
            <w:tcBorders>
              <w:top w:val="nil"/>
              <w:left w:val="nil"/>
              <w:bottom w:val="nil"/>
              <w:right w:val="nil"/>
            </w:tcBorders>
            <w:shd w:val="clear" w:color="auto" w:fill="auto"/>
            <w:tcMar>
              <w:top w:w="15" w:type="dxa"/>
              <w:left w:w="15" w:type="dxa"/>
              <w:bottom w:w="0" w:type="dxa"/>
              <w:right w:w="15" w:type="dxa"/>
            </w:tcMar>
            <w:vAlign w:val="center"/>
            <w:hideMark/>
          </w:tcPr>
          <w:p w14:paraId="10C3BC4A"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47.41 </w:t>
            </w:r>
          </w:p>
        </w:tc>
        <w:tc>
          <w:tcPr>
            <w:tcW w:w="1080" w:type="dxa"/>
            <w:tcBorders>
              <w:top w:val="nil"/>
              <w:left w:val="nil"/>
              <w:bottom w:val="nil"/>
              <w:right w:val="nil"/>
            </w:tcBorders>
            <w:shd w:val="clear" w:color="auto" w:fill="auto"/>
            <w:tcMar>
              <w:top w:w="15" w:type="dxa"/>
              <w:left w:w="15" w:type="dxa"/>
              <w:bottom w:w="0" w:type="dxa"/>
              <w:right w:w="15" w:type="dxa"/>
            </w:tcMar>
            <w:vAlign w:val="center"/>
            <w:hideMark/>
          </w:tcPr>
          <w:p w14:paraId="401B154F"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31.85 </w:t>
            </w:r>
          </w:p>
        </w:tc>
        <w:tc>
          <w:tcPr>
            <w:tcW w:w="320" w:type="dxa"/>
            <w:tcBorders>
              <w:top w:val="nil"/>
              <w:left w:val="nil"/>
              <w:bottom w:val="nil"/>
              <w:right w:val="nil"/>
            </w:tcBorders>
            <w:shd w:val="clear" w:color="auto" w:fill="auto"/>
            <w:tcMar>
              <w:top w:w="15" w:type="dxa"/>
              <w:left w:w="15" w:type="dxa"/>
              <w:bottom w:w="0" w:type="dxa"/>
              <w:right w:w="15" w:type="dxa"/>
            </w:tcMar>
            <w:vAlign w:val="center"/>
            <w:hideMark/>
          </w:tcPr>
          <w:p w14:paraId="6A0D5AE7"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1D653CA4"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8</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4FD4288F"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67.75 </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1924CCA5"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56.37 </w:t>
            </w:r>
          </w:p>
        </w:tc>
        <w:tc>
          <w:tcPr>
            <w:tcW w:w="1400" w:type="dxa"/>
            <w:tcBorders>
              <w:top w:val="nil"/>
              <w:left w:val="nil"/>
              <w:bottom w:val="nil"/>
              <w:right w:val="nil"/>
            </w:tcBorders>
            <w:shd w:val="clear" w:color="auto" w:fill="auto"/>
            <w:tcMar>
              <w:top w:w="15" w:type="dxa"/>
              <w:left w:w="15" w:type="dxa"/>
              <w:bottom w:w="0" w:type="dxa"/>
              <w:right w:w="15" w:type="dxa"/>
            </w:tcMar>
            <w:vAlign w:val="center"/>
            <w:hideMark/>
          </w:tcPr>
          <w:p w14:paraId="33CB8F7D"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0.5041 </w:t>
            </w:r>
          </w:p>
        </w:tc>
      </w:tr>
      <w:tr w:rsidR="00A15C18" w:rsidRPr="00FA290E" w14:paraId="70BC27B3" w14:textId="77777777" w:rsidTr="00644979">
        <w:trPr>
          <w:trHeight w:hRule="exact" w:val="431"/>
        </w:trPr>
        <w:tc>
          <w:tcPr>
            <w:tcW w:w="1220" w:type="dxa"/>
            <w:tcBorders>
              <w:top w:val="nil"/>
              <w:left w:val="nil"/>
              <w:bottom w:val="nil"/>
              <w:right w:val="nil"/>
            </w:tcBorders>
            <w:shd w:val="clear" w:color="auto" w:fill="auto"/>
            <w:tcMar>
              <w:top w:w="15" w:type="dxa"/>
              <w:left w:w="15" w:type="dxa"/>
              <w:bottom w:w="0" w:type="dxa"/>
              <w:right w:w="15" w:type="dxa"/>
            </w:tcMar>
            <w:vAlign w:val="bottom"/>
            <w:hideMark/>
          </w:tcPr>
          <w:p w14:paraId="4733F207" w14:textId="77777777" w:rsidR="00A15C18" w:rsidRPr="00FA290E" w:rsidRDefault="00A15C18" w:rsidP="00644979">
            <w:pPr>
              <w:widowControl/>
              <w:jc w:val="left"/>
              <w:textAlignment w:val="bottom"/>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PAAD</w:t>
            </w:r>
          </w:p>
        </w:tc>
        <w:tc>
          <w:tcPr>
            <w:tcW w:w="1180" w:type="dxa"/>
            <w:tcBorders>
              <w:top w:val="nil"/>
              <w:left w:val="nil"/>
              <w:bottom w:val="nil"/>
              <w:right w:val="nil"/>
            </w:tcBorders>
            <w:shd w:val="clear" w:color="auto" w:fill="auto"/>
            <w:tcMar>
              <w:top w:w="15" w:type="dxa"/>
              <w:left w:w="15" w:type="dxa"/>
              <w:bottom w:w="0" w:type="dxa"/>
              <w:right w:w="15" w:type="dxa"/>
            </w:tcMar>
            <w:vAlign w:val="center"/>
            <w:hideMark/>
          </w:tcPr>
          <w:p w14:paraId="2ED8E31E"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139</w:t>
            </w:r>
          </w:p>
        </w:tc>
        <w:tc>
          <w:tcPr>
            <w:tcW w:w="840" w:type="dxa"/>
            <w:tcBorders>
              <w:top w:val="nil"/>
              <w:left w:val="nil"/>
              <w:bottom w:val="nil"/>
              <w:right w:val="nil"/>
            </w:tcBorders>
            <w:shd w:val="clear" w:color="auto" w:fill="auto"/>
            <w:tcMar>
              <w:top w:w="15" w:type="dxa"/>
              <w:left w:w="15" w:type="dxa"/>
              <w:bottom w:w="0" w:type="dxa"/>
              <w:right w:w="15" w:type="dxa"/>
            </w:tcMar>
            <w:vAlign w:val="center"/>
            <w:hideMark/>
          </w:tcPr>
          <w:p w14:paraId="518DB0F1"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75.10 </w:t>
            </w:r>
          </w:p>
        </w:tc>
        <w:tc>
          <w:tcPr>
            <w:tcW w:w="1080" w:type="dxa"/>
            <w:tcBorders>
              <w:top w:val="nil"/>
              <w:left w:val="nil"/>
              <w:bottom w:val="nil"/>
              <w:right w:val="nil"/>
            </w:tcBorders>
            <w:shd w:val="clear" w:color="auto" w:fill="auto"/>
            <w:tcMar>
              <w:top w:w="15" w:type="dxa"/>
              <w:left w:w="15" w:type="dxa"/>
              <w:bottom w:w="0" w:type="dxa"/>
              <w:right w:w="15" w:type="dxa"/>
            </w:tcMar>
            <w:vAlign w:val="center"/>
            <w:hideMark/>
          </w:tcPr>
          <w:p w14:paraId="43C9EC7C"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61.46 </w:t>
            </w:r>
          </w:p>
        </w:tc>
        <w:tc>
          <w:tcPr>
            <w:tcW w:w="320" w:type="dxa"/>
            <w:tcBorders>
              <w:top w:val="nil"/>
              <w:left w:val="nil"/>
              <w:bottom w:val="nil"/>
              <w:right w:val="nil"/>
            </w:tcBorders>
            <w:shd w:val="clear" w:color="auto" w:fill="auto"/>
            <w:tcMar>
              <w:top w:w="15" w:type="dxa"/>
              <w:left w:w="15" w:type="dxa"/>
              <w:bottom w:w="0" w:type="dxa"/>
              <w:right w:w="15" w:type="dxa"/>
            </w:tcMar>
            <w:vAlign w:val="center"/>
            <w:hideMark/>
          </w:tcPr>
          <w:p w14:paraId="34823035"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01802EF5"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6</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2D962E58"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2594.50 </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757CA86E"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6094.63 </w:t>
            </w:r>
          </w:p>
        </w:tc>
        <w:tc>
          <w:tcPr>
            <w:tcW w:w="1400" w:type="dxa"/>
            <w:tcBorders>
              <w:top w:val="nil"/>
              <w:left w:val="nil"/>
              <w:bottom w:val="nil"/>
              <w:right w:val="nil"/>
            </w:tcBorders>
            <w:shd w:val="clear" w:color="auto" w:fill="auto"/>
            <w:tcMar>
              <w:top w:w="15" w:type="dxa"/>
              <w:left w:w="15" w:type="dxa"/>
              <w:bottom w:w="0" w:type="dxa"/>
              <w:right w:w="15" w:type="dxa"/>
            </w:tcMar>
            <w:vAlign w:val="center"/>
            <w:hideMark/>
          </w:tcPr>
          <w:p w14:paraId="4A566DB9"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0.0059 </w:t>
            </w:r>
          </w:p>
        </w:tc>
      </w:tr>
      <w:tr w:rsidR="00A15C18" w:rsidRPr="00FA290E" w14:paraId="5C2E4253" w14:textId="77777777" w:rsidTr="00644979">
        <w:trPr>
          <w:trHeight w:hRule="exact" w:val="431"/>
        </w:trPr>
        <w:tc>
          <w:tcPr>
            <w:tcW w:w="1220" w:type="dxa"/>
            <w:tcBorders>
              <w:top w:val="nil"/>
              <w:left w:val="nil"/>
              <w:bottom w:val="nil"/>
              <w:right w:val="nil"/>
            </w:tcBorders>
            <w:shd w:val="clear" w:color="auto" w:fill="auto"/>
            <w:tcMar>
              <w:top w:w="15" w:type="dxa"/>
              <w:left w:w="15" w:type="dxa"/>
              <w:bottom w:w="0" w:type="dxa"/>
              <w:right w:w="15" w:type="dxa"/>
            </w:tcMar>
            <w:vAlign w:val="bottom"/>
            <w:hideMark/>
          </w:tcPr>
          <w:p w14:paraId="7D4BE187" w14:textId="77777777" w:rsidR="00A15C18" w:rsidRPr="00FA290E" w:rsidRDefault="00A15C18" w:rsidP="00644979">
            <w:pPr>
              <w:widowControl/>
              <w:jc w:val="left"/>
              <w:textAlignment w:val="bottom"/>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PRAD</w:t>
            </w:r>
          </w:p>
        </w:tc>
        <w:tc>
          <w:tcPr>
            <w:tcW w:w="1180" w:type="dxa"/>
            <w:tcBorders>
              <w:top w:val="nil"/>
              <w:left w:val="nil"/>
              <w:bottom w:val="nil"/>
              <w:right w:val="nil"/>
            </w:tcBorders>
            <w:shd w:val="clear" w:color="auto" w:fill="auto"/>
            <w:tcMar>
              <w:top w:w="15" w:type="dxa"/>
              <w:left w:w="15" w:type="dxa"/>
              <w:bottom w:w="0" w:type="dxa"/>
              <w:right w:w="15" w:type="dxa"/>
            </w:tcMar>
            <w:vAlign w:val="center"/>
            <w:hideMark/>
          </w:tcPr>
          <w:p w14:paraId="631800A3"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414</w:t>
            </w:r>
          </w:p>
        </w:tc>
        <w:tc>
          <w:tcPr>
            <w:tcW w:w="840" w:type="dxa"/>
            <w:tcBorders>
              <w:top w:val="nil"/>
              <w:left w:val="nil"/>
              <w:bottom w:val="nil"/>
              <w:right w:val="nil"/>
            </w:tcBorders>
            <w:shd w:val="clear" w:color="auto" w:fill="auto"/>
            <w:tcMar>
              <w:top w:w="15" w:type="dxa"/>
              <w:left w:w="15" w:type="dxa"/>
              <w:bottom w:w="0" w:type="dxa"/>
              <w:right w:w="15" w:type="dxa"/>
            </w:tcMar>
            <w:vAlign w:val="center"/>
            <w:hideMark/>
          </w:tcPr>
          <w:p w14:paraId="2ADD4C27"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34.44 </w:t>
            </w:r>
          </w:p>
        </w:tc>
        <w:tc>
          <w:tcPr>
            <w:tcW w:w="1080" w:type="dxa"/>
            <w:tcBorders>
              <w:top w:val="nil"/>
              <w:left w:val="nil"/>
              <w:bottom w:val="nil"/>
              <w:right w:val="nil"/>
            </w:tcBorders>
            <w:shd w:val="clear" w:color="auto" w:fill="auto"/>
            <w:tcMar>
              <w:top w:w="15" w:type="dxa"/>
              <w:left w:w="15" w:type="dxa"/>
              <w:bottom w:w="0" w:type="dxa"/>
              <w:right w:w="15" w:type="dxa"/>
            </w:tcMar>
            <w:vAlign w:val="center"/>
            <w:hideMark/>
          </w:tcPr>
          <w:p w14:paraId="06BF2CF8"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32.79 </w:t>
            </w:r>
          </w:p>
        </w:tc>
        <w:tc>
          <w:tcPr>
            <w:tcW w:w="320" w:type="dxa"/>
            <w:tcBorders>
              <w:top w:val="nil"/>
              <w:left w:val="nil"/>
              <w:bottom w:val="nil"/>
              <w:right w:val="nil"/>
            </w:tcBorders>
            <w:shd w:val="clear" w:color="auto" w:fill="auto"/>
            <w:tcMar>
              <w:top w:w="15" w:type="dxa"/>
              <w:left w:w="15" w:type="dxa"/>
              <w:bottom w:w="0" w:type="dxa"/>
              <w:right w:w="15" w:type="dxa"/>
            </w:tcMar>
            <w:vAlign w:val="center"/>
            <w:hideMark/>
          </w:tcPr>
          <w:p w14:paraId="6F2CCD6E"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24D1DCAA"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6</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220B2839"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336.83 </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2112CA9B"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467.86 </w:t>
            </w:r>
          </w:p>
        </w:tc>
        <w:tc>
          <w:tcPr>
            <w:tcW w:w="1400" w:type="dxa"/>
            <w:tcBorders>
              <w:top w:val="nil"/>
              <w:left w:val="nil"/>
              <w:bottom w:val="nil"/>
              <w:right w:val="nil"/>
            </w:tcBorders>
            <w:shd w:val="clear" w:color="auto" w:fill="auto"/>
            <w:tcMar>
              <w:top w:w="15" w:type="dxa"/>
              <w:left w:w="15" w:type="dxa"/>
              <w:bottom w:w="0" w:type="dxa"/>
              <w:right w:w="15" w:type="dxa"/>
            </w:tcMar>
            <w:vAlign w:val="center"/>
            <w:hideMark/>
          </w:tcPr>
          <w:p w14:paraId="68F3631D"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0.0036 </w:t>
            </w:r>
          </w:p>
        </w:tc>
      </w:tr>
      <w:tr w:rsidR="00A15C18" w:rsidRPr="00FA290E" w14:paraId="4A1BD2DE" w14:textId="77777777" w:rsidTr="00644979">
        <w:trPr>
          <w:trHeight w:hRule="exact" w:val="431"/>
        </w:trPr>
        <w:tc>
          <w:tcPr>
            <w:tcW w:w="1220" w:type="dxa"/>
            <w:tcBorders>
              <w:top w:val="nil"/>
              <w:left w:val="nil"/>
              <w:bottom w:val="nil"/>
              <w:right w:val="nil"/>
            </w:tcBorders>
            <w:shd w:val="clear" w:color="auto" w:fill="auto"/>
            <w:tcMar>
              <w:top w:w="15" w:type="dxa"/>
              <w:left w:w="15" w:type="dxa"/>
              <w:bottom w:w="0" w:type="dxa"/>
              <w:right w:w="15" w:type="dxa"/>
            </w:tcMar>
            <w:vAlign w:val="bottom"/>
            <w:hideMark/>
          </w:tcPr>
          <w:p w14:paraId="75B34E7A" w14:textId="77777777" w:rsidR="00A15C18" w:rsidRPr="00FA290E" w:rsidRDefault="00A15C18" w:rsidP="00644979">
            <w:pPr>
              <w:widowControl/>
              <w:jc w:val="left"/>
              <w:textAlignment w:val="bottom"/>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SKCM</w:t>
            </w:r>
          </w:p>
        </w:tc>
        <w:tc>
          <w:tcPr>
            <w:tcW w:w="1180" w:type="dxa"/>
            <w:tcBorders>
              <w:top w:val="nil"/>
              <w:left w:val="nil"/>
              <w:bottom w:val="nil"/>
              <w:right w:val="nil"/>
            </w:tcBorders>
            <w:shd w:val="clear" w:color="auto" w:fill="auto"/>
            <w:tcMar>
              <w:top w:w="15" w:type="dxa"/>
              <w:left w:w="15" w:type="dxa"/>
              <w:bottom w:w="0" w:type="dxa"/>
              <w:right w:w="15" w:type="dxa"/>
            </w:tcMar>
            <w:vAlign w:val="center"/>
            <w:hideMark/>
          </w:tcPr>
          <w:p w14:paraId="7AD6A6D6"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250</w:t>
            </w:r>
          </w:p>
        </w:tc>
        <w:tc>
          <w:tcPr>
            <w:tcW w:w="840" w:type="dxa"/>
            <w:tcBorders>
              <w:top w:val="nil"/>
              <w:left w:val="nil"/>
              <w:bottom w:val="nil"/>
              <w:right w:val="nil"/>
            </w:tcBorders>
            <w:shd w:val="clear" w:color="auto" w:fill="auto"/>
            <w:tcMar>
              <w:top w:w="15" w:type="dxa"/>
              <w:left w:w="15" w:type="dxa"/>
              <w:bottom w:w="0" w:type="dxa"/>
              <w:right w:w="15" w:type="dxa"/>
            </w:tcMar>
            <w:vAlign w:val="center"/>
            <w:hideMark/>
          </w:tcPr>
          <w:p w14:paraId="17CB5E26"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212.33 </w:t>
            </w:r>
          </w:p>
        </w:tc>
        <w:tc>
          <w:tcPr>
            <w:tcW w:w="1080" w:type="dxa"/>
            <w:tcBorders>
              <w:top w:val="nil"/>
              <w:left w:val="nil"/>
              <w:bottom w:val="nil"/>
              <w:right w:val="nil"/>
            </w:tcBorders>
            <w:shd w:val="clear" w:color="auto" w:fill="auto"/>
            <w:tcMar>
              <w:top w:w="15" w:type="dxa"/>
              <w:left w:w="15" w:type="dxa"/>
              <w:bottom w:w="0" w:type="dxa"/>
              <w:right w:w="15" w:type="dxa"/>
            </w:tcMar>
            <w:vAlign w:val="center"/>
            <w:hideMark/>
          </w:tcPr>
          <w:p w14:paraId="6FE79BC3"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219.53 </w:t>
            </w:r>
          </w:p>
        </w:tc>
        <w:tc>
          <w:tcPr>
            <w:tcW w:w="320" w:type="dxa"/>
            <w:tcBorders>
              <w:top w:val="nil"/>
              <w:left w:val="nil"/>
              <w:bottom w:val="nil"/>
              <w:right w:val="nil"/>
            </w:tcBorders>
            <w:shd w:val="clear" w:color="auto" w:fill="auto"/>
            <w:tcMar>
              <w:top w:w="15" w:type="dxa"/>
              <w:left w:w="15" w:type="dxa"/>
              <w:bottom w:w="0" w:type="dxa"/>
              <w:right w:w="15" w:type="dxa"/>
            </w:tcMar>
            <w:vAlign w:val="center"/>
            <w:hideMark/>
          </w:tcPr>
          <w:p w14:paraId="234F7E61"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3BB01080"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90</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6C75E05B"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756.76 </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012CE572"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702.47 </w:t>
            </w:r>
          </w:p>
        </w:tc>
        <w:tc>
          <w:tcPr>
            <w:tcW w:w="1400" w:type="dxa"/>
            <w:tcBorders>
              <w:top w:val="nil"/>
              <w:left w:val="nil"/>
              <w:bottom w:val="nil"/>
              <w:right w:val="nil"/>
            </w:tcBorders>
            <w:shd w:val="clear" w:color="auto" w:fill="auto"/>
            <w:tcMar>
              <w:top w:w="15" w:type="dxa"/>
              <w:left w:w="15" w:type="dxa"/>
              <w:bottom w:w="0" w:type="dxa"/>
              <w:right w:w="15" w:type="dxa"/>
            </w:tcMar>
            <w:vAlign w:val="center"/>
            <w:hideMark/>
          </w:tcPr>
          <w:p w14:paraId="326AE68F"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0.0000 </w:t>
            </w:r>
          </w:p>
        </w:tc>
      </w:tr>
      <w:tr w:rsidR="00A15C18" w:rsidRPr="00FA290E" w14:paraId="5793B752" w14:textId="77777777" w:rsidTr="00644979">
        <w:trPr>
          <w:trHeight w:hRule="exact" w:val="431"/>
        </w:trPr>
        <w:tc>
          <w:tcPr>
            <w:tcW w:w="1220" w:type="dxa"/>
            <w:tcBorders>
              <w:top w:val="nil"/>
              <w:left w:val="nil"/>
              <w:bottom w:val="nil"/>
              <w:right w:val="nil"/>
            </w:tcBorders>
            <w:shd w:val="clear" w:color="auto" w:fill="auto"/>
            <w:tcMar>
              <w:top w:w="15" w:type="dxa"/>
              <w:left w:w="15" w:type="dxa"/>
              <w:bottom w:w="0" w:type="dxa"/>
              <w:right w:w="15" w:type="dxa"/>
            </w:tcMar>
            <w:vAlign w:val="bottom"/>
            <w:hideMark/>
          </w:tcPr>
          <w:p w14:paraId="2875689A" w14:textId="77777777" w:rsidR="00A15C18" w:rsidRPr="00FA290E" w:rsidRDefault="00A15C18" w:rsidP="00644979">
            <w:pPr>
              <w:widowControl/>
              <w:jc w:val="left"/>
              <w:textAlignment w:val="bottom"/>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STAD</w:t>
            </w:r>
          </w:p>
        </w:tc>
        <w:tc>
          <w:tcPr>
            <w:tcW w:w="1180" w:type="dxa"/>
            <w:tcBorders>
              <w:top w:val="nil"/>
              <w:left w:val="nil"/>
              <w:bottom w:val="nil"/>
              <w:right w:val="nil"/>
            </w:tcBorders>
            <w:shd w:val="clear" w:color="auto" w:fill="auto"/>
            <w:tcMar>
              <w:top w:w="15" w:type="dxa"/>
              <w:left w:w="15" w:type="dxa"/>
              <w:bottom w:w="0" w:type="dxa"/>
              <w:right w:w="15" w:type="dxa"/>
            </w:tcMar>
            <w:vAlign w:val="center"/>
            <w:hideMark/>
          </w:tcPr>
          <w:p w14:paraId="3B3AA4ED"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73</w:t>
            </w:r>
          </w:p>
        </w:tc>
        <w:tc>
          <w:tcPr>
            <w:tcW w:w="840" w:type="dxa"/>
            <w:tcBorders>
              <w:top w:val="nil"/>
              <w:left w:val="nil"/>
              <w:bottom w:val="nil"/>
              <w:right w:val="nil"/>
            </w:tcBorders>
            <w:shd w:val="clear" w:color="auto" w:fill="auto"/>
            <w:tcMar>
              <w:top w:w="15" w:type="dxa"/>
              <w:left w:w="15" w:type="dxa"/>
              <w:bottom w:w="0" w:type="dxa"/>
              <w:right w:w="15" w:type="dxa"/>
            </w:tcMar>
            <w:vAlign w:val="center"/>
            <w:hideMark/>
          </w:tcPr>
          <w:p w14:paraId="53D5EECA"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98.45 </w:t>
            </w:r>
          </w:p>
        </w:tc>
        <w:tc>
          <w:tcPr>
            <w:tcW w:w="1080" w:type="dxa"/>
            <w:tcBorders>
              <w:top w:val="nil"/>
              <w:left w:val="nil"/>
              <w:bottom w:val="nil"/>
              <w:right w:val="nil"/>
            </w:tcBorders>
            <w:shd w:val="clear" w:color="auto" w:fill="auto"/>
            <w:tcMar>
              <w:top w:w="15" w:type="dxa"/>
              <w:left w:w="15" w:type="dxa"/>
              <w:bottom w:w="0" w:type="dxa"/>
              <w:right w:w="15" w:type="dxa"/>
            </w:tcMar>
            <w:vAlign w:val="center"/>
            <w:hideMark/>
          </w:tcPr>
          <w:p w14:paraId="51369B4A"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65.54 </w:t>
            </w:r>
          </w:p>
        </w:tc>
        <w:tc>
          <w:tcPr>
            <w:tcW w:w="320" w:type="dxa"/>
            <w:tcBorders>
              <w:top w:val="nil"/>
              <w:left w:val="nil"/>
              <w:bottom w:val="nil"/>
              <w:right w:val="nil"/>
            </w:tcBorders>
            <w:shd w:val="clear" w:color="auto" w:fill="auto"/>
            <w:tcMar>
              <w:top w:w="15" w:type="dxa"/>
              <w:left w:w="15" w:type="dxa"/>
              <w:bottom w:w="0" w:type="dxa"/>
              <w:right w:w="15" w:type="dxa"/>
            </w:tcMar>
            <w:vAlign w:val="center"/>
            <w:hideMark/>
          </w:tcPr>
          <w:p w14:paraId="36F052E8"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3CA94CC6"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12</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45F30E23"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1439.42 </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18723620"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2812.43 </w:t>
            </w:r>
          </w:p>
        </w:tc>
        <w:tc>
          <w:tcPr>
            <w:tcW w:w="1400" w:type="dxa"/>
            <w:tcBorders>
              <w:top w:val="nil"/>
              <w:left w:val="nil"/>
              <w:bottom w:val="nil"/>
              <w:right w:val="nil"/>
            </w:tcBorders>
            <w:shd w:val="clear" w:color="auto" w:fill="auto"/>
            <w:tcMar>
              <w:top w:w="15" w:type="dxa"/>
              <w:left w:w="15" w:type="dxa"/>
              <w:bottom w:w="0" w:type="dxa"/>
              <w:right w:w="15" w:type="dxa"/>
            </w:tcMar>
            <w:vAlign w:val="center"/>
            <w:hideMark/>
          </w:tcPr>
          <w:p w14:paraId="70932231"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0.0005 </w:t>
            </w:r>
          </w:p>
        </w:tc>
      </w:tr>
      <w:tr w:rsidR="00A15C18" w:rsidRPr="00FA290E" w14:paraId="08BB88B6" w14:textId="77777777" w:rsidTr="00644979">
        <w:trPr>
          <w:trHeight w:hRule="exact" w:val="431"/>
        </w:trPr>
        <w:tc>
          <w:tcPr>
            <w:tcW w:w="1220" w:type="dxa"/>
            <w:tcBorders>
              <w:top w:val="nil"/>
              <w:left w:val="nil"/>
              <w:bottom w:val="nil"/>
              <w:right w:val="nil"/>
            </w:tcBorders>
            <w:shd w:val="clear" w:color="auto" w:fill="auto"/>
            <w:tcMar>
              <w:top w:w="15" w:type="dxa"/>
              <w:left w:w="15" w:type="dxa"/>
              <w:bottom w:w="0" w:type="dxa"/>
              <w:right w:w="15" w:type="dxa"/>
            </w:tcMar>
            <w:vAlign w:val="bottom"/>
            <w:hideMark/>
          </w:tcPr>
          <w:p w14:paraId="58ECB900" w14:textId="77777777" w:rsidR="00A15C18" w:rsidRPr="00FA290E" w:rsidRDefault="00A15C18" w:rsidP="00644979">
            <w:pPr>
              <w:widowControl/>
              <w:jc w:val="left"/>
              <w:textAlignment w:val="bottom"/>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THCA</w:t>
            </w:r>
          </w:p>
        </w:tc>
        <w:tc>
          <w:tcPr>
            <w:tcW w:w="1180" w:type="dxa"/>
            <w:tcBorders>
              <w:top w:val="nil"/>
              <w:left w:val="nil"/>
              <w:bottom w:val="nil"/>
              <w:right w:val="nil"/>
            </w:tcBorders>
            <w:shd w:val="clear" w:color="auto" w:fill="auto"/>
            <w:tcMar>
              <w:top w:w="15" w:type="dxa"/>
              <w:left w:w="15" w:type="dxa"/>
              <w:bottom w:w="0" w:type="dxa"/>
              <w:right w:w="15" w:type="dxa"/>
            </w:tcMar>
            <w:vAlign w:val="center"/>
            <w:hideMark/>
          </w:tcPr>
          <w:p w14:paraId="0C822AA4"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378</w:t>
            </w:r>
          </w:p>
        </w:tc>
        <w:tc>
          <w:tcPr>
            <w:tcW w:w="840" w:type="dxa"/>
            <w:tcBorders>
              <w:top w:val="nil"/>
              <w:left w:val="nil"/>
              <w:bottom w:val="nil"/>
              <w:right w:val="nil"/>
            </w:tcBorders>
            <w:shd w:val="clear" w:color="auto" w:fill="auto"/>
            <w:tcMar>
              <w:top w:w="15" w:type="dxa"/>
              <w:left w:w="15" w:type="dxa"/>
              <w:bottom w:w="0" w:type="dxa"/>
              <w:right w:w="15" w:type="dxa"/>
            </w:tcMar>
            <w:vAlign w:val="center"/>
            <w:hideMark/>
          </w:tcPr>
          <w:p w14:paraId="78AA8FCB"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15.71 </w:t>
            </w:r>
          </w:p>
        </w:tc>
        <w:tc>
          <w:tcPr>
            <w:tcW w:w="1080" w:type="dxa"/>
            <w:tcBorders>
              <w:top w:val="nil"/>
              <w:left w:val="nil"/>
              <w:bottom w:val="nil"/>
              <w:right w:val="nil"/>
            </w:tcBorders>
            <w:shd w:val="clear" w:color="auto" w:fill="auto"/>
            <w:tcMar>
              <w:top w:w="15" w:type="dxa"/>
              <w:left w:w="15" w:type="dxa"/>
              <w:bottom w:w="0" w:type="dxa"/>
              <w:right w:w="15" w:type="dxa"/>
            </w:tcMar>
            <w:vAlign w:val="center"/>
            <w:hideMark/>
          </w:tcPr>
          <w:p w14:paraId="425B641E"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15.46 </w:t>
            </w:r>
          </w:p>
        </w:tc>
        <w:tc>
          <w:tcPr>
            <w:tcW w:w="320" w:type="dxa"/>
            <w:tcBorders>
              <w:top w:val="nil"/>
              <w:left w:val="nil"/>
              <w:bottom w:val="nil"/>
              <w:right w:val="nil"/>
            </w:tcBorders>
            <w:shd w:val="clear" w:color="auto" w:fill="auto"/>
            <w:tcMar>
              <w:top w:w="15" w:type="dxa"/>
              <w:left w:w="15" w:type="dxa"/>
              <w:bottom w:w="0" w:type="dxa"/>
              <w:right w:w="15" w:type="dxa"/>
            </w:tcMar>
            <w:vAlign w:val="center"/>
            <w:hideMark/>
          </w:tcPr>
          <w:p w14:paraId="471CB907"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33F30B20"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1</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0DFE8C57"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2.00 </w:t>
            </w:r>
          </w:p>
        </w:tc>
        <w:tc>
          <w:tcPr>
            <w:tcW w:w="1020" w:type="dxa"/>
            <w:tcBorders>
              <w:top w:val="nil"/>
              <w:left w:val="nil"/>
              <w:bottom w:val="nil"/>
              <w:right w:val="nil"/>
            </w:tcBorders>
            <w:shd w:val="clear" w:color="auto" w:fill="auto"/>
            <w:tcMar>
              <w:top w:w="15" w:type="dxa"/>
              <w:left w:w="15" w:type="dxa"/>
              <w:bottom w:w="0" w:type="dxa"/>
              <w:right w:w="15" w:type="dxa"/>
            </w:tcMar>
            <w:vAlign w:val="center"/>
            <w:hideMark/>
          </w:tcPr>
          <w:p w14:paraId="795AA48B"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NA</w:t>
            </w:r>
          </w:p>
        </w:tc>
        <w:tc>
          <w:tcPr>
            <w:tcW w:w="1400" w:type="dxa"/>
            <w:tcBorders>
              <w:top w:val="nil"/>
              <w:left w:val="nil"/>
              <w:bottom w:val="nil"/>
              <w:right w:val="nil"/>
            </w:tcBorders>
            <w:shd w:val="clear" w:color="auto" w:fill="auto"/>
            <w:tcMar>
              <w:top w:w="15" w:type="dxa"/>
              <w:left w:w="15" w:type="dxa"/>
              <w:bottom w:w="0" w:type="dxa"/>
              <w:right w:w="15" w:type="dxa"/>
            </w:tcMar>
            <w:vAlign w:val="center"/>
            <w:hideMark/>
          </w:tcPr>
          <w:p w14:paraId="25675884"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 </w:t>
            </w:r>
          </w:p>
        </w:tc>
      </w:tr>
      <w:tr w:rsidR="00A15C18" w:rsidRPr="00FA290E" w14:paraId="722C4D5D" w14:textId="77777777" w:rsidTr="00644979">
        <w:trPr>
          <w:trHeight w:hRule="exact" w:val="431"/>
        </w:trPr>
        <w:tc>
          <w:tcPr>
            <w:tcW w:w="1220"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1D786FE8" w14:textId="77777777" w:rsidR="00A15C18" w:rsidRPr="00FA290E" w:rsidRDefault="00A15C18" w:rsidP="00644979">
            <w:pPr>
              <w:widowControl/>
              <w:jc w:val="left"/>
              <w:textAlignment w:val="bottom"/>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UCEC</w:t>
            </w:r>
          </w:p>
        </w:tc>
        <w:tc>
          <w:tcPr>
            <w:tcW w:w="118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069DD31"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196</w:t>
            </w:r>
          </w:p>
        </w:tc>
        <w:tc>
          <w:tcPr>
            <w:tcW w:w="8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8576655"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107.73 </w:t>
            </w:r>
          </w:p>
        </w:tc>
        <w:tc>
          <w:tcPr>
            <w:tcW w:w="108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7BFDBA4B"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158.43 </w:t>
            </w:r>
          </w:p>
        </w:tc>
        <w:tc>
          <w:tcPr>
            <w:tcW w:w="32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FE0D345" w14:textId="77777777" w:rsidR="00A15C18" w:rsidRPr="00FA290E" w:rsidRDefault="00A15C18" w:rsidP="00644979">
            <w:pPr>
              <w:widowControl/>
              <w:jc w:val="left"/>
              <w:rPr>
                <w:rFonts w:ascii="Times New Roman" w:eastAsia="宋体" w:hAnsi="Times New Roman" w:cs="Times New Roman"/>
                <w:kern w:val="0"/>
                <w:sz w:val="36"/>
                <w:szCs w:val="36"/>
              </w:rPr>
            </w:pPr>
          </w:p>
        </w:tc>
        <w:tc>
          <w:tcPr>
            <w:tcW w:w="9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7F15DA00"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50</w:t>
            </w:r>
          </w:p>
        </w:tc>
        <w:tc>
          <w:tcPr>
            <w:tcW w:w="102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4592D56"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2302.48 </w:t>
            </w:r>
          </w:p>
        </w:tc>
        <w:tc>
          <w:tcPr>
            <w:tcW w:w="102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C2CEF1E"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3117.23 </w:t>
            </w:r>
          </w:p>
        </w:tc>
        <w:tc>
          <w:tcPr>
            <w:tcW w:w="140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2DE388E" w14:textId="77777777" w:rsidR="00A15C18" w:rsidRPr="00FA290E" w:rsidRDefault="00A15C18" w:rsidP="00644979">
            <w:pPr>
              <w:widowControl/>
              <w:jc w:val="center"/>
              <w:textAlignment w:val="center"/>
              <w:rPr>
                <w:rFonts w:ascii="Times New Roman" w:eastAsia="宋体" w:hAnsi="Times New Roman" w:cs="Times New Roman"/>
                <w:kern w:val="0"/>
                <w:sz w:val="36"/>
                <w:szCs w:val="36"/>
              </w:rPr>
            </w:pPr>
            <w:r w:rsidRPr="00FA290E">
              <w:rPr>
                <w:rFonts w:ascii="Times New Roman" w:eastAsia="宋体" w:hAnsi="Times New Roman" w:cs="Times New Roman"/>
                <w:color w:val="000000"/>
                <w:kern w:val="24"/>
                <w:sz w:val="24"/>
                <w:szCs w:val="24"/>
              </w:rPr>
              <w:t xml:space="preserve">0.0000 </w:t>
            </w:r>
          </w:p>
        </w:tc>
      </w:tr>
    </w:tbl>
    <w:p w14:paraId="5253170E" w14:textId="77777777" w:rsidR="00984B56" w:rsidRDefault="00A15C18" w:rsidP="00A15C18">
      <w:pPr>
        <w:spacing w:line="480" w:lineRule="auto"/>
        <w:rPr>
          <w:rFonts w:ascii="Times New Roman" w:hAnsi="Times New Roman" w:cs="Times New Roman"/>
          <w:sz w:val="24"/>
          <w:szCs w:val="24"/>
        </w:rPr>
        <w:sectPr w:rsidR="00984B56">
          <w:pgSz w:w="11906" w:h="16838"/>
          <w:pgMar w:top="1440" w:right="1800" w:bottom="1440" w:left="1800" w:header="851" w:footer="992" w:gutter="0"/>
          <w:cols w:space="425"/>
          <w:docGrid w:type="lines" w:linePitch="312"/>
        </w:sectPr>
      </w:pPr>
      <w:r w:rsidRPr="00FA290E">
        <w:rPr>
          <w:rFonts w:ascii="Times New Roman" w:hAnsi="Times New Roman" w:cs="Times New Roman"/>
          <w:sz w:val="24"/>
          <w:szCs w:val="24"/>
        </w:rPr>
        <w:t>Abbreviation: NA, not available.</w:t>
      </w:r>
    </w:p>
    <w:p w14:paraId="0AF7289E" w14:textId="77777777" w:rsidR="00984B56" w:rsidRPr="00A33EF6" w:rsidRDefault="00984B56" w:rsidP="00984B56">
      <w:pPr>
        <w:spacing w:line="480" w:lineRule="auto"/>
        <w:rPr>
          <w:rFonts w:ascii="Times New Roman" w:hAnsi="Times New Roman" w:cs="Times New Roman"/>
        </w:rPr>
      </w:pPr>
      <w:r w:rsidRPr="00FA290E">
        <w:rPr>
          <w:rFonts w:ascii="Times New Roman" w:hAnsi="Times New Roman" w:cs="Times New Roman"/>
          <w:b/>
          <w:bCs/>
          <w:sz w:val="24"/>
          <w:szCs w:val="24"/>
        </w:rPr>
        <w:lastRenderedPageBreak/>
        <w:t>Table S6. Correlations between clinical prognosis and co-</w:t>
      </w:r>
      <w:proofErr w:type="spellStart"/>
      <w:r w:rsidRPr="00FA290E">
        <w:rPr>
          <w:rFonts w:ascii="Times New Roman" w:hAnsi="Times New Roman" w:cs="Times New Roman"/>
          <w:b/>
          <w:bCs/>
          <w:sz w:val="24"/>
          <w:szCs w:val="24"/>
        </w:rPr>
        <w:t>mut</w:t>
      </w:r>
      <w:proofErr w:type="spellEnd"/>
      <w:r w:rsidRPr="00FA290E">
        <w:rPr>
          <w:rFonts w:ascii="Times New Roman" w:hAnsi="Times New Roman" w:cs="Times New Roman"/>
          <w:b/>
          <w:bCs/>
          <w:sz w:val="24"/>
          <w:szCs w:val="24"/>
        </w:rPr>
        <w:t xml:space="preserve"> status or TMB </w:t>
      </w:r>
    </w:p>
    <w:tbl>
      <w:tblPr>
        <w:tblW w:w="14149" w:type="dxa"/>
        <w:tblLayout w:type="fixed"/>
        <w:tblCellMar>
          <w:left w:w="0" w:type="dxa"/>
          <w:right w:w="0" w:type="dxa"/>
        </w:tblCellMar>
        <w:tblLook w:val="0420" w:firstRow="1" w:lastRow="0" w:firstColumn="0" w:lastColumn="0" w:noHBand="0" w:noVBand="1"/>
      </w:tblPr>
      <w:tblGrid>
        <w:gridCol w:w="2127"/>
        <w:gridCol w:w="714"/>
        <w:gridCol w:w="1554"/>
        <w:gridCol w:w="1087"/>
        <w:gridCol w:w="316"/>
        <w:gridCol w:w="1273"/>
        <w:gridCol w:w="1631"/>
        <w:gridCol w:w="1160"/>
        <w:gridCol w:w="462"/>
        <w:gridCol w:w="1131"/>
        <w:gridCol w:w="1535"/>
        <w:gridCol w:w="1159"/>
      </w:tblGrid>
      <w:tr w:rsidR="00984B56" w:rsidRPr="00A33EF6" w14:paraId="35591B97" w14:textId="77777777" w:rsidTr="00E82DE9">
        <w:trPr>
          <w:trHeight w:hRule="exact" w:val="381"/>
        </w:trPr>
        <w:tc>
          <w:tcPr>
            <w:tcW w:w="2127"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46DDF34A" w14:textId="77777777" w:rsidR="00984B56" w:rsidRPr="00A33EF6" w:rsidRDefault="00984B56" w:rsidP="00E82DE9">
            <w:pPr>
              <w:widowControl/>
              <w:jc w:val="left"/>
              <w:rPr>
                <w:rFonts w:ascii="宋体" w:eastAsia="宋体" w:hAnsi="宋体" w:cs="宋体"/>
                <w:kern w:val="0"/>
                <w:sz w:val="24"/>
                <w:szCs w:val="24"/>
              </w:rPr>
            </w:pPr>
          </w:p>
        </w:tc>
        <w:tc>
          <w:tcPr>
            <w:tcW w:w="3355" w:type="dxa"/>
            <w:gridSpan w:val="3"/>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4BCB3912"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b/>
                <w:bCs/>
                <w:color w:val="000000"/>
                <w:kern w:val="24"/>
                <w:sz w:val="18"/>
                <w:szCs w:val="18"/>
              </w:rPr>
              <w:t>Rizvi cohort</w:t>
            </w:r>
          </w:p>
        </w:tc>
        <w:tc>
          <w:tcPr>
            <w:tcW w:w="316"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4E59438D" w14:textId="77777777" w:rsidR="00984B56" w:rsidRPr="00A33EF6" w:rsidRDefault="00984B56" w:rsidP="00E82DE9">
            <w:pPr>
              <w:widowControl/>
              <w:jc w:val="left"/>
              <w:rPr>
                <w:rFonts w:ascii="Arial" w:eastAsia="宋体" w:hAnsi="Arial" w:cs="Arial"/>
                <w:kern w:val="0"/>
                <w:sz w:val="36"/>
                <w:szCs w:val="36"/>
              </w:rPr>
            </w:pPr>
          </w:p>
        </w:tc>
        <w:tc>
          <w:tcPr>
            <w:tcW w:w="4064" w:type="dxa"/>
            <w:gridSpan w:val="3"/>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51815429"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b/>
                <w:bCs/>
                <w:color w:val="000000"/>
                <w:kern w:val="24"/>
                <w:sz w:val="18"/>
                <w:szCs w:val="18"/>
              </w:rPr>
              <w:t xml:space="preserve">Allen &amp; </w:t>
            </w:r>
            <w:proofErr w:type="spellStart"/>
            <w:r w:rsidRPr="00A33EF6">
              <w:rPr>
                <w:rFonts w:ascii="Arial" w:eastAsia="微软雅黑" w:hAnsi="Arial" w:cs="Arial"/>
                <w:b/>
                <w:bCs/>
                <w:color w:val="000000"/>
                <w:kern w:val="24"/>
                <w:sz w:val="18"/>
                <w:szCs w:val="18"/>
              </w:rPr>
              <w:t>Synder</w:t>
            </w:r>
            <w:proofErr w:type="spellEnd"/>
            <w:r w:rsidRPr="00A33EF6">
              <w:rPr>
                <w:rFonts w:ascii="Arial" w:eastAsia="微软雅黑" w:hAnsi="Arial" w:cs="Arial"/>
                <w:b/>
                <w:bCs/>
                <w:color w:val="000000"/>
                <w:kern w:val="24"/>
                <w:sz w:val="18"/>
                <w:szCs w:val="18"/>
              </w:rPr>
              <w:t xml:space="preserve"> cohort</w:t>
            </w:r>
          </w:p>
        </w:tc>
        <w:tc>
          <w:tcPr>
            <w:tcW w:w="462"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69867DDC" w14:textId="77777777" w:rsidR="00984B56" w:rsidRPr="00A33EF6" w:rsidRDefault="00984B56" w:rsidP="00E82DE9">
            <w:pPr>
              <w:widowControl/>
              <w:jc w:val="left"/>
              <w:rPr>
                <w:rFonts w:ascii="Arial" w:eastAsia="宋体" w:hAnsi="Arial" w:cs="Arial"/>
                <w:kern w:val="0"/>
                <w:sz w:val="36"/>
                <w:szCs w:val="36"/>
              </w:rPr>
            </w:pPr>
          </w:p>
        </w:tc>
        <w:tc>
          <w:tcPr>
            <w:tcW w:w="3825" w:type="dxa"/>
            <w:gridSpan w:val="3"/>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797605F"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b/>
                <w:bCs/>
                <w:color w:val="000000"/>
                <w:kern w:val="24"/>
                <w:sz w:val="18"/>
                <w:szCs w:val="18"/>
              </w:rPr>
              <w:t>Hugo cohort</w:t>
            </w:r>
          </w:p>
        </w:tc>
      </w:tr>
      <w:tr w:rsidR="00984B56" w:rsidRPr="00A33EF6" w14:paraId="421F4BE5" w14:textId="77777777" w:rsidTr="00E82DE9">
        <w:trPr>
          <w:trHeight w:hRule="exact" w:val="381"/>
        </w:trPr>
        <w:tc>
          <w:tcPr>
            <w:tcW w:w="2127"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36844C18" w14:textId="77777777" w:rsidR="00984B56" w:rsidRPr="00A33EF6" w:rsidRDefault="00984B56" w:rsidP="00E82DE9">
            <w:pPr>
              <w:widowControl/>
              <w:jc w:val="left"/>
              <w:rPr>
                <w:rFonts w:ascii="Arial" w:eastAsia="宋体" w:hAnsi="Arial" w:cs="Arial"/>
                <w:kern w:val="0"/>
                <w:sz w:val="36"/>
                <w:szCs w:val="36"/>
              </w:rPr>
            </w:pPr>
          </w:p>
        </w:tc>
        <w:tc>
          <w:tcPr>
            <w:tcW w:w="71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0C67FF33"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N</w:t>
            </w:r>
          </w:p>
        </w:tc>
        <w:tc>
          <w:tcPr>
            <w:tcW w:w="155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0CB61023" w14:textId="77777777" w:rsidR="00984B56" w:rsidRPr="00A33EF6" w:rsidRDefault="00984B56" w:rsidP="00E82DE9">
            <w:pPr>
              <w:widowControl/>
              <w:jc w:val="center"/>
              <w:rPr>
                <w:rFonts w:ascii="Arial" w:eastAsia="宋体" w:hAnsi="Arial" w:cs="Arial"/>
                <w:kern w:val="0"/>
                <w:sz w:val="36"/>
                <w:szCs w:val="36"/>
              </w:rPr>
            </w:pPr>
            <w:proofErr w:type="spellStart"/>
            <w:r w:rsidRPr="00A33EF6">
              <w:rPr>
                <w:rFonts w:ascii="Arial" w:eastAsia="微软雅黑" w:hAnsi="Arial" w:cs="Arial"/>
                <w:color w:val="000000"/>
                <w:kern w:val="24"/>
                <w:sz w:val="18"/>
                <w:szCs w:val="18"/>
              </w:rPr>
              <w:t>mPFS</w:t>
            </w:r>
            <w:proofErr w:type="spellEnd"/>
          </w:p>
        </w:tc>
        <w:tc>
          <w:tcPr>
            <w:tcW w:w="1087"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3F95C291" w14:textId="77777777" w:rsidR="00984B56" w:rsidRPr="00266484" w:rsidRDefault="00984B56" w:rsidP="00E82DE9">
            <w:pPr>
              <w:widowControl/>
              <w:jc w:val="center"/>
              <w:rPr>
                <w:rFonts w:ascii="Arial" w:eastAsia="宋体" w:hAnsi="Arial" w:cs="Arial"/>
                <w:i/>
                <w:kern w:val="0"/>
                <w:sz w:val="36"/>
                <w:szCs w:val="36"/>
              </w:rPr>
            </w:pPr>
            <w:r w:rsidRPr="00266484">
              <w:rPr>
                <w:rFonts w:ascii="Arial" w:eastAsia="微软雅黑" w:hAnsi="Arial" w:cs="Arial"/>
                <w:i/>
                <w:color w:val="000000"/>
                <w:kern w:val="24"/>
                <w:sz w:val="18"/>
                <w:szCs w:val="18"/>
              </w:rPr>
              <w:t xml:space="preserve">P </w:t>
            </w:r>
          </w:p>
        </w:tc>
        <w:tc>
          <w:tcPr>
            <w:tcW w:w="316"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6F5602D3" w14:textId="77777777" w:rsidR="00984B56" w:rsidRPr="00A33EF6" w:rsidRDefault="00984B56" w:rsidP="00E82DE9">
            <w:pPr>
              <w:widowControl/>
              <w:jc w:val="left"/>
              <w:rPr>
                <w:rFonts w:ascii="Arial" w:eastAsia="宋体" w:hAnsi="Arial" w:cs="Arial"/>
                <w:kern w:val="0"/>
                <w:sz w:val="36"/>
                <w:szCs w:val="36"/>
              </w:rPr>
            </w:pPr>
          </w:p>
        </w:tc>
        <w:tc>
          <w:tcPr>
            <w:tcW w:w="127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51B743CD"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N</w:t>
            </w:r>
          </w:p>
        </w:tc>
        <w:tc>
          <w:tcPr>
            <w:tcW w:w="163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7EB0DFB8" w14:textId="77777777" w:rsidR="00984B56" w:rsidRPr="00A33EF6" w:rsidRDefault="00984B56" w:rsidP="00E82DE9">
            <w:pPr>
              <w:widowControl/>
              <w:jc w:val="center"/>
              <w:rPr>
                <w:rFonts w:ascii="Arial" w:eastAsia="宋体" w:hAnsi="Arial" w:cs="Arial"/>
                <w:kern w:val="0"/>
                <w:sz w:val="36"/>
                <w:szCs w:val="36"/>
              </w:rPr>
            </w:pPr>
            <w:proofErr w:type="spellStart"/>
            <w:r w:rsidRPr="00A33EF6">
              <w:rPr>
                <w:rFonts w:ascii="Arial" w:eastAsia="微软雅黑" w:hAnsi="Arial" w:cs="Arial"/>
                <w:color w:val="000000"/>
                <w:kern w:val="24"/>
                <w:sz w:val="18"/>
                <w:szCs w:val="18"/>
              </w:rPr>
              <w:t>mOS</w:t>
            </w:r>
            <w:proofErr w:type="spellEnd"/>
          </w:p>
        </w:tc>
        <w:tc>
          <w:tcPr>
            <w:tcW w:w="116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62838449" w14:textId="77777777" w:rsidR="00984B56" w:rsidRPr="00266484" w:rsidRDefault="00984B56" w:rsidP="00E82DE9">
            <w:pPr>
              <w:widowControl/>
              <w:jc w:val="center"/>
              <w:rPr>
                <w:rFonts w:ascii="Arial" w:eastAsia="宋体" w:hAnsi="Arial" w:cs="Arial"/>
                <w:i/>
                <w:kern w:val="0"/>
                <w:sz w:val="36"/>
                <w:szCs w:val="36"/>
              </w:rPr>
            </w:pPr>
            <w:r w:rsidRPr="00266484">
              <w:rPr>
                <w:rFonts w:ascii="Arial" w:eastAsia="微软雅黑" w:hAnsi="Arial" w:cs="Arial"/>
                <w:i/>
                <w:color w:val="000000"/>
                <w:kern w:val="24"/>
                <w:sz w:val="18"/>
                <w:szCs w:val="18"/>
              </w:rPr>
              <w:t>P</w:t>
            </w:r>
          </w:p>
        </w:tc>
        <w:tc>
          <w:tcPr>
            <w:tcW w:w="462"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6A76DAD4" w14:textId="77777777" w:rsidR="00984B56" w:rsidRPr="00A33EF6" w:rsidRDefault="00984B56" w:rsidP="00E82DE9">
            <w:pPr>
              <w:widowControl/>
              <w:jc w:val="left"/>
              <w:rPr>
                <w:rFonts w:ascii="Arial" w:eastAsia="宋体" w:hAnsi="Arial" w:cs="Arial"/>
                <w:kern w:val="0"/>
                <w:sz w:val="36"/>
                <w:szCs w:val="36"/>
              </w:rPr>
            </w:pPr>
          </w:p>
        </w:tc>
        <w:tc>
          <w:tcPr>
            <w:tcW w:w="113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6CB5EFF3"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N</w:t>
            </w:r>
          </w:p>
        </w:tc>
        <w:tc>
          <w:tcPr>
            <w:tcW w:w="153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1AC31D90" w14:textId="77777777" w:rsidR="00984B56" w:rsidRPr="00A33EF6" w:rsidRDefault="00984B56" w:rsidP="00E82DE9">
            <w:pPr>
              <w:widowControl/>
              <w:jc w:val="center"/>
              <w:rPr>
                <w:rFonts w:ascii="Arial" w:eastAsia="宋体" w:hAnsi="Arial" w:cs="Arial"/>
                <w:kern w:val="0"/>
                <w:sz w:val="36"/>
                <w:szCs w:val="36"/>
              </w:rPr>
            </w:pPr>
            <w:proofErr w:type="spellStart"/>
            <w:r w:rsidRPr="00A33EF6">
              <w:rPr>
                <w:rFonts w:ascii="Arial" w:eastAsia="微软雅黑" w:hAnsi="Arial" w:cs="Arial"/>
                <w:color w:val="000000"/>
                <w:kern w:val="24"/>
                <w:sz w:val="18"/>
                <w:szCs w:val="18"/>
              </w:rPr>
              <w:t>mOS</w:t>
            </w:r>
            <w:proofErr w:type="spellEnd"/>
          </w:p>
        </w:tc>
        <w:tc>
          <w:tcPr>
            <w:tcW w:w="1159"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4A51E086" w14:textId="77777777" w:rsidR="00984B56" w:rsidRPr="00266484" w:rsidRDefault="00984B56" w:rsidP="00E82DE9">
            <w:pPr>
              <w:widowControl/>
              <w:jc w:val="center"/>
              <w:rPr>
                <w:rFonts w:ascii="Arial" w:eastAsia="宋体" w:hAnsi="Arial" w:cs="Arial"/>
                <w:i/>
                <w:kern w:val="0"/>
                <w:sz w:val="36"/>
                <w:szCs w:val="36"/>
              </w:rPr>
            </w:pPr>
            <w:r w:rsidRPr="00266484">
              <w:rPr>
                <w:rFonts w:ascii="Arial" w:eastAsia="微软雅黑" w:hAnsi="Arial" w:cs="Arial"/>
                <w:i/>
                <w:color w:val="000000"/>
                <w:kern w:val="24"/>
                <w:sz w:val="18"/>
                <w:szCs w:val="18"/>
              </w:rPr>
              <w:t>P</w:t>
            </w:r>
          </w:p>
        </w:tc>
      </w:tr>
      <w:tr w:rsidR="00984B56" w:rsidRPr="00A33EF6" w14:paraId="18E8890E" w14:textId="77777777" w:rsidTr="00E82DE9">
        <w:trPr>
          <w:trHeight w:hRule="exact" w:val="381"/>
        </w:trPr>
        <w:tc>
          <w:tcPr>
            <w:tcW w:w="2127"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45AF7A84" w14:textId="77777777" w:rsidR="00984B56" w:rsidRPr="00A33EF6" w:rsidRDefault="00984B56" w:rsidP="00E82DE9">
            <w:pPr>
              <w:widowControl/>
              <w:jc w:val="left"/>
              <w:rPr>
                <w:rFonts w:ascii="Arial" w:eastAsia="宋体" w:hAnsi="Arial" w:cs="Arial"/>
                <w:kern w:val="0"/>
                <w:sz w:val="36"/>
                <w:szCs w:val="36"/>
              </w:rPr>
            </w:pPr>
            <w:r w:rsidRPr="00A33EF6">
              <w:rPr>
                <w:rFonts w:ascii="Arial" w:eastAsia="微软雅黑" w:hAnsi="Arial" w:cs="Arial"/>
                <w:b/>
                <w:bCs/>
                <w:color w:val="000000"/>
                <w:kern w:val="24"/>
                <w:sz w:val="18"/>
                <w:szCs w:val="18"/>
              </w:rPr>
              <w:t>Co-</w:t>
            </w:r>
            <w:proofErr w:type="spellStart"/>
            <w:r w:rsidRPr="00A33EF6">
              <w:rPr>
                <w:rFonts w:ascii="Arial" w:eastAsia="微软雅黑" w:hAnsi="Arial" w:cs="Arial"/>
                <w:b/>
                <w:bCs/>
                <w:color w:val="000000"/>
                <w:kern w:val="24"/>
                <w:sz w:val="18"/>
                <w:szCs w:val="18"/>
              </w:rPr>
              <w:t>mut</w:t>
            </w:r>
            <w:proofErr w:type="spellEnd"/>
            <w:r w:rsidRPr="00A33EF6">
              <w:rPr>
                <w:rFonts w:ascii="Arial" w:eastAsia="微软雅黑" w:hAnsi="Arial" w:cs="Arial"/>
                <w:b/>
                <w:bCs/>
                <w:color w:val="000000"/>
                <w:kern w:val="24"/>
                <w:sz w:val="18"/>
                <w:szCs w:val="18"/>
              </w:rPr>
              <w:t xml:space="preserve"> </w:t>
            </w:r>
          </w:p>
        </w:tc>
        <w:tc>
          <w:tcPr>
            <w:tcW w:w="714"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77FBEA20" w14:textId="77777777" w:rsidR="00984B56" w:rsidRPr="00A33EF6" w:rsidRDefault="00984B56" w:rsidP="00E82DE9">
            <w:pPr>
              <w:widowControl/>
              <w:jc w:val="left"/>
              <w:rPr>
                <w:rFonts w:ascii="Arial" w:eastAsia="宋体" w:hAnsi="Arial" w:cs="Arial"/>
                <w:kern w:val="0"/>
                <w:sz w:val="36"/>
                <w:szCs w:val="36"/>
              </w:rPr>
            </w:pPr>
          </w:p>
        </w:tc>
        <w:tc>
          <w:tcPr>
            <w:tcW w:w="1554"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1651B51B"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1087"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579D7A70"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316"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4F6F0C47"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1273"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7236E7B7"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1631"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3F645536"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1160"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0725CAAB"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462"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4FDCB1A0"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1131"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6097271B"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1535"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21C42ACD"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1159"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7DAAB4D7" w14:textId="77777777" w:rsidR="00984B56" w:rsidRPr="00A33EF6" w:rsidRDefault="00984B56" w:rsidP="00E82DE9">
            <w:pPr>
              <w:widowControl/>
              <w:jc w:val="left"/>
              <w:rPr>
                <w:rFonts w:ascii="Times New Roman" w:eastAsia="Times New Roman" w:hAnsi="Times New Roman" w:cs="Times New Roman"/>
                <w:kern w:val="0"/>
                <w:sz w:val="20"/>
                <w:szCs w:val="20"/>
              </w:rPr>
            </w:pPr>
          </w:p>
        </w:tc>
      </w:tr>
      <w:tr w:rsidR="00984B56" w:rsidRPr="00A33EF6" w14:paraId="5A2747B4" w14:textId="77777777" w:rsidTr="00E82DE9">
        <w:trPr>
          <w:trHeight w:hRule="exact" w:val="381"/>
        </w:trPr>
        <w:tc>
          <w:tcPr>
            <w:tcW w:w="2127" w:type="dxa"/>
            <w:tcBorders>
              <w:top w:val="nil"/>
              <w:left w:val="nil"/>
              <w:bottom w:val="nil"/>
              <w:right w:val="nil"/>
            </w:tcBorders>
            <w:shd w:val="clear" w:color="auto" w:fill="auto"/>
            <w:tcMar>
              <w:top w:w="72" w:type="dxa"/>
              <w:left w:w="144" w:type="dxa"/>
              <w:bottom w:w="72" w:type="dxa"/>
              <w:right w:w="144" w:type="dxa"/>
            </w:tcMar>
            <w:vAlign w:val="center"/>
            <w:hideMark/>
          </w:tcPr>
          <w:p w14:paraId="2BDE95C2" w14:textId="77777777" w:rsidR="00984B56" w:rsidRPr="00A33EF6" w:rsidRDefault="00984B56" w:rsidP="00E82DE9">
            <w:pPr>
              <w:widowControl/>
              <w:ind w:firstLineChars="100" w:firstLine="180"/>
              <w:jc w:val="left"/>
              <w:rPr>
                <w:rFonts w:ascii="Arial" w:eastAsia="宋体" w:hAnsi="Arial" w:cs="Arial"/>
                <w:kern w:val="0"/>
                <w:sz w:val="36"/>
                <w:szCs w:val="36"/>
              </w:rPr>
            </w:pPr>
            <w:r w:rsidRPr="00A33EF6">
              <w:rPr>
                <w:rFonts w:ascii="Arial" w:eastAsia="微软雅黑" w:hAnsi="Arial" w:cs="Arial"/>
                <w:color w:val="000000"/>
                <w:kern w:val="24"/>
                <w:sz w:val="18"/>
                <w:szCs w:val="18"/>
              </w:rPr>
              <w:t>Co-</w:t>
            </w:r>
            <w:proofErr w:type="spellStart"/>
            <w:r w:rsidRPr="00A33EF6">
              <w:rPr>
                <w:rFonts w:ascii="Arial" w:eastAsia="微软雅黑" w:hAnsi="Arial" w:cs="Arial"/>
                <w:color w:val="000000"/>
                <w:kern w:val="24"/>
                <w:sz w:val="18"/>
                <w:szCs w:val="18"/>
              </w:rPr>
              <w:t>mut</w:t>
            </w:r>
            <w:proofErr w:type="spellEnd"/>
            <w:r w:rsidRPr="00A33EF6">
              <w:rPr>
                <w:rFonts w:ascii="Arial" w:eastAsia="微软雅黑" w:hAnsi="Arial" w:cs="Arial"/>
                <w:color w:val="000000"/>
                <w:kern w:val="24"/>
                <w:sz w:val="18"/>
                <w:szCs w:val="18"/>
              </w:rPr>
              <w:t xml:space="preserve">– </w:t>
            </w:r>
          </w:p>
        </w:tc>
        <w:tc>
          <w:tcPr>
            <w:tcW w:w="714" w:type="dxa"/>
            <w:tcBorders>
              <w:top w:val="nil"/>
              <w:left w:val="nil"/>
              <w:bottom w:val="nil"/>
              <w:right w:val="nil"/>
            </w:tcBorders>
            <w:shd w:val="clear" w:color="auto" w:fill="auto"/>
            <w:tcMar>
              <w:top w:w="72" w:type="dxa"/>
              <w:left w:w="144" w:type="dxa"/>
              <w:bottom w:w="72" w:type="dxa"/>
              <w:right w:w="144" w:type="dxa"/>
            </w:tcMar>
            <w:vAlign w:val="center"/>
            <w:hideMark/>
          </w:tcPr>
          <w:p w14:paraId="15240BBF"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23</w:t>
            </w:r>
          </w:p>
        </w:tc>
        <w:tc>
          <w:tcPr>
            <w:tcW w:w="1554" w:type="dxa"/>
            <w:tcBorders>
              <w:top w:val="nil"/>
              <w:left w:val="nil"/>
              <w:bottom w:val="nil"/>
              <w:right w:val="nil"/>
            </w:tcBorders>
            <w:shd w:val="clear" w:color="auto" w:fill="auto"/>
            <w:tcMar>
              <w:top w:w="72" w:type="dxa"/>
              <w:left w:w="144" w:type="dxa"/>
              <w:bottom w:w="72" w:type="dxa"/>
              <w:right w:w="144" w:type="dxa"/>
            </w:tcMar>
            <w:vAlign w:val="center"/>
            <w:hideMark/>
          </w:tcPr>
          <w:p w14:paraId="22E350D1"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4.1 (2.1-8.3)</w:t>
            </w:r>
          </w:p>
        </w:tc>
        <w:tc>
          <w:tcPr>
            <w:tcW w:w="1087" w:type="dxa"/>
            <w:tcBorders>
              <w:top w:val="nil"/>
              <w:left w:val="nil"/>
              <w:bottom w:val="nil"/>
              <w:right w:val="nil"/>
            </w:tcBorders>
            <w:shd w:val="clear" w:color="auto" w:fill="auto"/>
            <w:tcMar>
              <w:top w:w="72" w:type="dxa"/>
              <w:left w:w="144" w:type="dxa"/>
              <w:bottom w:w="72" w:type="dxa"/>
              <w:right w:w="144" w:type="dxa"/>
            </w:tcMar>
            <w:vAlign w:val="center"/>
            <w:hideMark/>
          </w:tcPr>
          <w:p w14:paraId="05A01EC5"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0.006</w:t>
            </w:r>
          </w:p>
        </w:tc>
        <w:tc>
          <w:tcPr>
            <w:tcW w:w="316" w:type="dxa"/>
            <w:tcBorders>
              <w:top w:val="nil"/>
              <w:left w:val="nil"/>
              <w:bottom w:val="nil"/>
              <w:right w:val="nil"/>
            </w:tcBorders>
            <w:shd w:val="clear" w:color="auto" w:fill="auto"/>
            <w:tcMar>
              <w:top w:w="72" w:type="dxa"/>
              <w:left w:w="144" w:type="dxa"/>
              <w:bottom w:w="72" w:type="dxa"/>
              <w:right w:w="144" w:type="dxa"/>
            </w:tcMar>
            <w:vAlign w:val="center"/>
            <w:hideMark/>
          </w:tcPr>
          <w:p w14:paraId="6AC931EC" w14:textId="77777777" w:rsidR="00984B56" w:rsidRPr="00A33EF6" w:rsidRDefault="00984B56" w:rsidP="00E82DE9">
            <w:pPr>
              <w:widowControl/>
              <w:jc w:val="left"/>
              <w:rPr>
                <w:rFonts w:ascii="Arial" w:eastAsia="宋体" w:hAnsi="Arial" w:cs="Arial"/>
                <w:kern w:val="0"/>
                <w:sz w:val="36"/>
                <w:szCs w:val="36"/>
              </w:rPr>
            </w:pPr>
          </w:p>
        </w:tc>
        <w:tc>
          <w:tcPr>
            <w:tcW w:w="1273" w:type="dxa"/>
            <w:tcBorders>
              <w:top w:val="nil"/>
              <w:left w:val="nil"/>
              <w:bottom w:val="nil"/>
              <w:right w:val="nil"/>
            </w:tcBorders>
            <w:shd w:val="clear" w:color="auto" w:fill="auto"/>
            <w:tcMar>
              <w:top w:w="72" w:type="dxa"/>
              <w:left w:w="144" w:type="dxa"/>
              <w:bottom w:w="72" w:type="dxa"/>
              <w:right w:w="144" w:type="dxa"/>
            </w:tcMar>
            <w:vAlign w:val="center"/>
            <w:hideMark/>
          </w:tcPr>
          <w:p w14:paraId="438D1A14"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124</w:t>
            </w:r>
          </w:p>
        </w:tc>
        <w:tc>
          <w:tcPr>
            <w:tcW w:w="1631" w:type="dxa"/>
            <w:tcBorders>
              <w:top w:val="nil"/>
              <w:left w:val="nil"/>
              <w:bottom w:val="nil"/>
              <w:right w:val="nil"/>
            </w:tcBorders>
            <w:shd w:val="clear" w:color="auto" w:fill="auto"/>
            <w:tcMar>
              <w:top w:w="72" w:type="dxa"/>
              <w:left w:w="144" w:type="dxa"/>
              <w:bottom w:w="72" w:type="dxa"/>
              <w:right w:w="144" w:type="dxa"/>
            </w:tcMar>
            <w:vAlign w:val="center"/>
            <w:hideMark/>
          </w:tcPr>
          <w:p w14:paraId="172E481C"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10.6 (8.4-17.7)</w:t>
            </w:r>
          </w:p>
        </w:tc>
        <w:tc>
          <w:tcPr>
            <w:tcW w:w="1160" w:type="dxa"/>
            <w:tcBorders>
              <w:top w:val="nil"/>
              <w:left w:val="nil"/>
              <w:bottom w:val="nil"/>
              <w:right w:val="nil"/>
            </w:tcBorders>
            <w:shd w:val="clear" w:color="auto" w:fill="auto"/>
            <w:tcMar>
              <w:top w:w="72" w:type="dxa"/>
              <w:left w:w="144" w:type="dxa"/>
              <w:bottom w:w="72" w:type="dxa"/>
              <w:right w:w="144" w:type="dxa"/>
            </w:tcMar>
            <w:vAlign w:val="center"/>
            <w:hideMark/>
          </w:tcPr>
          <w:p w14:paraId="659121A7"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0.04</w:t>
            </w:r>
          </w:p>
        </w:tc>
        <w:tc>
          <w:tcPr>
            <w:tcW w:w="462" w:type="dxa"/>
            <w:tcBorders>
              <w:top w:val="nil"/>
              <w:left w:val="nil"/>
              <w:bottom w:val="nil"/>
              <w:right w:val="nil"/>
            </w:tcBorders>
            <w:shd w:val="clear" w:color="auto" w:fill="auto"/>
            <w:tcMar>
              <w:top w:w="72" w:type="dxa"/>
              <w:left w:w="144" w:type="dxa"/>
              <w:bottom w:w="72" w:type="dxa"/>
              <w:right w:w="144" w:type="dxa"/>
            </w:tcMar>
            <w:vAlign w:val="center"/>
            <w:hideMark/>
          </w:tcPr>
          <w:p w14:paraId="0BC4E873" w14:textId="77777777" w:rsidR="00984B56" w:rsidRPr="00A33EF6" w:rsidRDefault="00984B56" w:rsidP="00E82DE9">
            <w:pPr>
              <w:widowControl/>
              <w:jc w:val="left"/>
              <w:rPr>
                <w:rFonts w:ascii="Arial" w:eastAsia="宋体" w:hAnsi="Arial" w:cs="Arial"/>
                <w:kern w:val="0"/>
                <w:sz w:val="36"/>
                <w:szCs w:val="36"/>
              </w:rPr>
            </w:pPr>
          </w:p>
        </w:tc>
        <w:tc>
          <w:tcPr>
            <w:tcW w:w="1131" w:type="dxa"/>
            <w:tcBorders>
              <w:top w:val="nil"/>
              <w:left w:val="nil"/>
              <w:bottom w:val="nil"/>
              <w:right w:val="nil"/>
            </w:tcBorders>
            <w:shd w:val="clear" w:color="auto" w:fill="auto"/>
            <w:tcMar>
              <w:top w:w="72" w:type="dxa"/>
              <w:left w:w="144" w:type="dxa"/>
              <w:bottom w:w="72" w:type="dxa"/>
              <w:right w:w="144" w:type="dxa"/>
            </w:tcMar>
            <w:vAlign w:val="center"/>
            <w:hideMark/>
          </w:tcPr>
          <w:p w14:paraId="1C164305"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23</w:t>
            </w:r>
          </w:p>
        </w:tc>
        <w:tc>
          <w:tcPr>
            <w:tcW w:w="1535" w:type="dxa"/>
            <w:tcBorders>
              <w:top w:val="nil"/>
              <w:left w:val="nil"/>
              <w:bottom w:val="nil"/>
              <w:right w:val="nil"/>
            </w:tcBorders>
            <w:shd w:val="clear" w:color="auto" w:fill="auto"/>
            <w:tcMar>
              <w:top w:w="72" w:type="dxa"/>
              <w:left w:w="144" w:type="dxa"/>
              <w:bottom w:w="72" w:type="dxa"/>
              <w:right w:w="144" w:type="dxa"/>
            </w:tcMar>
            <w:vAlign w:val="center"/>
            <w:hideMark/>
          </w:tcPr>
          <w:p w14:paraId="1D15D5FC"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27.9 (14.6-NR)</w:t>
            </w:r>
          </w:p>
        </w:tc>
        <w:tc>
          <w:tcPr>
            <w:tcW w:w="1159" w:type="dxa"/>
            <w:tcBorders>
              <w:top w:val="nil"/>
              <w:left w:val="nil"/>
              <w:bottom w:val="nil"/>
              <w:right w:val="nil"/>
            </w:tcBorders>
            <w:shd w:val="clear" w:color="auto" w:fill="auto"/>
            <w:tcMar>
              <w:top w:w="72" w:type="dxa"/>
              <w:left w:w="144" w:type="dxa"/>
              <w:bottom w:w="72" w:type="dxa"/>
              <w:right w:w="144" w:type="dxa"/>
            </w:tcMar>
            <w:vAlign w:val="center"/>
            <w:hideMark/>
          </w:tcPr>
          <w:p w14:paraId="69BEDCBE"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0.20</w:t>
            </w:r>
          </w:p>
        </w:tc>
      </w:tr>
      <w:tr w:rsidR="00984B56" w:rsidRPr="00A33EF6" w14:paraId="3E39C58E" w14:textId="77777777" w:rsidTr="00E82DE9">
        <w:trPr>
          <w:trHeight w:hRule="exact" w:val="381"/>
        </w:trPr>
        <w:tc>
          <w:tcPr>
            <w:tcW w:w="2127" w:type="dxa"/>
            <w:tcBorders>
              <w:top w:val="nil"/>
              <w:left w:val="nil"/>
              <w:bottom w:val="nil"/>
              <w:right w:val="nil"/>
            </w:tcBorders>
            <w:shd w:val="clear" w:color="auto" w:fill="auto"/>
            <w:tcMar>
              <w:top w:w="72" w:type="dxa"/>
              <w:left w:w="144" w:type="dxa"/>
              <w:bottom w:w="72" w:type="dxa"/>
              <w:right w:w="144" w:type="dxa"/>
            </w:tcMar>
            <w:vAlign w:val="center"/>
            <w:hideMark/>
          </w:tcPr>
          <w:p w14:paraId="2FF6A6B3" w14:textId="77777777" w:rsidR="00984B56" w:rsidRPr="00A33EF6" w:rsidRDefault="00984B56" w:rsidP="00E82DE9">
            <w:pPr>
              <w:widowControl/>
              <w:ind w:firstLineChars="100" w:firstLine="180"/>
              <w:jc w:val="left"/>
              <w:rPr>
                <w:rFonts w:ascii="Arial" w:eastAsia="宋体" w:hAnsi="Arial" w:cs="Arial"/>
                <w:kern w:val="0"/>
                <w:sz w:val="36"/>
                <w:szCs w:val="36"/>
              </w:rPr>
            </w:pPr>
            <w:r w:rsidRPr="00A33EF6">
              <w:rPr>
                <w:rFonts w:ascii="Arial" w:eastAsia="微软雅黑" w:hAnsi="Arial" w:cs="Arial"/>
                <w:color w:val="000000"/>
                <w:kern w:val="24"/>
                <w:sz w:val="18"/>
                <w:szCs w:val="18"/>
              </w:rPr>
              <w:t>Co-</w:t>
            </w:r>
            <w:proofErr w:type="spellStart"/>
            <w:r w:rsidRPr="00A33EF6">
              <w:rPr>
                <w:rFonts w:ascii="Arial" w:eastAsia="微软雅黑" w:hAnsi="Arial" w:cs="Arial"/>
                <w:color w:val="000000"/>
                <w:kern w:val="24"/>
                <w:sz w:val="18"/>
                <w:szCs w:val="18"/>
              </w:rPr>
              <w:t>mut</w:t>
            </w:r>
            <w:proofErr w:type="spellEnd"/>
            <w:r w:rsidRPr="00A33EF6">
              <w:rPr>
                <w:rFonts w:ascii="Arial" w:eastAsia="微软雅黑" w:hAnsi="Arial" w:cs="Arial"/>
                <w:color w:val="000000"/>
                <w:kern w:val="24"/>
                <w:sz w:val="18"/>
                <w:szCs w:val="18"/>
              </w:rPr>
              <w:t>+</w:t>
            </w:r>
          </w:p>
        </w:tc>
        <w:tc>
          <w:tcPr>
            <w:tcW w:w="714" w:type="dxa"/>
            <w:tcBorders>
              <w:top w:val="nil"/>
              <w:left w:val="nil"/>
              <w:bottom w:val="nil"/>
              <w:right w:val="nil"/>
            </w:tcBorders>
            <w:shd w:val="clear" w:color="auto" w:fill="auto"/>
            <w:tcMar>
              <w:top w:w="72" w:type="dxa"/>
              <w:left w:w="144" w:type="dxa"/>
              <w:bottom w:w="72" w:type="dxa"/>
              <w:right w:w="144" w:type="dxa"/>
            </w:tcMar>
            <w:vAlign w:val="center"/>
            <w:hideMark/>
          </w:tcPr>
          <w:p w14:paraId="2465E07E"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11</w:t>
            </w:r>
          </w:p>
        </w:tc>
        <w:tc>
          <w:tcPr>
            <w:tcW w:w="1554" w:type="dxa"/>
            <w:tcBorders>
              <w:top w:val="nil"/>
              <w:left w:val="nil"/>
              <w:bottom w:val="nil"/>
              <w:right w:val="nil"/>
            </w:tcBorders>
            <w:shd w:val="clear" w:color="auto" w:fill="auto"/>
            <w:tcMar>
              <w:top w:w="72" w:type="dxa"/>
              <w:left w:w="144" w:type="dxa"/>
              <w:bottom w:w="72" w:type="dxa"/>
              <w:right w:w="144" w:type="dxa"/>
            </w:tcMar>
            <w:vAlign w:val="center"/>
            <w:hideMark/>
          </w:tcPr>
          <w:p w14:paraId="736215D7"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NR (8.3-NR)</w:t>
            </w:r>
          </w:p>
        </w:tc>
        <w:tc>
          <w:tcPr>
            <w:tcW w:w="1087" w:type="dxa"/>
            <w:tcBorders>
              <w:top w:val="nil"/>
              <w:left w:val="nil"/>
              <w:bottom w:val="nil"/>
              <w:right w:val="nil"/>
            </w:tcBorders>
            <w:shd w:val="clear" w:color="auto" w:fill="auto"/>
            <w:tcMar>
              <w:top w:w="72" w:type="dxa"/>
              <w:left w:w="144" w:type="dxa"/>
              <w:bottom w:w="72" w:type="dxa"/>
              <w:right w:w="144" w:type="dxa"/>
            </w:tcMar>
            <w:vAlign w:val="center"/>
            <w:hideMark/>
          </w:tcPr>
          <w:p w14:paraId="14ECD1AB" w14:textId="77777777" w:rsidR="00984B56" w:rsidRPr="00A33EF6" w:rsidRDefault="00984B56" w:rsidP="00E82DE9">
            <w:pPr>
              <w:widowControl/>
              <w:jc w:val="left"/>
              <w:rPr>
                <w:rFonts w:ascii="Arial" w:eastAsia="宋体" w:hAnsi="Arial" w:cs="Arial"/>
                <w:kern w:val="0"/>
                <w:sz w:val="36"/>
                <w:szCs w:val="36"/>
              </w:rPr>
            </w:pPr>
          </w:p>
        </w:tc>
        <w:tc>
          <w:tcPr>
            <w:tcW w:w="316" w:type="dxa"/>
            <w:tcBorders>
              <w:top w:val="nil"/>
              <w:left w:val="nil"/>
              <w:bottom w:val="nil"/>
              <w:right w:val="nil"/>
            </w:tcBorders>
            <w:shd w:val="clear" w:color="auto" w:fill="auto"/>
            <w:tcMar>
              <w:top w:w="72" w:type="dxa"/>
              <w:left w:w="144" w:type="dxa"/>
              <w:bottom w:w="72" w:type="dxa"/>
              <w:right w:w="144" w:type="dxa"/>
            </w:tcMar>
            <w:vAlign w:val="center"/>
            <w:hideMark/>
          </w:tcPr>
          <w:p w14:paraId="5C344AA3"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1273" w:type="dxa"/>
            <w:tcBorders>
              <w:top w:val="nil"/>
              <w:left w:val="nil"/>
              <w:bottom w:val="nil"/>
              <w:right w:val="nil"/>
            </w:tcBorders>
            <w:shd w:val="clear" w:color="auto" w:fill="auto"/>
            <w:tcMar>
              <w:top w:w="72" w:type="dxa"/>
              <w:left w:w="144" w:type="dxa"/>
              <w:bottom w:w="72" w:type="dxa"/>
              <w:right w:w="144" w:type="dxa"/>
            </w:tcMar>
            <w:vAlign w:val="center"/>
            <w:hideMark/>
          </w:tcPr>
          <w:p w14:paraId="5D202DEC"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50</w:t>
            </w:r>
          </w:p>
        </w:tc>
        <w:tc>
          <w:tcPr>
            <w:tcW w:w="1631" w:type="dxa"/>
            <w:tcBorders>
              <w:top w:val="nil"/>
              <w:left w:val="nil"/>
              <w:bottom w:val="nil"/>
              <w:right w:val="nil"/>
            </w:tcBorders>
            <w:shd w:val="clear" w:color="auto" w:fill="auto"/>
            <w:tcMar>
              <w:top w:w="72" w:type="dxa"/>
              <w:left w:w="144" w:type="dxa"/>
              <w:bottom w:w="72" w:type="dxa"/>
              <w:right w:w="144" w:type="dxa"/>
            </w:tcMar>
            <w:vAlign w:val="center"/>
            <w:hideMark/>
          </w:tcPr>
          <w:p w14:paraId="368EA75A"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32.4 (20.1-NA)</w:t>
            </w:r>
          </w:p>
        </w:tc>
        <w:tc>
          <w:tcPr>
            <w:tcW w:w="1160" w:type="dxa"/>
            <w:tcBorders>
              <w:top w:val="nil"/>
              <w:left w:val="nil"/>
              <w:bottom w:val="nil"/>
              <w:right w:val="nil"/>
            </w:tcBorders>
            <w:shd w:val="clear" w:color="auto" w:fill="auto"/>
            <w:tcMar>
              <w:top w:w="72" w:type="dxa"/>
              <w:left w:w="144" w:type="dxa"/>
              <w:bottom w:w="72" w:type="dxa"/>
              <w:right w:w="144" w:type="dxa"/>
            </w:tcMar>
            <w:vAlign w:val="center"/>
            <w:hideMark/>
          </w:tcPr>
          <w:p w14:paraId="19B701C3" w14:textId="77777777" w:rsidR="00984B56" w:rsidRPr="00A33EF6" w:rsidRDefault="00984B56" w:rsidP="00E82DE9">
            <w:pPr>
              <w:widowControl/>
              <w:jc w:val="left"/>
              <w:rPr>
                <w:rFonts w:ascii="Arial" w:eastAsia="宋体" w:hAnsi="Arial" w:cs="Arial"/>
                <w:kern w:val="0"/>
                <w:sz w:val="36"/>
                <w:szCs w:val="36"/>
              </w:rPr>
            </w:pPr>
          </w:p>
        </w:tc>
        <w:tc>
          <w:tcPr>
            <w:tcW w:w="462" w:type="dxa"/>
            <w:tcBorders>
              <w:top w:val="nil"/>
              <w:left w:val="nil"/>
              <w:bottom w:val="nil"/>
              <w:right w:val="nil"/>
            </w:tcBorders>
            <w:shd w:val="clear" w:color="auto" w:fill="auto"/>
            <w:tcMar>
              <w:top w:w="72" w:type="dxa"/>
              <w:left w:w="144" w:type="dxa"/>
              <w:bottom w:w="72" w:type="dxa"/>
              <w:right w:w="144" w:type="dxa"/>
            </w:tcMar>
            <w:vAlign w:val="center"/>
            <w:hideMark/>
          </w:tcPr>
          <w:p w14:paraId="1CCB560E"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1131" w:type="dxa"/>
            <w:tcBorders>
              <w:top w:val="nil"/>
              <w:left w:val="nil"/>
              <w:bottom w:val="nil"/>
              <w:right w:val="nil"/>
            </w:tcBorders>
            <w:shd w:val="clear" w:color="auto" w:fill="auto"/>
            <w:tcMar>
              <w:top w:w="72" w:type="dxa"/>
              <w:left w:w="144" w:type="dxa"/>
              <w:bottom w:w="72" w:type="dxa"/>
              <w:right w:w="144" w:type="dxa"/>
            </w:tcMar>
            <w:vAlign w:val="center"/>
            <w:hideMark/>
          </w:tcPr>
          <w:p w14:paraId="3FB1241D"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14</w:t>
            </w:r>
          </w:p>
        </w:tc>
        <w:tc>
          <w:tcPr>
            <w:tcW w:w="1535" w:type="dxa"/>
            <w:tcBorders>
              <w:top w:val="nil"/>
              <w:left w:val="nil"/>
              <w:bottom w:val="nil"/>
              <w:right w:val="nil"/>
            </w:tcBorders>
            <w:shd w:val="clear" w:color="auto" w:fill="auto"/>
            <w:tcMar>
              <w:top w:w="72" w:type="dxa"/>
              <w:left w:w="144" w:type="dxa"/>
              <w:bottom w:w="72" w:type="dxa"/>
              <w:right w:w="144" w:type="dxa"/>
            </w:tcMar>
            <w:vAlign w:val="center"/>
            <w:hideMark/>
          </w:tcPr>
          <w:p w14:paraId="09C33BE3"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NR (23.0-NR)</w:t>
            </w:r>
          </w:p>
        </w:tc>
        <w:tc>
          <w:tcPr>
            <w:tcW w:w="1159" w:type="dxa"/>
            <w:tcBorders>
              <w:top w:val="nil"/>
              <w:left w:val="nil"/>
              <w:bottom w:val="nil"/>
              <w:right w:val="nil"/>
            </w:tcBorders>
            <w:shd w:val="clear" w:color="auto" w:fill="auto"/>
            <w:tcMar>
              <w:top w:w="72" w:type="dxa"/>
              <w:left w:w="144" w:type="dxa"/>
              <w:bottom w:w="72" w:type="dxa"/>
              <w:right w:w="144" w:type="dxa"/>
            </w:tcMar>
            <w:vAlign w:val="center"/>
            <w:hideMark/>
          </w:tcPr>
          <w:p w14:paraId="21DD34A8" w14:textId="77777777" w:rsidR="00984B56" w:rsidRPr="00A33EF6" w:rsidRDefault="00984B56" w:rsidP="00E82DE9">
            <w:pPr>
              <w:widowControl/>
              <w:jc w:val="left"/>
              <w:rPr>
                <w:rFonts w:ascii="Arial" w:eastAsia="宋体" w:hAnsi="Arial" w:cs="Arial"/>
                <w:kern w:val="0"/>
                <w:sz w:val="36"/>
                <w:szCs w:val="36"/>
              </w:rPr>
            </w:pPr>
          </w:p>
        </w:tc>
      </w:tr>
      <w:tr w:rsidR="00984B56" w:rsidRPr="00A33EF6" w14:paraId="452BC59E" w14:textId="77777777" w:rsidTr="00E82DE9">
        <w:trPr>
          <w:trHeight w:hRule="exact" w:val="381"/>
        </w:trPr>
        <w:tc>
          <w:tcPr>
            <w:tcW w:w="2127" w:type="dxa"/>
            <w:tcBorders>
              <w:top w:val="nil"/>
              <w:left w:val="nil"/>
              <w:bottom w:val="nil"/>
              <w:right w:val="nil"/>
            </w:tcBorders>
            <w:shd w:val="clear" w:color="auto" w:fill="auto"/>
            <w:tcMar>
              <w:top w:w="72" w:type="dxa"/>
              <w:left w:w="144" w:type="dxa"/>
              <w:bottom w:w="72" w:type="dxa"/>
              <w:right w:w="144" w:type="dxa"/>
            </w:tcMar>
            <w:vAlign w:val="center"/>
            <w:hideMark/>
          </w:tcPr>
          <w:p w14:paraId="495CBF16" w14:textId="77777777" w:rsidR="00984B56" w:rsidRPr="00A33EF6" w:rsidRDefault="00984B56" w:rsidP="00E82DE9">
            <w:pPr>
              <w:widowControl/>
              <w:jc w:val="left"/>
              <w:rPr>
                <w:rFonts w:ascii="Arial" w:eastAsia="宋体" w:hAnsi="Arial" w:cs="Arial"/>
                <w:kern w:val="0"/>
                <w:sz w:val="36"/>
                <w:szCs w:val="36"/>
              </w:rPr>
            </w:pPr>
            <w:r w:rsidRPr="00A33EF6">
              <w:rPr>
                <w:rFonts w:ascii="Arial" w:eastAsia="微软雅黑" w:hAnsi="Arial" w:cs="Arial"/>
                <w:b/>
                <w:bCs/>
                <w:color w:val="000000"/>
                <w:kern w:val="24"/>
                <w:sz w:val="18"/>
                <w:szCs w:val="18"/>
              </w:rPr>
              <w:t>TMB</w:t>
            </w:r>
          </w:p>
        </w:tc>
        <w:tc>
          <w:tcPr>
            <w:tcW w:w="714" w:type="dxa"/>
            <w:tcBorders>
              <w:top w:val="nil"/>
              <w:left w:val="nil"/>
              <w:bottom w:val="nil"/>
              <w:right w:val="nil"/>
            </w:tcBorders>
            <w:shd w:val="clear" w:color="auto" w:fill="auto"/>
            <w:tcMar>
              <w:top w:w="72" w:type="dxa"/>
              <w:left w:w="144" w:type="dxa"/>
              <w:bottom w:w="72" w:type="dxa"/>
              <w:right w:w="144" w:type="dxa"/>
            </w:tcMar>
            <w:vAlign w:val="center"/>
            <w:hideMark/>
          </w:tcPr>
          <w:p w14:paraId="061B9B6B" w14:textId="77777777" w:rsidR="00984B56" w:rsidRPr="00A33EF6" w:rsidRDefault="00984B56" w:rsidP="00E82DE9">
            <w:pPr>
              <w:widowControl/>
              <w:jc w:val="left"/>
              <w:rPr>
                <w:rFonts w:ascii="Arial" w:eastAsia="宋体" w:hAnsi="Arial" w:cs="Arial"/>
                <w:kern w:val="0"/>
                <w:sz w:val="36"/>
                <w:szCs w:val="36"/>
              </w:rPr>
            </w:pPr>
          </w:p>
        </w:tc>
        <w:tc>
          <w:tcPr>
            <w:tcW w:w="1554" w:type="dxa"/>
            <w:tcBorders>
              <w:top w:val="nil"/>
              <w:left w:val="nil"/>
              <w:bottom w:val="nil"/>
              <w:right w:val="nil"/>
            </w:tcBorders>
            <w:shd w:val="clear" w:color="auto" w:fill="auto"/>
            <w:tcMar>
              <w:top w:w="72" w:type="dxa"/>
              <w:left w:w="144" w:type="dxa"/>
              <w:bottom w:w="72" w:type="dxa"/>
              <w:right w:w="144" w:type="dxa"/>
            </w:tcMar>
            <w:vAlign w:val="center"/>
            <w:hideMark/>
          </w:tcPr>
          <w:p w14:paraId="6C2604FA"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1087" w:type="dxa"/>
            <w:tcBorders>
              <w:top w:val="nil"/>
              <w:left w:val="nil"/>
              <w:bottom w:val="nil"/>
              <w:right w:val="nil"/>
            </w:tcBorders>
            <w:shd w:val="clear" w:color="auto" w:fill="auto"/>
            <w:tcMar>
              <w:top w:w="72" w:type="dxa"/>
              <w:left w:w="144" w:type="dxa"/>
              <w:bottom w:w="72" w:type="dxa"/>
              <w:right w:w="144" w:type="dxa"/>
            </w:tcMar>
            <w:vAlign w:val="center"/>
            <w:hideMark/>
          </w:tcPr>
          <w:p w14:paraId="0999D200"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316" w:type="dxa"/>
            <w:tcBorders>
              <w:top w:val="nil"/>
              <w:left w:val="nil"/>
              <w:bottom w:val="nil"/>
              <w:right w:val="nil"/>
            </w:tcBorders>
            <w:shd w:val="clear" w:color="auto" w:fill="auto"/>
            <w:tcMar>
              <w:top w:w="72" w:type="dxa"/>
              <w:left w:w="144" w:type="dxa"/>
              <w:bottom w:w="72" w:type="dxa"/>
              <w:right w:w="144" w:type="dxa"/>
            </w:tcMar>
            <w:vAlign w:val="center"/>
            <w:hideMark/>
          </w:tcPr>
          <w:p w14:paraId="6D1A021E"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1273" w:type="dxa"/>
            <w:tcBorders>
              <w:top w:val="nil"/>
              <w:left w:val="nil"/>
              <w:bottom w:val="nil"/>
              <w:right w:val="nil"/>
            </w:tcBorders>
            <w:shd w:val="clear" w:color="auto" w:fill="auto"/>
            <w:tcMar>
              <w:top w:w="72" w:type="dxa"/>
              <w:left w:w="144" w:type="dxa"/>
              <w:bottom w:w="72" w:type="dxa"/>
              <w:right w:w="144" w:type="dxa"/>
            </w:tcMar>
            <w:vAlign w:val="center"/>
            <w:hideMark/>
          </w:tcPr>
          <w:p w14:paraId="19D03AFA"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1631" w:type="dxa"/>
            <w:tcBorders>
              <w:top w:val="nil"/>
              <w:left w:val="nil"/>
              <w:bottom w:val="nil"/>
              <w:right w:val="nil"/>
            </w:tcBorders>
            <w:shd w:val="clear" w:color="auto" w:fill="auto"/>
            <w:tcMar>
              <w:top w:w="72" w:type="dxa"/>
              <w:left w:w="144" w:type="dxa"/>
              <w:bottom w:w="72" w:type="dxa"/>
              <w:right w:w="144" w:type="dxa"/>
            </w:tcMar>
            <w:vAlign w:val="center"/>
            <w:hideMark/>
          </w:tcPr>
          <w:p w14:paraId="647348E2"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1160" w:type="dxa"/>
            <w:tcBorders>
              <w:top w:val="nil"/>
              <w:left w:val="nil"/>
              <w:bottom w:val="nil"/>
              <w:right w:val="nil"/>
            </w:tcBorders>
            <w:shd w:val="clear" w:color="auto" w:fill="auto"/>
            <w:tcMar>
              <w:top w:w="72" w:type="dxa"/>
              <w:left w:w="144" w:type="dxa"/>
              <w:bottom w:w="72" w:type="dxa"/>
              <w:right w:w="144" w:type="dxa"/>
            </w:tcMar>
            <w:vAlign w:val="center"/>
            <w:hideMark/>
          </w:tcPr>
          <w:p w14:paraId="35BFEB8E"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462" w:type="dxa"/>
            <w:tcBorders>
              <w:top w:val="nil"/>
              <w:left w:val="nil"/>
              <w:bottom w:val="nil"/>
              <w:right w:val="nil"/>
            </w:tcBorders>
            <w:shd w:val="clear" w:color="auto" w:fill="auto"/>
            <w:tcMar>
              <w:top w:w="72" w:type="dxa"/>
              <w:left w:w="144" w:type="dxa"/>
              <w:bottom w:w="72" w:type="dxa"/>
              <w:right w:w="144" w:type="dxa"/>
            </w:tcMar>
            <w:vAlign w:val="center"/>
            <w:hideMark/>
          </w:tcPr>
          <w:p w14:paraId="1EBC7E2E"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1131" w:type="dxa"/>
            <w:tcBorders>
              <w:top w:val="nil"/>
              <w:left w:val="nil"/>
              <w:bottom w:val="nil"/>
              <w:right w:val="nil"/>
            </w:tcBorders>
            <w:shd w:val="clear" w:color="auto" w:fill="auto"/>
            <w:tcMar>
              <w:top w:w="72" w:type="dxa"/>
              <w:left w:w="144" w:type="dxa"/>
              <w:bottom w:w="72" w:type="dxa"/>
              <w:right w:w="144" w:type="dxa"/>
            </w:tcMar>
            <w:vAlign w:val="center"/>
            <w:hideMark/>
          </w:tcPr>
          <w:p w14:paraId="40416B26"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1535" w:type="dxa"/>
            <w:tcBorders>
              <w:top w:val="nil"/>
              <w:left w:val="nil"/>
              <w:bottom w:val="nil"/>
              <w:right w:val="nil"/>
            </w:tcBorders>
            <w:shd w:val="clear" w:color="auto" w:fill="auto"/>
            <w:tcMar>
              <w:top w:w="72" w:type="dxa"/>
              <w:left w:w="144" w:type="dxa"/>
              <w:bottom w:w="72" w:type="dxa"/>
              <w:right w:w="144" w:type="dxa"/>
            </w:tcMar>
            <w:vAlign w:val="center"/>
            <w:hideMark/>
          </w:tcPr>
          <w:p w14:paraId="28B872BD"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1159" w:type="dxa"/>
            <w:tcBorders>
              <w:top w:val="nil"/>
              <w:left w:val="nil"/>
              <w:bottom w:val="nil"/>
              <w:right w:val="nil"/>
            </w:tcBorders>
            <w:shd w:val="clear" w:color="auto" w:fill="auto"/>
            <w:tcMar>
              <w:top w:w="72" w:type="dxa"/>
              <w:left w:w="144" w:type="dxa"/>
              <w:bottom w:w="72" w:type="dxa"/>
              <w:right w:w="144" w:type="dxa"/>
            </w:tcMar>
            <w:vAlign w:val="center"/>
            <w:hideMark/>
          </w:tcPr>
          <w:p w14:paraId="47167FA5" w14:textId="77777777" w:rsidR="00984B56" w:rsidRPr="00A33EF6" w:rsidRDefault="00984B56" w:rsidP="00E82DE9">
            <w:pPr>
              <w:widowControl/>
              <w:jc w:val="left"/>
              <w:rPr>
                <w:rFonts w:ascii="Times New Roman" w:eastAsia="Times New Roman" w:hAnsi="Times New Roman" w:cs="Times New Roman"/>
                <w:kern w:val="0"/>
                <w:sz w:val="20"/>
                <w:szCs w:val="20"/>
              </w:rPr>
            </w:pPr>
          </w:p>
        </w:tc>
      </w:tr>
      <w:tr w:rsidR="00984B56" w:rsidRPr="00A33EF6" w14:paraId="4032ED42" w14:textId="77777777" w:rsidTr="00E82DE9">
        <w:trPr>
          <w:trHeight w:hRule="exact" w:val="381"/>
        </w:trPr>
        <w:tc>
          <w:tcPr>
            <w:tcW w:w="2127" w:type="dxa"/>
            <w:tcBorders>
              <w:top w:val="nil"/>
              <w:left w:val="nil"/>
              <w:bottom w:val="nil"/>
              <w:right w:val="nil"/>
            </w:tcBorders>
            <w:shd w:val="clear" w:color="auto" w:fill="auto"/>
            <w:tcMar>
              <w:top w:w="72" w:type="dxa"/>
              <w:left w:w="144" w:type="dxa"/>
              <w:bottom w:w="72" w:type="dxa"/>
              <w:right w:w="144" w:type="dxa"/>
            </w:tcMar>
            <w:vAlign w:val="center"/>
            <w:hideMark/>
          </w:tcPr>
          <w:p w14:paraId="3B490EB9" w14:textId="77777777" w:rsidR="00984B56" w:rsidRPr="00A33EF6" w:rsidRDefault="00984B56" w:rsidP="00E82DE9">
            <w:pPr>
              <w:widowControl/>
              <w:ind w:firstLineChars="100" w:firstLine="180"/>
              <w:jc w:val="left"/>
              <w:rPr>
                <w:rFonts w:ascii="Arial" w:eastAsia="宋体" w:hAnsi="Arial" w:cs="Arial"/>
                <w:kern w:val="0"/>
                <w:sz w:val="36"/>
                <w:szCs w:val="36"/>
              </w:rPr>
            </w:pPr>
            <w:r w:rsidRPr="00A33EF6">
              <w:rPr>
                <w:rFonts w:ascii="Arial" w:eastAsia="微软雅黑" w:hAnsi="Arial" w:cs="Arial"/>
                <w:color w:val="000000"/>
                <w:kern w:val="24"/>
                <w:sz w:val="18"/>
                <w:szCs w:val="18"/>
              </w:rPr>
              <w:t>TMB&lt;75</w:t>
            </w:r>
            <w:proofErr w:type="spellStart"/>
            <w:r w:rsidRPr="00A33EF6">
              <w:rPr>
                <w:rFonts w:ascii="Arial" w:eastAsia="微软雅黑" w:hAnsi="Arial" w:cs="Arial"/>
                <w:color w:val="000000"/>
                <w:kern w:val="24"/>
                <w:position w:val="5"/>
                <w:sz w:val="18"/>
                <w:szCs w:val="18"/>
                <w:vertAlign w:val="superscript"/>
              </w:rPr>
              <w:t>th</w:t>
            </w:r>
            <w:proofErr w:type="spellEnd"/>
            <w:r w:rsidRPr="00A33EF6">
              <w:rPr>
                <w:rFonts w:ascii="Arial" w:eastAsia="微软雅黑" w:hAnsi="Arial" w:cs="Arial"/>
                <w:color w:val="000000"/>
                <w:kern w:val="24"/>
                <w:sz w:val="18"/>
                <w:szCs w:val="18"/>
              </w:rPr>
              <w:t xml:space="preserve"> percentile</w:t>
            </w:r>
          </w:p>
        </w:tc>
        <w:tc>
          <w:tcPr>
            <w:tcW w:w="714" w:type="dxa"/>
            <w:tcBorders>
              <w:top w:val="nil"/>
              <w:left w:val="nil"/>
              <w:bottom w:val="nil"/>
              <w:right w:val="nil"/>
            </w:tcBorders>
            <w:shd w:val="clear" w:color="auto" w:fill="auto"/>
            <w:tcMar>
              <w:top w:w="72" w:type="dxa"/>
              <w:left w:w="144" w:type="dxa"/>
              <w:bottom w:w="72" w:type="dxa"/>
              <w:right w:w="144" w:type="dxa"/>
            </w:tcMar>
            <w:vAlign w:val="center"/>
            <w:hideMark/>
          </w:tcPr>
          <w:p w14:paraId="7CC69E41"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25</w:t>
            </w:r>
          </w:p>
        </w:tc>
        <w:tc>
          <w:tcPr>
            <w:tcW w:w="1554" w:type="dxa"/>
            <w:tcBorders>
              <w:top w:val="nil"/>
              <w:left w:val="nil"/>
              <w:bottom w:val="nil"/>
              <w:right w:val="nil"/>
            </w:tcBorders>
            <w:shd w:val="clear" w:color="auto" w:fill="auto"/>
            <w:tcMar>
              <w:top w:w="72" w:type="dxa"/>
              <w:left w:w="144" w:type="dxa"/>
              <w:bottom w:w="72" w:type="dxa"/>
              <w:right w:w="144" w:type="dxa"/>
            </w:tcMar>
            <w:vAlign w:val="center"/>
            <w:hideMark/>
          </w:tcPr>
          <w:p w14:paraId="6AB215A7"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6.3 (3.3-8.3)</w:t>
            </w:r>
          </w:p>
        </w:tc>
        <w:tc>
          <w:tcPr>
            <w:tcW w:w="1087" w:type="dxa"/>
            <w:tcBorders>
              <w:top w:val="nil"/>
              <w:left w:val="nil"/>
              <w:bottom w:val="nil"/>
              <w:right w:val="nil"/>
            </w:tcBorders>
            <w:shd w:val="clear" w:color="auto" w:fill="auto"/>
            <w:tcMar>
              <w:top w:w="72" w:type="dxa"/>
              <w:left w:w="144" w:type="dxa"/>
              <w:bottom w:w="72" w:type="dxa"/>
              <w:right w:w="144" w:type="dxa"/>
            </w:tcMar>
            <w:vAlign w:val="center"/>
            <w:hideMark/>
          </w:tcPr>
          <w:p w14:paraId="4CF59331"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0.07</w:t>
            </w:r>
          </w:p>
        </w:tc>
        <w:tc>
          <w:tcPr>
            <w:tcW w:w="316" w:type="dxa"/>
            <w:tcBorders>
              <w:top w:val="nil"/>
              <w:left w:val="nil"/>
              <w:bottom w:val="nil"/>
              <w:right w:val="nil"/>
            </w:tcBorders>
            <w:shd w:val="clear" w:color="auto" w:fill="auto"/>
            <w:tcMar>
              <w:top w:w="72" w:type="dxa"/>
              <w:left w:w="144" w:type="dxa"/>
              <w:bottom w:w="72" w:type="dxa"/>
              <w:right w:w="144" w:type="dxa"/>
            </w:tcMar>
            <w:vAlign w:val="center"/>
            <w:hideMark/>
          </w:tcPr>
          <w:p w14:paraId="041C8B62" w14:textId="77777777" w:rsidR="00984B56" w:rsidRPr="00A33EF6" w:rsidRDefault="00984B56" w:rsidP="00E82DE9">
            <w:pPr>
              <w:widowControl/>
              <w:jc w:val="left"/>
              <w:rPr>
                <w:rFonts w:ascii="Arial" w:eastAsia="宋体" w:hAnsi="Arial" w:cs="Arial"/>
                <w:kern w:val="0"/>
                <w:sz w:val="36"/>
                <w:szCs w:val="36"/>
              </w:rPr>
            </w:pPr>
          </w:p>
        </w:tc>
        <w:tc>
          <w:tcPr>
            <w:tcW w:w="1273" w:type="dxa"/>
            <w:tcBorders>
              <w:top w:val="nil"/>
              <w:left w:val="nil"/>
              <w:bottom w:val="nil"/>
              <w:right w:val="nil"/>
            </w:tcBorders>
            <w:shd w:val="clear" w:color="auto" w:fill="auto"/>
            <w:tcMar>
              <w:top w:w="72" w:type="dxa"/>
              <w:left w:w="144" w:type="dxa"/>
              <w:bottom w:w="72" w:type="dxa"/>
              <w:right w:w="144" w:type="dxa"/>
            </w:tcMar>
            <w:vAlign w:val="center"/>
            <w:hideMark/>
          </w:tcPr>
          <w:p w14:paraId="561BD424"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131</w:t>
            </w:r>
          </w:p>
        </w:tc>
        <w:tc>
          <w:tcPr>
            <w:tcW w:w="1631" w:type="dxa"/>
            <w:tcBorders>
              <w:top w:val="nil"/>
              <w:left w:val="nil"/>
              <w:bottom w:val="nil"/>
              <w:right w:val="nil"/>
            </w:tcBorders>
            <w:shd w:val="clear" w:color="auto" w:fill="auto"/>
            <w:tcMar>
              <w:top w:w="72" w:type="dxa"/>
              <w:left w:w="144" w:type="dxa"/>
              <w:bottom w:w="72" w:type="dxa"/>
              <w:right w:w="144" w:type="dxa"/>
            </w:tcMar>
            <w:vAlign w:val="center"/>
            <w:hideMark/>
          </w:tcPr>
          <w:p w14:paraId="04A642FF"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13.2 (9.6-19.2)</w:t>
            </w:r>
          </w:p>
        </w:tc>
        <w:tc>
          <w:tcPr>
            <w:tcW w:w="1160" w:type="dxa"/>
            <w:tcBorders>
              <w:top w:val="nil"/>
              <w:left w:val="nil"/>
              <w:bottom w:val="nil"/>
              <w:right w:val="nil"/>
            </w:tcBorders>
            <w:shd w:val="clear" w:color="auto" w:fill="auto"/>
            <w:tcMar>
              <w:top w:w="72" w:type="dxa"/>
              <w:left w:w="144" w:type="dxa"/>
              <w:bottom w:w="72" w:type="dxa"/>
              <w:right w:w="144" w:type="dxa"/>
            </w:tcMar>
            <w:vAlign w:val="center"/>
            <w:hideMark/>
          </w:tcPr>
          <w:p w14:paraId="7964E2E9"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0.20</w:t>
            </w:r>
          </w:p>
        </w:tc>
        <w:tc>
          <w:tcPr>
            <w:tcW w:w="462" w:type="dxa"/>
            <w:tcBorders>
              <w:top w:val="nil"/>
              <w:left w:val="nil"/>
              <w:bottom w:val="nil"/>
              <w:right w:val="nil"/>
            </w:tcBorders>
            <w:shd w:val="clear" w:color="auto" w:fill="auto"/>
            <w:tcMar>
              <w:top w:w="72" w:type="dxa"/>
              <w:left w:w="144" w:type="dxa"/>
              <w:bottom w:w="72" w:type="dxa"/>
              <w:right w:w="144" w:type="dxa"/>
            </w:tcMar>
            <w:vAlign w:val="center"/>
            <w:hideMark/>
          </w:tcPr>
          <w:p w14:paraId="2E620047" w14:textId="77777777" w:rsidR="00984B56" w:rsidRPr="00A33EF6" w:rsidRDefault="00984B56" w:rsidP="00E82DE9">
            <w:pPr>
              <w:widowControl/>
              <w:jc w:val="left"/>
              <w:rPr>
                <w:rFonts w:ascii="Arial" w:eastAsia="宋体" w:hAnsi="Arial" w:cs="Arial"/>
                <w:kern w:val="0"/>
                <w:sz w:val="36"/>
                <w:szCs w:val="36"/>
              </w:rPr>
            </w:pPr>
          </w:p>
        </w:tc>
        <w:tc>
          <w:tcPr>
            <w:tcW w:w="1131" w:type="dxa"/>
            <w:tcBorders>
              <w:top w:val="nil"/>
              <w:left w:val="nil"/>
              <w:bottom w:val="nil"/>
              <w:right w:val="nil"/>
            </w:tcBorders>
            <w:shd w:val="clear" w:color="auto" w:fill="auto"/>
            <w:tcMar>
              <w:top w:w="72" w:type="dxa"/>
              <w:left w:w="144" w:type="dxa"/>
              <w:bottom w:w="72" w:type="dxa"/>
              <w:right w:w="144" w:type="dxa"/>
            </w:tcMar>
            <w:vAlign w:val="center"/>
            <w:hideMark/>
          </w:tcPr>
          <w:p w14:paraId="00B1728C"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28</w:t>
            </w:r>
          </w:p>
        </w:tc>
        <w:tc>
          <w:tcPr>
            <w:tcW w:w="1535" w:type="dxa"/>
            <w:tcBorders>
              <w:top w:val="nil"/>
              <w:left w:val="nil"/>
              <w:bottom w:val="nil"/>
              <w:right w:val="nil"/>
            </w:tcBorders>
            <w:shd w:val="clear" w:color="auto" w:fill="auto"/>
            <w:tcMar>
              <w:top w:w="72" w:type="dxa"/>
              <w:left w:w="144" w:type="dxa"/>
              <w:bottom w:w="72" w:type="dxa"/>
              <w:right w:w="144" w:type="dxa"/>
            </w:tcMar>
            <w:vAlign w:val="center"/>
            <w:hideMark/>
          </w:tcPr>
          <w:p w14:paraId="328414AA"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31.5 (14.6-NR)</w:t>
            </w:r>
          </w:p>
        </w:tc>
        <w:tc>
          <w:tcPr>
            <w:tcW w:w="1159" w:type="dxa"/>
            <w:tcBorders>
              <w:top w:val="nil"/>
              <w:left w:val="nil"/>
              <w:bottom w:val="nil"/>
              <w:right w:val="nil"/>
            </w:tcBorders>
            <w:shd w:val="clear" w:color="auto" w:fill="auto"/>
            <w:tcMar>
              <w:top w:w="72" w:type="dxa"/>
              <w:left w:w="144" w:type="dxa"/>
              <w:bottom w:w="72" w:type="dxa"/>
              <w:right w:w="144" w:type="dxa"/>
            </w:tcMar>
            <w:vAlign w:val="center"/>
            <w:hideMark/>
          </w:tcPr>
          <w:p w14:paraId="10199341"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0.53</w:t>
            </w:r>
          </w:p>
        </w:tc>
      </w:tr>
      <w:tr w:rsidR="00984B56" w:rsidRPr="00A33EF6" w14:paraId="1A183D3E" w14:textId="77777777" w:rsidTr="00E82DE9">
        <w:trPr>
          <w:trHeight w:hRule="exact" w:val="381"/>
        </w:trPr>
        <w:tc>
          <w:tcPr>
            <w:tcW w:w="2127" w:type="dxa"/>
            <w:tcBorders>
              <w:top w:val="nil"/>
              <w:left w:val="nil"/>
              <w:bottom w:val="nil"/>
              <w:right w:val="nil"/>
            </w:tcBorders>
            <w:shd w:val="clear" w:color="auto" w:fill="auto"/>
            <w:tcMar>
              <w:top w:w="72" w:type="dxa"/>
              <w:left w:w="144" w:type="dxa"/>
              <w:bottom w:w="72" w:type="dxa"/>
              <w:right w:w="144" w:type="dxa"/>
            </w:tcMar>
            <w:vAlign w:val="center"/>
            <w:hideMark/>
          </w:tcPr>
          <w:p w14:paraId="7CC4C77D" w14:textId="77777777" w:rsidR="00984B56" w:rsidRPr="00A33EF6" w:rsidRDefault="00984B56" w:rsidP="00E82DE9">
            <w:pPr>
              <w:widowControl/>
              <w:ind w:firstLineChars="100" w:firstLine="180"/>
              <w:jc w:val="left"/>
              <w:rPr>
                <w:rFonts w:ascii="Arial" w:eastAsia="宋体" w:hAnsi="Arial" w:cs="Arial"/>
                <w:kern w:val="0"/>
                <w:sz w:val="36"/>
                <w:szCs w:val="36"/>
              </w:rPr>
            </w:pPr>
            <w:r w:rsidRPr="00A33EF6">
              <w:rPr>
                <w:rFonts w:ascii="Arial" w:eastAsia="微软雅黑" w:hAnsi="Arial" w:cs="Arial"/>
                <w:color w:val="000000"/>
                <w:kern w:val="24"/>
                <w:sz w:val="18"/>
                <w:szCs w:val="18"/>
              </w:rPr>
              <w:t>TMB≥75</w:t>
            </w:r>
            <w:proofErr w:type="spellStart"/>
            <w:r w:rsidRPr="00A33EF6">
              <w:rPr>
                <w:rFonts w:ascii="Arial" w:eastAsia="微软雅黑" w:hAnsi="Arial" w:cs="Arial"/>
                <w:color w:val="000000"/>
                <w:kern w:val="24"/>
                <w:position w:val="5"/>
                <w:sz w:val="18"/>
                <w:szCs w:val="18"/>
                <w:vertAlign w:val="superscript"/>
              </w:rPr>
              <w:t>th</w:t>
            </w:r>
            <w:proofErr w:type="spellEnd"/>
            <w:r w:rsidRPr="00A33EF6">
              <w:rPr>
                <w:rFonts w:ascii="Arial" w:eastAsia="微软雅黑" w:hAnsi="Arial" w:cs="Arial"/>
                <w:color w:val="000000"/>
                <w:kern w:val="24"/>
                <w:sz w:val="18"/>
                <w:szCs w:val="18"/>
              </w:rPr>
              <w:t xml:space="preserve"> percentile</w:t>
            </w:r>
          </w:p>
        </w:tc>
        <w:tc>
          <w:tcPr>
            <w:tcW w:w="714" w:type="dxa"/>
            <w:tcBorders>
              <w:top w:val="nil"/>
              <w:left w:val="nil"/>
              <w:bottom w:val="nil"/>
              <w:right w:val="nil"/>
            </w:tcBorders>
            <w:shd w:val="clear" w:color="auto" w:fill="auto"/>
            <w:tcMar>
              <w:top w:w="72" w:type="dxa"/>
              <w:left w:w="144" w:type="dxa"/>
              <w:bottom w:w="72" w:type="dxa"/>
              <w:right w:w="144" w:type="dxa"/>
            </w:tcMar>
            <w:vAlign w:val="center"/>
            <w:hideMark/>
          </w:tcPr>
          <w:p w14:paraId="24260C16"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9</w:t>
            </w:r>
          </w:p>
        </w:tc>
        <w:tc>
          <w:tcPr>
            <w:tcW w:w="1554" w:type="dxa"/>
            <w:tcBorders>
              <w:top w:val="nil"/>
              <w:left w:val="nil"/>
              <w:bottom w:val="nil"/>
              <w:right w:val="nil"/>
            </w:tcBorders>
            <w:shd w:val="clear" w:color="auto" w:fill="auto"/>
            <w:tcMar>
              <w:top w:w="72" w:type="dxa"/>
              <w:left w:w="144" w:type="dxa"/>
              <w:bottom w:w="72" w:type="dxa"/>
              <w:right w:w="144" w:type="dxa"/>
            </w:tcMar>
            <w:vAlign w:val="center"/>
            <w:hideMark/>
          </w:tcPr>
          <w:p w14:paraId="62AA5D44"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14.5 (8.3-NR)</w:t>
            </w:r>
          </w:p>
        </w:tc>
        <w:tc>
          <w:tcPr>
            <w:tcW w:w="1087" w:type="dxa"/>
            <w:tcBorders>
              <w:top w:val="nil"/>
              <w:left w:val="nil"/>
              <w:bottom w:val="nil"/>
              <w:right w:val="nil"/>
            </w:tcBorders>
            <w:shd w:val="clear" w:color="auto" w:fill="auto"/>
            <w:tcMar>
              <w:top w:w="72" w:type="dxa"/>
              <w:left w:w="144" w:type="dxa"/>
              <w:bottom w:w="72" w:type="dxa"/>
              <w:right w:w="144" w:type="dxa"/>
            </w:tcMar>
            <w:vAlign w:val="center"/>
            <w:hideMark/>
          </w:tcPr>
          <w:p w14:paraId="3CC8D92A" w14:textId="77777777" w:rsidR="00984B56" w:rsidRPr="00A33EF6" w:rsidRDefault="00984B56" w:rsidP="00E82DE9">
            <w:pPr>
              <w:widowControl/>
              <w:jc w:val="left"/>
              <w:rPr>
                <w:rFonts w:ascii="Arial" w:eastAsia="宋体" w:hAnsi="Arial" w:cs="Arial"/>
                <w:kern w:val="0"/>
                <w:sz w:val="36"/>
                <w:szCs w:val="36"/>
              </w:rPr>
            </w:pPr>
          </w:p>
        </w:tc>
        <w:tc>
          <w:tcPr>
            <w:tcW w:w="316" w:type="dxa"/>
            <w:tcBorders>
              <w:top w:val="nil"/>
              <w:left w:val="nil"/>
              <w:bottom w:val="nil"/>
              <w:right w:val="nil"/>
            </w:tcBorders>
            <w:shd w:val="clear" w:color="auto" w:fill="auto"/>
            <w:tcMar>
              <w:top w:w="72" w:type="dxa"/>
              <w:left w:w="144" w:type="dxa"/>
              <w:bottom w:w="72" w:type="dxa"/>
              <w:right w:w="144" w:type="dxa"/>
            </w:tcMar>
            <w:vAlign w:val="center"/>
            <w:hideMark/>
          </w:tcPr>
          <w:p w14:paraId="003FE379"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1273" w:type="dxa"/>
            <w:tcBorders>
              <w:top w:val="nil"/>
              <w:left w:val="nil"/>
              <w:bottom w:val="nil"/>
              <w:right w:val="nil"/>
            </w:tcBorders>
            <w:shd w:val="clear" w:color="auto" w:fill="auto"/>
            <w:tcMar>
              <w:top w:w="72" w:type="dxa"/>
              <w:left w:w="144" w:type="dxa"/>
              <w:bottom w:w="72" w:type="dxa"/>
              <w:right w:w="144" w:type="dxa"/>
            </w:tcMar>
            <w:vAlign w:val="center"/>
            <w:hideMark/>
          </w:tcPr>
          <w:p w14:paraId="2E0649D0"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43</w:t>
            </w:r>
          </w:p>
        </w:tc>
        <w:tc>
          <w:tcPr>
            <w:tcW w:w="1631" w:type="dxa"/>
            <w:tcBorders>
              <w:top w:val="nil"/>
              <w:left w:val="nil"/>
              <w:bottom w:val="nil"/>
              <w:right w:val="nil"/>
            </w:tcBorders>
            <w:shd w:val="clear" w:color="auto" w:fill="auto"/>
            <w:tcMar>
              <w:top w:w="72" w:type="dxa"/>
              <w:left w:w="144" w:type="dxa"/>
              <w:bottom w:w="72" w:type="dxa"/>
              <w:right w:w="144" w:type="dxa"/>
            </w:tcMar>
            <w:vAlign w:val="center"/>
            <w:hideMark/>
          </w:tcPr>
          <w:p w14:paraId="424A7486"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27.0 (14.4-49.3)</w:t>
            </w:r>
          </w:p>
        </w:tc>
        <w:tc>
          <w:tcPr>
            <w:tcW w:w="1160" w:type="dxa"/>
            <w:tcBorders>
              <w:top w:val="nil"/>
              <w:left w:val="nil"/>
              <w:bottom w:val="nil"/>
              <w:right w:val="nil"/>
            </w:tcBorders>
            <w:shd w:val="clear" w:color="auto" w:fill="auto"/>
            <w:tcMar>
              <w:top w:w="72" w:type="dxa"/>
              <w:left w:w="144" w:type="dxa"/>
              <w:bottom w:w="72" w:type="dxa"/>
              <w:right w:w="144" w:type="dxa"/>
            </w:tcMar>
            <w:vAlign w:val="center"/>
            <w:hideMark/>
          </w:tcPr>
          <w:p w14:paraId="3D65173D" w14:textId="77777777" w:rsidR="00984B56" w:rsidRPr="00A33EF6" w:rsidRDefault="00984B56" w:rsidP="00E82DE9">
            <w:pPr>
              <w:widowControl/>
              <w:jc w:val="left"/>
              <w:rPr>
                <w:rFonts w:ascii="Arial" w:eastAsia="宋体" w:hAnsi="Arial" w:cs="Arial"/>
                <w:kern w:val="0"/>
                <w:sz w:val="36"/>
                <w:szCs w:val="36"/>
              </w:rPr>
            </w:pPr>
          </w:p>
        </w:tc>
        <w:tc>
          <w:tcPr>
            <w:tcW w:w="462" w:type="dxa"/>
            <w:tcBorders>
              <w:top w:val="nil"/>
              <w:left w:val="nil"/>
              <w:bottom w:val="nil"/>
              <w:right w:val="nil"/>
            </w:tcBorders>
            <w:shd w:val="clear" w:color="auto" w:fill="auto"/>
            <w:tcMar>
              <w:top w:w="72" w:type="dxa"/>
              <w:left w:w="144" w:type="dxa"/>
              <w:bottom w:w="72" w:type="dxa"/>
              <w:right w:w="144" w:type="dxa"/>
            </w:tcMar>
            <w:vAlign w:val="center"/>
            <w:hideMark/>
          </w:tcPr>
          <w:p w14:paraId="6A3961D7"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1131" w:type="dxa"/>
            <w:tcBorders>
              <w:top w:val="nil"/>
              <w:left w:val="nil"/>
              <w:bottom w:val="nil"/>
              <w:right w:val="nil"/>
            </w:tcBorders>
            <w:shd w:val="clear" w:color="auto" w:fill="auto"/>
            <w:tcMar>
              <w:top w:w="72" w:type="dxa"/>
              <w:left w:w="144" w:type="dxa"/>
              <w:bottom w:w="72" w:type="dxa"/>
              <w:right w:w="144" w:type="dxa"/>
            </w:tcMar>
            <w:vAlign w:val="center"/>
            <w:hideMark/>
          </w:tcPr>
          <w:p w14:paraId="366B576A"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9</w:t>
            </w:r>
          </w:p>
        </w:tc>
        <w:tc>
          <w:tcPr>
            <w:tcW w:w="1535" w:type="dxa"/>
            <w:tcBorders>
              <w:top w:val="nil"/>
              <w:left w:val="nil"/>
              <w:bottom w:val="nil"/>
              <w:right w:val="nil"/>
            </w:tcBorders>
            <w:shd w:val="clear" w:color="auto" w:fill="auto"/>
            <w:tcMar>
              <w:top w:w="72" w:type="dxa"/>
              <w:left w:w="144" w:type="dxa"/>
              <w:bottom w:w="72" w:type="dxa"/>
              <w:right w:w="144" w:type="dxa"/>
            </w:tcMar>
            <w:vAlign w:val="center"/>
            <w:hideMark/>
          </w:tcPr>
          <w:p w14:paraId="4F053CF9"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31.8 (22.1-NR)</w:t>
            </w:r>
          </w:p>
        </w:tc>
        <w:tc>
          <w:tcPr>
            <w:tcW w:w="1159" w:type="dxa"/>
            <w:tcBorders>
              <w:top w:val="nil"/>
              <w:left w:val="nil"/>
              <w:bottom w:val="nil"/>
              <w:right w:val="nil"/>
            </w:tcBorders>
            <w:shd w:val="clear" w:color="auto" w:fill="auto"/>
            <w:tcMar>
              <w:top w:w="72" w:type="dxa"/>
              <w:left w:w="144" w:type="dxa"/>
              <w:bottom w:w="72" w:type="dxa"/>
              <w:right w:w="144" w:type="dxa"/>
            </w:tcMar>
            <w:vAlign w:val="center"/>
            <w:hideMark/>
          </w:tcPr>
          <w:p w14:paraId="1700F088" w14:textId="77777777" w:rsidR="00984B56" w:rsidRPr="00A33EF6" w:rsidRDefault="00984B56" w:rsidP="00E82DE9">
            <w:pPr>
              <w:widowControl/>
              <w:jc w:val="left"/>
              <w:rPr>
                <w:rFonts w:ascii="Arial" w:eastAsia="宋体" w:hAnsi="Arial" w:cs="Arial"/>
                <w:kern w:val="0"/>
                <w:sz w:val="36"/>
                <w:szCs w:val="36"/>
              </w:rPr>
            </w:pPr>
          </w:p>
        </w:tc>
      </w:tr>
      <w:tr w:rsidR="00984B56" w:rsidRPr="00A33EF6" w14:paraId="60212467" w14:textId="77777777" w:rsidTr="00E82DE9">
        <w:trPr>
          <w:trHeight w:hRule="exact" w:val="381"/>
        </w:trPr>
        <w:tc>
          <w:tcPr>
            <w:tcW w:w="2127" w:type="dxa"/>
            <w:tcBorders>
              <w:top w:val="nil"/>
              <w:left w:val="nil"/>
              <w:bottom w:val="nil"/>
              <w:right w:val="nil"/>
            </w:tcBorders>
            <w:shd w:val="clear" w:color="auto" w:fill="auto"/>
            <w:tcMar>
              <w:top w:w="72" w:type="dxa"/>
              <w:left w:w="144" w:type="dxa"/>
              <w:bottom w:w="72" w:type="dxa"/>
              <w:right w:w="144" w:type="dxa"/>
            </w:tcMar>
            <w:vAlign w:val="center"/>
            <w:hideMark/>
          </w:tcPr>
          <w:p w14:paraId="2EF230F7"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714" w:type="dxa"/>
            <w:tcBorders>
              <w:top w:val="nil"/>
              <w:left w:val="nil"/>
              <w:bottom w:val="nil"/>
              <w:right w:val="nil"/>
            </w:tcBorders>
            <w:shd w:val="clear" w:color="auto" w:fill="auto"/>
            <w:tcMar>
              <w:top w:w="72" w:type="dxa"/>
              <w:left w:w="144" w:type="dxa"/>
              <w:bottom w:w="72" w:type="dxa"/>
              <w:right w:w="144" w:type="dxa"/>
            </w:tcMar>
            <w:vAlign w:val="center"/>
            <w:hideMark/>
          </w:tcPr>
          <w:p w14:paraId="1C4D4B79"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1554" w:type="dxa"/>
            <w:tcBorders>
              <w:top w:val="nil"/>
              <w:left w:val="nil"/>
              <w:bottom w:val="nil"/>
              <w:right w:val="nil"/>
            </w:tcBorders>
            <w:shd w:val="clear" w:color="auto" w:fill="auto"/>
            <w:tcMar>
              <w:top w:w="72" w:type="dxa"/>
              <w:left w:w="144" w:type="dxa"/>
              <w:bottom w:w="72" w:type="dxa"/>
              <w:right w:w="144" w:type="dxa"/>
            </w:tcMar>
            <w:vAlign w:val="center"/>
            <w:hideMark/>
          </w:tcPr>
          <w:p w14:paraId="5C552F55"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1087" w:type="dxa"/>
            <w:tcBorders>
              <w:top w:val="nil"/>
              <w:left w:val="nil"/>
              <w:bottom w:val="nil"/>
              <w:right w:val="nil"/>
            </w:tcBorders>
            <w:shd w:val="clear" w:color="auto" w:fill="auto"/>
            <w:tcMar>
              <w:top w:w="72" w:type="dxa"/>
              <w:left w:w="144" w:type="dxa"/>
              <w:bottom w:w="72" w:type="dxa"/>
              <w:right w:w="144" w:type="dxa"/>
            </w:tcMar>
            <w:vAlign w:val="center"/>
            <w:hideMark/>
          </w:tcPr>
          <w:p w14:paraId="4B05A991"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316" w:type="dxa"/>
            <w:tcBorders>
              <w:top w:val="nil"/>
              <w:left w:val="nil"/>
              <w:bottom w:val="nil"/>
              <w:right w:val="nil"/>
            </w:tcBorders>
            <w:shd w:val="clear" w:color="auto" w:fill="auto"/>
            <w:tcMar>
              <w:top w:w="72" w:type="dxa"/>
              <w:left w:w="144" w:type="dxa"/>
              <w:bottom w:w="72" w:type="dxa"/>
              <w:right w:w="144" w:type="dxa"/>
            </w:tcMar>
            <w:vAlign w:val="center"/>
            <w:hideMark/>
          </w:tcPr>
          <w:p w14:paraId="334709C6"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1273" w:type="dxa"/>
            <w:tcBorders>
              <w:top w:val="nil"/>
              <w:left w:val="nil"/>
              <w:bottom w:val="nil"/>
              <w:right w:val="nil"/>
            </w:tcBorders>
            <w:shd w:val="clear" w:color="auto" w:fill="auto"/>
            <w:tcMar>
              <w:top w:w="72" w:type="dxa"/>
              <w:left w:w="144" w:type="dxa"/>
              <w:bottom w:w="72" w:type="dxa"/>
              <w:right w:w="144" w:type="dxa"/>
            </w:tcMar>
            <w:vAlign w:val="center"/>
            <w:hideMark/>
          </w:tcPr>
          <w:p w14:paraId="474ED290"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1631" w:type="dxa"/>
            <w:tcBorders>
              <w:top w:val="nil"/>
              <w:left w:val="nil"/>
              <w:bottom w:val="nil"/>
              <w:right w:val="nil"/>
            </w:tcBorders>
            <w:shd w:val="clear" w:color="auto" w:fill="auto"/>
            <w:tcMar>
              <w:top w:w="72" w:type="dxa"/>
              <w:left w:w="144" w:type="dxa"/>
              <w:bottom w:w="72" w:type="dxa"/>
              <w:right w:w="144" w:type="dxa"/>
            </w:tcMar>
            <w:vAlign w:val="center"/>
            <w:hideMark/>
          </w:tcPr>
          <w:p w14:paraId="35F0ABCA"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1160" w:type="dxa"/>
            <w:tcBorders>
              <w:top w:val="nil"/>
              <w:left w:val="nil"/>
              <w:bottom w:val="nil"/>
              <w:right w:val="nil"/>
            </w:tcBorders>
            <w:shd w:val="clear" w:color="auto" w:fill="auto"/>
            <w:tcMar>
              <w:top w:w="72" w:type="dxa"/>
              <w:left w:w="144" w:type="dxa"/>
              <w:bottom w:w="72" w:type="dxa"/>
              <w:right w:w="144" w:type="dxa"/>
            </w:tcMar>
            <w:vAlign w:val="center"/>
            <w:hideMark/>
          </w:tcPr>
          <w:p w14:paraId="6CFB372D"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462" w:type="dxa"/>
            <w:tcBorders>
              <w:top w:val="nil"/>
              <w:left w:val="nil"/>
              <w:bottom w:val="nil"/>
              <w:right w:val="nil"/>
            </w:tcBorders>
            <w:shd w:val="clear" w:color="auto" w:fill="auto"/>
            <w:tcMar>
              <w:top w:w="72" w:type="dxa"/>
              <w:left w:w="144" w:type="dxa"/>
              <w:bottom w:w="72" w:type="dxa"/>
              <w:right w:w="144" w:type="dxa"/>
            </w:tcMar>
            <w:vAlign w:val="center"/>
            <w:hideMark/>
          </w:tcPr>
          <w:p w14:paraId="7C80AE88"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1131" w:type="dxa"/>
            <w:tcBorders>
              <w:top w:val="nil"/>
              <w:left w:val="nil"/>
              <w:bottom w:val="nil"/>
              <w:right w:val="nil"/>
            </w:tcBorders>
            <w:shd w:val="clear" w:color="auto" w:fill="auto"/>
            <w:tcMar>
              <w:top w:w="72" w:type="dxa"/>
              <w:left w:w="144" w:type="dxa"/>
              <w:bottom w:w="72" w:type="dxa"/>
              <w:right w:w="144" w:type="dxa"/>
            </w:tcMar>
            <w:vAlign w:val="center"/>
            <w:hideMark/>
          </w:tcPr>
          <w:p w14:paraId="6FB49AE7"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1535" w:type="dxa"/>
            <w:tcBorders>
              <w:top w:val="nil"/>
              <w:left w:val="nil"/>
              <w:bottom w:val="nil"/>
              <w:right w:val="nil"/>
            </w:tcBorders>
            <w:shd w:val="clear" w:color="auto" w:fill="auto"/>
            <w:tcMar>
              <w:top w:w="72" w:type="dxa"/>
              <w:left w:w="144" w:type="dxa"/>
              <w:bottom w:w="72" w:type="dxa"/>
              <w:right w:w="144" w:type="dxa"/>
            </w:tcMar>
            <w:vAlign w:val="center"/>
            <w:hideMark/>
          </w:tcPr>
          <w:p w14:paraId="7EA787BA"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1159" w:type="dxa"/>
            <w:tcBorders>
              <w:top w:val="nil"/>
              <w:left w:val="nil"/>
              <w:bottom w:val="nil"/>
              <w:right w:val="nil"/>
            </w:tcBorders>
            <w:shd w:val="clear" w:color="auto" w:fill="auto"/>
            <w:tcMar>
              <w:top w:w="72" w:type="dxa"/>
              <w:left w:w="144" w:type="dxa"/>
              <w:bottom w:w="72" w:type="dxa"/>
              <w:right w:w="144" w:type="dxa"/>
            </w:tcMar>
            <w:vAlign w:val="center"/>
            <w:hideMark/>
          </w:tcPr>
          <w:p w14:paraId="7C0ED57D" w14:textId="77777777" w:rsidR="00984B56" w:rsidRPr="00A33EF6" w:rsidRDefault="00984B56" w:rsidP="00E82DE9">
            <w:pPr>
              <w:widowControl/>
              <w:jc w:val="left"/>
              <w:rPr>
                <w:rFonts w:ascii="Times New Roman" w:eastAsia="Times New Roman" w:hAnsi="Times New Roman" w:cs="Times New Roman"/>
                <w:kern w:val="0"/>
                <w:sz w:val="20"/>
                <w:szCs w:val="20"/>
              </w:rPr>
            </w:pPr>
          </w:p>
        </w:tc>
      </w:tr>
      <w:tr w:rsidR="00984B56" w:rsidRPr="00A33EF6" w14:paraId="4E080F7C" w14:textId="77777777" w:rsidTr="00E82DE9">
        <w:trPr>
          <w:trHeight w:hRule="exact" w:val="381"/>
        </w:trPr>
        <w:tc>
          <w:tcPr>
            <w:tcW w:w="2127" w:type="dxa"/>
            <w:tcBorders>
              <w:top w:val="nil"/>
              <w:left w:val="nil"/>
              <w:bottom w:val="nil"/>
              <w:right w:val="nil"/>
            </w:tcBorders>
            <w:shd w:val="clear" w:color="auto" w:fill="auto"/>
            <w:tcMar>
              <w:top w:w="72" w:type="dxa"/>
              <w:left w:w="144" w:type="dxa"/>
              <w:bottom w:w="72" w:type="dxa"/>
              <w:right w:w="144" w:type="dxa"/>
            </w:tcMar>
            <w:vAlign w:val="center"/>
            <w:hideMark/>
          </w:tcPr>
          <w:p w14:paraId="727E7754" w14:textId="77777777" w:rsidR="00984B56" w:rsidRPr="00A33EF6" w:rsidRDefault="00984B56" w:rsidP="00E82DE9">
            <w:pPr>
              <w:widowControl/>
              <w:ind w:firstLineChars="100" w:firstLine="180"/>
              <w:jc w:val="left"/>
              <w:rPr>
                <w:rFonts w:ascii="Arial" w:eastAsia="宋体" w:hAnsi="Arial" w:cs="Arial"/>
                <w:kern w:val="0"/>
                <w:sz w:val="36"/>
                <w:szCs w:val="36"/>
              </w:rPr>
            </w:pPr>
            <w:r w:rsidRPr="00A33EF6">
              <w:rPr>
                <w:rFonts w:ascii="Arial" w:eastAsia="微软雅黑" w:hAnsi="Arial" w:cs="Arial"/>
                <w:color w:val="000000"/>
                <w:kern w:val="24"/>
                <w:sz w:val="18"/>
                <w:szCs w:val="18"/>
              </w:rPr>
              <w:t>TMB&lt;median</w:t>
            </w:r>
          </w:p>
        </w:tc>
        <w:tc>
          <w:tcPr>
            <w:tcW w:w="714" w:type="dxa"/>
            <w:tcBorders>
              <w:top w:val="nil"/>
              <w:left w:val="nil"/>
              <w:bottom w:val="nil"/>
              <w:right w:val="nil"/>
            </w:tcBorders>
            <w:shd w:val="clear" w:color="auto" w:fill="auto"/>
            <w:tcMar>
              <w:top w:w="72" w:type="dxa"/>
              <w:left w:w="144" w:type="dxa"/>
              <w:bottom w:w="72" w:type="dxa"/>
              <w:right w:w="144" w:type="dxa"/>
            </w:tcMar>
            <w:vAlign w:val="center"/>
            <w:hideMark/>
          </w:tcPr>
          <w:p w14:paraId="78B4D1A4"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17</w:t>
            </w:r>
          </w:p>
        </w:tc>
        <w:tc>
          <w:tcPr>
            <w:tcW w:w="1554" w:type="dxa"/>
            <w:tcBorders>
              <w:top w:val="nil"/>
              <w:left w:val="nil"/>
              <w:bottom w:val="nil"/>
              <w:right w:val="nil"/>
            </w:tcBorders>
            <w:shd w:val="clear" w:color="auto" w:fill="auto"/>
            <w:tcMar>
              <w:top w:w="72" w:type="dxa"/>
              <w:left w:w="144" w:type="dxa"/>
              <w:bottom w:w="72" w:type="dxa"/>
              <w:right w:w="144" w:type="dxa"/>
            </w:tcMar>
            <w:vAlign w:val="center"/>
            <w:hideMark/>
          </w:tcPr>
          <w:p w14:paraId="4BDB71CB"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3.4 (1.9-6.5)</w:t>
            </w:r>
          </w:p>
        </w:tc>
        <w:tc>
          <w:tcPr>
            <w:tcW w:w="1087" w:type="dxa"/>
            <w:tcBorders>
              <w:top w:val="nil"/>
              <w:left w:val="nil"/>
              <w:bottom w:val="nil"/>
              <w:right w:val="nil"/>
            </w:tcBorders>
            <w:shd w:val="clear" w:color="auto" w:fill="auto"/>
            <w:tcMar>
              <w:top w:w="72" w:type="dxa"/>
              <w:left w:w="144" w:type="dxa"/>
              <w:bottom w:w="72" w:type="dxa"/>
              <w:right w:w="144" w:type="dxa"/>
            </w:tcMar>
            <w:vAlign w:val="center"/>
            <w:hideMark/>
          </w:tcPr>
          <w:p w14:paraId="3CA96445"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&lt;0.001</w:t>
            </w:r>
          </w:p>
        </w:tc>
        <w:tc>
          <w:tcPr>
            <w:tcW w:w="316" w:type="dxa"/>
            <w:tcBorders>
              <w:top w:val="nil"/>
              <w:left w:val="nil"/>
              <w:bottom w:val="nil"/>
              <w:right w:val="nil"/>
            </w:tcBorders>
            <w:shd w:val="clear" w:color="auto" w:fill="auto"/>
            <w:tcMar>
              <w:top w:w="72" w:type="dxa"/>
              <w:left w:w="144" w:type="dxa"/>
              <w:bottom w:w="72" w:type="dxa"/>
              <w:right w:w="144" w:type="dxa"/>
            </w:tcMar>
            <w:vAlign w:val="center"/>
            <w:hideMark/>
          </w:tcPr>
          <w:p w14:paraId="497877A5" w14:textId="77777777" w:rsidR="00984B56" w:rsidRPr="00A33EF6" w:rsidRDefault="00984B56" w:rsidP="00E82DE9">
            <w:pPr>
              <w:widowControl/>
              <w:jc w:val="left"/>
              <w:rPr>
                <w:rFonts w:ascii="Arial" w:eastAsia="宋体" w:hAnsi="Arial" w:cs="Arial"/>
                <w:kern w:val="0"/>
                <w:sz w:val="36"/>
                <w:szCs w:val="36"/>
              </w:rPr>
            </w:pPr>
          </w:p>
        </w:tc>
        <w:tc>
          <w:tcPr>
            <w:tcW w:w="1273" w:type="dxa"/>
            <w:tcBorders>
              <w:top w:val="nil"/>
              <w:left w:val="nil"/>
              <w:bottom w:val="nil"/>
              <w:right w:val="nil"/>
            </w:tcBorders>
            <w:shd w:val="clear" w:color="auto" w:fill="auto"/>
            <w:tcMar>
              <w:top w:w="72" w:type="dxa"/>
              <w:left w:w="144" w:type="dxa"/>
              <w:bottom w:w="72" w:type="dxa"/>
              <w:right w:w="144" w:type="dxa"/>
            </w:tcMar>
            <w:vAlign w:val="center"/>
            <w:hideMark/>
          </w:tcPr>
          <w:p w14:paraId="2D92C0D8"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87</w:t>
            </w:r>
          </w:p>
        </w:tc>
        <w:tc>
          <w:tcPr>
            <w:tcW w:w="1631" w:type="dxa"/>
            <w:tcBorders>
              <w:top w:val="nil"/>
              <w:left w:val="nil"/>
              <w:bottom w:val="nil"/>
              <w:right w:val="nil"/>
            </w:tcBorders>
            <w:shd w:val="clear" w:color="auto" w:fill="auto"/>
            <w:tcMar>
              <w:top w:w="72" w:type="dxa"/>
              <w:left w:w="144" w:type="dxa"/>
              <w:bottom w:w="72" w:type="dxa"/>
              <w:right w:w="144" w:type="dxa"/>
            </w:tcMar>
            <w:vAlign w:val="center"/>
            <w:hideMark/>
          </w:tcPr>
          <w:p w14:paraId="71FCF861"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12.0 (9.6-20.9)</w:t>
            </w:r>
          </w:p>
        </w:tc>
        <w:tc>
          <w:tcPr>
            <w:tcW w:w="1160" w:type="dxa"/>
            <w:tcBorders>
              <w:top w:val="nil"/>
              <w:left w:val="nil"/>
              <w:bottom w:val="nil"/>
              <w:right w:val="nil"/>
            </w:tcBorders>
            <w:shd w:val="clear" w:color="auto" w:fill="auto"/>
            <w:tcMar>
              <w:top w:w="72" w:type="dxa"/>
              <w:left w:w="144" w:type="dxa"/>
              <w:bottom w:w="72" w:type="dxa"/>
              <w:right w:w="144" w:type="dxa"/>
            </w:tcMar>
            <w:vAlign w:val="center"/>
            <w:hideMark/>
          </w:tcPr>
          <w:p w14:paraId="10D1A03F"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0.26</w:t>
            </w:r>
          </w:p>
        </w:tc>
        <w:tc>
          <w:tcPr>
            <w:tcW w:w="462" w:type="dxa"/>
            <w:tcBorders>
              <w:top w:val="nil"/>
              <w:left w:val="nil"/>
              <w:bottom w:val="nil"/>
              <w:right w:val="nil"/>
            </w:tcBorders>
            <w:shd w:val="clear" w:color="auto" w:fill="auto"/>
            <w:tcMar>
              <w:top w:w="72" w:type="dxa"/>
              <w:left w:w="144" w:type="dxa"/>
              <w:bottom w:w="72" w:type="dxa"/>
              <w:right w:w="144" w:type="dxa"/>
            </w:tcMar>
            <w:vAlign w:val="center"/>
            <w:hideMark/>
          </w:tcPr>
          <w:p w14:paraId="54FD3FDE" w14:textId="77777777" w:rsidR="00984B56" w:rsidRPr="00A33EF6" w:rsidRDefault="00984B56" w:rsidP="00E82DE9">
            <w:pPr>
              <w:widowControl/>
              <w:jc w:val="left"/>
              <w:rPr>
                <w:rFonts w:ascii="Arial" w:eastAsia="宋体" w:hAnsi="Arial" w:cs="Arial"/>
                <w:kern w:val="0"/>
                <w:sz w:val="36"/>
                <w:szCs w:val="36"/>
              </w:rPr>
            </w:pPr>
          </w:p>
        </w:tc>
        <w:tc>
          <w:tcPr>
            <w:tcW w:w="1131" w:type="dxa"/>
            <w:tcBorders>
              <w:top w:val="nil"/>
              <w:left w:val="nil"/>
              <w:bottom w:val="nil"/>
              <w:right w:val="nil"/>
            </w:tcBorders>
            <w:shd w:val="clear" w:color="auto" w:fill="auto"/>
            <w:tcMar>
              <w:top w:w="72" w:type="dxa"/>
              <w:left w:w="144" w:type="dxa"/>
              <w:bottom w:w="72" w:type="dxa"/>
              <w:right w:w="144" w:type="dxa"/>
            </w:tcMar>
            <w:vAlign w:val="center"/>
            <w:hideMark/>
          </w:tcPr>
          <w:p w14:paraId="1287FD38"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19</w:t>
            </w:r>
          </w:p>
        </w:tc>
        <w:tc>
          <w:tcPr>
            <w:tcW w:w="1535" w:type="dxa"/>
            <w:tcBorders>
              <w:top w:val="nil"/>
              <w:left w:val="nil"/>
              <w:bottom w:val="nil"/>
              <w:right w:val="nil"/>
            </w:tcBorders>
            <w:shd w:val="clear" w:color="auto" w:fill="auto"/>
            <w:tcMar>
              <w:top w:w="72" w:type="dxa"/>
              <w:left w:w="144" w:type="dxa"/>
              <w:bottom w:w="72" w:type="dxa"/>
              <w:right w:w="144" w:type="dxa"/>
            </w:tcMar>
            <w:vAlign w:val="center"/>
            <w:hideMark/>
          </w:tcPr>
          <w:p w14:paraId="060A1175"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27.9 (14.6-NR)</w:t>
            </w:r>
          </w:p>
        </w:tc>
        <w:tc>
          <w:tcPr>
            <w:tcW w:w="1159" w:type="dxa"/>
            <w:tcBorders>
              <w:top w:val="nil"/>
              <w:left w:val="nil"/>
              <w:bottom w:val="nil"/>
              <w:right w:val="nil"/>
            </w:tcBorders>
            <w:shd w:val="clear" w:color="auto" w:fill="auto"/>
            <w:tcMar>
              <w:top w:w="72" w:type="dxa"/>
              <w:left w:w="144" w:type="dxa"/>
              <w:bottom w:w="72" w:type="dxa"/>
              <w:right w:w="144" w:type="dxa"/>
            </w:tcMar>
            <w:vAlign w:val="center"/>
            <w:hideMark/>
          </w:tcPr>
          <w:p w14:paraId="4B4C6D40"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0.13</w:t>
            </w:r>
          </w:p>
        </w:tc>
      </w:tr>
      <w:tr w:rsidR="00984B56" w:rsidRPr="00A33EF6" w14:paraId="400E0B35" w14:textId="77777777" w:rsidTr="00E82DE9">
        <w:trPr>
          <w:trHeight w:hRule="exact" w:val="381"/>
        </w:trPr>
        <w:tc>
          <w:tcPr>
            <w:tcW w:w="2127"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2646DCB8" w14:textId="77777777" w:rsidR="00984B56" w:rsidRPr="00A33EF6" w:rsidRDefault="00984B56" w:rsidP="00E82DE9">
            <w:pPr>
              <w:widowControl/>
              <w:ind w:firstLineChars="100" w:firstLine="180"/>
              <w:jc w:val="left"/>
              <w:rPr>
                <w:rFonts w:ascii="Arial" w:eastAsia="宋体" w:hAnsi="Arial" w:cs="Arial"/>
                <w:kern w:val="0"/>
                <w:sz w:val="36"/>
                <w:szCs w:val="36"/>
              </w:rPr>
            </w:pPr>
            <w:proofErr w:type="spellStart"/>
            <w:r w:rsidRPr="00A33EF6">
              <w:rPr>
                <w:rFonts w:ascii="Arial" w:eastAsia="微软雅黑" w:hAnsi="Arial" w:cs="Arial"/>
                <w:color w:val="000000"/>
                <w:kern w:val="24"/>
                <w:sz w:val="18"/>
                <w:szCs w:val="18"/>
              </w:rPr>
              <w:t>TMB≥median</w:t>
            </w:r>
            <w:proofErr w:type="spellEnd"/>
          </w:p>
        </w:tc>
        <w:tc>
          <w:tcPr>
            <w:tcW w:w="714"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078E3C10"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17</w:t>
            </w:r>
          </w:p>
        </w:tc>
        <w:tc>
          <w:tcPr>
            <w:tcW w:w="1554"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76A2F4A5"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NR (8.3-NR)</w:t>
            </w:r>
          </w:p>
        </w:tc>
        <w:tc>
          <w:tcPr>
            <w:tcW w:w="1087"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64905F0A" w14:textId="77777777" w:rsidR="00984B56" w:rsidRPr="00A33EF6" w:rsidRDefault="00984B56" w:rsidP="00E82DE9">
            <w:pPr>
              <w:widowControl/>
              <w:jc w:val="left"/>
              <w:rPr>
                <w:rFonts w:ascii="Arial" w:eastAsia="宋体" w:hAnsi="Arial" w:cs="Arial"/>
                <w:kern w:val="0"/>
                <w:sz w:val="36"/>
                <w:szCs w:val="36"/>
              </w:rPr>
            </w:pPr>
          </w:p>
        </w:tc>
        <w:tc>
          <w:tcPr>
            <w:tcW w:w="316"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19B01A4"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1273"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029A9F7D"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87</w:t>
            </w:r>
          </w:p>
        </w:tc>
        <w:tc>
          <w:tcPr>
            <w:tcW w:w="1631"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00E526A7"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20.4 (12.0-34.9)</w:t>
            </w:r>
          </w:p>
        </w:tc>
        <w:tc>
          <w:tcPr>
            <w:tcW w:w="1160"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72087689" w14:textId="77777777" w:rsidR="00984B56" w:rsidRPr="00A33EF6" w:rsidRDefault="00984B56" w:rsidP="00E82DE9">
            <w:pPr>
              <w:widowControl/>
              <w:jc w:val="left"/>
              <w:rPr>
                <w:rFonts w:ascii="Arial" w:eastAsia="宋体" w:hAnsi="Arial" w:cs="Arial"/>
                <w:kern w:val="0"/>
                <w:sz w:val="36"/>
                <w:szCs w:val="36"/>
              </w:rPr>
            </w:pPr>
          </w:p>
        </w:tc>
        <w:tc>
          <w:tcPr>
            <w:tcW w:w="462"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49B85A80" w14:textId="77777777" w:rsidR="00984B56" w:rsidRPr="00A33EF6" w:rsidRDefault="00984B56" w:rsidP="00E82DE9">
            <w:pPr>
              <w:widowControl/>
              <w:jc w:val="left"/>
              <w:rPr>
                <w:rFonts w:ascii="Times New Roman" w:eastAsia="Times New Roman" w:hAnsi="Times New Roman" w:cs="Times New Roman"/>
                <w:kern w:val="0"/>
                <w:sz w:val="20"/>
                <w:szCs w:val="20"/>
              </w:rPr>
            </w:pPr>
          </w:p>
        </w:tc>
        <w:tc>
          <w:tcPr>
            <w:tcW w:w="1131"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4074CD85"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18</w:t>
            </w:r>
          </w:p>
        </w:tc>
        <w:tc>
          <w:tcPr>
            <w:tcW w:w="1535"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5BFD4C2B" w14:textId="77777777" w:rsidR="00984B56" w:rsidRPr="00A33EF6" w:rsidRDefault="00984B56" w:rsidP="00E82DE9">
            <w:pPr>
              <w:widowControl/>
              <w:jc w:val="center"/>
              <w:rPr>
                <w:rFonts w:ascii="Arial" w:eastAsia="宋体" w:hAnsi="Arial" w:cs="Arial"/>
                <w:kern w:val="0"/>
                <w:sz w:val="36"/>
                <w:szCs w:val="36"/>
              </w:rPr>
            </w:pPr>
            <w:r w:rsidRPr="00A33EF6">
              <w:rPr>
                <w:rFonts w:ascii="Arial" w:eastAsia="微软雅黑" w:hAnsi="Arial" w:cs="Arial"/>
                <w:color w:val="000000"/>
                <w:kern w:val="24"/>
                <w:sz w:val="18"/>
                <w:szCs w:val="18"/>
              </w:rPr>
              <w:t>32.7 (22.1-NR)</w:t>
            </w:r>
          </w:p>
        </w:tc>
        <w:tc>
          <w:tcPr>
            <w:tcW w:w="1159"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F5FFA32" w14:textId="77777777" w:rsidR="00984B56" w:rsidRPr="00A33EF6" w:rsidRDefault="00984B56" w:rsidP="00E82DE9">
            <w:pPr>
              <w:widowControl/>
              <w:jc w:val="left"/>
              <w:rPr>
                <w:rFonts w:ascii="Arial" w:eastAsia="宋体" w:hAnsi="Arial" w:cs="Arial"/>
                <w:kern w:val="0"/>
                <w:sz w:val="36"/>
                <w:szCs w:val="36"/>
              </w:rPr>
            </w:pPr>
          </w:p>
        </w:tc>
      </w:tr>
    </w:tbl>
    <w:p w14:paraId="75D0CF2F" w14:textId="77777777" w:rsidR="00984B56" w:rsidRPr="00FA290E" w:rsidRDefault="00984B56" w:rsidP="00984B56">
      <w:pPr>
        <w:spacing w:line="480" w:lineRule="auto"/>
        <w:rPr>
          <w:rFonts w:ascii="Times New Roman" w:hAnsi="Times New Roman" w:cs="Times New Roman"/>
          <w:bCs/>
          <w:sz w:val="24"/>
          <w:szCs w:val="24"/>
        </w:rPr>
      </w:pPr>
      <w:r w:rsidRPr="00FA290E">
        <w:rPr>
          <w:rFonts w:ascii="Times New Roman" w:hAnsi="Times New Roman" w:cs="Times New Roman"/>
          <w:bCs/>
          <w:sz w:val="24"/>
          <w:szCs w:val="24"/>
        </w:rPr>
        <w:t xml:space="preserve">Abbreviations: TMB, tumor mutational burden. NR, not reached. </w:t>
      </w:r>
    </w:p>
    <w:p w14:paraId="5336FB99" w14:textId="77777777" w:rsidR="00984B56" w:rsidRDefault="00984B56" w:rsidP="00A15C18">
      <w:pPr>
        <w:spacing w:line="480" w:lineRule="auto"/>
        <w:rPr>
          <w:rFonts w:ascii="Times New Roman" w:hAnsi="Times New Roman" w:cs="Times New Roman"/>
          <w:sz w:val="24"/>
          <w:szCs w:val="24"/>
        </w:rPr>
        <w:sectPr w:rsidR="00984B56" w:rsidSect="00984B56">
          <w:pgSz w:w="16838" w:h="11906" w:orient="landscape"/>
          <w:pgMar w:top="1800" w:right="1440" w:bottom="1800" w:left="1440" w:header="851" w:footer="992" w:gutter="0"/>
          <w:cols w:space="425"/>
          <w:docGrid w:type="lines" w:linePitch="312"/>
        </w:sectPr>
      </w:pPr>
    </w:p>
    <w:p w14:paraId="6D7D4B3E" w14:textId="0E95160D" w:rsidR="00A15C18" w:rsidRPr="00A15C18" w:rsidRDefault="00D25104" w:rsidP="00A15C18">
      <w:pPr>
        <w:spacing w:line="480" w:lineRule="auto"/>
        <w:rPr>
          <w:rFonts w:ascii="Times New Roman" w:hAnsi="Times New Roman" w:cs="Times New Roman"/>
          <w:b/>
          <w:sz w:val="28"/>
          <w:szCs w:val="28"/>
        </w:rPr>
      </w:pPr>
      <w:r>
        <w:rPr>
          <w:rFonts w:ascii="Times New Roman" w:hAnsi="Times New Roman" w:cs="Times New Roman" w:hint="eastAsia"/>
          <w:b/>
          <w:sz w:val="28"/>
          <w:szCs w:val="28"/>
        </w:rPr>
        <w:lastRenderedPageBreak/>
        <w:t>Figure S1-S8</w:t>
      </w:r>
    </w:p>
    <w:p w14:paraId="4BECA368" w14:textId="5CDD2789" w:rsidR="00D25104" w:rsidRDefault="00D25104" w:rsidP="00D90D88">
      <w:pPr>
        <w:spacing w:line="48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C40E5FC" wp14:editId="6DB1E64E">
            <wp:extent cx="5273675" cy="1828800"/>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3675" cy="1828800"/>
                    </a:xfrm>
                    <a:prstGeom prst="rect">
                      <a:avLst/>
                    </a:prstGeom>
                    <a:noFill/>
                  </pic:spPr>
                </pic:pic>
              </a:graphicData>
            </a:graphic>
          </wp:inline>
        </w:drawing>
      </w:r>
    </w:p>
    <w:p w14:paraId="33A36723" w14:textId="13E2297F" w:rsidR="00984B56" w:rsidRDefault="00A15C18" w:rsidP="00D90D88">
      <w:pPr>
        <w:spacing w:line="480" w:lineRule="auto"/>
        <w:rPr>
          <w:rFonts w:ascii="Times New Roman" w:hAnsi="Times New Roman" w:cs="Times New Roman"/>
          <w:sz w:val="24"/>
          <w:szCs w:val="24"/>
        </w:rPr>
      </w:pPr>
      <w:r w:rsidRPr="00FA290E">
        <w:rPr>
          <w:rFonts w:ascii="Times New Roman" w:hAnsi="Times New Roman" w:cs="Times New Roman"/>
          <w:b/>
          <w:bCs/>
          <w:sz w:val="24"/>
          <w:szCs w:val="24"/>
        </w:rPr>
        <w:t>Figure S1. Correlations between DDR pathways and tumor mutational burden</w:t>
      </w:r>
      <w:r w:rsidR="00D90D88">
        <w:rPr>
          <w:rFonts w:ascii="Times New Roman" w:hAnsi="Times New Roman" w:cs="Times New Roman"/>
          <w:b/>
          <w:bCs/>
          <w:sz w:val="24"/>
          <w:szCs w:val="24"/>
        </w:rPr>
        <w:t xml:space="preserve">, neoantigen load. </w:t>
      </w:r>
      <w:r w:rsidRPr="00FA290E">
        <w:rPr>
          <w:rFonts w:ascii="Times New Roman" w:hAnsi="Times New Roman" w:cs="Times New Roman"/>
          <w:b/>
          <w:sz w:val="24"/>
          <w:szCs w:val="24"/>
        </w:rPr>
        <w:t>A,</w:t>
      </w:r>
      <w:r w:rsidRPr="00FA290E">
        <w:rPr>
          <w:rFonts w:ascii="Times New Roman" w:hAnsi="Times New Roman" w:cs="Times New Roman"/>
          <w:sz w:val="24"/>
          <w:szCs w:val="24"/>
        </w:rPr>
        <w:t xml:space="preserve"> Comparison of tumor mutational burden between different numbers of mutated DDR pathways (0, 1, 2, vs ≥2) from TCGA database. </w:t>
      </w:r>
      <w:r w:rsidRPr="00FA290E">
        <w:rPr>
          <w:rFonts w:ascii="Times New Roman" w:hAnsi="Times New Roman" w:cs="Times New Roman"/>
          <w:b/>
          <w:sz w:val="24"/>
          <w:szCs w:val="24"/>
        </w:rPr>
        <w:t>B,</w:t>
      </w:r>
      <w:r w:rsidRPr="00FA290E">
        <w:rPr>
          <w:rFonts w:ascii="Times New Roman" w:hAnsi="Times New Roman" w:cs="Times New Roman"/>
          <w:sz w:val="24"/>
          <w:szCs w:val="24"/>
        </w:rPr>
        <w:t xml:space="preserve"> Comparison of tumor mutational burden between different numbers of mutated DDR pathways (0, 1, 2, vs ≥2) from ICGC database. </w:t>
      </w:r>
      <w:r w:rsidRPr="00FA290E">
        <w:rPr>
          <w:rFonts w:ascii="Times New Roman" w:hAnsi="Times New Roman" w:cs="Times New Roman"/>
          <w:b/>
          <w:sz w:val="24"/>
          <w:szCs w:val="24"/>
        </w:rPr>
        <w:t>C,</w:t>
      </w:r>
      <w:r w:rsidRPr="00FA290E">
        <w:rPr>
          <w:rFonts w:ascii="Times New Roman" w:hAnsi="Times New Roman" w:cs="Times New Roman"/>
          <w:sz w:val="24"/>
          <w:szCs w:val="24"/>
        </w:rPr>
        <w:t xml:space="preserve"> Comparison of neoantigen load between different numbers of mutated DDR pathways (0, 1, 2, vs ≥2) from TCGA database. DDR, DNA damage response; TCGA, The Cancer Genome Atlas; ICGC, the International Cancer Genome Consortium. </w:t>
      </w:r>
      <w:r w:rsidR="00984B56">
        <w:rPr>
          <w:rFonts w:ascii="Times New Roman" w:hAnsi="Times New Roman" w:cs="Times New Roman"/>
          <w:sz w:val="24"/>
          <w:szCs w:val="24"/>
        </w:rPr>
        <w:br w:type="page"/>
      </w:r>
    </w:p>
    <w:p w14:paraId="1EB88342" w14:textId="77777777" w:rsidR="00287953" w:rsidRPr="00FA290E" w:rsidRDefault="0092586A" w:rsidP="000801F2">
      <w:pPr>
        <w:rPr>
          <w:rFonts w:ascii="Times New Roman" w:hAnsi="Times New Roman" w:cs="Times New Roman"/>
        </w:rPr>
      </w:pPr>
      <w:r>
        <w:rPr>
          <w:rFonts w:ascii="Times New Roman" w:hAnsi="Times New Roman" w:cs="Times New Roman"/>
          <w:noProof/>
        </w:rPr>
        <w:lastRenderedPageBreak/>
        <w:drawing>
          <wp:inline distT="0" distB="0" distL="0" distR="0" wp14:anchorId="7126F0E7" wp14:editId="7DF4C74C">
            <wp:extent cx="5274310" cy="269748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幻灯片1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697480"/>
                    </a:xfrm>
                    <a:prstGeom prst="rect">
                      <a:avLst/>
                    </a:prstGeom>
                  </pic:spPr>
                </pic:pic>
              </a:graphicData>
            </a:graphic>
          </wp:inline>
        </w:drawing>
      </w:r>
    </w:p>
    <w:p w14:paraId="279030C7" w14:textId="77777777" w:rsidR="0080200C" w:rsidRPr="00FA290E" w:rsidRDefault="0080200C" w:rsidP="0080200C">
      <w:pPr>
        <w:spacing w:line="480" w:lineRule="auto"/>
        <w:rPr>
          <w:rFonts w:ascii="Times New Roman" w:hAnsi="Times New Roman" w:cs="Times New Roman"/>
          <w:sz w:val="24"/>
          <w:szCs w:val="24"/>
        </w:rPr>
      </w:pPr>
      <w:r w:rsidRPr="00FA290E">
        <w:rPr>
          <w:rFonts w:ascii="Times New Roman" w:hAnsi="Times New Roman" w:cs="Times New Roman"/>
          <w:b/>
          <w:bCs/>
          <w:sz w:val="24"/>
          <w:szCs w:val="24"/>
        </w:rPr>
        <w:t>Fig</w:t>
      </w:r>
      <w:r w:rsidR="002150E1" w:rsidRPr="00FA290E">
        <w:rPr>
          <w:rFonts w:ascii="Times New Roman" w:hAnsi="Times New Roman" w:cs="Times New Roman"/>
          <w:b/>
          <w:bCs/>
          <w:sz w:val="24"/>
          <w:szCs w:val="24"/>
        </w:rPr>
        <w:t>ure S2</w:t>
      </w:r>
      <w:r w:rsidRPr="00FA290E">
        <w:rPr>
          <w:rFonts w:ascii="Times New Roman" w:hAnsi="Times New Roman" w:cs="Times New Roman"/>
          <w:b/>
          <w:bCs/>
          <w:sz w:val="24"/>
          <w:szCs w:val="24"/>
        </w:rPr>
        <w:t xml:space="preserve">. </w:t>
      </w:r>
      <w:r w:rsidR="002150E1" w:rsidRPr="00FA290E">
        <w:rPr>
          <w:rFonts w:ascii="Times New Roman" w:hAnsi="Times New Roman" w:cs="Times New Roman"/>
          <w:b/>
          <w:bCs/>
          <w:sz w:val="24"/>
          <w:szCs w:val="24"/>
        </w:rPr>
        <w:t>Mutation f</w:t>
      </w:r>
      <w:r w:rsidRPr="00FA290E">
        <w:rPr>
          <w:rFonts w:ascii="Times New Roman" w:hAnsi="Times New Roman" w:cs="Times New Roman"/>
          <w:b/>
          <w:bCs/>
          <w:sz w:val="24"/>
          <w:szCs w:val="24"/>
        </w:rPr>
        <w:t>requency of DDR genes</w:t>
      </w:r>
      <w:r w:rsidR="008864CA" w:rsidRPr="00FA290E">
        <w:rPr>
          <w:rFonts w:ascii="Times New Roman" w:hAnsi="Times New Roman" w:cs="Times New Roman"/>
          <w:b/>
          <w:bCs/>
          <w:sz w:val="24"/>
          <w:szCs w:val="24"/>
        </w:rPr>
        <w:t xml:space="preserve"> </w:t>
      </w:r>
      <w:r w:rsidRPr="00FA290E">
        <w:rPr>
          <w:rFonts w:ascii="Times New Roman" w:hAnsi="Times New Roman" w:cs="Times New Roman"/>
          <w:b/>
          <w:bCs/>
          <w:sz w:val="24"/>
          <w:szCs w:val="24"/>
        </w:rPr>
        <w:t>in HRR</w:t>
      </w:r>
      <w:r w:rsidR="002150E1" w:rsidRPr="00FA290E">
        <w:rPr>
          <w:rFonts w:ascii="Times New Roman" w:hAnsi="Times New Roman" w:cs="Times New Roman"/>
          <w:b/>
          <w:bCs/>
          <w:sz w:val="24"/>
          <w:szCs w:val="24"/>
        </w:rPr>
        <w:t>, BER and MMR pathway</w:t>
      </w:r>
      <w:r w:rsidR="008864CA" w:rsidRPr="00FA290E">
        <w:rPr>
          <w:rFonts w:ascii="Times New Roman" w:hAnsi="Times New Roman" w:cs="Times New Roman"/>
          <w:b/>
          <w:bCs/>
          <w:sz w:val="24"/>
          <w:szCs w:val="24"/>
        </w:rPr>
        <w:t>s</w:t>
      </w:r>
      <w:r w:rsidRPr="00FA290E">
        <w:rPr>
          <w:rFonts w:ascii="Times New Roman" w:hAnsi="Times New Roman" w:cs="Times New Roman"/>
          <w:b/>
          <w:sz w:val="24"/>
          <w:szCs w:val="24"/>
        </w:rPr>
        <w:t xml:space="preserve">. </w:t>
      </w:r>
    </w:p>
    <w:p w14:paraId="3964AB6A" w14:textId="0945F67D" w:rsidR="00D90D88" w:rsidRDefault="0080200C" w:rsidP="00D90D88">
      <w:pPr>
        <w:spacing w:line="480" w:lineRule="auto"/>
        <w:rPr>
          <w:rFonts w:ascii="Times New Roman" w:hAnsi="Times New Roman" w:cs="Times New Roman"/>
          <w:sz w:val="24"/>
          <w:szCs w:val="24"/>
        </w:rPr>
      </w:pPr>
      <w:r w:rsidRPr="00FA290E">
        <w:rPr>
          <w:rFonts w:ascii="Times New Roman" w:hAnsi="Times New Roman" w:cs="Times New Roman"/>
          <w:sz w:val="24"/>
          <w:szCs w:val="24"/>
        </w:rPr>
        <w:t>BER</w:t>
      </w:r>
      <w:r w:rsidR="00B22D79" w:rsidRPr="00FA290E">
        <w:rPr>
          <w:rFonts w:ascii="Times New Roman" w:hAnsi="Times New Roman" w:cs="Times New Roman"/>
          <w:sz w:val="24"/>
          <w:szCs w:val="24"/>
        </w:rPr>
        <w:t xml:space="preserve">, </w:t>
      </w:r>
      <w:r w:rsidRPr="00FA290E">
        <w:rPr>
          <w:rFonts w:ascii="Times New Roman" w:hAnsi="Times New Roman" w:cs="Times New Roman"/>
          <w:sz w:val="24"/>
          <w:szCs w:val="24"/>
        </w:rPr>
        <w:t>base excision repair</w:t>
      </w:r>
      <w:r w:rsidR="00B22D79" w:rsidRPr="00FA290E">
        <w:rPr>
          <w:rFonts w:ascii="Times New Roman" w:hAnsi="Times New Roman" w:cs="Times New Roman"/>
          <w:sz w:val="24"/>
          <w:szCs w:val="24"/>
        </w:rPr>
        <w:t>;</w:t>
      </w:r>
      <w:r w:rsidRPr="00FA290E">
        <w:rPr>
          <w:rFonts w:ascii="Times New Roman" w:hAnsi="Times New Roman" w:cs="Times New Roman"/>
          <w:sz w:val="24"/>
          <w:szCs w:val="24"/>
        </w:rPr>
        <w:t xml:space="preserve"> HRR</w:t>
      </w:r>
      <w:r w:rsidR="00B22D79" w:rsidRPr="00FA290E">
        <w:rPr>
          <w:rFonts w:ascii="Times New Roman" w:hAnsi="Times New Roman" w:cs="Times New Roman"/>
          <w:sz w:val="24"/>
          <w:szCs w:val="24"/>
        </w:rPr>
        <w:t xml:space="preserve">, </w:t>
      </w:r>
      <w:r w:rsidRPr="00FA290E">
        <w:rPr>
          <w:rFonts w:ascii="Times New Roman" w:hAnsi="Times New Roman" w:cs="Times New Roman"/>
          <w:sz w:val="24"/>
          <w:szCs w:val="24"/>
        </w:rPr>
        <w:t>homologous recombination repair</w:t>
      </w:r>
      <w:r w:rsidR="00B22D79" w:rsidRPr="00FA290E">
        <w:rPr>
          <w:rFonts w:ascii="Times New Roman" w:hAnsi="Times New Roman" w:cs="Times New Roman"/>
          <w:sz w:val="24"/>
          <w:szCs w:val="24"/>
        </w:rPr>
        <w:t>;</w:t>
      </w:r>
      <w:r w:rsidRPr="00FA290E">
        <w:rPr>
          <w:rFonts w:ascii="Times New Roman" w:hAnsi="Times New Roman" w:cs="Times New Roman"/>
          <w:sz w:val="24"/>
          <w:szCs w:val="24"/>
        </w:rPr>
        <w:t xml:space="preserve"> MMR</w:t>
      </w:r>
      <w:r w:rsidR="00B22D79" w:rsidRPr="00FA290E">
        <w:rPr>
          <w:rFonts w:ascii="Times New Roman" w:hAnsi="Times New Roman" w:cs="Times New Roman"/>
          <w:sz w:val="24"/>
          <w:szCs w:val="24"/>
        </w:rPr>
        <w:t xml:space="preserve">, </w:t>
      </w:r>
      <w:r w:rsidRPr="00FA290E">
        <w:rPr>
          <w:rFonts w:ascii="Times New Roman" w:hAnsi="Times New Roman" w:cs="Times New Roman"/>
          <w:sz w:val="24"/>
          <w:szCs w:val="24"/>
        </w:rPr>
        <w:t>mismatch repair</w:t>
      </w:r>
      <w:r w:rsidR="00B22D79" w:rsidRPr="00FA290E">
        <w:rPr>
          <w:rFonts w:ascii="Times New Roman" w:hAnsi="Times New Roman" w:cs="Times New Roman"/>
          <w:sz w:val="24"/>
          <w:szCs w:val="24"/>
        </w:rPr>
        <w:t>;</w:t>
      </w:r>
      <w:r w:rsidRPr="00FA290E">
        <w:rPr>
          <w:rFonts w:ascii="Times New Roman" w:hAnsi="Times New Roman" w:cs="Times New Roman"/>
          <w:sz w:val="24"/>
          <w:szCs w:val="24"/>
        </w:rPr>
        <w:t xml:space="preserve"> ACC</w:t>
      </w:r>
      <w:r w:rsidR="00B22D79" w:rsidRPr="00FA290E">
        <w:rPr>
          <w:rFonts w:ascii="Times New Roman" w:hAnsi="Times New Roman" w:cs="Times New Roman"/>
          <w:sz w:val="24"/>
          <w:szCs w:val="24"/>
        </w:rPr>
        <w:t xml:space="preserve">, </w:t>
      </w:r>
      <w:r w:rsidRPr="00FA290E">
        <w:rPr>
          <w:rFonts w:ascii="Times New Roman" w:hAnsi="Times New Roman" w:cs="Times New Roman"/>
          <w:sz w:val="24"/>
          <w:szCs w:val="24"/>
        </w:rPr>
        <w:t>adrenocortical carcinoma</w:t>
      </w:r>
      <w:r w:rsidR="00B22D79" w:rsidRPr="00FA290E">
        <w:rPr>
          <w:rFonts w:ascii="Times New Roman" w:hAnsi="Times New Roman" w:cs="Times New Roman"/>
          <w:sz w:val="24"/>
          <w:szCs w:val="24"/>
        </w:rPr>
        <w:t>;</w:t>
      </w:r>
      <w:r w:rsidRPr="00FA290E">
        <w:rPr>
          <w:rFonts w:ascii="Times New Roman" w:hAnsi="Times New Roman" w:cs="Times New Roman"/>
          <w:sz w:val="24"/>
          <w:szCs w:val="24"/>
        </w:rPr>
        <w:t xml:space="preserve"> BLCA</w:t>
      </w:r>
      <w:r w:rsidR="00B22D79" w:rsidRPr="00FA290E">
        <w:rPr>
          <w:rFonts w:ascii="Times New Roman" w:hAnsi="Times New Roman" w:cs="Times New Roman"/>
          <w:sz w:val="24"/>
          <w:szCs w:val="24"/>
        </w:rPr>
        <w:t xml:space="preserve">, </w:t>
      </w:r>
      <w:r w:rsidRPr="00FA290E">
        <w:rPr>
          <w:rFonts w:ascii="Times New Roman" w:hAnsi="Times New Roman" w:cs="Times New Roman"/>
          <w:sz w:val="24"/>
          <w:szCs w:val="24"/>
        </w:rPr>
        <w:t xml:space="preserve">bladder </w:t>
      </w:r>
      <w:proofErr w:type="spellStart"/>
      <w:r w:rsidRPr="00FA290E">
        <w:rPr>
          <w:rFonts w:ascii="Times New Roman" w:hAnsi="Times New Roman" w:cs="Times New Roman"/>
          <w:sz w:val="24"/>
          <w:szCs w:val="24"/>
        </w:rPr>
        <w:t>urothelial</w:t>
      </w:r>
      <w:proofErr w:type="spellEnd"/>
      <w:r w:rsidRPr="00FA290E">
        <w:rPr>
          <w:rFonts w:ascii="Times New Roman" w:hAnsi="Times New Roman" w:cs="Times New Roman"/>
          <w:sz w:val="24"/>
          <w:szCs w:val="24"/>
        </w:rPr>
        <w:t xml:space="preserve"> carcinoma</w:t>
      </w:r>
      <w:r w:rsidR="00B22D79" w:rsidRPr="00FA290E">
        <w:rPr>
          <w:rFonts w:ascii="Times New Roman" w:hAnsi="Times New Roman" w:cs="Times New Roman"/>
          <w:sz w:val="24"/>
          <w:szCs w:val="24"/>
        </w:rPr>
        <w:t>;</w:t>
      </w:r>
      <w:r w:rsidRPr="00FA290E">
        <w:rPr>
          <w:rFonts w:ascii="Times New Roman" w:hAnsi="Times New Roman" w:cs="Times New Roman"/>
          <w:sz w:val="24"/>
          <w:szCs w:val="24"/>
        </w:rPr>
        <w:t xml:space="preserve"> LGG</w:t>
      </w:r>
      <w:r w:rsidR="00B22D79" w:rsidRPr="00FA290E">
        <w:rPr>
          <w:rFonts w:ascii="Times New Roman" w:hAnsi="Times New Roman" w:cs="Times New Roman"/>
          <w:sz w:val="24"/>
          <w:szCs w:val="24"/>
        </w:rPr>
        <w:t xml:space="preserve">, </w:t>
      </w:r>
      <w:r w:rsidRPr="00FA290E">
        <w:rPr>
          <w:rFonts w:ascii="Times New Roman" w:hAnsi="Times New Roman" w:cs="Times New Roman"/>
          <w:sz w:val="24"/>
          <w:szCs w:val="24"/>
        </w:rPr>
        <w:t xml:space="preserve">brain lower grade </w:t>
      </w:r>
      <w:proofErr w:type="spellStart"/>
      <w:r w:rsidRPr="00FA290E">
        <w:rPr>
          <w:rFonts w:ascii="Times New Roman" w:hAnsi="Times New Roman" w:cs="Times New Roman"/>
          <w:sz w:val="24"/>
          <w:szCs w:val="24"/>
        </w:rPr>
        <w:t>glioma</w:t>
      </w:r>
      <w:proofErr w:type="spellEnd"/>
      <w:r w:rsidR="00B22D79" w:rsidRPr="00FA290E">
        <w:rPr>
          <w:rFonts w:ascii="Times New Roman" w:hAnsi="Times New Roman" w:cs="Times New Roman"/>
          <w:sz w:val="24"/>
          <w:szCs w:val="24"/>
        </w:rPr>
        <w:t>;</w:t>
      </w:r>
      <w:r w:rsidRPr="00FA290E">
        <w:rPr>
          <w:rFonts w:ascii="Times New Roman" w:hAnsi="Times New Roman" w:cs="Times New Roman"/>
          <w:sz w:val="24"/>
          <w:szCs w:val="24"/>
        </w:rPr>
        <w:t xml:space="preserve"> BRCA</w:t>
      </w:r>
      <w:r w:rsidR="00B22D79" w:rsidRPr="00FA290E">
        <w:rPr>
          <w:rFonts w:ascii="Times New Roman" w:hAnsi="Times New Roman" w:cs="Times New Roman"/>
          <w:sz w:val="24"/>
          <w:szCs w:val="24"/>
        </w:rPr>
        <w:t xml:space="preserve">, </w:t>
      </w:r>
      <w:r w:rsidRPr="00FA290E">
        <w:rPr>
          <w:rFonts w:ascii="Times New Roman" w:hAnsi="Times New Roman" w:cs="Times New Roman"/>
          <w:sz w:val="24"/>
          <w:szCs w:val="24"/>
        </w:rPr>
        <w:t>breast invasive carcinoma</w:t>
      </w:r>
      <w:r w:rsidR="00B22D79" w:rsidRPr="00FA290E">
        <w:rPr>
          <w:rFonts w:ascii="Times New Roman" w:hAnsi="Times New Roman" w:cs="Times New Roman"/>
          <w:sz w:val="24"/>
          <w:szCs w:val="24"/>
        </w:rPr>
        <w:t>;</w:t>
      </w:r>
      <w:r w:rsidRPr="00FA290E">
        <w:rPr>
          <w:rFonts w:ascii="Times New Roman" w:hAnsi="Times New Roman" w:cs="Times New Roman"/>
          <w:sz w:val="24"/>
          <w:szCs w:val="24"/>
        </w:rPr>
        <w:t xml:space="preserve"> CESC</w:t>
      </w:r>
      <w:r w:rsidR="00B22D79" w:rsidRPr="00FA290E">
        <w:rPr>
          <w:rFonts w:ascii="Times New Roman" w:hAnsi="Times New Roman" w:cs="Times New Roman"/>
          <w:sz w:val="24"/>
          <w:szCs w:val="24"/>
        </w:rPr>
        <w:t xml:space="preserve">, </w:t>
      </w:r>
      <w:r w:rsidRPr="00FA290E">
        <w:rPr>
          <w:rFonts w:ascii="Times New Roman" w:hAnsi="Times New Roman" w:cs="Times New Roman"/>
          <w:sz w:val="24"/>
          <w:szCs w:val="24"/>
        </w:rPr>
        <w:t xml:space="preserve">cervical squamous cell carcinoma and </w:t>
      </w:r>
      <w:proofErr w:type="spellStart"/>
      <w:r w:rsidRPr="00FA290E">
        <w:rPr>
          <w:rFonts w:ascii="Times New Roman" w:hAnsi="Times New Roman" w:cs="Times New Roman"/>
          <w:sz w:val="24"/>
          <w:szCs w:val="24"/>
        </w:rPr>
        <w:t>endocervical</w:t>
      </w:r>
      <w:proofErr w:type="spellEnd"/>
      <w:r w:rsidRPr="00FA290E">
        <w:rPr>
          <w:rFonts w:ascii="Times New Roman" w:hAnsi="Times New Roman" w:cs="Times New Roman"/>
          <w:sz w:val="24"/>
          <w:szCs w:val="24"/>
        </w:rPr>
        <w:t xml:space="preserve"> adenocarcinom</w:t>
      </w:r>
      <w:r w:rsidR="009A520A" w:rsidRPr="00FA290E">
        <w:rPr>
          <w:rFonts w:ascii="Times New Roman" w:hAnsi="Times New Roman" w:cs="Times New Roman"/>
          <w:sz w:val="24"/>
          <w:szCs w:val="24"/>
        </w:rPr>
        <w:t>a</w:t>
      </w:r>
      <w:r w:rsidR="00B22D79" w:rsidRPr="00FA290E">
        <w:rPr>
          <w:rFonts w:ascii="Times New Roman" w:hAnsi="Times New Roman" w:cs="Times New Roman"/>
          <w:sz w:val="24"/>
          <w:szCs w:val="24"/>
        </w:rPr>
        <w:t>;</w:t>
      </w:r>
      <w:r w:rsidR="009A520A" w:rsidRPr="00FA290E">
        <w:rPr>
          <w:rFonts w:ascii="Times New Roman" w:hAnsi="Times New Roman" w:cs="Times New Roman"/>
          <w:sz w:val="24"/>
          <w:szCs w:val="24"/>
        </w:rPr>
        <w:t xml:space="preserve"> CHOL</w:t>
      </w:r>
      <w:r w:rsidR="00B22D79" w:rsidRPr="00FA290E">
        <w:rPr>
          <w:rFonts w:ascii="Times New Roman" w:hAnsi="Times New Roman" w:cs="Times New Roman"/>
          <w:sz w:val="24"/>
          <w:szCs w:val="24"/>
        </w:rPr>
        <w:t xml:space="preserve">, </w:t>
      </w:r>
      <w:proofErr w:type="spellStart"/>
      <w:r w:rsidR="009A520A" w:rsidRPr="00FA290E">
        <w:rPr>
          <w:rFonts w:ascii="Times New Roman" w:hAnsi="Times New Roman" w:cs="Times New Roman"/>
          <w:sz w:val="24"/>
          <w:szCs w:val="24"/>
        </w:rPr>
        <w:t>cholangiocarcinoma</w:t>
      </w:r>
      <w:proofErr w:type="spellEnd"/>
      <w:r w:rsidR="00B22D79" w:rsidRPr="00FA290E">
        <w:rPr>
          <w:rFonts w:ascii="Times New Roman" w:hAnsi="Times New Roman" w:cs="Times New Roman"/>
          <w:sz w:val="24"/>
          <w:szCs w:val="24"/>
        </w:rPr>
        <w:t>;</w:t>
      </w:r>
      <w:r w:rsidR="009A520A" w:rsidRPr="00FA290E">
        <w:rPr>
          <w:rFonts w:ascii="Times New Roman" w:hAnsi="Times New Roman" w:cs="Times New Roman"/>
          <w:sz w:val="24"/>
          <w:szCs w:val="24"/>
        </w:rPr>
        <w:t xml:space="preserve"> CRAC</w:t>
      </w:r>
      <w:r w:rsidR="00B22D79" w:rsidRPr="00FA290E">
        <w:rPr>
          <w:rFonts w:ascii="Times New Roman" w:hAnsi="Times New Roman" w:cs="Times New Roman"/>
          <w:sz w:val="24"/>
          <w:szCs w:val="24"/>
        </w:rPr>
        <w:t xml:space="preserve">, </w:t>
      </w:r>
      <w:r w:rsidR="009A520A" w:rsidRPr="00FA290E">
        <w:rPr>
          <w:rFonts w:ascii="Times New Roman" w:hAnsi="Times New Roman" w:cs="Times New Roman"/>
          <w:sz w:val="24"/>
          <w:szCs w:val="24"/>
        </w:rPr>
        <w:t>colorectal</w:t>
      </w:r>
      <w:r w:rsidRPr="00FA290E">
        <w:rPr>
          <w:rFonts w:ascii="Times New Roman" w:hAnsi="Times New Roman" w:cs="Times New Roman"/>
          <w:sz w:val="24"/>
          <w:szCs w:val="24"/>
        </w:rPr>
        <w:t xml:space="preserve"> adenocarcinoma</w:t>
      </w:r>
      <w:r w:rsidR="00B22D79" w:rsidRPr="00FA290E">
        <w:rPr>
          <w:rFonts w:ascii="Times New Roman" w:hAnsi="Times New Roman" w:cs="Times New Roman"/>
          <w:sz w:val="24"/>
          <w:szCs w:val="24"/>
        </w:rPr>
        <w:t>;</w:t>
      </w:r>
      <w:r w:rsidRPr="00FA290E">
        <w:rPr>
          <w:rFonts w:ascii="Times New Roman" w:hAnsi="Times New Roman" w:cs="Times New Roman"/>
          <w:sz w:val="24"/>
          <w:szCs w:val="24"/>
        </w:rPr>
        <w:t xml:space="preserve"> ESCA</w:t>
      </w:r>
      <w:r w:rsidR="00B22D79" w:rsidRPr="00FA290E">
        <w:rPr>
          <w:rFonts w:ascii="Times New Roman" w:hAnsi="Times New Roman" w:cs="Times New Roman"/>
          <w:sz w:val="24"/>
          <w:szCs w:val="24"/>
        </w:rPr>
        <w:t xml:space="preserve">, </w:t>
      </w:r>
      <w:r w:rsidRPr="00FA290E">
        <w:rPr>
          <w:rFonts w:ascii="Times New Roman" w:hAnsi="Times New Roman" w:cs="Times New Roman"/>
          <w:sz w:val="24"/>
          <w:szCs w:val="24"/>
        </w:rPr>
        <w:t>esophageal carcinoma</w:t>
      </w:r>
      <w:r w:rsidR="00B22D79" w:rsidRPr="00FA290E">
        <w:rPr>
          <w:rFonts w:ascii="Times New Roman" w:hAnsi="Times New Roman" w:cs="Times New Roman"/>
          <w:sz w:val="24"/>
          <w:szCs w:val="24"/>
        </w:rPr>
        <w:t>;</w:t>
      </w:r>
      <w:r w:rsidRPr="00FA290E">
        <w:rPr>
          <w:rFonts w:ascii="Times New Roman" w:hAnsi="Times New Roman" w:cs="Times New Roman"/>
          <w:sz w:val="24"/>
          <w:szCs w:val="24"/>
        </w:rPr>
        <w:t xml:space="preserve"> GBM</w:t>
      </w:r>
      <w:r w:rsidR="00B22D79" w:rsidRPr="00FA290E">
        <w:rPr>
          <w:rFonts w:ascii="Times New Roman" w:hAnsi="Times New Roman" w:cs="Times New Roman"/>
          <w:sz w:val="24"/>
          <w:szCs w:val="24"/>
        </w:rPr>
        <w:t xml:space="preserve">, </w:t>
      </w:r>
      <w:proofErr w:type="spellStart"/>
      <w:r w:rsidRPr="00FA290E">
        <w:rPr>
          <w:rFonts w:ascii="Times New Roman" w:hAnsi="Times New Roman" w:cs="Times New Roman"/>
          <w:sz w:val="24"/>
          <w:szCs w:val="24"/>
        </w:rPr>
        <w:t>glioblastoma</w:t>
      </w:r>
      <w:proofErr w:type="spellEnd"/>
      <w:r w:rsidRPr="00FA290E">
        <w:rPr>
          <w:rFonts w:ascii="Times New Roman" w:hAnsi="Times New Roman" w:cs="Times New Roman"/>
          <w:sz w:val="24"/>
          <w:szCs w:val="24"/>
        </w:rPr>
        <w:t xml:space="preserve"> </w:t>
      </w:r>
      <w:proofErr w:type="spellStart"/>
      <w:r w:rsidRPr="00FA290E">
        <w:rPr>
          <w:rFonts w:ascii="Times New Roman" w:hAnsi="Times New Roman" w:cs="Times New Roman"/>
          <w:sz w:val="24"/>
          <w:szCs w:val="24"/>
        </w:rPr>
        <w:t>multiforme</w:t>
      </w:r>
      <w:proofErr w:type="spellEnd"/>
      <w:r w:rsidR="00B22D79" w:rsidRPr="00FA290E">
        <w:rPr>
          <w:rFonts w:ascii="Times New Roman" w:hAnsi="Times New Roman" w:cs="Times New Roman"/>
          <w:sz w:val="24"/>
          <w:szCs w:val="24"/>
        </w:rPr>
        <w:t>;</w:t>
      </w:r>
      <w:r w:rsidRPr="00FA290E">
        <w:rPr>
          <w:rFonts w:ascii="Times New Roman" w:hAnsi="Times New Roman" w:cs="Times New Roman"/>
          <w:sz w:val="24"/>
          <w:szCs w:val="24"/>
        </w:rPr>
        <w:t xml:space="preserve"> HNSC</w:t>
      </w:r>
      <w:r w:rsidR="00B22D79" w:rsidRPr="00FA290E">
        <w:rPr>
          <w:rFonts w:ascii="Times New Roman" w:hAnsi="Times New Roman" w:cs="Times New Roman"/>
          <w:sz w:val="24"/>
          <w:szCs w:val="24"/>
        </w:rPr>
        <w:t xml:space="preserve">, </w:t>
      </w:r>
      <w:r w:rsidRPr="00FA290E">
        <w:rPr>
          <w:rFonts w:ascii="Times New Roman" w:hAnsi="Times New Roman" w:cs="Times New Roman"/>
          <w:sz w:val="24"/>
          <w:szCs w:val="24"/>
        </w:rPr>
        <w:t>head and neck squamous cell carcinoma</w:t>
      </w:r>
      <w:r w:rsidR="00B22D79" w:rsidRPr="00FA290E">
        <w:rPr>
          <w:rFonts w:ascii="Times New Roman" w:hAnsi="Times New Roman" w:cs="Times New Roman"/>
          <w:sz w:val="24"/>
          <w:szCs w:val="24"/>
        </w:rPr>
        <w:t>;</w:t>
      </w:r>
      <w:r w:rsidRPr="00FA290E">
        <w:rPr>
          <w:rFonts w:ascii="Times New Roman" w:hAnsi="Times New Roman" w:cs="Times New Roman"/>
          <w:sz w:val="24"/>
          <w:szCs w:val="24"/>
        </w:rPr>
        <w:t xml:space="preserve"> KICH</w:t>
      </w:r>
      <w:r w:rsidR="00B22D79" w:rsidRPr="00FA290E">
        <w:rPr>
          <w:rFonts w:ascii="Times New Roman" w:hAnsi="Times New Roman" w:cs="Times New Roman"/>
          <w:sz w:val="24"/>
          <w:szCs w:val="24"/>
        </w:rPr>
        <w:t xml:space="preserve">, </w:t>
      </w:r>
      <w:r w:rsidRPr="00FA290E">
        <w:rPr>
          <w:rFonts w:ascii="Times New Roman" w:hAnsi="Times New Roman" w:cs="Times New Roman"/>
          <w:sz w:val="24"/>
          <w:szCs w:val="24"/>
        </w:rPr>
        <w:t xml:space="preserve">kidney </w:t>
      </w:r>
      <w:proofErr w:type="spellStart"/>
      <w:r w:rsidRPr="00FA290E">
        <w:rPr>
          <w:rFonts w:ascii="Times New Roman" w:hAnsi="Times New Roman" w:cs="Times New Roman"/>
          <w:sz w:val="24"/>
          <w:szCs w:val="24"/>
        </w:rPr>
        <w:t>chromophobe</w:t>
      </w:r>
      <w:proofErr w:type="spellEnd"/>
      <w:r w:rsidR="00B22D79" w:rsidRPr="00FA290E">
        <w:rPr>
          <w:rFonts w:ascii="Times New Roman" w:hAnsi="Times New Roman" w:cs="Times New Roman"/>
          <w:sz w:val="24"/>
          <w:szCs w:val="24"/>
        </w:rPr>
        <w:t>;</w:t>
      </w:r>
      <w:r w:rsidRPr="00FA290E">
        <w:rPr>
          <w:rFonts w:ascii="Times New Roman" w:hAnsi="Times New Roman" w:cs="Times New Roman"/>
          <w:sz w:val="24"/>
          <w:szCs w:val="24"/>
        </w:rPr>
        <w:t xml:space="preserve"> KIRC</w:t>
      </w:r>
      <w:r w:rsidR="00B22D79" w:rsidRPr="00FA290E">
        <w:rPr>
          <w:rFonts w:ascii="Times New Roman" w:hAnsi="Times New Roman" w:cs="Times New Roman"/>
          <w:sz w:val="24"/>
          <w:szCs w:val="24"/>
        </w:rPr>
        <w:t xml:space="preserve">, </w:t>
      </w:r>
      <w:r w:rsidRPr="00FA290E">
        <w:rPr>
          <w:rFonts w:ascii="Times New Roman" w:hAnsi="Times New Roman" w:cs="Times New Roman"/>
          <w:sz w:val="24"/>
          <w:szCs w:val="24"/>
        </w:rPr>
        <w:t>kidney renal clear cell carcinoma</w:t>
      </w:r>
      <w:r w:rsidR="00B22D79" w:rsidRPr="00FA290E">
        <w:rPr>
          <w:rFonts w:ascii="Times New Roman" w:hAnsi="Times New Roman" w:cs="Times New Roman"/>
          <w:sz w:val="24"/>
          <w:szCs w:val="24"/>
        </w:rPr>
        <w:t>;</w:t>
      </w:r>
      <w:r w:rsidRPr="00FA290E">
        <w:rPr>
          <w:rFonts w:ascii="Times New Roman" w:hAnsi="Times New Roman" w:cs="Times New Roman"/>
          <w:sz w:val="24"/>
          <w:szCs w:val="24"/>
        </w:rPr>
        <w:t xml:space="preserve"> KIRP</w:t>
      </w:r>
      <w:r w:rsidR="00B22D79" w:rsidRPr="00FA290E">
        <w:rPr>
          <w:rFonts w:ascii="Times New Roman" w:hAnsi="Times New Roman" w:cs="Times New Roman"/>
          <w:sz w:val="24"/>
          <w:szCs w:val="24"/>
        </w:rPr>
        <w:t xml:space="preserve">, </w:t>
      </w:r>
      <w:r w:rsidRPr="00FA290E">
        <w:rPr>
          <w:rFonts w:ascii="Times New Roman" w:hAnsi="Times New Roman" w:cs="Times New Roman"/>
          <w:sz w:val="24"/>
          <w:szCs w:val="24"/>
        </w:rPr>
        <w:t>kidney renal papillary cell carcinoma</w:t>
      </w:r>
      <w:r w:rsidR="00B22D79" w:rsidRPr="00FA290E">
        <w:rPr>
          <w:rFonts w:ascii="Times New Roman" w:hAnsi="Times New Roman" w:cs="Times New Roman"/>
          <w:sz w:val="24"/>
          <w:szCs w:val="24"/>
        </w:rPr>
        <w:t>;</w:t>
      </w:r>
      <w:r w:rsidRPr="00FA290E">
        <w:rPr>
          <w:rFonts w:ascii="Times New Roman" w:hAnsi="Times New Roman" w:cs="Times New Roman"/>
          <w:sz w:val="24"/>
          <w:szCs w:val="24"/>
        </w:rPr>
        <w:t xml:space="preserve"> LIHC</w:t>
      </w:r>
      <w:r w:rsidR="00B22D79" w:rsidRPr="00FA290E">
        <w:rPr>
          <w:rFonts w:ascii="Times New Roman" w:hAnsi="Times New Roman" w:cs="Times New Roman"/>
          <w:sz w:val="24"/>
          <w:szCs w:val="24"/>
        </w:rPr>
        <w:t xml:space="preserve">, </w:t>
      </w:r>
      <w:r w:rsidRPr="00FA290E">
        <w:rPr>
          <w:rFonts w:ascii="Times New Roman" w:hAnsi="Times New Roman" w:cs="Times New Roman"/>
          <w:sz w:val="24"/>
          <w:szCs w:val="24"/>
        </w:rPr>
        <w:t>liver hepatocellular carcinoma</w:t>
      </w:r>
      <w:r w:rsidR="00B22D79" w:rsidRPr="00FA290E">
        <w:rPr>
          <w:rFonts w:ascii="Times New Roman" w:hAnsi="Times New Roman" w:cs="Times New Roman"/>
          <w:sz w:val="24"/>
          <w:szCs w:val="24"/>
        </w:rPr>
        <w:t>;</w:t>
      </w:r>
      <w:r w:rsidRPr="00FA290E">
        <w:rPr>
          <w:rFonts w:ascii="Times New Roman" w:hAnsi="Times New Roman" w:cs="Times New Roman"/>
          <w:sz w:val="24"/>
          <w:szCs w:val="24"/>
        </w:rPr>
        <w:t xml:space="preserve"> NSCLC</w:t>
      </w:r>
      <w:r w:rsidR="00B22D79" w:rsidRPr="00FA290E">
        <w:rPr>
          <w:rFonts w:ascii="Times New Roman" w:hAnsi="Times New Roman" w:cs="Times New Roman"/>
          <w:sz w:val="24"/>
          <w:szCs w:val="24"/>
        </w:rPr>
        <w:t xml:space="preserve">, </w:t>
      </w:r>
      <w:r w:rsidRPr="00FA290E">
        <w:rPr>
          <w:rFonts w:ascii="Times New Roman" w:hAnsi="Times New Roman" w:cs="Times New Roman"/>
          <w:sz w:val="24"/>
          <w:szCs w:val="24"/>
        </w:rPr>
        <w:t>non-small cell lung cancer</w:t>
      </w:r>
      <w:r w:rsidR="00B22D79" w:rsidRPr="00FA290E">
        <w:rPr>
          <w:rFonts w:ascii="Times New Roman" w:hAnsi="Times New Roman" w:cs="Times New Roman"/>
          <w:sz w:val="24"/>
          <w:szCs w:val="24"/>
        </w:rPr>
        <w:t>;</w:t>
      </w:r>
      <w:r w:rsidRPr="00FA290E">
        <w:rPr>
          <w:rFonts w:ascii="Times New Roman" w:hAnsi="Times New Roman" w:cs="Times New Roman"/>
          <w:sz w:val="24"/>
          <w:szCs w:val="24"/>
        </w:rPr>
        <w:t xml:space="preserve"> MESO</w:t>
      </w:r>
      <w:r w:rsidR="00B22D79" w:rsidRPr="00FA290E">
        <w:rPr>
          <w:rFonts w:ascii="Times New Roman" w:hAnsi="Times New Roman" w:cs="Times New Roman"/>
          <w:sz w:val="24"/>
          <w:szCs w:val="24"/>
        </w:rPr>
        <w:t xml:space="preserve">, </w:t>
      </w:r>
      <w:r w:rsidRPr="00FA290E">
        <w:rPr>
          <w:rFonts w:ascii="Times New Roman" w:hAnsi="Times New Roman" w:cs="Times New Roman"/>
          <w:sz w:val="24"/>
          <w:szCs w:val="24"/>
        </w:rPr>
        <w:t>mesothelioma</w:t>
      </w:r>
      <w:r w:rsidR="00B22D79" w:rsidRPr="00FA290E">
        <w:rPr>
          <w:rFonts w:ascii="Times New Roman" w:hAnsi="Times New Roman" w:cs="Times New Roman"/>
          <w:sz w:val="24"/>
          <w:szCs w:val="24"/>
        </w:rPr>
        <w:t>;</w:t>
      </w:r>
      <w:r w:rsidRPr="00FA290E">
        <w:rPr>
          <w:rFonts w:ascii="Times New Roman" w:hAnsi="Times New Roman" w:cs="Times New Roman"/>
          <w:sz w:val="24"/>
          <w:szCs w:val="24"/>
        </w:rPr>
        <w:t xml:space="preserve"> OV</w:t>
      </w:r>
      <w:r w:rsidR="00B22D79" w:rsidRPr="00FA290E">
        <w:rPr>
          <w:rFonts w:ascii="Times New Roman" w:hAnsi="Times New Roman" w:cs="Times New Roman"/>
          <w:sz w:val="24"/>
          <w:szCs w:val="24"/>
        </w:rPr>
        <w:t xml:space="preserve">, </w:t>
      </w:r>
      <w:r w:rsidRPr="00FA290E">
        <w:rPr>
          <w:rFonts w:ascii="Times New Roman" w:hAnsi="Times New Roman" w:cs="Times New Roman"/>
          <w:sz w:val="24"/>
          <w:szCs w:val="24"/>
        </w:rPr>
        <w:t xml:space="preserve">ovarian serous </w:t>
      </w:r>
      <w:proofErr w:type="spellStart"/>
      <w:r w:rsidRPr="00FA290E">
        <w:rPr>
          <w:rFonts w:ascii="Times New Roman" w:hAnsi="Times New Roman" w:cs="Times New Roman"/>
          <w:sz w:val="24"/>
          <w:szCs w:val="24"/>
        </w:rPr>
        <w:t>cystadenocarcinoma</w:t>
      </w:r>
      <w:proofErr w:type="spellEnd"/>
      <w:r w:rsidR="00B22D79" w:rsidRPr="00FA290E">
        <w:rPr>
          <w:rFonts w:ascii="Times New Roman" w:hAnsi="Times New Roman" w:cs="Times New Roman"/>
          <w:sz w:val="24"/>
          <w:szCs w:val="24"/>
        </w:rPr>
        <w:t>;</w:t>
      </w:r>
      <w:r w:rsidRPr="00FA290E">
        <w:rPr>
          <w:rFonts w:ascii="Times New Roman" w:hAnsi="Times New Roman" w:cs="Times New Roman"/>
          <w:sz w:val="24"/>
          <w:szCs w:val="24"/>
        </w:rPr>
        <w:t xml:space="preserve"> PAAD</w:t>
      </w:r>
      <w:r w:rsidR="00B22D79" w:rsidRPr="00FA290E">
        <w:rPr>
          <w:rFonts w:ascii="Times New Roman" w:hAnsi="Times New Roman" w:cs="Times New Roman"/>
          <w:sz w:val="24"/>
          <w:szCs w:val="24"/>
        </w:rPr>
        <w:t xml:space="preserve">, </w:t>
      </w:r>
      <w:r w:rsidRPr="00FA290E">
        <w:rPr>
          <w:rFonts w:ascii="Times New Roman" w:hAnsi="Times New Roman" w:cs="Times New Roman"/>
          <w:sz w:val="24"/>
          <w:szCs w:val="24"/>
        </w:rPr>
        <w:t>pancreatic adenocarcinoma</w:t>
      </w:r>
      <w:r w:rsidR="00B22D79" w:rsidRPr="00FA290E">
        <w:rPr>
          <w:rFonts w:ascii="Times New Roman" w:hAnsi="Times New Roman" w:cs="Times New Roman"/>
          <w:sz w:val="24"/>
          <w:szCs w:val="24"/>
        </w:rPr>
        <w:t>;</w:t>
      </w:r>
      <w:r w:rsidRPr="00FA290E">
        <w:rPr>
          <w:rFonts w:ascii="Times New Roman" w:hAnsi="Times New Roman" w:cs="Times New Roman"/>
          <w:sz w:val="24"/>
          <w:szCs w:val="24"/>
        </w:rPr>
        <w:t xml:space="preserve"> PCPG</w:t>
      </w:r>
      <w:r w:rsidR="00B22D79" w:rsidRPr="00FA290E">
        <w:rPr>
          <w:rFonts w:ascii="Times New Roman" w:hAnsi="Times New Roman" w:cs="Times New Roman"/>
          <w:sz w:val="24"/>
          <w:szCs w:val="24"/>
        </w:rPr>
        <w:t xml:space="preserve">, </w:t>
      </w:r>
      <w:proofErr w:type="spellStart"/>
      <w:r w:rsidRPr="00FA290E">
        <w:rPr>
          <w:rFonts w:ascii="Times New Roman" w:hAnsi="Times New Roman" w:cs="Times New Roman"/>
          <w:sz w:val="24"/>
          <w:szCs w:val="24"/>
        </w:rPr>
        <w:t>pheochromocytoma</w:t>
      </w:r>
      <w:proofErr w:type="spellEnd"/>
      <w:r w:rsidRPr="00FA290E">
        <w:rPr>
          <w:rFonts w:ascii="Times New Roman" w:hAnsi="Times New Roman" w:cs="Times New Roman"/>
          <w:sz w:val="24"/>
          <w:szCs w:val="24"/>
        </w:rPr>
        <w:t xml:space="preserve"> and </w:t>
      </w:r>
      <w:proofErr w:type="spellStart"/>
      <w:r w:rsidRPr="00FA290E">
        <w:rPr>
          <w:rFonts w:ascii="Times New Roman" w:hAnsi="Times New Roman" w:cs="Times New Roman"/>
          <w:sz w:val="24"/>
          <w:szCs w:val="24"/>
        </w:rPr>
        <w:t>paraganglioma</w:t>
      </w:r>
      <w:proofErr w:type="spellEnd"/>
      <w:r w:rsidR="00B22D79" w:rsidRPr="00FA290E">
        <w:rPr>
          <w:rFonts w:ascii="Times New Roman" w:hAnsi="Times New Roman" w:cs="Times New Roman"/>
          <w:sz w:val="24"/>
          <w:szCs w:val="24"/>
        </w:rPr>
        <w:t>;</w:t>
      </w:r>
      <w:r w:rsidRPr="00FA290E">
        <w:rPr>
          <w:rFonts w:ascii="Times New Roman" w:hAnsi="Times New Roman" w:cs="Times New Roman"/>
          <w:sz w:val="24"/>
          <w:szCs w:val="24"/>
        </w:rPr>
        <w:t xml:space="preserve"> PRAD</w:t>
      </w:r>
      <w:r w:rsidR="00B22D79" w:rsidRPr="00FA290E">
        <w:rPr>
          <w:rFonts w:ascii="Times New Roman" w:hAnsi="Times New Roman" w:cs="Times New Roman"/>
          <w:sz w:val="24"/>
          <w:szCs w:val="24"/>
        </w:rPr>
        <w:t xml:space="preserve">, </w:t>
      </w:r>
      <w:r w:rsidRPr="00FA290E">
        <w:rPr>
          <w:rFonts w:ascii="Times New Roman" w:hAnsi="Times New Roman" w:cs="Times New Roman"/>
          <w:sz w:val="24"/>
          <w:szCs w:val="24"/>
        </w:rPr>
        <w:t>prostate adenocarcinoma</w:t>
      </w:r>
      <w:r w:rsidR="00B22D79" w:rsidRPr="00FA290E">
        <w:rPr>
          <w:rFonts w:ascii="Times New Roman" w:hAnsi="Times New Roman" w:cs="Times New Roman"/>
          <w:sz w:val="24"/>
          <w:szCs w:val="24"/>
        </w:rPr>
        <w:t>;</w:t>
      </w:r>
      <w:r w:rsidRPr="00FA290E">
        <w:rPr>
          <w:rFonts w:ascii="Times New Roman" w:hAnsi="Times New Roman" w:cs="Times New Roman"/>
          <w:sz w:val="24"/>
          <w:szCs w:val="24"/>
        </w:rPr>
        <w:t xml:space="preserve"> SARC</w:t>
      </w:r>
      <w:r w:rsidR="00B22D79" w:rsidRPr="00FA290E">
        <w:rPr>
          <w:rFonts w:ascii="Times New Roman" w:hAnsi="Times New Roman" w:cs="Times New Roman"/>
          <w:sz w:val="24"/>
          <w:szCs w:val="24"/>
        </w:rPr>
        <w:t xml:space="preserve">, </w:t>
      </w:r>
      <w:r w:rsidRPr="00FA290E">
        <w:rPr>
          <w:rFonts w:ascii="Times New Roman" w:hAnsi="Times New Roman" w:cs="Times New Roman"/>
          <w:sz w:val="24"/>
          <w:szCs w:val="24"/>
        </w:rPr>
        <w:t>sarcoma</w:t>
      </w:r>
      <w:r w:rsidR="00B22D79" w:rsidRPr="00FA290E">
        <w:rPr>
          <w:rFonts w:ascii="Times New Roman" w:hAnsi="Times New Roman" w:cs="Times New Roman"/>
          <w:sz w:val="24"/>
          <w:szCs w:val="24"/>
        </w:rPr>
        <w:t>;</w:t>
      </w:r>
      <w:r w:rsidRPr="00FA290E">
        <w:rPr>
          <w:rFonts w:ascii="Times New Roman" w:hAnsi="Times New Roman" w:cs="Times New Roman"/>
          <w:sz w:val="24"/>
          <w:szCs w:val="24"/>
        </w:rPr>
        <w:t xml:space="preserve"> SKCM</w:t>
      </w:r>
      <w:r w:rsidR="00B22D79" w:rsidRPr="00FA290E">
        <w:rPr>
          <w:rFonts w:ascii="Times New Roman" w:hAnsi="Times New Roman" w:cs="Times New Roman"/>
          <w:sz w:val="24"/>
          <w:szCs w:val="24"/>
        </w:rPr>
        <w:t xml:space="preserve">, </w:t>
      </w:r>
      <w:r w:rsidRPr="00FA290E">
        <w:rPr>
          <w:rFonts w:ascii="Times New Roman" w:hAnsi="Times New Roman" w:cs="Times New Roman"/>
          <w:sz w:val="24"/>
          <w:szCs w:val="24"/>
        </w:rPr>
        <w:t>skin cutaneous melanoma</w:t>
      </w:r>
      <w:r w:rsidR="00B22D79" w:rsidRPr="00FA290E">
        <w:rPr>
          <w:rFonts w:ascii="Times New Roman" w:hAnsi="Times New Roman" w:cs="Times New Roman"/>
          <w:sz w:val="24"/>
          <w:szCs w:val="24"/>
        </w:rPr>
        <w:t>;</w:t>
      </w:r>
      <w:r w:rsidRPr="00FA290E">
        <w:rPr>
          <w:rFonts w:ascii="Times New Roman" w:hAnsi="Times New Roman" w:cs="Times New Roman"/>
          <w:sz w:val="24"/>
          <w:szCs w:val="24"/>
        </w:rPr>
        <w:t xml:space="preserve"> STAD</w:t>
      </w:r>
      <w:r w:rsidR="00B22D79" w:rsidRPr="00FA290E">
        <w:rPr>
          <w:rFonts w:ascii="Times New Roman" w:hAnsi="Times New Roman" w:cs="Times New Roman"/>
          <w:sz w:val="24"/>
          <w:szCs w:val="24"/>
        </w:rPr>
        <w:t xml:space="preserve">, </w:t>
      </w:r>
      <w:r w:rsidRPr="00FA290E">
        <w:rPr>
          <w:rFonts w:ascii="Times New Roman" w:hAnsi="Times New Roman" w:cs="Times New Roman"/>
          <w:sz w:val="24"/>
          <w:szCs w:val="24"/>
        </w:rPr>
        <w:t>stomach adenocarcinoma</w:t>
      </w:r>
      <w:r w:rsidR="00B22D79" w:rsidRPr="00FA290E">
        <w:rPr>
          <w:rFonts w:ascii="Times New Roman" w:hAnsi="Times New Roman" w:cs="Times New Roman"/>
          <w:sz w:val="24"/>
          <w:szCs w:val="24"/>
        </w:rPr>
        <w:t>;</w:t>
      </w:r>
      <w:r w:rsidRPr="00FA290E">
        <w:rPr>
          <w:rFonts w:ascii="Times New Roman" w:hAnsi="Times New Roman" w:cs="Times New Roman"/>
          <w:sz w:val="24"/>
          <w:szCs w:val="24"/>
        </w:rPr>
        <w:t xml:space="preserve"> TGCT</w:t>
      </w:r>
      <w:r w:rsidR="00B22D79" w:rsidRPr="00FA290E">
        <w:rPr>
          <w:rFonts w:ascii="Times New Roman" w:hAnsi="Times New Roman" w:cs="Times New Roman"/>
          <w:sz w:val="24"/>
          <w:szCs w:val="24"/>
        </w:rPr>
        <w:t xml:space="preserve">, </w:t>
      </w:r>
      <w:r w:rsidRPr="00FA290E">
        <w:rPr>
          <w:rFonts w:ascii="Times New Roman" w:hAnsi="Times New Roman" w:cs="Times New Roman"/>
          <w:sz w:val="24"/>
          <w:szCs w:val="24"/>
        </w:rPr>
        <w:t>testicular germ cell tumors</w:t>
      </w:r>
      <w:r w:rsidR="00B22D79" w:rsidRPr="00FA290E">
        <w:rPr>
          <w:rFonts w:ascii="Times New Roman" w:hAnsi="Times New Roman" w:cs="Times New Roman"/>
          <w:sz w:val="24"/>
          <w:szCs w:val="24"/>
        </w:rPr>
        <w:t>;</w:t>
      </w:r>
      <w:r w:rsidRPr="00FA290E">
        <w:rPr>
          <w:rFonts w:ascii="Times New Roman" w:hAnsi="Times New Roman" w:cs="Times New Roman"/>
          <w:sz w:val="24"/>
          <w:szCs w:val="24"/>
        </w:rPr>
        <w:t xml:space="preserve"> THYM</w:t>
      </w:r>
      <w:r w:rsidR="00B22D79" w:rsidRPr="00FA290E">
        <w:rPr>
          <w:rFonts w:ascii="Times New Roman" w:hAnsi="Times New Roman" w:cs="Times New Roman"/>
          <w:sz w:val="24"/>
          <w:szCs w:val="24"/>
        </w:rPr>
        <w:t xml:space="preserve">, </w:t>
      </w:r>
      <w:proofErr w:type="spellStart"/>
      <w:r w:rsidRPr="00FA290E">
        <w:rPr>
          <w:rFonts w:ascii="Times New Roman" w:hAnsi="Times New Roman" w:cs="Times New Roman"/>
          <w:sz w:val="24"/>
          <w:szCs w:val="24"/>
        </w:rPr>
        <w:t>thymoma</w:t>
      </w:r>
      <w:proofErr w:type="spellEnd"/>
      <w:r w:rsidR="00B22D79" w:rsidRPr="00FA290E">
        <w:rPr>
          <w:rFonts w:ascii="Times New Roman" w:hAnsi="Times New Roman" w:cs="Times New Roman"/>
          <w:sz w:val="24"/>
          <w:szCs w:val="24"/>
        </w:rPr>
        <w:t>;</w:t>
      </w:r>
      <w:r w:rsidRPr="00FA290E">
        <w:rPr>
          <w:rFonts w:ascii="Times New Roman" w:hAnsi="Times New Roman" w:cs="Times New Roman"/>
          <w:sz w:val="24"/>
          <w:szCs w:val="24"/>
        </w:rPr>
        <w:t xml:space="preserve"> THCA</w:t>
      </w:r>
      <w:r w:rsidR="00B22D79" w:rsidRPr="00FA290E">
        <w:rPr>
          <w:rFonts w:ascii="Times New Roman" w:hAnsi="Times New Roman" w:cs="Times New Roman"/>
          <w:sz w:val="24"/>
          <w:szCs w:val="24"/>
        </w:rPr>
        <w:t xml:space="preserve">, </w:t>
      </w:r>
      <w:r w:rsidRPr="00FA290E">
        <w:rPr>
          <w:rFonts w:ascii="Times New Roman" w:hAnsi="Times New Roman" w:cs="Times New Roman"/>
          <w:sz w:val="24"/>
          <w:szCs w:val="24"/>
        </w:rPr>
        <w:t>thyroid carcinoma</w:t>
      </w:r>
      <w:r w:rsidR="00B22D79" w:rsidRPr="00FA290E">
        <w:rPr>
          <w:rFonts w:ascii="Times New Roman" w:hAnsi="Times New Roman" w:cs="Times New Roman"/>
          <w:sz w:val="24"/>
          <w:szCs w:val="24"/>
        </w:rPr>
        <w:t>;</w:t>
      </w:r>
      <w:r w:rsidRPr="00FA290E">
        <w:rPr>
          <w:rFonts w:ascii="Times New Roman" w:hAnsi="Times New Roman" w:cs="Times New Roman"/>
          <w:sz w:val="24"/>
          <w:szCs w:val="24"/>
        </w:rPr>
        <w:t xml:space="preserve"> UCS</w:t>
      </w:r>
      <w:r w:rsidR="00B22D79" w:rsidRPr="00FA290E">
        <w:rPr>
          <w:rFonts w:ascii="Times New Roman" w:hAnsi="Times New Roman" w:cs="Times New Roman"/>
          <w:sz w:val="24"/>
          <w:szCs w:val="24"/>
        </w:rPr>
        <w:t xml:space="preserve">, </w:t>
      </w:r>
      <w:r w:rsidRPr="00FA290E">
        <w:rPr>
          <w:rFonts w:ascii="Times New Roman" w:hAnsi="Times New Roman" w:cs="Times New Roman"/>
          <w:sz w:val="24"/>
          <w:szCs w:val="24"/>
        </w:rPr>
        <w:t xml:space="preserve">uterine </w:t>
      </w:r>
      <w:proofErr w:type="spellStart"/>
      <w:r w:rsidRPr="00FA290E">
        <w:rPr>
          <w:rFonts w:ascii="Times New Roman" w:hAnsi="Times New Roman" w:cs="Times New Roman"/>
          <w:sz w:val="24"/>
          <w:szCs w:val="24"/>
        </w:rPr>
        <w:t>carcinosarcoma</w:t>
      </w:r>
      <w:proofErr w:type="spellEnd"/>
      <w:r w:rsidR="00B22D79" w:rsidRPr="00FA290E">
        <w:rPr>
          <w:rFonts w:ascii="Times New Roman" w:hAnsi="Times New Roman" w:cs="Times New Roman"/>
          <w:sz w:val="24"/>
          <w:szCs w:val="24"/>
        </w:rPr>
        <w:t>;</w:t>
      </w:r>
      <w:r w:rsidRPr="00FA290E">
        <w:rPr>
          <w:rFonts w:ascii="Times New Roman" w:hAnsi="Times New Roman" w:cs="Times New Roman"/>
          <w:sz w:val="24"/>
          <w:szCs w:val="24"/>
        </w:rPr>
        <w:t xml:space="preserve"> UCEC</w:t>
      </w:r>
      <w:r w:rsidR="00B22D79" w:rsidRPr="00FA290E">
        <w:rPr>
          <w:rFonts w:ascii="Times New Roman" w:hAnsi="Times New Roman" w:cs="Times New Roman"/>
          <w:sz w:val="24"/>
          <w:szCs w:val="24"/>
        </w:rPr>
        <w:t xml:space="preserve">, </w:t>
      </w:r>
      <w:r w:rsidRPr="00FA290E">
        <w:rPr>
          <w:rFonts w:ascii="Times New Roman" w:hAnsi="Times New Roman" w:cs="Times New Roman"/>
          <w:sz w:val="24"/>
          <w:szCs w:val="24"/>
        </w:rPr>
        <w:t>uterine corpus endometrial carcinoma</w:t>
      </w:r>
      <w:r w:rsidR="00B22D79" w:rsidRPr="00FA290E">
        <w:rPr>
          <w:rFonts w:ascii="Times New Roman" w:hAnsi="Times New Roman" w:cs="Times New Roman"/>
          <w:sz w:val="24"/>
          <w:szCs w:val="24"/>
        </w:rPr>
        <w:t>;</w:t>
      </w:r>
      <w:r w:rsidRPr="00FA290E">
        <w:rPr>
          <w:rFonts w:ascii="Times New Roman" w:hAnsi="Times New Roman" w:cs="Times New Roman"/>
          <w:sz w:val="24"/>
          <w:szCs w:val="24"/>
        </w:rPr>
        <w:t xml:space="preserve"> UVM</w:t>
      </w:r>
      <w:r w:rsidR="00B22D79" w:rsidRPr="00FA290E">
        <w:rPr>
          <w:rFonts w:ascii="Times New Roman" w:hAnsi="Times New Roman" w:cs="Times New Roman"/>
          <w:sz w:val="24"/>
          <w:szCs w:val="24"/>
        </w:rPr>
        <w:t xml:space="preserve">, </w:t>
      </w:r>
      <w:proofErr w:type="spellStart"/>
      <w:r w:rsidRPr="00FA290E">
        <w:rPr>
          <w:rFonts w:ascii="Times New Roman" w:hAnsi="Times New Roman" w:cs="Times New Roman"/>
          <w:sz w:val="24"/>
          <w:szCs w:val="24"/>
        </w:rPr>
        <w:t>uveal</w:t>
      </w:r>
      <w:proofErr w:type="spellEnd"/>
      <w:r w:rsidRPr="00FA290E">
        <w:rPr>
          <w:rFonts w:ascii="Times New Roman" w:hAnsi="Times New Roman" w:cs="Times New Roman"/>
          <w:sz w:val="24"/>
          <w:szCs w:val="24"/>
        </w:rPr>
        <w:t xml:space="preserve"> melanoma</w:t>
      </w:r>
      <w:r w:rsidR="00D25104">
        <w:rPr>
          <w:rFonts w:ascii="Times New Roman" w:hAnsi="Times New Roman" w:cs="Times New Roman"/>
          <w:sz w:val="24"/>
          <w:szCs w:val="24"/>
        </w:rPr>
        <w:t>.</w:t>
      </w:r>
      <w:r w:rsidR="00D90D88">
        <w:rPr>
          <w:rFonts w:ascii="Times New Roman" w:hAnsi="Times New Roman" w:cs="Times New Roman"/>
          <w:sz w:val="24"/>
          <w:szCs w:val="24"/>
        </w:rPr>
        <w:br w:type="page"/>
      </w:r>
    </w:p>
    <w:p w14:paraId="6D9D1061" w14:textId="7DBBCB35" w:rsidR="00D90D88" w:rsidRDefault="00D90D88" w:rsidP="002864F9">
      <w:pPr>
        <w:spacing w:line="480" w:lineRule="auto"/>
        <w:rPr>
          <w:rFonts w:ascii="Times New Roman" w:hAnsi="Times New Roman" w:cs="Times New Roman"/>
          <w:noProof/>
        </w:rPr>
      </w:pPr>
    </w:p>
    <w:p w14:paraId="2BD32193" w14:textId="77777777" w:rsidR="00D90D88" w:rsidRDefault="00D90D88" w:rsidP="002864F9">
      <w:pPr>
        <w:spacing w:line="480" w:lineRule="auto"/>
        <w:rPr>
          <w:rFonts w:ascii="Times New Roman" w:hAnsi="Times New Roman" w:cs="Times New Roman"/>
        </w:rPr>
      </w:pPr>
      <w:r>
        <w:rPr>
          <w:rFonts w:ascii="Times New Roman" w:hAnsi="Times New Roman" w:cs="Times New Roman"/>
          <w:noProof/>
        </w:rPr>
        <w:drawing>
          <wp:inline distT="0" distB="0" distL="0" distR="0" wp14:anchorId="1F8293C8" wp14:editId="0C5279D4">
            <wp:extent cx="5273675" cy="2188845"/>
            <wp:effectExtent l="0" t="0" r="317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675" cy="2188845"/>
                    </a:xfrm>
                    <a:prstGeom prst="rect">
                      <a:avLst/>
                    </a:prstGeom>
                    <a:noFill/>
                  </pic:spPr>
                </pic:pic>
              </a:graphicData>
            </a:graphic>
          </wp:inline>
        </w:drawing>
      </w:r>
    </w:p>
    <w:p w14:paraId="61AC05CD" w14:textId="087B9D15" w:rsidR="00287953" w:rsidRPr="00FA290E" w:rsidRDefault="00D90D88" w:rsidP="002864F9">
      <w:pPr>
        <w:spacing w:line="480" w:lineRule="auto"/>
        <w:rPr>
          <w:rFonts w:ascii="Times New Roman" w:hAnsi="Times New Roman" w:cs="Times New Roman"/>
        </w:rPr>
      </w:pPr>
      <w:r w:rsidRPr="00FA290E">
        <w:rPr>
          <w:rFonts w:ascii="Times New Roman" w:hAnsi="Times New Roman" w:cs="Times New Roman"/>
          <w:b/>
          <w:bCs/>
          <w:sz w:val="24"/>
          <w:szCs w:val="24"/>
        </w:rPr>
        <w:t>Figure S</w:t>
      </w:r>
      <w:r>
        <w:rPr>
          <w:rFonts w:ascii="Times New Roman" w:hAnsi="Times New Roman" w:cs="Times New Roman"/>
          <w:b/>
          <w:bCs/>
          <w:sz w:val="24"/>
          <w:szCs w:val="24"/>
        </w:rPr>
        <w:t>3</w:t>
      </w:r>
      <w:r w:rsidRPr="00FA290E">
        <w:rPr>
          <w:rFonts w:ascii="Times New Roman" w:hAnsi="Times New Roman" w:cs="Times New Roman"/>
          <w:b/>
          <w:bCs/>
          <w:sz w:val="24"/>
          <w:szCs w:val="24"/>
        </w:rPr>
        <w:t xml:space="preserve">. Correlations between DDR pathways and MSI-H. </w:t>
      </w:r>
      <w:r w:rsidRPr="00FA290E">
        <w:rPr>
          <w:rFonts w:ascii="Times New Roman" w:hAnsi="Times New Roman" w:cs="Times New Roman"/>
          <w:sz w:val="24"/>
          <w:szCs w:val="24"/>
        </w:rPr>
        <w:t>The proportion of patients with co-</w:t>
      </w:r>
      <w:proofErr w:type="spellStart"/>
      <w:r w:rsidRPr="00FA290E">
        <w:rPr>
          <w:rFonts w:ascii="Times New Roman" w:hAnsi="Times New Roman" w:cs="Times New Roman"/>
          <w:sz w:val="24"/>
          <w:szCs w:val="24"/>
        </w:rPr>
        <w:t>mut</w:t>
      </w:r>
      <w:proofErr w:type="spellEnd"/>
      <w:r w:rsidRPr="00FA290E">
        <w:rPr>
          <w:rFonts w:ascii="Times New Roman" w:hAnsi="Times New Roman" w:cs="Times New Roman"/>
          <w:sz w:val="24"/>
          <w:szCs w:val="24"/>
        </w:rPr>
        <w:t xml:space="preserve">+ or MSI-H in different tumor. DDR, DNA damage response; BLCA, bladder </w:t>
      </w:r>
      <w:proofErr w:type="spellStart"/>
      <w:r w:rsidRPr="00FA290E">
        <w:rPr>
          <w:rFonts w:ascii="Times New Roman" w:hAnsi="Times New Roman" w:cs="Times New Roman"/>
          <w:sz w:val="24"/>
          <w:szCs w:val="24"/>
        </w:rPr>
        <w:t>urothelial</w:t>
      </w:r>
      <w:proofErr w:type="spellEnd"/>
      <w:r w:rsidRPr="00FA290E">
        <w:rPr>
          <w:rFonts w:ascii="Times New Roman" w:hAnsi="Times New Roman" w:cs="Times New Roman"/>
          <w:sz w:val="24"/>
          <w:szCs w:val="24"/>
        </w:rPr>
        <w:t xml:space="preserve"> carcinoma; BRCA, breast invasive carcinoma; CRAC, colorectal adenocarcinoma; GBM, </w:t>
      </w:r>
      <w:proofErr w:type="spellStart"/>
      <w:r w:rsidRPr="00FA290E">
        <w:rPr>
          <w:rFonts w:ascii="Times New Roman" w:hAnsi="Times New Roman" w:cs="Times New Roman"/>
          <w:sz w:val="24"/>
          <w:szCs w:val="24"/>
        </w:rPr>
        <w:t>glioblastoma</w:t>
      </w:r>
      <w:proofErr w:type="spellEnd"/>
      <w:r w:rsidRPr="00FA290E">
        <w:rPr>
          <w:rFonts w:ascii="Times New Roman" w:hAnsi="Times New Roman" w:cs="Times New Roman"/>
          <w:sz w:val="24"/>
          <w:szCs w:val="24"/>
        </w:rPr>
        <w:t xml:space="preserve"> </w:t>
      </w:r>
      <w:proofErr w:type="spellStart"/>
      <w:r w:rsidRPr="00FA290E">
        <w:rPr>
          <w:rFonts w:ascii="Times New Roman" w:hAnsi="Times New Roman" w:cs="Times New Roman"/>
          <w:sz w:val="24"/>
          <w:szCs w:val="24"/>
        </w:rPr>
        <w:t>multiforme</w:t>
      </w:r>
      <w:proofErr w:type="spellEnd"/>
      <w:r w:rsidRPr="00FA290E">
        <w:rPr>
          <w:rFonts w:ascii="Times New Roman" w:hAnsi="Times New Roman" w:cs="Times New Roman"/>
          <w:sz w:val="24"/>
          <w:szCs w:val="24"/>
        </w:rPr>
        <w:t xml:space="preserve">; HNSC, head and neck squamous cell carcinoma; KIRC, kidney renal clear cell carcinoma; KIRP, kidney renal papillary cell carcinoma; LIHC, liver hepatocellular carcinoma; LGG, brain lower grade </w:t>
      </w:r>
      <w:proofErr w:type="spellStart"/>
      <w:r w:rsidRPr="00FA290E">
        <w:rPr>
          <w:rFonts w:ascii="Times New Roman" w:hAnsi="Times New Roman" w:cs="Times New Roman"/>
          <w:sz w:val="24"/>
          <w:szCs w:val="24"/>
        </w:rPr>
        <w:t>glioma</w:t>
      </w:r>
      <w:proofErr w:type="spellEnd"/>
      <w:r w:rsidRPr="00FA290E">
        <w:rPr>
          <w:rFonts w:ascii="Times New Roman" w:hAnsi="Times New Roman" w:cs="Times New Roman"/>
          <w:sz w:val="24"/>
          <w:szCs w:val="24"/>
        </w:rPr>
        <w:t xml:space="preserve">; NSCLC, non-small cell lung cancer; OV, ovarian serous </w:t>
      </w:r>
      <w:proofErr w:type="spellStart"/>
      <w:r w:rsidRPr="00FA290E">
        <w:rPr>
          <w:rFonts w:ascii="Times New Roman" w:hAnsi="Times New Roman" w:cs="Times New Roman"/>
          <w:sz w:val="24"/>
          <w:szCs w:val="24"/>
        </w:rPr>
        <w:t>cystadenocarcinoma</w:t>
      </w:r>
      <w:proofErr w:type="spellEnd"/>
      <w:r w:rsidRPr="00FA290E">
        <w:rPr>
          <w:rFonts w:ascii="Times New Roman" w:hAnsi="Times New Roman" w:cs="Times New Roman"/>
          <w:sz w:val="24"/>
          <w:szCs w:val="24"/>
        </w:rPr>
        <w:t>; SKCM, skin cutaneous melanoma; STAD, stomach adenocarcinoma; TGCT, testicular germ cell tumors; THCA, thyroid carcinoma; UCEC, uteri</w:t>
      </w:r>
      <w:r>
        <w:rPr>
          <w:rFonts w:ascii="Times New Roman" w:hAnsi="Times New Roman" w:cs="Times New Roman"/>
          <w:sz w:val="24"/>
          <w:szCs w:val="24"/>
        </w:rPr>
        <w:t>ne corpus endometrial carcinoma.</w:t>
      </w:r>
      <w:r w:rsidR="00287953" w:rsidRPr="00FA290E">
        <w:rPr>
          <w:rFonts w:ascii="Times New Roman" w:hAnsi="Times New Roman" w:cs="Times New Roman"/>
        </w:rPr>
        <w:br w:type="page"/>
      </w:r>
    </w:p>
    <w:p w14:paraId="1F677C91" w14:textId="77777777" w:rsidR="0092586A" w:rsidRDefault="00F535CF" w:rsidP="009E317A">
      <w:pPr>
        <w:spacing w:line="48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328EB8B4" wp14:editId="2850A23D">
            <wp:extent cx="5274310" cy="457327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幻灯片1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4573270"/>
                    </a:xfrm>
                    <a:prstGeom prst="rect">
                      <a:avLst/>
                    </a:prstGeom>
                  </pic:spPr>
                </pic:pic>
              </a:graphicData>
            </a:graphic>
          </wp:inline>
        </w:drawing>
      </w:r>
    </w:p>
    <w:p w14:paraId="60227A26" w14:textId="19968556" w:rsidR="009E317A" w:rsidRPr="00FA290E" w:rsidRDefault="00CD1423" w:rsidP="009E317A">
      <w:pPr>
        <w:spacing w:line="480" w:lineRule="auto"/>
        <w:rPr>
          <w:rFonts w:ascii="Times New Roman" w:hAnsi="Times New Roman" w:cs="Times New Roman"/>
          <w:bCs/>
          <w:sz w:val="24"/>
          <w:szCs w:val="24"/>
        </w:rPr>
      </w:pPr>
      <w:r w:rsidRPr="00FA290E">
        <w:rPr>
          <w:rFonts w:ascii="Times New Roman" w:hAnsi="Times New Roman" w:cs="Times New Roman"/>
          <w:b/>
          <w:bCs/>
          <w:sz w:val="24"/>
          <w:szCs w:val="24"/>
        </w:rPr>
        <w:t>Figure S</w:t>
      </w:r>
      <w:r w:rsidR="00D25104">
        <w:rPr>
          <w:rFonts w:ascii="Times New Roman" w:hAnsi="Times New Roman" w:cs="Times New Roman"/>
          <w:b/>
          <w:bCs/>
          <w:sz w:val="24"/>
          <w:szCs w:val="24"/>
        </w:rPr>
        <w:t>4</w:t>
      </w:r>
      <w:r w:rsidRPr="00FA290E">
        <w:rPr>
          <w:rFonts w:ascii="Times New Roman" w:hAnsi="Times New Roman" w:cs="Times New Roman"/>
          <w:b/>
          <w:bCs/>
          <w:sz w:val="24"/>
          <w:szCs w:val="24"/>
        </w:rPr>
        <w:t xml:space="preserve">. </w:t>
      </w:r>
      <w:r w:rsidR="00053413" w:rsidRPr="00FA290E">
        <w:rPr>
          <w:rFonts w:ascii="Times New Roman" w:hAnsi="Times New Roman" w:cs="Times New Roman"/>
          <w:b/>
          <w:bCs/>
          <w:sz w:val="24"/>
          <w:szCs w:val="24"/>
        </w:rPr>
        <w:t>Association between co-</w:t>
      </w:r>
      <w:proofErr w:type="spellStart"/>
      <w:r w:rsidR="00053413" w:rsidRPr="00FA290E">
        <w:rPr>
          <w:rFonts w:ascii="Times New Roman" w:hAnsi="Times New Roman" w:cs="Times New Roman"/>
          <w:b/>
          <w:bCs/>
          <w:sz w:val="24"/>
          <w:szCs w:val="24"/>
        </w:rPr>
        <w:t>mut</w:t>
      </w:r>
      <w:proofErr w:type="spellEnd"/>
      <w:r w:rsidR="00053413" w:rsidRPr="00FA290E">
        <w:rPr>
          <w:rFonts w:ascii="Times New Roman" w:hAnsi="Times New Roman" w:cs="Times New Roman"/>
          <w:b/>
          <w:bCs/>
          <w:sz w:val="24"/>
          <w:szCs w:val="24"/>
        </w:rPr>
        <w:t xml:space="preserve"> status and immune genes expression. </w:t>
      </w:r>
      <w:proofErr w:type="spellStart"/>
      <w:r w:rsidR="009E317A" w:rsidRPr="00FA290E">
        <w:rPr>
          <w:rFonts w:ascii="Times New Roman" w:hAnsi="Times New Roman" w:cs="Times New Roman"/>
          <w:bCs/>
          <w:sz w:val="24"/>
          <w:szCs w:val="24"/>
        </w:rPr>
        <w:t>Heatmap</w:t>
      </w:r>
      <w:proofErr w:type="spellEnd"/>
      <w:r w:rsidR="009E317A" w:rsidRPr="00FA290E">
        <w:rPr>
          <w:rFonts w:ascii="Times New Roman" w:hAnsi="Times New Roman" w:cs="Times New Roman"/>
          <w:bCs/>
          <w:sz w:val="24"/>
          <w:szCs w:val="24"/>
        </w:rPr>
        <w:t xml:space="preserve"> depicting </w:t>
      </w:r>
      <w:r w:rsidR="009E317A" w:rsidRPr="00FA290E">
        <w:rPr>
          <w:rFonts w:ascii="Times New Roman" w:hAnsi="Times New Roman" w:cs="Times New Roman"/>
          <w:bCs/>
        </w:rPr>
        <w:t>M</w:t>
      </w:r>
      <w:r w:rsidR="009E317A" w:rsidRPr="00FA290E">
        <w:rPr>
          <w:rFonts w:ascii="Times New Roman" w:hAnsi="Times New Roman" w:cs="Times New Roman"/>
          <w:bCs/>
          <w:sz w:val="24"/>
          <w:szCs w:val="24"/>
        </w:rPr>
        <w:t>ann-Whitney U test P values of associations between co-</w:t>
      </w:r>
      <w:proofErr w:type="spellStart"/>
      <w:r w:rsidR="009E317A" w:rsidRPr="00FA290E">
        <w:rPr>
          <w:rFonts w:ascii="Times New Roman" w:hAnsi="Times New Roman" w:cs="Times New Roman"/>
          <w:bCs/>
          <w:sz w:val="24"/>
          <w:szCs w:val="24"/>
        </w:rPr>
        <w:t>mut</w:t>
      </w:r>
      <w:proofErr w:type="spellEnd"/>
      <w:r w:rsidR="009E317A" w:rsidRPr="00FA290E">
        <w:rPr>
          <w:rFonts w:ascii="Times New Roman" w:hAnsi="Times New Roman" w:cs="Times New Roman"/>
          <w:bCs/>
          <w:sz w:val="24"/>
          <w:szCs w:val="24"/>
        </w:rPr>
        <w:t xml:space="preserve"> status and immune genes expression in 14 cancer</w:t>
      </w:r>
      <w:r w:rsidR="006E3C61" w:rsidRPr="00FA290E">
        <w:rPr>
          <w:rFonts w:ascii="Times New Roman" w:hAnsi="Times New Roman" w:cs="Times New Roman"/>
          <w:bCs/>
          <w:sz w:val="24"/>
          <w:szCs w:val="24"/>
        </w:rPr>
        <w:t xml:space="preserve"> types with at least one gene whose </w:t>
      </w:r>
      <w:r w:rsidR="009E317A" w:rsidRPr="00FA290E">
        <w:rPr>
          <w:rFonts w:ascii="Times New Roman" w:hAnsi="Times New Roman" w:cs="Times New Roman"/>
          <w:bCs/>
          <w:sz w:val="24"/>
          <w:szCs w:val="24"/>
        </w:rPr>
        <w:t xml:space="preserve">expression </w:t>
      </w:r>
      <w:r w:rsidR="006E3C61" w:rsidRPr="00FA290E">
        <w:rPr>
          <w:rFonts w:ascii="Times New Roman" w:hAnsi="Times New Roman" w:cs="Times New Roman"/>
          <w:bCs/>
          <w:sz w:val="24"/>
          <w:szCs w:val="24"/>
        </w:rPr>
        <w:t xml:space="preserve">is </w:t>
      </w:r>
      <w:r w:rsidR="009E317A" w:rsidRPr="00FA290E">
        <w:rPr>
          <w:rFonts w:ascii="Times New Roman" w:hAnsi="Times New Roman" w:cs="Times New Roman"/>
          <w:bCs/>
          <w:sz w:val="24"/>
          <w:szCs w:val="24"/>
        </w:rPr>
        <w:t xml:space="preserve">significantly higher in </w:t>
      </w:r>
      <w:r w:rsidR="006112E1" w:rsidRPr="00FA290E">
        <w:rPr>
          <w:rFonts w:ascii="Times New Roman" w:hAnsi="Times New Roman" w:cs="Times New Roman"/>
          <w:bCs/>
          <w:sz w:val="24"/>
          <w:szCs w:val="24"/>
        </w:rPr>
        <w:t>co-</w:t>
      </w:r>
      <w:proofErr w:type="spellStart"/>
      <w:r w:rsidR="006112E1" w:rsidRPr="00FA290E">
        <w:rPr>
          <w:rFonts w:ascii="Times New Roman" w:hAnsi="Times New Roman" w:cs="Times New Roman"/>
          <w:bCs/>
          <w:sz w:val="24"/>
          <w:szCs w:val="24"/>
        </w:rPr>
        <w:t>mut</w:t>
      </w:r>
      <w:proofErr w:type="spellEnd"/>
      <w:r w:rsidR="006112E1" w:rsidRPr="00FA290E">
        <w:rPr>
          <w:rFonts w:ascii="Times New Roman" w:hAnsi="Times New Roman" w:cs="Times New Roman"/>
          <w:bCs/>
          <w:sz w:val="24"/>
          <w:szCs w:val="24"/>
        </w:rPr>
        <w:t>+</w:t>
      </w:r>
      <w:r w:rsidR="009E317A" w:rsidRPr="00FA290E">
        <w:rPr>
          <w:rFonts w:ascii="Times New Roman" w:hAnsi="Times New Roman" w:cs="Times New Roman"/>
          <w:bCs/>
          <w:sz w:val="24"/>
          <w:szCs w:val="24"/>
        </w:rPr>
        <w:t xml:space="preserve"> group. NS, not significant. </w:t>
      </w:r>
    </w:p>
    <w:p w14:paraId="25B4FBD7" w14:textId="77777777" w:rsidR="00CD1423" w:rsidRPr="00FA290E" w:rsidRDefault="00CD1423" w:rsidP="00A446A3">
      <w:pPr>
        <w:spacing w:line="480" w:lineRule="auto"/>
        <w:rPr>
          <w:rFonts w:ascii="Times New Roman" w:hAnsi="Times New Roman" w:cs="Times New Roman"/>
          <w:b/>
          <w:bCs/>
          <w:sz w:val="24"/>
          <w:szCs w:val="24"/>
        </w:rPr>
      </w:pPr>
    </w:p>
    <w:p w14:paraId="2B2E407F" w14:textId="77777777" w:rsidR="00CD1423" w:rsidRPr="00FA290E" w:rsidRDefault="00CD1423">
      <w:pPr>
        <w:widowControl/>
        <w:jc w:val="left"/>
        <w:rPr>
          <w:rFonts w:ascii="Times New Roman" w:hAnsi="Times New Roman" w:cs="Times New Roman"/>
          <w:b/>
          <w:bCs/>
          <w:sz w:val="24"/>
          <w:szCs w:val="24"/>
        </w:rPr>
      </w:pPr>
      <w:r w:rsidRPr="00FA290E">
        <w:rPr>
          <w:rFonts w:ascii="Times New Roman" w:hAnsi="Times New Roman" w:cs="Times New Roman"/>
          <w:b/>
          <w:bCs/>
          <w:sz w:val="24"/>
          <w:szCs w:val="24"/>
        </w:rPr>
        <w:br w:type="page"/>
      </w:r>
    </w:p>
    <w:p w14:paraId="286D165D" w14:textId="77777777" w:rsidR="009C5D47" w:rsidRPr="0092586A" w:rsidRDefault="0092586A" w:rsidP="000801F2">
      <w:pPr>
        <w:rPr>
          <w:rFonts w:ascii="Times New Roman" w:hAnsi="Times New Roman" w:cs="Times New Roman"/>
          <w:b/>
        </w:rPr>
      </w:pPr>
      <w:r>
        <w:rPr>
          <w:rFonts w:ascii="Times New Roman" w:hAnsi="Times New Roman" w:cs="Times New Roman" w:hint="eastAsia"/>
          <w:b/>
          <w:noProof/>
        </w:rPr>
        <w:lastRenderedPageBreak/>
        <w:drawing>
          <wp:inline distT="0" distB="0" distL="0" distR="0" wp14:anchorId="386CD7A0" wp14:editId="4298EA52">
            <wp:extent cx="5274310" cy="388366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幻灯片1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883660"/>
                    </a:xfrm>
                    <a:prstGeom prst="rect">
                      <a:avLst/>
                    </a:prstGeom>
                  </pic:spPr>
                </pic:pic>
              </a:graphicData>
            </a:graphic>
          </wp:inline>
        </w:drawing>
      </w:r>
    </w:p>
    <w:p w14:paraId="7BFFB989" w14:textId="341F981C" w:rsidR="00BE6E3D" w:rsidRPr="00FA290E" w:rsidRDefault="00BE6E3D" w:rsidP="00BE6E3D">
      <w:pPr>
        <w:spacing w:line="480" w:lineRule="auto"/>
        <w:rPr>
          <w:rFonts w:ascii="Times New Roman" w:hAnsi="Times New Roman" w:cs="Times New Roman"/>
          <w:sz w:val="24"/>
          <w:szCs w:val="24"/>
        </w:rPr>
      </w:pPr>
      <w:r w:rsidRPr="00FA290E">
        <w:rPr>
          <w:rFonts w:ascii="Times New Roman" w:hAnsi="Times New Roman" w:cs="Times New Roman"/>
          <w:b/>
          <w:bCs/>
          <w:sz w:val="24"/>
          <w:szCs w:val="24"/>
        </w:rPr>
        <w:t>Figure S</w:t>
      </w:r>
      <w:r w:rsidR="00D25104">
        <w:rPr>
          <w:rFonts w:ascii="Times New Roman" w:hAnsi="Times New Roman" w:cs="Times New Roman"/>
          <w:b/>
          <w:bCs/>
          <w:sz w:val="24"/>
          <w:szCs w:val="24"/>
        </w:rPr>
        <w:t>5</w:t>
      </w:r>
      <w:r w:rsidRPr="00FA290E">
        <w:rPr>
          <w:rFonts w:ascii="Times New Roman" w:hAnsi="Times New Roman" w:cs="Times New Roman"/>
          <w:b/>
          <w:bCs/>
          <w:sz w:val="24"/>
          <w:szCs w:val="24"/>
        </w:rPr>
        <w:t>. Correlations between co-</w:t>
      </w:r>
      <w:proofErr w:type="spellStart"/>
      <w:r w:rsidRPr="00FA290E">
        <w:rPr>
          <w:rFonts w:ascii="Times New Roman" w:hAnsi="Times New Roman" w:cs="Times New Roman"/>
          <w:b/>
          <w:bCs/>
          <w:sz w:val="24"/>
          <w:szCs w:val="24"/>
        </w:rPr>
        <w:t>mut</w:t>
      </w:r>
      <w:proofErr w:type="spellEnd"/>
      <w:r w:rsidRPr="00FA290E">
        <w:rPr>
          <w:rFonts w:ascii="Times New Roman" w:hAnsi="Times New Roman" w:cs="Times New Roman"/>
          <w:b/>
          <w:bCs/>
          <w:sz w:val="24"/>
          <w:szCs w:val="24"/>
        </w:rPr>
        <w:t xml:space="preserve"> status and T</w:t>
      </w:r>
      <w:r w:rsidR="002864F9" w:rsidRPr="00FA290E">
        <w:rPr>
          <w:rFonts w:ascii="Times New Roman" w:hAnsi="Times New Roman" w:cs="Times New Roman"/>
          <w:b/>
          <w:bCs/>
          <w:sz w:val="24"/>
          <w:szCs w:val="24"/>
        </w:rPr>
        <w:t>umor mutational burden</w:t>
      </w:r>
      <w:r w:rsidRPr="00FA290E">
        <w:rPr>
          <w:rFonts w:ascii="Times New Roman" w:hAnsi="Times New Roman" w:cs="Times New Roman"/>
          <w:b/>
          <w:bCs/>
          <w:sz w:val="24"/>
          <w:szCs w:val="24"/>
        </w:rPr>
        <w:t xml:space="preserve"> or neoantigen load. </w:t>
      </w:r>
      <w:r w:rsidR="0078625D" w:rsidRPr="00FA290E">
        <w:rPr>
          <w:rFonts w:ascii="Times New Roman" w:hAnsi="Times New Roman" w:cs="Times New Roman"/>
          <w:b/>
          <w:sz w:val="24"/>
          <w:szCs w:val="24"/>
        </w:rPr>
        <w:t>A-C,</w:t>
      </w:r>
      <w:r w:rsidRPr="00FA290E">
        <w:rPr>
          <w:rFonts w:ascii="Times New Roman" w:hAnsi="Times New Roman" w:cs="Times New Roman"/>
          <w:sz w:val="24"/>
          <w:szCs w:val="24"/>
        </w:rPr>
        <w:t xml:space="preserve"> Comparisons of TMB and neoantigen load in </w:t>
      </w:r>
      <w:r w:rsidR="006112E1" w:rsidRPr="00FA290E">
        <w:rPr>
          <w:rFonts w:ascii="Times New Roman" w:hAnsi="Times New Roman" w:cs="Times New Roman"/>
          <w:sz w:val="24"/>
          <w:szCs w:val="24"/>
        </w:rPr>
        <w:t>co-</w:t>
      </w:r>
      <w:proofErr w:type="spellStart"/>
      <w:r w:rsidR="006112E1" w:rsidRPr="00FA290E">
        <w:rPr>
          <w:rFonts w:ascii="Times New Roman" w:hAnsi="Times New Roman" w:cs="Times New Roman"/>
          <w:sz w:val="24"/>
          <w:szCs w:val="24"/>
        </w:rPr>
        <w:t>mut</w:t>
      </w:r>
      <w:proofErr w:type="spellEnd"/>
      <w:r w:rsidR="006112E1" w:rsidRPr="00FA290E">
        <w:rPr>
          <w:rFonts w:ascii="Times New Roman" w:hAnsi="Times New Roman" w:cs="Times New Roman"/>
          <w:sz w:val="24"/>
          <w:szCs w:val="24"/>
        </w:rPr>
        <w:t>+</w:t>
      </w:r>
      <w:r w:rsidRPr="00FA290E">
        <w:rPr>
          <w:rFonts w:ascii="Times New Roman" w:hAnsi="Times New Roman" w:cs="Times New Roman"/>
          <w:sz w:val="24"/>
          <w:szCs w:val="24"/>
        </w:rPr>
        <w:t xml:space="preserve"> and </w:t>
      </w:r>
      <w:r w:rsidR="006112E1" w:rsidRPr="00FA290E">
        <w:rPr>
          <w:rFonts w:ascii="Times New Roman" w:hAnsi="Times New Roman" w:cs="Times New Roman"/>
          <w:sz w:val="24"/>
          <w:szCs w:val="24"/>
        </w:rPr>
        <w:t>co-</w:t>
      </w:r>
      <w:proofErr w:type="spellStart"/>
      <w:r w:rsidR="006112E1" w:rsidRPr="00FA290E">
        <w:rPr>
          <w:rFonts w:ascii="Times New Roman" w:hAnsi="Times New Roman" w:cs="Times New Roman"/>
          <w:sz w:val="24"/>
          <w:szCs w:val="24"/>
        </w:rPr>
        <w:t>mut</w:t>
      </w:r>
      <w:proofErr w:type="spellEnd"/>
      <w:r w:rsidR="006112E1" w:rsidRPr="00FA290E">
        <w:rPr>
          <w:rFonts w:ascii="Times New Roman" w:hAnsi="Times New Roman" w:cs="Times New Roman"/>
          <w:sz w:val="24"/>
          <w:szCs w:val="24"/>
        </w:rPr>
        <w:t>–</w:t>
      </w:r>
      <w:r w:rsidRPr="00FA290E">
        <w:rPr>
          <w:rFonts w:ascii="Times New Roman" w:hAnsi="Times New Roman" w:cs="Times New Roman"/>
          <w:sz w:val="24"/>
          <w:szCs w:val="24"/>
        </w:rPr>
        <w:t xml:space="preserve"> group from Rizvi cohort</w:t>
      </w:r>
      <w:r w:rsidR="002864F9" w:rsidRPr="00FA290E">
        <w:rPr>
          <w:rFonts w:ascii="Times New Roman" w:hAnsi="Times New Roman" w:cs="Times New Roman"/>
          <w:sz w:val="24"/>
          <w:szCs w:val="24"/>
        </w:rPr>
        <w:t xml:space="preserve"> (</w:t>
      </w:r>
      <w:r w:rsidR="007B22A8" w:rsidRPr="00FA290E">
        <w:rPr>
          <w:rFonts w:ascii="Times New Roman" w:hAnsi="Times New Roman" w:cs="Times New Roman"/>
          <w:b/>
          <w:sz w:val="24"/>
          <w:szCs w:val="24"/>
        </w:rPr>
        <w:t>A</w:t>
      </w:r>
      <w:r w:rsidR="002864F9" w:rsidRPr="00FA290E">
        <w:rPr>
          <w:rFonts w:ascii="Times New Roman" w:hAnsi="Times New Roman" w:cs="Times New Roman"/>
          <w:sz w:val="24"/>
          <w:szCs w:val="24"/>
        </w:rPr>
        <w:t>)</w:t>
      </w:r>
      <w:r w:rsidRPr="00FA290E">
        <w:rPr>
          <w:rFonts w:ascii="Times New Roman" w:hAnsi="Times New Roman" w:cs="Times New Roman"/>
          <w:sz w:val="24"/>
          <w:szCs w:val="24"/>
        </w:rPr>
        <w:t xml:space="preserve">, Allen cohort &amp; Snyder cohort </w:t>
      </w:r>
      <w:r w:rsidR="002864F9" w:rsidRPr="00FA290E">
        <w:rPr>
          <w:rFonts w:ascii="Times New Roman" w:hAnsi="Times New Roman" w:cs="Times New Roman"/>
          <w:sz w:val="24"/>
          <w:szCs w:val="24"/>
        </w:rPr>
        <w:t>(</w:t>
      </w:r>
      <w:r w:rsidR="007B22A8" w:rsidRPr="00FA290E">
        <w:rPr>
          <w:rFonts w:ascii="Times New Roman" w:hAnsi="Times New Roman" w:cs="Times New Roman"/>
          <w:b/>
          <w:sz w:val="24"/>
          <w:szCs w:val="24"/>
        </w:rPr>
        <w:t>B</w:t>
      </w:r>
      <w:r w:rsidR="002864F9" w:rsidRPr="00FA290E">
        <w:rPr>
          <w:rFonts w:ascii="Times New Roman" w:hAnsi="Times New Roman" w:cs="Times New Roman"/>
          <w:sz w:val="24"/>
          <w:szCs w:val="24"/>
        </w:rPr>
        <w:t xml:space="preserve">) </w:t>
      </w:r>
      <w:r w:rsidRPr="00FA290E">
        <w:rPr>
          <w:rFonts w:ascii="Times New Roman" w:hAnsi="Times New Roman" w:cs="Times New Roman"/>
          <w:sz w:val="24"/>
          <w:szCs w:val="24"/>
        </w:rPr>
        <w:t>or Hugo cohort</w:t>
      </w:r>
      <w:r w:rsidR="002864F9" w:rsidRPr="00FA290E">
        <w:rPr>
          <w:rFonts w:ascii="Times New Roman" w:hAnsi="Times New Roman" w:cs="Times New Roman"/>
          <w:sz w:val="24"/>
          <w:szCs w:val="24"/>
        </w:rPr>
        <w:t xml:space="preserve"> (</w:t>
      </w:r>
      <w:r w:rsidR="007B22A8" w:rsidRPr="00FA290E">
        <w:rPr>
          <w:rFonts w:ascii="Times New Roman" w:hAnsi="Times New Roman" w:cs="Times New Roman"/>
          <w:b/>
          <w:sz w:val="24"/>
          <w:szCs w:val="24"/>
        </w:rPr>
        <w:t>C</w:t>
      </w:r>
      <w:r w:rsidR="002864F9" w:rsidRPr="00FA290E">
        <w:rPr>
          <w:rFonts w:ascii="Times New Roman" w:hAnsi="Times New Roman" w:cs="Times New Roman"/>
          <w:sz w:val="24"/>
          <w:szCs w:val="24"/>
        </w:rPr>
        <w:t>)</w:t>
      </w:r>
      <w:r w:rsidRPr="00FA290E">
        <w:rPr>
          <w:rFonts w:ascii="Times New Roman" w:hAnsi="Times New Roman" w:cs="Times New Roman"/>
          <w:sz w:val="24"/>
          <w:szCs w:val="24"/>
        </w:rPr>
        <w:t>. *</w:t>
      </w:r>
      <w:r w:rsidRPr="00FA290E">
        <w:rPr>
          <w:rFonts w:ascii="Times New Roman" w:hAnsi="Times New Roman" w:cs="Times New Roman"/>
          <w:i/>
          <w:sz w:val="24"/>
          <w:szCs w:val="24"/>
        </w:rPr>
        <w:t>P</w:t>
      </w:r>
      <w:r w:rsidRPr="00FA290E">
        <w:rPr>
          <w:rFonts w:ascii="Times New Roman" w:hAnsi="Times New Roman" w:cs="Times New Roman"/>
          <w:sz w:val="24"/>
          <w:szCs w:val="24"/>
        </w:rPr>
        <w:t>&lt;0.0</w:t>
      </w:r>
      <w:r w:rsidR="008E650D" w:rsidRPr="00FA290E">
        <w:rPr>
          <w:rFonts w:ascii="Times New Roman" w:hAnsi="Times New Roman" w:cs="Times New Roman"/>
          <w:sz w:val="24"/>
          <w:szCs w:val="24"/>
        </w:rPr>
        <w:t>5</w:t>
      </w:r>
      <w:r w:rsidRPr="00FA290E">
        <w:rPr>
          <w:rFonts w:ascii="Times New Roman" w:hAnsi="Times New Roman" w:cs="Times New Roman"/>
          <w:sz w:val="24"/>
          <w:szCs w:val="24"/>
        </w:rPr>
        <w:t>, **</w:t>
      </w:r>
      <w:r w:rsidRPr="00FA290E">
        <w:rPr>
          <w:rFonts w:ascii="Times New Roman" w:hAnsi="Times New Roman" w:cs="Times New Roman"/>
          <w:i/>
          <w:sz w:val="24"/>
          <w:szCs w:val="24"/>
        </w:rPr>
        <w:t>P</w:t>
      </w:r>
      <w:r w:rsidR="008E650D" w:rsidRPr="00FA290E">
        <w:rPr>
          <w:rFonts w:ascii="Times New Roman" w:hAnsi="Times New Roman" w:cs="Times New Roman"/>
          <w:sz w:val="24"/>
          <w:szCs w:val="24"/>
        </w:rPr>
        <w:t>&lt;0.01, ***</w:t>
      </w:r>
      <w:r w:rsidR="008E650D" w:rsidRPr="00FA290E">
        <w:rPr>
          <w:rFonts w:ascii="Times New Roman" w:hAnsi="Times New Roman" w:cs="Times New Roman"/>
          <w:i/>
          <w:sz w:val="24"/>
          <w:szCs w:val="24"/>
        </w:rPr>
        <w:t>P</w:t>
      </w:r>
      <w:r w:rsidR="008E650D" w:rsidRPr="00FA290E">
        <w:rPr>
          <w:rFonts w:ascii="Times New Roman" w:hAnsi="Times New Roman" w:cs="Times New Roman"/>
          <w:sz w:val="24"/>
          <w:szCs w:val="24"/>
        </w:rPr>
        <w:t>&lt;0.001</w:t>
      </w:r>
      <w:r w:rsidRPr="00FA290E">
        <w:rPr>
          <w:rFonts w:ascii="Times New Roman" w:hAnsi="Times New Roman" w:cs="Times New Roman"/>
          <w:sz w:val="24"/>
          <w:szCs w:val="24"/>
        </w:rPr>
        <w:t>.</w:t>
      </w:r>
    </w:p>
    <w:p w14:paraId="1C7DAF1D" w14:textId="77777777" w:rsidR="00CD1423" w:rsidRPr="00FA290E" w:rsidRDefault="00CD1423" w:rsidP="00BE6E3D">
      <w:pPr>
        <w:spacing w:line="480" w:lineRule="auto"/>
        <w:rPr>
          <w:rFonts w:ascii="Times New Roman" w:hAnsi="Times New Roman" w:cs="Times New Roman"/>
          <w:sz w:val="24"/>
          <w:szCs w:val="24"/>
        </w:rPr>
      </w:pPr>
    </w:p>
    <w:p w14:paraId="1CB3A635" w14:textId="77777777" w:rsidR="00603A57" w:rsidRPr="00FA290E" w:rsidRDefault="00603A57">
      <w:pPr>
        <w:widowControl/>
        <w:jc w:val="left"/>
        <w:rPr>
          <w:rFonts w:ascii="Times New Roman" w:hAnsi="Times New Roman" w:cs="Times New Roman"/>
          <w:b/>
          <w:sz w:val="24"/>
          <w:szCs w:val="24"/>
        </w:rPr>
      </w:pPr>
      <w:r w:rsidRPr="00FA290E">
        <w:rPr>
          <w:rFonts w:ascii="Times New Roman" w:hAnsi="Times New Roman" w:cs="Times New Roman"/>
          <w:b/>
          <w:sz w:val="24"/>
          <w:szCs w:val="24"/>
        </w:rPr>
        <w:br w:type="page"/>
      </w:r>
    </w:p>
    <w:p w14:paraId="32FBFB59" w14:textId="77777777" w:rsidR="00345A22" w:rsidRPr="00FA290E" w:rsidRDefault="00266484" w:rsidP="0092586A">
      <w:pPr>
        <w:rPr>
          <w:rFonts w:ascii="Times New Roman" w:hAnsi="Times New Roman" w:cs="Times New Roman"/>
          <w:b/>
          <w:noProof/>
          <w:sz w:val="24"/>
          <w:szCs w:val="24"/>
        </w:rPr>
      </w:pPr>
      <w:r>
        <w:rPr>
          <w:rFonts w:ascii="Times New Roman" w:hAnsi="Times New Roman" w:cs="Times New Roman"/>
          <w:b/>
          <w:noProof/>
          <w:sz w:val="24"/>
          <w:szCs w:val="24"/>
        </w:rPr>
        <w:lastRenderedPageBreak/>
        <w:drawing>
          <wp:inline distT="0" distB="0" distL="0" distR="0" wp14:anchorId="7F62136B" wp14:editId="708FE295">
            <wp:extent cx="5274310" cy="4266565"/>
            <wp:effectExtent l="0" t="0" r="254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幻灯片1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4266565"/>
                    </a:xfrm>
                    <a:prstGeom prst="rect">
                      <a:avLst/>
                    </a:prstGeom>
                  </pic:spPr>
                </pic:pic>
              </a:graphicData>
            </a:graphic>
          </wp:inline>
        </w:drawing>
      </w:r>
    </w:p>
    <w:p w14:paraId="07E652BD" w14:textId="1D6F36E6" w:rsidR="00A33EF6" w:rsidRDefault="00CD1423" w:rsidP="00DC74BB">
      <w:pPr>
        <w:spacing w:line="480" w:lineRule="auto"/>
        <w:rPr>
          <w:rFonts w:ascii="Times New Roman" w:hAnsi="Times New Roman" w:cs="Times New Roman"/>
        </w:rPr>
      </w:pPr>
      <w:r w:rsidRPr="00FA290E">
        <w:rPr>
          <w:rFonts w:ascii="Times New Roman" w:hAnsi="Times New Roman" w:cs="Times New Roman"/>
          <w:b/>
          <w:sz w:val="24"/>
          <w:szCs w:val="24"/>
        </w:rPr>
        <w:t>Figure S</w:t>
      </w:r>
      <w:r w:rsidR="00D25104">
        <w:rPr>
          <w:rFonts w:ascii="Times New Roman" w:hAnsi="Times New Roman" w:cs="Times New Roman"/>
          <w:b/>
          <w:sz w:val="24"/>
          <w:szCs w:val="24"/>
        </w:rPr>
        <w:t>6</w:t>
      </w:r>
      <w:r w:rsidRPr="00FA290E">
        <w:rPr>
          <w:rFonts w:ascii="Times New Roman" w:hAnsi="Times New Roman" w:cs="Times New Roman"/>
          <w:b/>
          <w:sz w:val="24"/>
          <w:szCs w:val="24"/>
        </w:rPr>
        <w:t xml:space="preserve">. </w:t>
      </w:r>
      <w:r w:rsidR="00E27DA7" w:rsidRPr="00FA290E">
        <w:rPr>
          <w:rFonts w:ascii="Times New Roman" w:hAnsi="Times New Roman" w:cs="Times New Roman"/>
          <w:b/>
          <w:sz w:val="24"/>
          <w:szCs w:val="24"/>
        </w:rPr>
        <w:t>Comparison of</w:t>
      </w:r>
      <w:r w:rsidR="001A2A54" w:rsidRPr="00FA290E">
        <w:rPr>
          <w:rFonts w:ascii="Times New Roman" w:hAnsi="Times New Roman" w:cs="Times New Roman"/>
          <w:b/>
          <w:sz w:val="24"/>
          <w:szCs w:val="24"/>
        </w:rPr>
        <w:t xml:space="preserve"> </w:t>
      </w:r>
      <w:r w:rsidR="00E27DA7" w:rsidRPr="00FA290E">
        <w:rPr>
          <w:rFonts w:ascii="Times New Roman" w:hAnsi="Times New Roman" w:cs="Times New Roman"/>
          <w:b/>
          <w:sz w:val="24"/>
          <w:szCs w:val="24"/>
        </w:rPr>
        <w:t>clinical prognosis</w:t>
      </w:r>
      <w:r w:rsidR="001A2A54" w:rsidRPr="00FA290E">
        <w:rPr>
          <w:rFonts w:ascii="Times New Roman" w:hAnsi="Times New Roman" w:cs="Times New Roman"/>
          <w:b/>
          <w:sz w:val="24"/>
          <w:szCs w:val="24"/>
        </w:rPr>
        <w:t xml:space="preserve"> </w:t>
      </w:r>
      <w:r w:rsidR="00E27DA7" w:rsidRPr="00FA290E">
        <w:rPr>
          <w:rFonts w:ascii="Times New Roman" w:hAnsi="Times New Roman" w:cs="Times New Roman"/>
          <w:b/>
          <w:sz w:val="24"/>
          <w:szCs w:val="24"/>
        </w:rPr>
        <w:t>in DDR wild-type and single mutated</w:t>
      </w:r>
      <w:r w:rsidR="00867A7A" w:rsidRPr="00FA290E">
        <w:rPr>
          <w:rFonts w:ascii="Times New Roman" w:hAnsi="Times New Roman" w:cs="Times New Roman"/>
          <w:b/>
          <w:sz w:val="24"/>
          <w:szCs w:val="24"/>
        </w:rPr>
        <w:t xml:space="preserve"> DDR pathway</w:t>
      </w:r>
      <w:r w:rsidR="00E27DA7" w:rsidRPr="00FA290E">
        <w:rPr>
          <w:rFonts w:ascii="Times New Roman" w:hAnsi="Times New Roman" w:cs="Times New Roman"/>
          <w:b/>
          <w:sz w:val="24"/>
          <w:szCs w:val="24"/>
        </w:rPr>
        <w:t>.</w:t>
      </w:r>
      <w:r w:rsidR="00E27DA7" w:rsidRPr="00FA290E">
        <w:rPr>
          <w:rFonts w:ascii="Times New Roman" w:hAnsi="Times New Roman" w:cs="Times New Roman"/>
          <w:sz w:val="24"/>
          <w:szCs w:val="24"/>
        </w:rPr>
        <w:t xml:space="preserve"> </w:t>
      </w:r>
      <w:r w:rsidR="0078625D" w:rsidRPr="00FA290E">
        <w:rPr>
          <w:rFonts w:ascii="Times New Roman" w:hAnsi="Times New Roman" w:cs="Times New Roman"/>
          <w:b/>
          <w:sz w:val="24"/>
          <w:szCs w:val="24"/>
        </w:rPr>
        <w:t>A,</w:t>
      </w:r>
      <w:r w:rsidR="0078625D" w:rsidRPr="00FA290E">
        <w:rPr>
          <w:rFonts w:ascii="Times New Roman" w:hAnsi="Times New Roman" w:cs="Times New Roman"/>
          <w:sz w:val="24"/>
          <w:szCs w:val="24"/>
        </w:rPr>
        <w:t xml:space="preserve"> </w:t>
      </w:r>
      <w:r w:rsidR="001A2A54" w:rsidRPr="00FA290E">
        <w:rPr>
          <w:rFonts w:ascii="Times New Roman" w:hAnsi="Times New Roman" w:cs="Times New Roman"/>
          <w:sz w:val="24"/>
          <w:szCs w:val="24"/>
        </w:rPr>
        <w:t xml:space="preserve">Kaplan-Meier survival curves of </w:t>
      </w:r>
      <w:r w:rsidR="00E27DA7" w:rsidRPr="00FA290E">
        <w:rPr>
          <w:rFonts w:ascii="Times New Roman" w:hAnsi="Times New Roman" w:cs="Times New Roman"/>
          <w:sz w:val="24"/>
          <w:szCs w:val="24"/>
        </w:rPr>
        <w:t>PFS</w:t>
      </w:r>
      <w:r w:rsidR="001A2A54" w:rsidRPr="00FA290E">
        <w:rPr>
          <w:rFonts w:ascii="Times New Roman" w:hAnsi="Times New Roman" w:cs="Times New Roman"/>
          <w:sz w:val="24"/>
          <w:szCs w:val="24"/>
        </w:rPr>
        <w:t xml:space="preserve"> comparing </w:t>
      </w:r>
      <w:r w:rsidR="00E27DA7" w:rsidRPr="00FA290E">
        <w:rPr>
          <w:rFonts w:ascii="Times New Roman" w:hAnsi="Times New Roman" w:cs="Times New Roman"/>
          <w:sz w:val="24"/>
          <w:szCs w:val="24"/>
        </w:rPr>
        <w:t>DDR wild-type and single DDR pathway mutated group</w:t>
      </w:r>
      <w:r w:rsidR="006E3C61" w:rsidRPr="00FA290E">
        <w:rPr>
          <w:rFonts w:ascii="Times New Roman" w:hAnsi="Times New Roman" w:cs="Times New Roman"/>
          <w:sz w:val="24"/>
          <w:szCs w:val="24"/>
        </w:rPr>
        <w:t>s</w:t>
      </w:r>
      <w:r w:rsidR="00E27DA7" w:rsidRPr="00FA290E">
        <w:rPr>
          <w:rFonts w:ascii="Times New Roman" w:hAnsi="Times New Roman" w:cs="Times New Roman"/>
          <w:sz w:val="24"/>
          <w:szCs w:val="24"/>
        </w:rPr>
        <w:t xml:space="preserve"> from </w:t>
      </w:r>
      <w:r w:rsidR="006E3C61" w:rsidRPr="00FA290E">
        <w:rPr>
          <w:rFonts w:ascii="Times New Roman" w:hAnsi="Times New Roman" w:cs="Times New Roman"/>
          <w:sz w:val="24"/>
          <w:szCs w:val="24"/>
        </w:rPr>
        <w:t xml:space="preserve">the </w:t>
      </w:r>
      <w:r w:rsidR="00E27DA7" w:rsidRPr="00FA290E">
        <w:rPr>
          <w:rFonts w:ascii="Times New Roman" w:hAnsi="Times New Roman" w:cs="Times New Roman"/>
          <w:sz w:val="24"/>
          <w:szCs w:val="24"/>
        </w:rPr>
        <w:t>Rizvi cohort.</w:t>
      </w:r>
      <w:r w:rsidR="001A2A54" w:rsidRPr="00FA290E">
        <w:rPr>
          <w:rFonts w:ascii="Times New Roman" w:hAnsi="Times New Roman" w:cs="Times New Roman"/>
          <w:sz w:val="24"/>
          <w:szCs w:val="24"/>
        </w:rPr>
        <w:t xml:space="preserve"> </w:t>
      </w:r>
      <w:r w:rsidR="0078625D" w:rsidRPr="00FA290E">
        <w:rPr>
          <w:rFonts w:ascii="Times New Roman" w:hAnsi="Times New Roman" w:cs="Times New Roman"/>
          <w:b/>
          <w:sz w:val="24"/>
          <w:szCs w:val="24"/>
        </w:rPr>
        <w:t>B,</w:t>
      </w:r>
      <w:r w:rsidR="00E27DA7" w:rsidRPr="00FA290E">
        <w:rPr>
          <w:rFonts w:ascii="Times New Roman" w:hAnsi="Times New Roman" w:cs="Times New Roman"/>
          <w:sz w:val="24"/>
          <w:szCs w:val="24"/>
        </w:rPr>
        <w:t xml:space="preserve"> Kaplan-Meier survival curves of OS comparing DDR wild-type and single DDR pathway mutated group</w:t>
      </w:r>
      <w:r w:rsidR="006E3C61" w:rsidRPr="00FA290E">
        <w:rPr>
          <w:rFonts w:ascii="Times New Roman" w:hAnsi="Times New Roman" w:cs="Times New Roman"/>
          <w:sz w:val="24"/>
          <w:szCs w:val="24"/>
        </w:rPr>
        <w:t>s</w:t>
      </w:r>
      <w:r w:rsidR="00E27DA7" w:rsidRPr="00FA290E">
        <w:rPr>
          <w:rFonts w:ascii="Times New Roman" w:hAnsi="Times New Roman" w:cs="Times New Roman"/>
          <w:sz w:val="24"/>
          <w:szCs w:val="24"/>
        </w:rPr>
        <w:t xml:space="preserve"> from </w:t>
      </w:r>
      <w:r w:rsidR="006E3C61" w:rsidRPr="00FA290E">
        <w:rPr>
          <w:rFonts w:ascii="Times New Roman" w:hAnsi="Times New Roman" w:cs="Times New Roman"/>
          <w:sz w:val="24"/>
          <w:szCs w:val="24"/>
        </w:rPr>
        <w:t xml:space="preserve">the </w:t>
      </w:r>
      <w:r w:rsidR="00E27DA7" w:rsidRPr="00FA290E">
        <w:rPr>
          <w:rFonts w:ascii="Times New Roman" w:hAnsi="Times New Roman" w:cs="Times New Roman"/>
          <w:sz w:val="24"/>
          <w:szCs w:val="24"/>
        </w:rPr>
        <w:t>Allen and Snyder cohort</w:t>
      </w:r>
      <w:r w:rsidR="006E3C61" w:rsidRPr="00FA290E">
        <w:rPr>
          <w:rFonts w:ascii="Times New Roman" w:hAnsi="Times New Roman" w:cs="Times New Roman"/>
          <w:sz w:val="24"/>
          <w:szCs w:val="24"/>
        </w:rPr>
        <w:t>s</w:t>
      </w:r>
      <w:r w:rsidR="00E27DA7" w:rsidRPr="00FA290E">
        <w:rPr>
          <w:rFonts w:ascii="Times New Roman" w:hAnsi="Times New Roman" w:cs="Times New Roman"/>
          <w:sz w:val="24"/>
          <w:szCs w:val="24"/>
        </w:rPr>
        <w:t xml:space="preserve">. </w:t>
      </w:r>
      <w:r w:rsidR="0078625D" w:rsidRPr="00FA290E">
        <w:rPr>
          <w:rFonts w:ascii="Times New Roman" w:hAnsi="Times New Roman" w:cs="Times New Roman"/>
          <w:b/>
          <w:sz w:val="24"/>
          <w:szCs w:val="24"/>
        </w:rPr>
        <w:t>C,</w:t>
      </w:r>
      <w:r w:rsidR="00E27DA7" w:rsidRPr="00FA290E">
        <w:rPr>
          <w:rFonts w:ascii="Times New Roman" w:hAnsi="Times New Roman" w:cs="Times New Roman"/>
          <w:sz w:val="24"/>
          <w:szCs w:val="24"/>
        </w:rPr>
        <w:t xml:space="preserve"> Kaplan-Meier survival curves of OS comparing DDR wild-type and single DDR pathway mutated group from </w:t>
      </w:r>
      <w:r w:rsidR="006E3C61" w:rsidRPr="00FA290E">
        <w:rPr>
          <w:rFonts w:ascii="Times New Roman" w:hAnsi="Times New Roman" w:cs="Times New Roman"/>
          <w:sz w:val="24"/>
          <w:szCs w:val="24"/>
        </w:rPr>
        <w:t xml:space="preserve">the </w:t>
      </w:r>
      <w:r w:rsidR="00E27DA7" w:rsidRPr="00FA290E">
        <w:rPr>
          <w:rFonts w:ascii="Times New Roman" w:hAnsi="Times New Roman" w:cs="Times New Roman"/>
          <w:sz w:val="24"/>
          <w:szCs w:val="24"/>
        </w:rPr>
        <w:t>Hugo cohort.</w:t>
      </w:r>
      <w:r w:rsidR="00867A7A" w:rsidRPr="00FA290E">
        <w:rPr>
          <w:rFonts w:ascii="Times New Roman" w:hAnsi="Times New Roman" w:cs="Times New Roman"/>
          <w:sz w:val="24"/>
          <w:szCs w:val="24"/>
        </w:rPr>
        <w:t xml:space="preserve"> PFS, progression-free</w:t>
      </w:r>
      <w:r w:rsidR="00F83F48" w:rsidRPr="00FA290E">
        <w:rPr>
          <w:rFonts w:ascii="Times New Roman" w:hAnsi="Times New Roman" w:cs="Times New Roman"/>
          <w:sz w:val="24"/>
          <w:szCs w:val="24"/>
        </w:rPr>
        <w:t xml:space="preserve"> survival; OS, overall survival; HR, hazard’s ratio.</w:t>
      </w:r>
    </w:p>
    <w:p w14:paraId="2A00C220" w14:textId="77777777" w:rsidR="00A33EF6" w:rsidRDefault="00A33EF6" w:rsidP="00DC74BB">
      <w:pPr>
        <w:spacing w:line="480" w:lineRule="auto"/>
        <w:rPr>
          <w:rFonts w:ascii="Times New Roman" w:hAnsi="Times New Roman" w:cs="Times New Roman"/>
          <w:b/>
          <w:bCs/>
          <w:sz w:val="24"/>
          <w:szCs w:val="24"/>
        </w:rPr>
        <w:sectPr w:rsidR="00A33EF6" w:rsidSect="00984B56">
          <w:pgSz w:w="11906" w:h="16838"/>
          <w:pgMar w:top="1440" w:right="1800" w:bottom="1440" w:left="1800" w:header="851" w:footer="992" w:gutter="0"/>
          <w:cols w:space="425"/>
          <w:docGrid w:type="lines" w:linePitch="312"/>
        </w:sectPr>
      </w:pPr>
    </w:p>
    <w:p w14:paraId="6617892F" w14:textId="77777777" w:rsidR="0092586A" w:rsidRDefault="00266484" w:rsidP="00BE6E3D">
      <w:pPr>
        <w:spacing w:line="480" w:lineRule="auto"/>
        <w:rPr>
          <w:rFonts w:ascii="Times New Roman" w:hAnsi="Times New Roman" w:cs="Times New Roman"/>
          <w:b/>
          <w:bCs/>
          <w:sz w:val="24"/>
          <w:szCs w:val="24"/>
        </w:rPr>
      </w:pPr>
      <w:bookmarkStart w:id="0" w:name="OLE_LINK1"/>
      <w:bookmarkStart w:id="1" w:name="OLE_LINK2"/>
      <w:r>
        <w:rPr>
          <w:rFonts w:ascii="Times New Roman" w:hAnsi="Times New Roman" w:cs="Times New Roman"/>
          <w:b/>
          <w:bCs/>
          <w:noProof/>
          <w:sz w:val="24"/>
          <w:szCs w:val="24"/>
        </w:rPr>
        <w:lastRenderedPageBreak/>
        <w:drawing>
          <wp:inline distT="0" distB="0" distL="0" distR="0" wp14:anchorId="5AF471ED" wp14:editId="6EC37E6A">
            <wp:extent cx="5274310" cy="7618730"/>
            <wp:effectExtent l="0" t="0" r="254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幻灯片1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7618730"/>
                    </a:xfrm>
                    <a:prstGeom prst="rect">
                      <a:avLst/>
                    </a:prstGeom>
                  </pic:spPr>
                </pic:pic>
              </a:graphicData>
            </a:graphic>
          </wp:inline>
        </w:drawing>
      </w:r>
    </w:p>
    <w:p w14:paraId="2FF6C198" w14:textId="7CDBE869" w:rsidR="00BE6E3D" w:rsidRPr="00A33EF6" w:rsidRDefault="00BE6E3D" w:rsidP="00BE6E3D">
      <w:pPr>
        <w:spacing w:line="480" w:lineRule="auto"/>
        <w:rPr>
          <w:rFonts w:ascii="Times New Roman" w:hAnsi="Times New Roman" w:cs="Times New Roman"/>
          <w:b/>
          <w:bCs/>
          <w:sz w:val="24"/>
          <w:szCs w:val="24"/>
        </w:rPr>
      </w:pPr>
      <w:r w:rsidRPr="00FA290E">
        <w:rPr>
          <w:rFonts w:ascii="Times New Roman" w:hAnsi="Times New Roman" w:cs="Times New Roman"/>
          <w:b/>
          <w:bCs/>
          <w:sz w:val="24"/>
          <w:szCs w:val="24"/>
        </w:rPr>
        <w:t>Figure S</w:t>
      </w:r>
      <w:r w:rsidR="00D25104">
        <w:rPr>
          <w:rFonts w:ascii="Times New Roman" w:hAnsi="Times New Roman" w:cs="Times New Roman"/>
          <w:b/>
          <w:bCs/>
          <w:sz w:val="24"/>
          <w:szCs w:val="24"/>
        </w:rPr>
        <w:t>7</w:t>
      </w:r>
      <w:r w:rsidRPr="00FA290E">
        <w:rPr>
          <w:rFonts w:ascii="Times New Roman" w:hAnsi="Times New Roman" w:cs="Times New Roman"/>
          <w:b/>
          <w:bCs/>
          <w:sz w:val="24"/>
          <w:szCs w:val="24"/>
        </w:rPr>
        <w:t>. Associations between co-</w:t>
      </w:r>
      <w:proofErr w:type="spellStart"/>
      <w:r w:rsidRPr="00FA290E">
        <w:rPr>
          <w:rFonts w:ascii="Times New Roman" w:hAnsi="Times New Roman" w:cs="Times New Roman"/>
          <w:b/>
          <w:bCs/>
          <w:sz w:val="24"/>
          <w:szCs w:val="24"/>
        </w:rPr>
        <w:t>mut</w:t>
      </w:r>
      <w:proofErr w:type="spellEnd"/>
      <w:r w:rsidRPr="00FA290E">
        <w:rPr>
          <w:rFonts w:ascii="Times New Roman" w:hAnsi="Times New Roman" w:cs="Times New Roman"/>
          <w:b/>
          <w:bCs/>
          <w:sz w:val="24"/>
          <w:szCs w:val="24"/>
        </w:rPr>
        <w:t xml:space="preserve"> status and clinical prognosis by subgroup analysis in melanoma</w:t>
      </w:r>
      <w:bookmarkStart w:id="2" w:name="OLE_LINK25"/>
      <w:r w:rsidR="007B22A8" w:rsidRPr="00FA290E">
        <w:rPr>
          <w:rFonts w:ascii="Times New Roman" w:hAnsi="Times New Roman" w:cs="Times New Roman"/>
          <w:b/>
          <w:bCs/>
          <w:sz w:val="24"/>
          <w:szCs w:val="24"/>
        </w:rPr>
        <w:t xml:space="preserve">. </w:t>
      </w:r>
      <w:r w:rsidR="0078625D" w:rsidRPr="00FA290E">
        <w:rPr>
          <w:rFonts w:ascii="Times New Roman" w:hAnsi="Times New Roman" w:cs="Times New Roman"/>
          <w:b/>
          <w:sz w:val="24"/>
          <w:szCs w:val="24"/>
        </w:rPr>
        <w:t>A,</w:t>
      </w:r>
      <w:r w:rsidRPr="00FA290E">
        <w:rPr>
          <w:rFonts w:ascii="Times New Roman" w:hAnsi="Times New Roman" w:cs="Times New Roman"/>
          <w:sz w:val="24"/>
          <w:szCs w:val="24"/>
        </w:rPr>
        <w:t xml:space="preserve"> Kaplan-Meier survival curves of OS comparing </w:t>
      </w:r>
      <w:r w:rsidR="006112E1" w:rsidRPr="00FA290E">
        <w:rPr>
          <w:rFonts w:ascii="Times New Roman" w:hAnsi="Times New Roman" w:cs="Times New Roman"/>
          <w:sz w:val="24"/>
          <w:szCs w:val="24"/>
        </w:rPr>
        <w:t>co-</w:t>
      </w:r>
      <w:proofErr w:type="spellStart"/>
      <w:r w:rsidR="006112E1" w:rsidRPr="00FA290E">
        <w:rPr>
          <w:rFonts w:ascii="Times New Roman" w:hAnsi="Times New Roman" w:cs="Times New Roman"/>
          <w:sz w:val="24"/>
          <w:szCs w:val="24"/>
        </w:rPr>
        <w:t>mut</w:t>
      </w:r>
      <w:proofErr w:type="spellEnd"/>
      <w:r w:rsidR="006112E1" w:rsidRPr="00FA290E">
        <w:rPr>
          <w:rFonts w:ascii="Times New Roman" w:hAnsi="Times New Roman" w:cs="Times New Roman"/>
          <w:sz w:val="24"/>
          <w:szCs w:val="24"/>
        </w:rPr>
        <w:t>+</w:t>
      </w:r>
      <w:r w:rsidRPr="00FA290E">
        <w:rPr>
          <w:rFonts w:ascii="Times New Roman" w:hAnsi="Times New Roman" w:cs="Times New Roman"/>
          <w:sz w:val="24"/>
          <w:szCs w:val="24"/>
        </w:rPr>
        <w:t xml:space="preserve"> with </w:t>
      </w:r>
      <w:r w:rsidR="006112E1" w:rsidRPr="00FA290E">
        <w:rPr>
          <w:rFonts w:ascii="Times New Roman" w:hAnsi="Times New Roman" w:cs="Times New Roman"/>
          <w:sz w:val="24"/>
          <w:szCs w:val="24"/>
        </w:rPr>
        <w:t>co-</w:t>
      </w:r>
      <w:proofErr w:type="spellStart"/>
      <w:r w:rsidR="006112E1" w:rsidRPr="00FA290E">
        <w:rPr>
          <w:rFonts w:ascii="Times New Roman" w:hAnsi="Times New Roman" w:cs="Times New Roman"/>
          <w:sz w:val="24"/>
          <w:szCs w:val="24"/>
        </w:rPr>
        <w:t>mut</w:t>
      </w:r>
      <w:proofErr w:type="spellEnd"/>
      <w:r w:rsidR="006112E1" w:rsidRPr="00FA290E">
        <w:rPr>
          <w:rFonts w:ascii="Times New Roman" w:hAnsi="Times New Roman" w:cs="Times New Roman"/>
          <w:sz w:val="24"/>
          <w:szCs w:val="24"/>
        </w:rPr>
        <w:t>–</w:t>
      </w:r>
      <w:r w:rsidRPr="00FA290E">
        <w:rPr>
          <w:rFonts w:ascii="Times New Roman" w:hAnsi="Times New Roman" w:cs="Times New Roman"/>
          <w:sz w:val="24"/>
          <w:szCs w:val="24"/>
        </w:rPr>
        <w:t xml:space="preserve"> groups from </w:t>
      </w:r>
      <w:r w:rsidR="006E3C61" w:rsidRPr="00FA290E">
        <w:rPr>
          <w:rFonts w:ascii="Times New Roman" w:hAnsi="Times New Roman" w:cs="Times New Roman"/>
          <w:sz w:val="24"/>
          <w:szCs w:val="24"/>
        </w:rPr>
        <w:t xml:space="preserve">the </w:t>
      </w:r>
      <w:r w:rsidRPr="00FA290E">
        <w:rPr>
          <w:rFonts w:ascii="Times New Roman" w:hAnsi="Times New Roman" w:cs="Times New Roman"/>
          <w:sz w:val="24"/>
          <w:szCs w:val="24"/>
        </w:rPr>
        <w:t>Allen and Snyder cohort</w:t>
      </w:r>
      <w:r w:rsidR="004421CD" w:rsidRPr="00FA290E">
        <w:rPr>
          <w:rFonts w:ascii="Times New Roman" w:hAnsi="Times New Roman" w:cs="Times New Roman"/>
          <w:sz w:val="24"/>
          <w:szCs w:val="24"/>
        </w:rPr>
        <w:t>s</w:t>
      </w:r>
      <w:r w:rsidRPr="00FA290E">
        <w:rPr>
          <w:rFonts w:ascii="Times New Roman" w:hAnsi="Times New Roman" w:cs="Times New Roman"/>
          <w:sz w:val="24"/>
          <w:szCs w:val="24"/>
        </w:rPr>
        <w:t xml:space="preserve"> stratified by TMB. </w:t>
      </w:r>
      <w:r w:rsidR="0078625D" w:rsidRPr="00FA290E">
        <w:rPr>
          <w:rFonts w:ascii="Times New Roman" w:hAnsi="Times New Roman" w:cs="Times New Roman"/>
          <w:b/>
          <w:sz w:val="24"/>
          <w:szCs w:val="24"/>
        </w:rPr>
        <w:t>B,</w:t>
      </w:r>
      <w:r w:rsidRPr="00FA290E">
        <w:rPr>
          <w:rFonts w:ascii="Times New Roman" w:hAnsi="Times New Roman" w:cs="Times New Roman"/>
          <w:sz w:val="24"/>
          <w:szCs w:val="24"/>
        </w:rPr>
        <w:t xml:space="preserve"> </w:t>
      </w:r>
      <w:r w:rsidRPr="00FA290E">
        <w:rPr>
          <w:rFonts w:ascii="Times New Roman" w:hAnsi="Times New Roman" w:cs="Times New Roman"/>
          <w:sz w:val="24"/>
          <w:szCs w:val="24"/>
        </w:rPr>
        <w:lastRenderedPageBreak/>
        <w:t xml:space="preserve">Comparison of the objective response rate between </w:t>
      </w:r>
      <w:r w:rsidR="006112E1" w:rsidRPr="00FA290E">
        <w:rPr>
          <w:rFonts w:ascii="Times New Roman" w:hAnsi="Times New Roman" w:cs="Times New Roman"/>
          <w:sz w:val="24"/>
          <w:szCs w:val="24"/>
        </w:rPr>
        <w:t>co-</w:t>
      </w:r>
      <w:proofErr w:type="spellStart"/>
      <w:r w:rsidR="006112E1" w:rsidRPr="00FA290E">
        <w:rPr>
          <w:rFonts w:ascii="Times New Roman" w:hAnsi="Times New Roman" w:cs="Times New Roman"/>
          <w:sz w:val="24"/>
          <w:szCs w:val="24"/>
        </w:rPr>
        <w:t>mut</w:t>
      </w:r>
      <w:proofErr w:type="spellEnd"/>
      <w:r w:rsidR="006112E1" w:rsidRPr="00FA290E">
        <w:rPr>
          <w:rFonts w:ascii="Times New Roman" w:hAnsi="Times New Roman" w:cs="Times New Roman"/>
          <w:sz w:val="24"/>
          <w:szCs w:val="24"/>
        </w:rPr>
        <w:t>+</w:t>
      </w:r>
      <w:r w:rsidRPr="00FA290E">
        <w:rPr>
          <w:rFonts w:ascii="Times New Roman" w:hAnsi="Times New Roman" w:cs="Times New Roman"/>
          <w:sz w:val="24"/>
          <w:szCs w:val="24"/>
        </w:rPr>
        <w:t xml:space="preserve"> and </w:t>
      </w:r>
      <w:r w:rsidR="006112E1" w:rsidRPr="00FA290E">
        <w:rPr>
          <w:rFonts w:ascii="Times New Roman" w:hAnsi="Times New Roman" w:cs="Times New Roman"/>
          <w:sz w:val="24"/>
          <w:szCs w:val="24"/>
        </w:rPr>
        <w:t>co-</w:t>
      </w:r>
      <w:proofErr w:type="spellStart"/>
      <w:r w:rsidR="006112E1" w:rsidRPr="00FA290E">
        <w:rPr>
          <w:rFonts w:ascii="Times New Roman" w:hAnsi="Times New Roman" w:cs="Times New Roman"/>
          <w:sz w:val="24"/>
          <w:szCs w:val="24"/>
        </w:rPr>
        <w:t>mut</w:t>
      </w:r>
      <w:proofErr w:type="spellEnd"/>
      <w:r w:rsidR="006112E1" w:rsidRPr="00FA290E">
        <w:rPr>
          <w:rFonts w:ascii="Times New Roman" w:hAnsi="Times New Roman" w:cs="Times New Roman"/>
          <w:sz w:val="24"/>
          <w:szCs w:val="24"/>
        </w:rPr>
        <w:t>–</w:t>
      </w:r>
      <w:r w:rsidRPr="00FA290E">
        <w:rPr>
          <w:rFonts w:ascii="Times New Roman" w:hAnsi="Times New Roman" w:cs="Times New Roman"/>
          <w:sz w:val="24"/>
          <w:szCs w:val="24"/>
        </w:rPr>
        <w:t xml:space="preserve"> groups from </w:t>
      </w:r>
      <w:r w:rsidR="006E3C61" w:rsidRPr="00FA290E">
        <w:rPr>
          <w:rFonts w:ascii="Times New Roman" w:hAnsi="Times New Roman" w:cs="Times New Roman"/>
          <w:sz w:val="24"/>
          <w:szCs w:val="24"/>
        </w:rPr>
        <w:t xml:space="preserve">the </w:t>
      </w:r>
      <w:r w:rsidRPr="00FA290E">
        <w:rPr>
          <w:rFonts w:ascii="Times New Roman" w:hAnsi="Times New Roman" w:cs="Times New Roman"/>
          <w:sz w:val="24"/>
          <w:szCs w:val="24"/>
        </w:rPr>
        <w:t>Allen and Snyder cohort</w:t>
      </w:r>
      <w:r w:rsidR="004421CD" w:rsidRPr="00FA290E">
        <w:rPr>
          <w:rFonts w:ascii="Times New Roman" w:hAnsi="Times New Roman" w:cs="Times New Roman"/>
          <w:sz w:val="24"/>
          <w:szCs w:val="24"/>
        </w:rPr>
        <w:t>s</w:t>
      </w:r>
      <w:r w:rsidRPr="00FA290E">
        <w:rPr>
          <w:rFonts w:ascii="Times New Roman" w:hAnsi="Times New Roman" w:cs="Times New Roman"/>
          <w:sz w:val="24"/>
          <w:szCs w:val="24"/>
        </w:rPr>
        <w:t xml:space="preserve"> stratified by TMB. </w:t>
      </w:r>
      <w:r w:rsidR="0078625D" w:rsidRPr="00FA290E">
        <w:rPr>
          <w:rFonts w:ascii="Times New Roman" w:hAnsi="Times New Roman" w:cs="Times New Roman"/>
          <w:b/>
          <w:sz w:val="24"/>
          <w:szCs w:val="24"/>
        </w:rPr>
        <w:t>C,</w:t>
      </w:r>
      <w:r w:rsidRPr="00FA290E">
        <w:rPr>
          <w:rFonts w:ascii="Times New Roman" w:hAnsi="Times New Roman" w:cs="Times New Roman"/>
          <w:sz w:val="24"/>
          <w:szCs w:val="24"/>
        </w:rPr>
        <w:t xml:space="preserve"> Kaplan-Meier survival curves of OS comparing </w:t>
      </w:r>
      <w:r w:rsidR="006112E1" w:rsidRPr="00FA290E">
        <w:rPr>
          <w:rFonts w:ascii="Times New Roman" w:hAnsi="Times New Roman" w:cs="Times New Roman"/>
          <w:sz w:val="24"/>
          <w:szCs w:val="24"/>
        </w:rPr>
        <w:t>co-</w:t>
      </w:r>
      <w:proofErr w:type="spellStart"/>
      <w:r w:rsidR="006112E1" w:rsidRPr="00FA290E">
        <w:rPr>
          <w:rFonts w:ascii="Times New Roman" w:hAnsi="Times New Roman" w:cs="Times New Roman"/>
          <w:sz w:val="24"/>
          <w:szCs w:val="24"/>
        </w:rPr>
        <w:t>mut</w:t>
      </w:r>
      <w:proofErr w:type="spellEnd"/>
      <w:r w:rsidR="006112E1" w:rsidRPr="00FA290E">
        <w:rPr>
          <w:rFonts w:ascii="Times New Roman" w:hAnsi="Times New Roman" w:cs="Times New Roman"/>
          <w:sz w:val="24"/>
          <w:szCs w:val="24"/>
        </w:rPr>
        <w:t>+</w:t>
      </w:r>
      <w:r w:rsidRPr="00FA290E">
        <w:rPr>
          <w:rFonts w:ascii="Times New Roman" w:hAnsi="Times New Roman" w:cs="Times New Roman"/>
          <w:sz w:val="24"/>
          <w:szCs w:val="24"/>
        </w:rPr>
        <w:t xml:space="preserve"> with </w:t>
      </w:r>
      <w:r w:rsidR="006112E1" w:rsidRPr="00FA290E">
        <w:rPr>
          <w:rFonts w:ascii="Times New Roman" w:hAnsi="Times New Roman" w:cs="Times New Roman"/>
          <w:sz w:val="24"/>
          <w:szCs w:val="24"/>
        </w:rPr>
        <w:t>co-</w:t>
      </w:r>
      <w:proofErr w:type="spellStart"/>
      <w:r w:rsidR="006112E1" w:rsidRPr="00FA290E">
        <w:rPr>
          <w:rFonts w:ascii="Times New Roman" w:hAnsi="Times New Roman" w:cs="Times New Roman"/>
          <w:sz w:val="24"/>
          <w:szCs w:val="24"/>
        </w:rPr>
        <w:t>mut</w:t>
      </w:r>
      <w:proofErr w:type="spellEnd"/>
      <w:r w:rsidR="006112E1" w:rsidRPr="00FA290E">
        <w:rPr>
          <w:rFonts w:ascii="Times New Roman" w:hAnsi="Times New Roman" w:cs="Times New Roman"/>
          <w:sz w:val="24"/>
          <w:szCs w:val="24"/>
        </w:rPr>
        <w:t>–</w:t>
      </w:r>
      <w:r w:rsidRPr="00FA290E">
        <w:rPr>
          <w:rFonts w:ascii="Times New Roman" w:hAnsi="Times New Roman" w:cs="Times New Roman"/>
          <w:sz w:val="24"/>
          <w:szCs w:val="24"/>
        </w:rPr>
        <w:t xml:space="preserve"> groups from </w:t>
      </w:r>
      <w:r w:rsidR="006E3C61" w:rsidRPr="00FA290E">
        <w:rPr>
          <w:rFonts w:ascii="Times New Roman" w:hAnsi="Times New Roman" w:cs="Times New Roman"/>
          <w:sz w:val="24"/>
          <w:szCs w:val="24"/>
        </w:rPr>
        <w:t xml:space="preserve">the </w:t>
      </w:r>
      <w:r w:rsidRPr="00FA290E">
        <w:rPr>
          <w:rFonts w:ascii="Times New Roman" w:hAnsi="Times New Roman" w:cs="Times New Roman"/>
          <w:sz w:val="24"/>
          <w:szCs w:val="24"/>
        </w:rPr>
        <w:t xml:space="preserve">Hugo cohort stratified by </w:t>
      </w:r>
      <w:r w:rsidR="00F83F48" w:rsidRPr="00FA290E">
        <w:rPr>
          <w:rFonts w:ascii="Times New Roman" w:hAnsi="Times New Roman" w:cs="Times New Roman"/>
          <w:sz w:val="24"/>
          <w:szCs w:val="24"/>
        </w:rPr>
        <w:t>TMB</w:t>
      </w:r>
      <w:r w:rsidRPr="00FA290E">
        <w:rPr>
          <w:rFonts w:ascii="Times New Roman" w:hAnsi="Times New Roman" w:cs="Times New Roman"/>
          <w:sz w:val="24"/>
          <w:szCs w:val="24"/>
        </w:rPr>
        <w:t>.</w:t>
      </w:r>
      <w:bookmarkEnd w:id="2"/>
      <w:r w:rsidRPr="00FA290E">
        <w:rPr>
          <w:rFonts w:ascii="Times New Roman" w:hAnsi="Times New Roman" w:cs="Times New Roman"/>
          <w:sz w:val="24"/>
          <w:szCs w:val="24"/>
        </w:rPr>
        <w:t xml:space="preserve"> </w:t>
      </w:r>
      <w:r w:rsidR="0078625D" w:rsidRPr="00FA290E">
        <w:rPr>
          <w:rFonts w:ascii="Times New Roman" w:hAnsi="Times New Roman" w:cs="Times New Roman"/>
          <w:b/>
          <w:sz w:val="24"/>
          <w:szCs w:val="24"/>
        </w:rPr>
        <w:t xml:space="preserve">D, </w:t>
      </w:r>
      <w:r w:rsidRPr="00FA290E">
        <w:rPr>
          <w:rFonts w:ascii="Times New Roman" w:hAnsi="Times New Roman" w:cs="Times New Roman"/>
          <w:sz w:val="24"/>
          <w:szCs w:val="24"/>
        </w:rPr>
        <w:t xml:space="preserve">Comparison of the objective response rate in </w:t>
      </w:r>
      <w:r w:rsidR="006112E1" w:rsidRPr="00FA290E">
        <w:rPr>
          <w:rFonts w:ascii="Times New Roman" w:hAnsi="Times New Roman" w:cs="Times New Roman"/>
          <w:sz w:val="24"/>
          <w:szCs w:val="24"/>
        </w:rPr>
        <w:t>co-</w:t>
      </w:r>
      <w:proofErr w:type="spellStart"/>
      <w:r w:rsidR="006112E1" w:rsidRPr="00FA290E">
        <w:rPr>
          <w:rFonts w:ascii="Times New Roman" w:hAnsi="Times New Roman" w:cs="Times New Roman"/>
          <w:sz w:val="24"/>
          <w:szCs w:val="24"/>
        </w:rPr>
        <w:t>mut</w:t>
      </w:r>
      <w:proofErr w:type="spellEnd"/>
      <w:r w:rsidR="006112E1" w:rsidRPr="00FA290E">
        <w:rPr>
          <w:rFonts w:ascii="Times New Roman" w:hAnsi="Times New Roman" w:cs="Times New Roman"/>
          <w:sz w:val="24"/>
          <w:szCs w:val="24"/>
        </w:rPr>
        <w:t>+</w:t>
      </w:r>
      <w:r w:rsidRPr="00FA290E">
        <w:rPr>
          <w:rFonts w:ascii="Times New Roman" w:hAnsi="Times New Roman" w:cs="Times New Roman"/>
          <w:sz w:val="24"/>
          <w:szCs w:val="24"/>
        </w:rPr>
        <w:t xml:space="preserve"> and </w:t>
      </w:r>
      <w:r w:rsidR="006112E1" w:rsidRPr="00FA290E">
        <w:rPr>
          <w:rFonts w:ascii="Times New Roman" w:hAnsi="Times New Roman" w:cs="Times New Roman"/>
          <w:sz w:val="24"/>
          <w:szCs w:val="24"/>
        </w:rPr>
        <w:t>co-</w:t>
      </w:r>
      <w:proofErr w:type="spellStart"/>
      <w:r w:rsidR="006112E1" w:rsidRPr="00FA290E">
        <w:rPr>
          <w:rFonts w:ascii="Times New Roman" w:hAnsi="Times New Roman" w:cs="Times New Roman"/>
          <w:sz w:val="24"/>
          <w:szCs w:val="24"/>
        </w:rPr>
        <w:t>mut</w:t>
      </w:r>
      <w:proofErr w:type="spellEnd"/>
      <w:r w:rsidR="006112E1" w:rsidRPr="00FA290E">
        <w:rPr>
          <w:rFonts w:ascii="Times New Roman" w:hAnsi="Times New Roman" w:cs="Times New Roman"/>
          <w:sz w:val="24"/>
          <w:szCs w:val="24"/>
        </w:rPr>
        <w:t>–</w:t>
      </w:r>
      <w:r w:rsidRPr="00FA290E">
        <w:rPr>
          <w:rFonts w:ascii="Times New Roman" w:hAnsi="Times New Roman" w:cs="Times New Roman"/>
          <w:sz w:val="24"/>
          <w:szCs w:val="24"/>
        </w:rPr>
        <w:t xml:space="preserve"> groups from </w:t>
      </w:r>
      <w:r w:rsidR="006E3C61" w:rsidRPr="00FA290E">
        <w:rPr>
          <w:rFonts w:ascii="Times New Roman" w:hAnsi="Times New Roman" w:cs="Times New Roman"/>
          <w:sz w:val="24"/>
          <w:szCs w:val="24"/>
        </w:rPr>
        <w:t xml:space="preserve">the </w:t>
      </w:r>
      <w:r w:rsidRPr="00FA290E">
        <w:rPr>
          <w:rFonts w:ascii="Times New Roman" w:hAnsi="Times New Roman" w:cs="Times New Roman"/>
          <w:sz w:val="24"/>
          <w:szCs w:val="24"/>
        </w:rPr>
        <w:t xml:space="preserve">Hugo cohort stratified by TMB. </w:t>
      </w:r>
      <w:r w:rsidR="00B22D79" w:rsidRPr="00FA290E">
        <w:rPr>
          <w:rFonts w:ascii="Times New Roman" w:hAnsi="Times New Roman" w:cs="Times New Roman"/>
          <w:sz w:val="24"/>
          <w:szCs w:val="24"/>
        </w:rPr>
        <w:t xml:space="preserve">Abbreviations: </w:t>
      </w:r>
      <w:r w:rsidRPr="00FA290E">
        <w:rPr>
          <w:rFonts w:ascii="Times New Roman" w:hAnsi="Times New Roman" w:cs="Times New Roman"/>
          <w:sz w:val="24"/>
          <w:szCs w:val="24"/>
        </w:rPr>
        <w:t>TMB</w:t>
      </w:r>
      <w:r w:rsidR="00B22D79" w:rsidRPr="00FA290E">
        <w:rPr>
          <w:rFonts w:ascii="Times New Roman" w:hAnsi="Times New Roman" w:cs="Times New Roman"/>
          <w:sz w:val="24"/>
          <w:szCs w:val="24"/>
        </w:rPr>
        <w:t>, tumor mutation</w:t>
      </w:r>
      <w:r w:rsidR="00521644" w:rsidRPr="00FA290E">
        <w:rPr>
          <w:rFonts w:ascii="Times New Roman" w:hAnsi="Times New Roman" w:cs="Times New Roman"/>
          <w:sz w:val="24"/>
          <w:szCs w:val="24"/>
        </w:rPr>
        <w:t>al</w:t>
      </w:r>
      <w:r w:rsidR="00B22D79" w:rsidRPr="00FA290E">
        <w:rPr>
          <w:rFonts w:ascii="Times New Roman" w:hAnsi="Times New Roman" w:cs="Times New Roman"/>
          <w:sz w:val="24"/>
          <w:szCs w:val="24"/>
        </w:rPr>
        <w:t xml:space="preserve"> burden; OS, overall survival; NR, </w:t>
      </w:r>
      <w:r w:rsidRPr="00FA290E">
        <w:rPr>
          <w:rFonts w:ascii="Times New Roman" w:hAnsi="Times New Roman" w:cs="Times New Roman"/>
          <w:sz w:val="24"/>
          <w:szCs w:val="24"/>
        </w:rPr>
        <w:t>not reached.</w:t>
      </w:r>
      <w:bookmarkEnd w:id="0"/>
      <w:bookmarkEnd w:id="1"/>
    </w:p>
    <w:p w14:paraId="286D9ED0" w14:textId="77777777" w:rsidR="00603A57" w:rsidRPr="00FA290E" w:rsidRDefault="00603A57">
      <w:pPr>
        <w:widowControl/>
        <w:jc w:val="left"/>
        <w:rPr>
          <w:rFonts w:ascii="Times New Roman" w:hAnsi="Times New Roman" w:cs="Times New Roman"/>
          <w:sz w:val="24"/>
          <w:szCs w:val="24"/>
        </w:rPr>
      </w:pPr>
      <w:r w:rsidRPr="00FA290E">
        <w:rPr>
          <w:rFonts w:ascii="Times New Roman" w:hAnsi="Times New Roman" w:cs="Times New Roman"/>
          <w:sz w:val="24"/>
          <w:szCs w:val="24"/>
        </w:rPr>
        <w:br w:type="page"/>
      </w:r>
    </w:p>
    <w:p w14:paraId="10726D0E" w14:textId="77777777" w:rsidR="00B20256" w:rsidRPr="00FA290E" w:rsidRDefault="00266484" w:rsidP="00BE6E3D">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CD5A93C" wp14:editId="0BCA3F0A">
            <wp:extent cx="5274310" cy="23787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幻灯片1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378710"/>
                    </a:xfrm>
                    <a:prstGeom prst="rect">
                      <a:avLst/>
                    </a:prstGeom>
                  </pic:spPr>
                </pic:pic>
              </a:graphicData>
            </a:graphic>
          </wp:inline>
        </w:drawing>
      </w:r>
    </w:p>
    <w:p w14:paraId="10CE5D3F" w14:textId="33833ABB" w:rsidR="00521644" w:rsidRPr="00FA290E" w:rsidRDefault="00A74DC8" w:rsidP="006A288B">
      <w:pPr>
        <w:spacing w:line="480" w:lineRule="auto"/>
        <w:rPr>
          <w:rFonts w:ascii="Times New Roman" w:hAnsi="Times New Roman" w:cs="Times New Roman"/>
          <w:b/>
          <w:sz w:val="24"/>
          <w:szCs w:val="24"/>
        </w:rPr>
      </w:pPr>
      <w:r w:rsidRPr="00FA290E">
        <w:rPr>
          <w:rFonts w:ascii="Times New Roman" w:hAnsi="Times New Roman" w:cs="Times New Roman"/>
          <w:b/>
          <w:bCs/>
          <w:sz w:val="24"/>
          <w:szCs w:val="24"/>
        </w:rPr>
        <w:t>Figure S</w:t>
      </w:r>
      <w:r w:rsidR="00D25104">
        <w:rPr>
          <w:rFonts w:ascii="Times New Roman" w:hAnsi="Times New Roman" w:cs="Times New Roman"/>
          <w:b/>
          <w:bCs/>
          <w:sz w:val="24"/>
          <w:szCs w:val="24"/>
        </w:rPr>
        <w:t>8</w:t>
      </w:r>
      <w:bookmarkStart w:id="3" w:name="_GoBack"/>
      <w:bookmarkEnd w:id="3"/>
      <w:r w:rsidRPr="00FA290E">
        <w:rPr>
          <w:rFonts w:ascii="Times New Roman" w:hAnsi="Times New Roman" w:cs="Times New Roman"/>
          <w:b/>
          <w:bCs/>
          <w:sz w:val="24"/>
          <w:szCs w:val="24"/>
        </w:rPr>
        <w:t xml:space="preserve">. Associations between 34 DDR genes mutations and clinical prognosis </w:t>
      </w:r>
      <w:r w:rsidR="00CD0A80" w:rsidRPr="00FA290E">
        <w:rPr>
          <w:rFonts w:ascii="Times New Roman" w:hAnsi="Times New Roman" w:cs="Times New Roman"/>
          <w:b/>
          <w:bCs/>
          <w:sz w:val="24"/>
          <w:szCs w:val="24"/>
        </w:rPr>
        <w:t>of</w:t>
      </w:r>
      <w:r w:rsidRPr="00FA290E">
        <w:rPr>
          <w:rFonts w:ascii="Times New Roman" w:hAnsi="Times New Roman" w:cs="Times New Roman"/>
          <w:b/>
          <w:bCs/>
          <w:sz w:val="24"/>
          <w:szCs w:val="24"/>
        </w:rPr>
        <w:t xml:space="preserve"> PD-1 blockade treatment. </w:t>
      </w:r>
      <w:r w:rsidR="00BD626B" w:rsidRPr="00FA290E">
        <w:rPr>
          <w:rFonts w:ascii="Times New Roman" w:hAnsi="Times New Roman" w:cs="Times New Roman"/>
          <w:b/>
          <w:bCs/>
          <w:sz w:val="24"/>
          <w:szCs w:val="24"/>
        </w:rPr>
        <w:t>A,</w:t>
      </w:r>
      <w:r w:rsidRPr="00FA290E">
        <w:rPr>
          <w:rFonts w:ascii="Times New Roman" w:hAnsi="Times New Roman" w:cs="Times New Roman"/>
          <w:bCs/>
          <w:sz w:val="24"/>
          <w:szCs w:val="24"/>
        </w:rPr>
        <w:t xml:space="preserve"> Kaplan-Meier survival curves of PFS comparing DDR genes mutations with wild-type groups from Rizvi cohort. </w:t>
      </w:r>
      <w:r w:rsidR="00BD626B" w:rsidRPr="00FA290E">
        <w:rPr>
          <w:rFonts w:ascii="Times New Roman" w:hAnsi="Times New Roman" w:cs="Times New Roman"/>
          <w:b/>
          <w:bCs/>
          <w:sz w:val="24"/>
          <w:szCs w:val="24"/>
        </w:rPr>
        <w:t>B,</w:t>
      </w:r>
      <w:r w:rsidRPr="00FA290E">
        <w:rPr>
          <w:rFonts w:ascii="Times New Roman" w:hAnsi="Times New Roman" w:cs="Times New Roman"/>
          <w:bCs/>
          <w:sz w:val="24"/>
          <w:szCs w:val="24"/>
        </w:rPr>
        <w:t xml:space="preserve"> Kaplan-Meier survival curves of OS comparing DDR genes mutations with wild-type groups from Hugo cohort. Thirty-four gene list was cited from </w:t>
      </w:r>
      <w:proofErr w:type="spellStart"/>
      <w:r w:rsidRPr="00FA290E">
        <w:rPr>
          <w:rFonts w:ascii="Times New Roman" w:hAnsi="Times New Roman" w:cs="Times New Roman"/>
          <w:bCs/>
          <w:sz w:val="24"/>
          <w:szCs w:val="24"/>
        </w:rPr>
        <w:t>Teo</w:t>
      </w:r>
      <w:proofErr w:type="spellEnd"/>
      <w:r w:rsidRPr="00FA290E">
        <w:rPr>
          <w:rFonts w:ascii="Times New Roman" w:hAnsi="Times New Roman" w:cs="Times New Roman"/>
          <w:bCs/>
          <w:sz w:val="24"/>
          <w:szCs w:val="24"/>
        </w:rPr>
        <w:t xml:space="preserve"> MY et al. J </w:t>
      </w:r>
      <w:proofErr w:type="spellStart"/>
      <w:r w:rsidRPr="00FA290E">
        <w:rPr>
          <w:rFonts w:ascii="Times New Roman" w:hAnsi="Times New Roman" w:cs="Times New Roman"/>
          <w:bCs/>
          <w:sz w:val="24"/>
          <w:szCs w:val="24"/>
        </w:rPr>
        <w:t>Clin</w:t>
      </w:r>
      <w:proofErr w:type="spellEnd"/>
      <w:r w:rsidRPr="00FA290E">
        <w:rPr>
          <w:rFonts w:ascii="Times New Roman" w:hAnsi="Times New Roman" w:cs="Times New Roman"/>
          <w:bCs/>
          <w:sz w:val="24"/>
          <w:szCs w:val="24"/>
        </w:rPr>
        <w:t xml:space="preserve"> </w:t>
      </w:r>
      <w:proofErr w:type="spellStart"/>
      <w:r w:rsidRPr="00FA290E">
        <w:rPr>
          <w:rFonts w:ascii="Times New Roman" w:hAnsi="Times New Roman" w:cs="Times New Roman"/>
          <w:bCs/>
          <w:sz w:val="24"/>
          <w:szCs w:val="24"/>
        </w:rPr>
        <w:t>Oncol</w:t>
      </w:r>
      <w:proofErr w:type="spellEnd"/>
      <w:r w:rsidRPr="00FA290E">
        <w:rPr>
          <w:rFonts w:ascii="Times New Roman" w:hAnsi="Times New Roman" w:cs="Times New Roman"/>
          <w:bCs/>
          <w:sz w:val="24"/>
          <w:szCs w:val="24"/>
        </w:rPr>
        <w:t xml:space="preserve">, 2018. </w:t>
      </w:r>
      <w:proofErr w:type="spellStart"/>
      <w:r w:rsidRPr="00FA290E">
        <w:rPr>
          <w:rFonts w:ascii="Times New Roman" w:hAnsi="Times New Roman" w:cs="Times New Roman"/>
          <w:bCs/>
          <w:sz w:val="24"/>
          <w:szCs w:val="24"/>
        </w:rPr>
        <w:t>DDRwt</w:t>
      </w:r>
      <w:proofErr w:type="spellEnd"/>
      <w:r w:rsidRPr="00FA290E">
        <w:rPr>
          <w:rFonts w:ascii="Times New Roman" w:hAnsi="Times New Roman" w:cs="Times New Roman"/>
          <w:bCs/>
          <w:sz w:val="24"/>
          <w:szCs w:val="24"/>
        </w:rPr>
        <w:t xml:space="preserve">, no any mutation in 34 DDR genes. </w:t>
      </w:r>
      <w:proofErr w:type="spellStart"/>
      <w:r w:rsidRPr="00FA290E">
        <w:rPr>
          <w:rFonts w:ascii="Times New Roman" w:hAnsi="Times New Roman" w:cs="Times New Roman"/>
          <w:bCs/>
          <w:sz w:val="24"/>
          <w:szCs w:val="24"/>
        </w:rPr>
        <w:t>DDRdel</w:t>
      </w:r>
      <w:proofErr w:type="spellEnd"/>
      <w:r w:rsidRPr="00FA290E">
        <w:rPr>
          <w:rFonts w:ascii="Times New Roman" w:hAnsi="Times New Roman" w:cs="Times New Roman"/>
          <w:bCs/>
          <w:sz w:val="24"/>
          <w:szCs w:val="24"/>
        </w:rPr>
        <w:t xml:space="preserve">, at least one gene with known or likely deleterious DDR mutations including nonsense mutations, and </w:t>
      </w:r>
      <w:proofErr w:type="spellStart"/>
      <w:r w:rsidRPr="00FA290E">
        <w:rPr>
          <w:rFonts w:ascii="Times New Roman" w:hAnsi="Times New Roman" w:cs="Times New Roman"/>
          <w:bCs/>
          <w:sz w:val="24"/>
          <w:szCs w:val="24"/>
        </w:rPr>
        <w:t>frameshift</w:t>
      </w:r>
      <w:proofErr w:type="spellEnd"/>
      <w:r w:rsidRPr="00FA290E">
        <w:rPr>
          <w:rFonts w:ascii="Times New Roman" w:hAnsi="Times New Roman" w:cs="Times New Roman"/>
          <w:bCs/>
          <w:sz w:val="24"/>
          <w:szCs w:val="24"/>
        </w:rPr>
        <w:t xml:space="preserve"> or splice site alterations. For missense mutations, deleterious status was determined by manual review for their documentation in the Catalogue of Somatic Mutations in Cancer algorithmically determined recurrent hot spot mutations and annotation of </w:t>
      </w:r>
      <w:proofErr w:type="spellStart"/>
      <w:r w:rsidRPr="00FA290E">
        <w:rPr>
          <w:rFonts w:ascii="Times New Roman" w:hAnsi="Times New Roman" w:cs="Times New Roman"/>
          <w:bCs/>
          <w:sz w:val="24"/>
          <w:szCs w:val="24"/>
        </w:rPr>
        <w:t>oncogenicity</w:t>
      </w:r>
      <w:proofErr w:type="spellEnd"/>
      <w:r w:rsidRPr="00FA290E">
        <w:rPr>
          <w:rFonts w:ascii="Times New Roman" w:hAnsi="Times New Roman" w:cs="Times New Roman"/>
          <w:bCs/>
          <w:sz w:val="24"/>
          <w:szCs w:val="24"/>
        </w:rPr>
        <w:t xml:space="preserve"> by related publications. </w:t>
      </w:r>
      <w:proofErr w:type="spellStart"/>
      <w:r w:rsidRPr="00FA290E">
        <w:rPr>
          <w:rFonts w:ascii="Times New Roman" w:hAnsi="Times New Roman" w:cs="Times New Roman"/>
          <w:bCs/>
          <w:sz w:val="24"/>
          <w:szCs w:val="24"/>
        </w:rPr>
        <w:t>DDRvous</w:t>
      </w:r>
      <w:proofErr w:type="spellEnd"/>
      <w:r w:rsidRPr="00FA290E">
        <w:rPr>
          <w:rFonts w:ascii="Times New Roman" w:hAnsi="Times New Roman" w:cs="Times New Roman"/>
          <w:bCs/>
          <w:sz w:val="24"/>
          <w:szCs w:val="24"/>
        </w:rPr>
        <w:t>, at least one gene with unknown deleterious DDR mutations.</w:t>
      </w:r>
    </w:p>
    <w:sectPr w:rsidR="00521644" w:rsidRPr="00FA290E" w:rsidSect="00A33EF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709B45" w14:textId="77777777" w:rsidR="00B4351A" w:rsidRDefault="00B4351A" w:rsidP="00D6284E">
      <w:r>
        <w:separator/>
      </w:r>
    </w:p>
  </w:endnote>
  <w:endnote w:type="continuationSeparator" w:id="0">
    <w:p w14:paraId="0EF74E1C" w14:textId="77777777" w:rsidR="00B4351A" w:rsidRDefault="00B4351A" w:rsidP="00D62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BE722B" w14:textId="77777777" w:rsidR="00B4351A" w:rsidRDefault="00B4351A" w:rsidP="00D6284E">
      <w:r>
        <w:separator/>
      </w:r>
    </w:p>
  </w:footnote>
  <w:footnote w:type="continuationSeparator" w:id="0">
    <w:p w14:paraId="26BC7381" w14:textId="77777777" w:rsidR="00B4351A" w:rsidRDefault="00B4351A" w:rsidP="00D628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5D1"/>
    <w:rsid w:val="00000729"/>
    <w:rsid w:val="000176A0"/>
    <w:rsid w:val="000244DD"/>
    <w:rsid w:val="00053413"/>
    <w:rsid w:val="0005345C"/>
    <w:rsid w:val="000801F2"/>
    <w:rsid w:val="00081F7F"/>
    <w:rsid w:val="000A0143"/>
    <w:rsid w:val="000B71E9"/>
    <w:rsid w:val="001A1D29"/>
    <w:rsid w:val="001A2A54"/>
    <w:rsid w:val="001B127F"/>
    <w:rsid w:val="001B27CF"/>
    <w:rsid w:val="001C7BA2"/>
    <w:rsid w:val="001E2080"/>
    <w:rsid w:val="00212F23"/>
    <w:rsid w:val="002150E1"/>
    <w:rsid w:val="00266484"/>
    <w:rsid w:val="002811D8"/>
    <w:rsid w:val="00284450"/>
    <w:rsid w:val="002864F9"/>
    <w:rsid w:val="00287953"/>
    <w:rsid w:val="002A0A28"/>
    <w:rsid w:val="00345A22"/>
    <w:rsid w:val="0039655F"/>
    <w:rsid w:val="00400323"/>
    <w:rsid w:val="00427DDE"/>
    <w:rsid w:val="004421CD"/>
    <w:rsid w:val="004B24DA"/>
    <w:rsid w:val="004D59B9"/>
    <w:rsid w:val="00512579"/>
    <w:rsid w:val="0052021A"/>
    <w:rsid w:val="00521644"/>
    <w:rsid w:val="00545A12"/>
    <w:rsid w:val="00573FB1"/>
    <w:rsid w:val="00584600"/>
    <w:rsid w:val="00592573"/>
    <w:rsid w:val="00603A57"/>
    <w:rsid w:val="006112E1"/>
    <w:rsid w:val="0062342E"/>
    <w:rsid w:val="00623BA4"/>
    <w:rsid w:val="006A288B"/>
    <w:rsid w:val="006A3716"/>
    <w:rsid w:val="006C3CA9"/>
    <w:rsid w:val="006D079C"/>
    <w:rsid w:val="006D10A2"/>
    <w:rsid w:val="006E26C0"/>
    <w:rsid w:val="006E2ACD"/>
    <w:rsid w:val="006E3C61"/>
    <w:rsid w:val="00705967"/>
    <w:rsid w:val="00706E20"/>
    <w:rsid w:val="0071326E"/>
    <w:rsid w:val="007221EF"/>
    <w:rsid w:val="0078625D"/>
    <w:rsid w:val="007A701B"/>
    <w:rsid w:val="007B22A8"/>
    <w:rsid w:val="007C30F3"/>
    <w:rsid w:val="007D7CCE"/>
    <w:rsid w:val="007E75D1"/>
    <w:rsid w:val="0080200C"/>
    <w:rsid w:val="00867A7A"/>
    <w:rsid w:val="008746EE"/>
    <w:rsid w:val="008864CA"/>
    <w:rsid w:val="008B6403"/>
    <w:rsid w:val="008E650D"/>
    <w:rsid w:val="008F0DF9"/>
    <w:rsid w:val="008F63EF"/>
    <w:rsid w:val="009247B8"/>
    <w:rsid w:val="0092586A"/>
    <w:rsid w:val="009337A8"/>
    <w:rsid w:val="00933B4C"/>
    <w:rsid w:val="0094212B"/>
    <w:rsid w:val="0096783E"/>
    <w:rsid w:val="00984B56"/>
    <w:rsid w:val="00991D45"/>
    <w:rsid w:val="009A520A"/>
    <w:rsid w:val="009C5D47"/>
    <w:rsid w:val="009C6BDF"/>
    <w:rsid w:val="009D3B27"/>
    <w:rsid w:val="009E317A"/>
    <w:rsid w:val="009F21D8"/>
    <w:rsid w:val="00A15C18"/>
    <w:rsid w:val="00A33EF6"/>
    <w:rsid w:val="00A446A3"/>
    <w:rsid w:val="00A74DC8"/>
    <w:rsid w:val="00AA68C4"/>
    <w:rsid w:val="00AC0D42"/>
    <w:rsid w:val="00AD26C3"/>
    <w:rsid w:val="00AF29CA"/>
    <w:rsid w:val="00AF381B"/>
    <w:rsid w:val="00B20256"/>
    <w:rsid w:val="00B22D79"/>
    <w:rsid w:val="00B230C8"/>
    <w:rsid w:val="00B30F17"/>
    <w:rsid w:val="00B4351A"/>
    <w:rsid w:val="00B901A5"/>
    <w:rsid w:val="00B95818"/>
    <w:rsid w:val="00BD626B"/>
    <w:rsid w:val="00BE6E3D"/>
    <w:rsid w:val="00BF08F0"/>
    <w:rsid w:val="00CC0364"/>
    <w:rsid w:val="00CC1FCB"/>
    <w:rsid w:val="00CD0A80"/>
    <w:rsid w:val="00CD1423"/>
    <w:rsid w:val="00CE7EF3"/>
    <w:rsid w:val="00D25104"/>
    <w:rsid w:val="00D27FD5"/>
    <w:rsid w:val="00D6284E"/>
    <w:rsid w:val="00D90D88"/>
    <w:rsid w:val="00DA69A0"/>
    <w:rsid w:val="00DC74BB"/>
    <w:rsid w:val="00DE2BEE"/>
    <w:rsid w:val="00E27DA7"/>
    <w:rsid w:val="00E602A6"/>
    <w:rsid w:val="00E731C2"/>
    <w:rsid w:val="00E8728F"/>
    <w:rsid w:val="00E94149"/>
    <w:rsid w:val="00EB5460"/>
    <w:rsid w:val="00EC6C90"/>
    <w:rsid w:val="00EF1C21"/>
    <w:rsid w:val="00F16D78"/>
    <w:rsid w:val="00F431E3"/>
    <w:rsid w:val="00F50CF7"/>
    <w:rsid w:val="00F5239C"/>
    <w:rsid w:val="00F535CF"/>
    <w:rsid w:val="00F83F48"/>
    <w:rsid w:val="00F8438B"/>
    <w:rsid w:val="00FA28E3"/>
    <w:rsid w:val="00FA290E"/>
    <w:rsid w:val="00FC6C6D"/>
    <w:rsid w:val="00FD1008"/>
    <w:rsid w:val="00FE2087"/>
    <w:rsid w:val="00FF56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91B076"/>
  <w15:chartTrackingRefBased/>
  <w15:docId w15:val="{7CC15DA5-4C32-4A99-BE10-7B4D2DA99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6284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6284E"/>
    <w:rPr>
      <w:sz w:val="18"/>
      <w:szCs w:val="18"/>
    </w:rPr>
  </w:style>
  <w:style w:type="paragraph" w:styleId="a4">
    <w:name w:val="footer"/>
    <w:basedOn w:val="a"/>
    <w:link w:val="Char0"/>
    <w:uiPriority w:val="99"/>
    <w:unhideWhenUsed/>
    <w:rsid w:val="00D6284E"/>
    <w:pPr>
      <w:tabs>
        <w:tab w:val="center" w:pos="4153"/>
        <w:tab w:val="right" w:pos="8306"/>
      </w:tabs>
      <w:snapToGrid w:val="0"/>
      <w:jc w:val="left"/>
    </w:pPr>
    <w:rPr>
      <w:sz w:val="18"/>
      <w:szCs w:val="18"/>
    </w:rPr>
  </w:style>
  <w:style w:type="character" w:customStyle="1" w:styleId="Char0">
    <w:name w:val="页脚 Char"/>
    <w:basedOn w:val="a0"/>
    <w:link w:val="a4"/>
    <w:uiPriority w:val="99"/>
    <w:rsid w:val="00D6284E"/>
    <w:rPr>
      <w:sz w:val="18"/>
      <w:szCs w:val="18"/>
    </w:rPr>
  </w:style>
  <w:style w:type="paragraph" w:styleId="a5">
    <w:name w:val="Balloon Text"/>
    <w:basedOn w:val="a"/>
    <w:link w:val="Char1"/>
    <w:uiPriority w:val="99"/>
    <w:semiHidden/>
    <w:unhideWhenUsed/>
    <w:rsid w:val="00933B4C"/>
    <w:rPr>
      <w:sz w:val="18"/>
      <w:szCs w:val="18"/>
    </w:rPr>
  </w:style>
  <w:style w:type="character" w:customStyle="1" w:styleId="Char1">
    <w:name w:val="批注框文本 Char"/>
    <w:basedOn w:val="a0"/>
    <w:link w:val="a5"/>
    <w:uiPriority w:val="99"/>
    <w:semiHidden/>
    <w:rsid w:val="00933B4C"/>
    <w:rPr>
      <w:sz w:val="18"/>
      <w:szCs w:val="18"/>
    </w:rPr>
  </w:style>
  <w:style w:type="paragraph" w:styleId="a6">
    <w:name w:val="Normal (Web)"/>
    <w:basedOn w:val="a"/>
    <w:uiPriority w:val="99"/>
    <w:semiHidden/>
    <w:unhideWhenUsed/>
    <w:rsid w:val="009E317A"/>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027472">
      <w:bodyDiv w:val="1"/>
      <w:marLeft w:val="0"/>
      <w:marRight w:val="0"/>
      <w:marTop w:val="0"/>
      <w:marBottom w:val="0"/>
      <w:divBdr>
        <w:top w:val="none" w:sz="0" w:space="0" w:color="auto"/>
        <w:left w:val="none" w:sz="0" w:space="0" w:color="auto"/>
        <w:bottom w:val="none" w:sz="0" w:space="0" w:color="auto"/>
        <w:right w:val="none" w:sz="0" w:space="0" w:color="auto"/>
      </w:divBdr>
    </w:div>
    <w:div w:id="246967885">
      <w:bodyDiv w:val="1"/>
      <w:marLeft w:val="0"/>
      <w:marRight w:val="0"/>
      <w:marTop w:val="0"/>
      <w:marBottom w:val="0"/>
      <w:divBdr>
        <w:top w:val="none" w:sz="0" w:space="0" w:color="auto"/>
        <w:left w:val="none" w:sz="0" w:space="0" w:color="auto"/>
        <w:bottom w:val="none" w:sz="0" w:space="0" w:color="auto"/>
        <w:right w:val="none" w:sz="0" w:space="0" w:color="auto"/>
      </w:divBdr>
    </w:div>
    <w:div w:id="279992375">
      <w:bodyDiv w:val="1"/>
      <w:marLeft w:val="0"/>
      <w:marRight w:val="0"/>
      <w:marTop w:val="0"/>
      <w:marBottom w:val="0"/>
      <w:divBdr>
        <w:top w:val="none" w:sz="0" w:space="0" w:color="auto"/>
        <w:left w:val="none" w:sz="0" w:space="0" w:color="auto"/>
        <w:bottom w:val="none" w:sz="0" w:space="0" w:color="auto"/>
        <w:right w:val="none" w:sz="0" w:space="0" w:color="auto"/>
      </w:divBdr>
    </w:div>
    <w:div w:id="368456382">
      <w:bodyDiv w:val="1"/>
      <w:marLeft w:val="0"/>
      <w:marRight w:val="0"/>
      <w:marTop w:val="0"/>
      <w:marBottom w:val="0"/>
      <w:divBdr>
        <w:top w:val="none" w:sz="0" w:space="0" w:color="auto"/>
        <w:left w:val="none" w:sz="0" w:space="0" w:color="auto"/>
        <w:bottom w:val="none" w:sz="0" w:space="0" w:color="auto"/>
        <w:right w:val="none" w:sz="0" w:space="0" w:color="auto"/>
      </w:divBdr>
    </w:div>
    <w:div w:id="783034558">
      <w:bodyDiv w:val="1"/>
      <w:marLeft w:val="0"/>
      <w:marRight w:val="0"/>
      <w:marTop w:val="0"/>
      <w:marBottom w:val="0"/>
      <w:divBdr>
        <w:top w:val="none" w:sz="0" w:space="0" w:color="auto"/>
        <w:left w:val="none" w:sz="0" w:space="0" w:color="auto"/>
        <w:bottom w:val="none" w:sz="0" w:space="0" w:color="auto"/>
        <w:right w:val="none" w:sz="0" w:space="0" w:color="auto"/>
      </w:divBdr>
    </w:div>
    <w:div w:id="920985641">
      <w:bodyDiv w:val="1"/>
      <w:marLeft w:val="0"/>
      <w:marRight w:val="0"/>
      <w:marTop w:val="0"/>
      <w:marBottom w:val="0"/>
      <w:divBdr>
        <w:top w:val="none" w:sz="0" w:space="0" w:color="auto"/>
        <w:left w:val="none" w:sz="0" w:space="0" w:color="auto"/>
        <w:bottom w:val="none" w:sz="0" w:space="0" w:color="auto"/>
        <w:right w:val="none" w:sz="0" w:space="0" w:color="auto"/>
      </w:divBdr>
    </w:div>
    <w:div w:id="1044594663">
      <w:bodyDiv w:val="1"/>
      <w:marLeft w:val="0"/>
      <w:marRight w:val="0"/>
      <w:marTop w:val="0"/>
      <w:marBottom w:val="0"/>
      <w:divBdr>
        <w:top w:val="none" w:sz="0" w:space="0" w:color="auto"/>
        <w:left w:val="none" w:sz="0" w:space="0" w:color="auto"/>
        <w:bottom w:val="none" w:sz="0" w:space="0" w:color="auto"/>
        <w:right w:val="none" w:sz="0" w:space="0" w:color="auto"/>
      </w:divBdr>
    </w:div>
    <w:div w:id="1239486863">
      <w:bodyDiv w:val="1"/>
      <w:marLeft w:val="0"/>
      <w:marRight w:val="0"/>
      <w:marTop w:val="0"/>
      <w:marBottom w:val="0"/>
      <w:divBdr>
        <w:top w:val="none" w:sz="0" w:space="0" w:color="auto"/>
        <w:left w:val="none" w:sz="0" w:space="0" w:color="auto"/>
        <w:bottom w:val="none" w:sz="0" w:space="0" w:color="auto"/>
        <w:right w:val="none" w:sz="0" w:space="0" w:color="auto"/>
      </w:divBdr>
    </w:div>
    <w:div w:id="1312246840">
      <w:bodyDiv w:val="1"/>
      <w:marLeft w:val="0"/>
      <w:marRight w:val="0"/>
      <w:marTop w:val="0"/>
      <w:marBottom w:val="0"/>
      <w:divBdr>
        <w:top w:val="none" w:sz="0" w:space="0" w:color="auto"/>
        <w:left w:val="none" w:sz="0" w:space="0" w:color="auto"/>
        <w:bottom w:val="none" w:sz="0" w:space="0" w:color="auto"/>
        <w:right w:val="none" w:sz="0" w:space="0" w:color="auto"/>
      </w:divBdr>
    </w:div>
    <w:div w:id="1335493811">
      <w:bodyDiv w:val="1"/>
      <w:marLeft w:val="0"/>
      <w:marRight w:val="0"/>
      <w:marTop w:val="0"/>
      <w:marBottom w:val="0"/>
      <w:divBdr>
        <w:top w:val="none" w:sz="0" w:space="0" w:color="auto"/>
        <w:left w:val="none" w:sz="0" w:space="0" w:color="auto"/>
        <w:bottom w:val="none" w:sz="0" w:space="0" w:color="auto"/>
        <w:right w:val="none" w:sz="0" w:space="0" w:color="auto"/>
      </w:divBdr>
    </w:div>
    <w:div w:id="1550923710">
      <w:bodyDiv w:val="1"/>
      <w:marLeft w:val="0"/>
      <w:marRight w:val="0"/>
      <w:marTop w:val="0"/>
      <w:marBottom w:val="0"/>
      <w:divBdr>
        <w:top w:val="none" w:sz="0" w:space="0" w:color="auto"/>
        <w:left w:val="none" w:sz="0" w:space="0" w:color="auto"/>
        <w:bottom w:val="none" w:sz="0" w:space="0" w:color="auto"/>
        <w:right w:val="none" w:sz="0" w:space="0" w:color="auto"/>
      </w:divBdr>
    </w:div>
    <w:div w:id="1667441883">
      <w:bodyDiv w:val="1"/>
      <w:marLeft w:val="0"/>
      <w:marRight w:val="0"/>
      <w:marTop w:val="0"/>
      <w:marBottom w:val="0"/>
      <w:divBdr>
        <w:top w:val="none" w:sz="0" w:space="0" w:color="auto"/>
        <w:left w:val="none" w:sz="0" w:space="0" w:color="auto"/>
        <w:bottom w:val="none" w:sz="0" w:space="0" w:color="auto"/>
        <w:right w:val="none" w:sz="0" w:space="0" w:color="auto"/>
      </w:divBdr>
    </w:div>
    <w:div w:id="1702441562">
      <w:bodyDiv w:val="1"/>
      <w:marLeft w:val="0"/>
      <w:marRight w:val="0"/>
      <w:marTop w:val="0"/>
      <w:marBottom w:val="0"/>
      <w:divBdr>
        <w:top w:val="none" w:sz="0" w:space="0" w:color="auto"/>
        <w:left w:val="none" w:sz="0" w:space="0" w:color="auto"/>
        <w:bottom w:val="none" w:sz="0" w:space="0" w:color="auto"/>
        <w:right w:val="none" w:sz="0" w:space="0" w:color="auto"/>
      </w:divBdr>
    </w:div>
    <w:div w:id="1832216059">
      <w:bodyDiv w:val="1"/>
      <w:marLeft w:val="0"/>
      <w:marRight w:val="0"/>
      <w:marTop w:val="0"/>
      <w:marBottom w:val="0"/>
      <w:divBdr>
        <w:top w:val="none" w:sz="0" w:space="0" w:color="auto"/>
        <w:left w:val="none" w:sz="0" w:space="0" w:color="auto"/>
        <w:bottom w:val="none" w:sz="0" w:space="0" w:color="auto"/>
        <w:right w:val="none" w:sz="0" w:space="0" w:color="auto"/>
      </w:divBdr>
    </w:div>
    <w:div w:id="2124573431">
      <w:bodyDiv w:val="1"/>
      <w:marLeft w:val="0"/>
      <w:marRight w:val="0"/>
      <w:marTop w:val="0"/>
      <w:marBottom w:val="0"/>
      <w:divBdr>
        <w:top w:val="none" w:sz="0" w:space="0" w:color="auto"/>
        <w:left w:val="none" w:sz="0" w:space="0" w:color="auto"/>
        <w:bottom w:val="none" w:sz="0" w:space="0" w:color="auto"/>
        <w:right w:val="none" w:sz="0" w:space="0" w:color="auto"/>
      </w:divBdr>
    </w:div>
    <w:div w:id="214226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33906-7723-4229-BB4D-25FC74C2C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481</TotalTime>
  <Pages>16</Pages>
  <Words>1763</Words>
  <Characters>10055</Characters>
  <Application>Microsoft Office Word</Application>
  <DocSecurity>0</DocSecurity>
  <Lines>83</Lines>
  <Paragraphs>23</Paragraphs>
  <ScaleCrop>false</ScaleCrop>
  <Company/>
  <LinksUpToDate>false</LinksUpToDate>
  <CharactersWithSpaces>11795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王国强</dc:creator>
  <cp:keywords/>
  <dc:description/>
  <cp:lastModifiedBy>Microsoft</cp:lastModifiedBy>
  <cp:revision>70</cp:revision>
  <cp:lastPrinted>2017-12-05T01:26:00Z</cp:lastPrinted>
  <dcterms:created xsi:type="dcterms:W3CDTF">2017-12-28T11:10:00Z</dcterms:created>
  <dcterms:modified xsi:type="dcterms:W3CDTF">2018-08-29T01:31:00Z</dcterms:modified>
</cp:coreProperties>
</file>