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9A5B" w14:textId="2EEB1758" w:rsidR="00EF413F" w:rsidRPr="001B565D" w:rsidRDefault="00B6462E" w:rsidP="00EF413F">
      <w:pPr>
        <w:jc w:val="both"/>
        <w:rPr>
          <w:rFonts w:ascii="Times New Roman" w:hAnsi="Times New Roman"/>
          <w:b/>
        </w:rPr>
      </w:pPr>
      <w:r w:rsidRPr="001B565D">
        <w:rPr>
          <w:rFonts w:ascii="Times New Roman" w:hAnsi="Times New Roman"/>
          <w:b/>
        </w:rPr>
        <w:t xml:space="preserve">Supplemental </w:t>
      </w:r>
      <w:r w:rsidR="00EF413F" w:rsidRPr="001B565D">
        <w:rPr>
          <w:rFonts w:ascii="Times New Roman" w:hAnsi="Times New Roman"/>
          <w:b/>
        </w:rPr>
        <w:t>Methods</w:t>
      </w:r>
    </w:p>
    <w:p w14:paraId="619C14E9" w14:textId="77777777" w:rsidR="00495D5E" w:rsidRPr="001B565D" w:rsidRDefault="00495D5E" w:rsidP="00EF413F">
      <w:pPr>
        <w:jc w:val="both"/>
        <w:rPr>
          <w:rFonts w:ascii="Times New Roman" w:hAnsi="Times New Roman"/>
          <w:b/>
        </w:rPr>
      </w:pPr>
    </w:p>
    <w:p w14:paraId="03FD2448" w14:textId="77777777" w:rsidR="00EF413F" w:rsidRPr="001B565D" w:rsidRDefault="009C3447" w:rsidP="00EF413F">
      <w:pPr>
        <w:jc w:val="both"/>
        <w:rPr>
          <w:rFonts w:ascii="Times New Roman" w:hAnsi="Times New Roman"/>
          <w:b/>
          <w:i/>
        </w:rPr>
      </w:pPr>
      <w:r w:rsidRPr="001B565D">
        <w:rPr>
          <w:rFonts w:ascii="Times New Roman" w:hAnsi="Times New Roman"/>
          <w:b/>
          <w:i/>
        </w:rPr>
        <w:t>Retroviral Infections</w:t>
      </w:r>
    </w:p>
    <w:p w14:paraId="2165984E" w14:textId="77777777" w:rsidR="009C3447" w:rsidRPr="001B565D" w:rsidRDefault="009C3447" w:rsidP="00EF413F">
      <w:pPr>
        <w:jc w:val="both"/>
        <w:rPr>
          <w:rFonts w:ascii="Times New Roman" w:hAnsi="Times New Roman"/>
          <w:b/>
          <w:i/>
        </w:rPr>
      </w:pPr>
    </w:p>
    <w:p w14:paraId="51909A03" w14:textId="5D4BFEDA" w:rsidR="009C3447" w:rsidRPr="001B565D" w:rsidRDefault="009C3447" w:rsidP="00EF413F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>Retroviral plasmids were packaged in 293 GP2 cells (Clontech) using the VSVG (vesicular stomatitis virus glycoprotein) packaging plasmid and PEI (Polyethylenimine; Sigma Aldrich)</w:t>
      </w:r>
      <w:r w:rsidR="006E3B3A" w:rsidRPr="001B565D">
        <w:rPr>
          <w:rFonts w:ascii="Times New Roman" w:hAnsi="Times New Roman"/>
        </w:rPr>
        <w:t xml:space="preserve"> transfection reagent</w:t>
      </w:r>
      <w:r w:rsidRPr="001B565D">
        <w:rPr>
          <w:rFonts w:ascii="Times New Roman" w:hAnsi="Times New Roman"/>
        </w:rPr>
        <w:t>. MDA-MB-134 cells were infected 3 times</w:t>
      </w:r>
      <w:r w:rsidR="006E3B3A" w:rsidRPr="001B565D">
        <w:rPr>
          <w:rFonts w:ascii="Times New Roman" w:hAnsi="Times New Roman"/>
        </w:rPr>
        <w:t xml:space="preserve"> with virus filtered through 0.45</w:t>
      </w:r>
      <w:r w:rsidR="00757CC6" w:rsidRPr="001B565D">
        <w:rPr>
          <w:rFonts w:ascii="Times New Roman" w:hAnsi="Times New Roman"/>
        </w:rPr>
        <w:t xml:space="preserve"> </w:t>
      </w:r>
      <w:r w:rsidR="006E3B3A" w:rsidRPr="001B565D">
        <w:rPr>
          <w:rFonts w:ascii="Times New Roman" w:hAnsi="Times New Roman"/>
        </w:rPr>
        <w:t>μ</w:t>
      </w:r>
      <w:r w:rsidR="0003008C">
        <w:rPr>
          <w:rFonts w:ascii="Times New Roman" w:hAnsi="Times New Roman"/>
        </w:rPr>
        <w:t xml:space="preserve">m filters </w:t>
      </w:r>
      <w:r w:rsidRPr="001B565D">
        <w:rPr>
          <w:rFonts w:ascii="Times New Roman" w:hAnsi="Times New Roman"/>
        </w:rPr>
        <w:t>in the presence of Polybrene (4</w:t>
      </w:r>
      <w:r w:rsidR="00757CC6" w:rsidRPr="001B565D">
        <w:rPr>
          <w:rFonts w:ascii="Times New Roman" w:hAnsi="Times New Roman"/>
        </w:rPr>
        <w:t xml:space="preserve"> </w:t>
      </w:r>
      <w:r w:rsidR="00531612" w:rsidRPr="001B565D">
        <w:rPr>
          <w:rFonts w:ascii="Times New Roman" w:hAnsi="Times New Roman"/>
        </w:rPr>
        <w:t>μ</w:t>
      </w:r>
      <w:r w:rsidRPr="001B565D">
        <w:rPr>
          <w:rFonts w:ascii="Times New Roman" w:hAnsi="Times New Roman"/>
        </w:rPr>
        <w:t>g/m</w:t>
      </w:r>
      <w:bookmarkStart w:id="0" w:name="_GoBack"/>
      <w:bookmarkEnd w:id="0"/>
      <w:r w:rsidRPr="001B565D">
        <w:rPr>
          <w:rFonts w:ascii="Times New Roman" w:hAnsi="Times New Roman"/>
        </w:rPr>
        <w:t xml:space="preserve">l; Sigma Aldrich).    </w:t>
      </w:r>
    </w:p>
    <w:p w14:paraId="33714F57" w14:textId="77777777" w:rsidR="00EF413F" w:rsidRPr="001B565D" w:rsidRDefault="00EF413F" w:rsidP="00EF413F">
      <w:pPr>
        <w:jc w:val="both"/>
        <w:rPr>
          <w:rStyle w:val="LineNumber"/>
        </w:rPr>
      </w:pPr>
    </w:p>
    <w:p w14:paraId="3CCB2ABE" w14:textId="77777777" w:rsidR="00826A1E" w:rsidRPr="001B565D" w:rsidRDefault="00826A1E" w:rsidP="00EF413F">
      <w:pPr>
        <w:jc w:val="both"/>
        <w:rPr>
          <w:rFonts w:ascii="Times New Roman" w:hAnsi="Times New Roman"/>
          <w:b/>
          <w:i/>
        </w:rPr>
      </w:pPr>
    </w:p>
    <w:p w14:paraId="1CFD85D0" w14:textId="77777777" w:rsidR="009C3447" w:rsidRPr="001B565D" w:rsidRDefault="009C3447" w:rsidP="009C3447">
      <w:pPr>
        <w:jc w:val="both"/>
        <w:rPr>
          <w:rFonts w:ascii="Times New Roman" w:hAnsi="Times New Roman"/>
          <w:b/>
          <w:i/>
        </w:rPr>
      </w:pPr>
      <w:r w:rsidRPr="001B565D">
        <w:rPr>
          <w:rFonts w:ascii="Times New Roman" w:hAnsi="Times New Roman"/>
          <w:b/>
          <w:i/>
        </w:rPr>
        <w:t>Soft Agar Assays</w:t>
      </w:r>
    </w:p>
    <w:p w14:paraId="450341CC" w14:textId="77777777" w:rsidR="009C3447" w:rsidRPr="001B565D" w:rsidRDefault="009C3447" w:rsidP="009C3447">
      <w:pPr>
        <w:jc w:val="both"/>
        <w:rPr>
          <w:rFonts w:ascii="Times New Roman" w:hAnsi="Times New Roman"/>
          <w:b/>
          <w:i/>
        </w:rPr>
      </w:pPr>
    </w:p>
    <w:p w14:paraId="290002A8" w14:textId="6CB138C9" w:rsidR="009C3447" w:rsidRPr="001B565D" w:rsidRDefault="006D585D" w:rsidP="009C3447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>Cells were try</w:t>
      </w:r>
      <w:r w:rsidR="002753C2" w:rsidRPr="001B565D">
        <w:rPr>
          <w:rFonts w:ascii="Times New Roman" w:hAnsi="Times New Roman"/>
        </w:rPr>
        <w:t>p</w:t>
      </w:r>
      <w:r w:rsidRPr="001B565D">
        <w:rPr>
          <w:rFonts w:ascii="Times New Roman" w:hAnsi="Times New Roman"/>
        </w:rPr>
        <w:t>s</w:t>
      </w:r>
      <w:r w:rsidR="002753C2" w:rsidRPr="001B565D">
        <w:rPr>
          <w:rFonts w:ascii="Times New Roman" w:hAnsi="Times New Roman"/>
        </w:rPr>
        <w:t>inized, counted and re</w:t>
      </w:r>
      <w:r w:rsidRPr="001B565D">
        <w:rPr>
          <w:rFonts w:ascii="Times New Roman" w:hAnsi="Times New Roman"/>
        </w:rPr>
        <w:t>-</w:t>
      </w:r>
      <w:r w:rsidR="002753C2" w:rsidRPr="001B565D">
        <w:rPr>
          <w:rFonts w:ascii="Times New Roman" w:hAnsi="Times New Roman"/>
        </w:rPr>
        <w:t xml:space="preserve">suspended in an enhanced media containing 20% serum (CSS for SUM44 cells and FBS for all remaining cell lines) and 2% Nonessential Amino Acids. </w:t>
      </w:r>
      <w:r w:rsidR="009D5068" w:rsidRPr="001B565D">
        <w:rPr>
          <w:rFonts w:ascii="Times New Roman" w:hAnsi="Times New Roman"/>
        </w:rPr>
        <w:t xml:space="preserve">1.2% agar stock was prepared by </w:t>
      </w:r>
      <w:r w:rsidR="00757CC6" w:rsidRPr="001B565D">
        <w:rPr>
          <w:rFonts w:ascii="Times New Roman" w:hAnsi="Times New Roman"/>
        </w:rPr>
        <w:t>dissolving Bacto-Agar (BD Biosci</w:t>
      </w:r>
      <w:r w:rsidR="009D5068" w:rsidRPr="001B565D">
        <w:rPr>
          <w:rFonts w:ascii="Times New Roman" w:hAnsi="Times New Roman"/>
        </w:rPr>
        <w:t>e</w:t>
      </w:r>
      <w:r w:rsidR="00757CC6" w:rsidRPr="001B565D">
        <w:rPr>
          <w:rFonts w:ascii="Times New Roman" w:hAnsi="Times New Roman"/>
        </w:rPr>
        <w:t>n</w:t>
      </w:r>
      <w:r w:rsidR="009D5068" w:rsidRPr="001B565D">
        <w:rPr>
          <w:rFonts w:ascii="Times New Roman" w:hAnsi="Times New Roman"/>
        </w:rPr>
        <w:t xml:space="preserve">ces) in water and autoclaving. </w:t>
      </w:r>
      <w:r w:rsidR="002753C2" w:rsidRPr="001B565D">
        <w:rPr>
          <w:rFonts w:ascii="Times New Roman" w:hAnsi="Times New Roman"/>
        </w:rPr>
        <w:t xml:space="preserve">0.6% agar </w:t>
      </w:r>
      <w:r w:rsidR="009D5068" w:rsidRPr="001B565D">
        <w:rPr>
          <w:rFonts w:ascii="Times New Roman" w:hAnsi="Times New Roman"/>
        </w:rPr>
        <w:t>was laid at the bottom of 35-mm dishes by diluting the 1.2% agar stock 1:1 with enhanced media. After the bottom layers solidified, cells were seeded on top in 0.4% agar in enhanced media.</w:t>
      </w:r>
      <w:r w:rsidR="002753C2" w:rsidRPr="001B565D">
        <w:rPr>
          <w:rFonts w:ascii="Times New Roman" w:hAnsi="Times New Roman"/>
        </w:rPr>
        <w:softHyphen/>
      </w:r>
      <w:r w:rsidR="009D5068" w:rsidRPr="001B565D">
        <w:rPr>
          <w:rFonts w:ascii="Times New Roman" w:hAnsi="Times New Roman"/>
        </w:rPr>
        <w:t xml:space="preserve"> D</w:t>
      </w:r>
      <w:r w:rsidR="002753C2" w:rsidRPr="001B565D">
        <w:rPr>
          <w:rFonts w:ascii="Times New Roman" w:hAnsi="Times New Roman"/>
        </w:rPr>
        <w:t>ishes were kept in the incubator in a modified humidifier chamber inside a 15 cm plate with an uncapped dish of water in the middle, which was replenished every few days.</w:t>
      </w:r>
      <w:r w:rsidR="00DF72AD" w:rsidRPr="001B565D">
        <w:rPr>
          <w:rFonts w:ascii="Times New Roman" w:hAnsi="Times New Roman"/>
        </w:rPr>
        <w:t xml:space="preserve"> Colonies were stained with 0.005% C</w:t>
      </w:r>
      <w:r w:rsidRPr="001B565D">
        <w:rPr>
          <w:rFonts w:ascii="Times New Roman" w:hAnsi="Times New Roman"/>
        </w:rPr>
        <w:t>ry</w:t>
      </w:r>
      <w:r w:rsidR="00DF72AD" w:rsidRPr="001B565D">
        <w:rPr>
          <w:rFonts w:ascii="Times New Roman" w:hAnsi="Times New Roman"/>
        </w:rPr>
        <w:t xml:space="preserve">stal Violet and imaged on an Olympus IX83 inverted microscope. </w:t>
      </w:r>
    </w:p>
    <w:p w14:paraId="0072AED1" w14:textId="77777777" w:rsidR="009C3447" w:rsidRPr="001B565D" w:rsidRDefault="009C3447" w:rsidP="009C3447">
      <w:pPr>
        <w:jc w:val="both"/>
        <w:rPr>
          <w:rFonts w:ascii="Times New Roman" w:hAnsi="Times New Roman"/>
          <w:b/>
          <w:i/>
        </w:rPr>
      </w:pPr>
    </w:p>
    <w:p w14:paraId="0AC43EF6" w14:textId="77777777" w:rsidR="00826A1E" w:rsidRPr="001B565D" w:rsidRDefault="00826A1E" w:rsidP="009C3447">
      <w:pPr>
        <w:jc w:val="both"/>
        <w:rPr>
          <w:rFonts w:ascii="Times New Roman" w:hAnsi="Times New Roman"/>
          <w:b/>
          <w:i/>
        </w:rPr>
      </w:pPr>
    </w:p>
    <w:p w14:paraId="75AB17D2" w14:textId="02AFA4BA" w:rsidR="00EF413F" w:rsidRPr="001B565D" w:rsidRDefault="00272E6D" w:rsidP="00EF413F">
      <w:pPr>
        <w:jc w:val="both"/>
        <w:rPr>
          <w:rFonts w:ascii="Times New Roman" w:hAnsi="Times New Roman"/>
          <w:b/>
          <w:i/>
        </w:rPr>
      </w:pPr>
      <w:r w:rsidRPr="001B565D">
        <w:rPr>
          <w:rFonts w:ascii="Times New Roman" w:hAnsi="Times New Roman"/>
          <w:b/>
          <w:i/>
        </w:rPr>
        <w:t>3D ECM Assays</w:t>
      </w:r>
    </w:p>
    <w:p w14:paraId="2825DF01" w14:textId="77777777" w:rsidR="00272E6D" w:rsidRPr="001B565D" w:rsidRDefault="00272E6D" w:rsidP="00EF413F">
      <w:pPr>
        <w:jc w:val="both"/>
        <w:rPr>
          <w:rFonts w:ascii="Times New Roman" w:hAnsi="Times New Roman"/>
        </w:rPr>
      </w:pPr>
    </w:p>
    <w:p w14:paraId="1FB31754" w14:textId="536CA4E9" w:rsidR="006E3B3A" w:rsidRPr="001B565D" w:rsidRDefault="00272E6D" w:rsidP="00EF413F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 xml:space="preserve">Cells were trypsinized, counted and pelleted in eppendorf tubes. For Collagen I culture, the following ice-cold reagents were added to the cells on ice in the following order: 10X PBS, </w:t>
      </w:r>
      <w:r w:rsidR="00531612" w:rsidRPr="001B565D">
        <w:rPr>
          <w:rFonts w:ascii="Times New Roman" w:hAnsi="Times New Roman"/>
        </w:rPr>
        <w:t xml:space="preserve">1N </w:t>
      </w:r>
      <w:r w:rsidRPr="001B565D">
        <w:rPr>
          <w:rFonts w:ascii="Times New Roman" w:hAnsi="Times New Roman"/>
        </w:rPr>
        <w:t>NaOH</w:t>
      </w:r>
      <w:r w:rsidR="00531612" w:rsidRPr="001B565D">
        <w:rPr>
          <w:rFonts w:ascii="Times New Roman" w:hAnsi="Times New Roman"/>
        </w:rPr>
        <w:t>, water and acid-extracted high concentration rat-tail Collagen I (Corning Life Sciences) at a final concentration of 4</w:t>
      </w:r>
      <w:r w:rsidR="00757CC6" w:rsidRPr="001B565D">
        <w:rPr>
          <w:rFonts w:ascii="Times New Roman" w:hAnsi="Times New Roman"/>
        </w:rPr>
        <w:t xml:space="preserve"> </w:t>
      </w:r>
      <w:r w:rsidR="00531612" w:rsidRPr="001B565D">
        <w:rPr>
          <w:rFonts w:ascii="Times New Roman" w:hAnsi="Times New Roman"/>
        </w:rPr>
        <w:t>mg/ml. The contents of the tubes were gently mix avoiding air bubbles and dispensed carefully into one well of a 24-well plate. After seeding of all cells as biological triplicates, the plate was solidified in the 37°C incubator for 1 hour. 1ml media containing 1X Pen/Strep was placed on top and replenished every 3-4 days. For Matrigel embedded culture, cells were re</w:t>
      </w:r>
      <w:r w:rsidR="006D585D" w:rsidRPr="001B565D">
        <w:rPr>
          <w:rFonts w:ascii="Times New Roman" w:hAnsi="Times New Roman"/>
        </w:rPr>
        <w:t>-</w:t>
      </w:r>
      <w:r w:rsidR="00531612" w:rsidRPr="001B565D">
        <w:rPr>
          <w:rFonts w:ascii="Times New Roman" w:hAnsi="Times New Roman"/>
        </w:rPr>
        <w:t>suspended in 50</w:t>
      </w:r>
      <w:r w:rsidR="00757CC6" w:rsidRPr="001B565D">
        <w:rPr>
          <w:rFonts w:ascii="Times New Roman" w:hAnsi="Times New Roman"/>
        </w:rPr>
        <w:t xml:space="preserve"> </w:t>
      </w:r>
      <w:r w:rsidR="00531612" w:rsidRPr="001B565D">
        <w:rPr>
          <w:rFonts w:ascii="Times New Roman" w:hAnsi="Times New Roman"/>
        </w:rPr>
        <w:t>μl of growth factor reduced Matrigel (BD Biosciences)</w:t>
      </w:r>
      <w:r w:rsidR="00B6462E" w:rsidRPr="001B565D">
        <w:rPr>
          <w:rFonts w:ascii="Times New Roman" w:hAnsi="Times New Roman"/>
        </w:rPr>
        <w:t xml:space="preserve"> and seeded into 8-well LabTek Chamber Slides (Thermo Fisher Scientific)</w:t>
      </w:r>
      <w:r w:rsidR="00531612" w:rsidRPr="001B565D">
        <w:rPr>
          <w:rFonts w:ascii="Times New Roman" w:hAnsi="Times New Roman"/>
        </w:rPr>
        <w:t>. After solidifying in the 37°C incubator for 1 hour, 400</w:t>
      </w:r>
      <w:r w:rsidR="00757CC6" w:rsidRPr="001B565D">
        <w:rPr>
          <w:rFonts w:ascii="Times New Roman" w:hAnsi="Times New Roman"/>
        </w:rPr>
        <w:t xml:space="preserve"> </w:t>
      </w:r>
      <w:r w:rsidR="00531612" w:rsidRPr="001B565D">
        <w:rPr>
          <w:rFonts w:ascii="Times New Roman" w:hAnsi="Times New Roman"/>
        </w:rPr>
        <w:t>μl of media containing 1X Pen/Strep was added on top and replenished e</w:t>
      </w:r>
      <w:r w:rsidR="00FB4073" w:rsidRPr="001B565D">
        <w:rPr>
          <w:rFonts w:ascii="Times New Roman" w:hAnsi="Times New Roman"/>
        </w:rPr>
        <w:t>very 3-4 days. For Matrigel on-top</w:t>
      </w:r>
      <w:r w:rsidR="00531612" w:rsidRPr="001B565D">
        <w:rPr>
          <w:rFonts w:ascii="Times New Roman" w:hAnsi="Times New Roman"/>
        </w:rPr>
        <w:t xml:space="preserve"> culture, 50</w:t>
      </w:r>
      <w:r w:rsidR="00757CC6" w:rsidRPr="001B565D">
        <w:rPr>
          <w:rFonts w:ascii="Times New Roman" w:hAnsi="Times New Roman"/>
        </w:rPr>
        <w:t xml:space="preserve"> </w:t>
      </w:r>
      <w:r w:rsidR="00531612" w:rsidRPr="001B565D">
        <w:rPr>
          <w:rFonts w:ascii="Times New Roman" w:hAnsi="Times New Roman"/>
        </w:rPr>
        <w:t xml:space="preserve">μl of Matrigel was first solidified </w:t>
      </w:r>
      <w:r w:rsidR="00B6462E" w:rsidRPr="001B565D">
        <w:rPr>
          <w:rFonts w:ascii="Times New Roman" w:hAnsi="Times New Roman"/>
        </w:rPr>
        <w:t xml:space="preserve">in each well of the chamber slides. Cells were plated on top in media containing 1X Pen/Strep and 2% Matrigel, which was replenished every 3-4 days.  </w:t>
      </w:r>
      <w:r w:rsidR="00531612" w:rsidRPr="001B565D">
        <w:rPr>
          <w:rFonts w:ascii="Times New Roman" w:hAnsi="Times New Roman"/>
        </w:rPr>
        <w:t xml:space="preserve">  </w:t>
      </w:r>
    </w:p>
    <w:p w14:paraId="7BE41282" w14:textId="77777777" w:rsidR="006E3B3A" w:rsidRPr="001B565D" w:rsidRDefault="006E3B3A" w:rsidP="00EF413F">
      <w:pPr>
        <w:jc w:val="both"/>
        <w:rPr>
          <w:rFonts w:ascii="Times New Roman" w:hAnsi="Times New Roman"/>
        </w:rPr>
      </w:pPr>
    </w:p>
    <w:p w14:paraId="1A87A2C1" w14:textId="77777777" w:rsidR="00826A1E" w:rsidRPr="001B565D" w:rsidRDefault="00826A1E" w:rsidP="00EF413F">
      <w:pPr>
        <w:jc w:val="both"/>
        <w:rPr>
          <w:rFonts w:ascii="Times New Roman" w:hAnsi="Times New Roman"/>
        </w:rPr>
      </w:pPr>
    </w:p>
    <w:p w14:paraId="77A6F458" w14:textId="77777777" w:rsidR="006E3B3A" w:rsidRPr="001B565D" w:rsidRDefault="006E3B3A" w:rsidP="006E3B3A">
      <w:pPr>
        <w:jc w:val="both"/>
        <w:rPr>
          <w:rFonts w:ascii="Times New Roman" w:hAnsi="Times New Roman"/>
          <w:b/>
          <w:i/>
        </w:rPr>
      </w:pPr>
      <w:r w:rsidRPr="001B565D">
        <w:rPr>
          <w:rFonts w:ascii="Times New Roman" w:hAnsi="Times New Roman"/>
          <w:b/>
          <w:i/>
        </w:rPr>
        <w:t>ECM adhesion assays</w:t>
      </w:r>
    </w:p>
    <w:p w14:paraId="5AF8BC31" w14:textId="77777777" w:rsidR="006E3B3A" w:rsidRPr="001B565D" w:rsidRDefault="006E3B3A" w:rsidP="006E3B3A">
      <w:pPr>
        <w:jc w:val="both"/>
        <w:rPr>
          <w:rFonts w:ascii="Times New Roman" w:hAnsi="Times New Roman"/>
          <w:b/>
          <w:i/>
        </w:rPr>
      </w:pPr>
    </w:p>
    <w:p w14:paraId="68F29216" w14:textId="338E9687" w:rsidR="00F23767" w:rsidRPr="001B565D" w:rsidRDefault="006E3B3A" w:rsidP="00927942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>For ECM adhesion assays, Corning BioCoat Cellware</w:t>
      </w:r>
      <w:r w:rsidR="00F23767" w:rsidRPr="001B565D">
        <w:rPr>
          <w:rFonts w:ascii="Times New Roman" w:hAnsi="Times New Roman"/>
        </w:rPr>
        <w:t xml:space="preserve"> 96-well plates were used with the following catalog numbers:</w:t>
      </w:r>
      <w:r w:rsidRPr="001B565D">
        <w:rPr>
          <w:rFonts w:ascii="Times New Roman" w:hAnsi="Times New Roman"/>
        </w:rPr>
        <w:t xml:space="preserve"> Collagen I (#354407), Collagen IV (#354429), Fibronectin (#354409), Laminin (#354410), Matrigel (#354607). Plates were rehydrated by incubating with 100</w:t>
      </w:r>
      <w:r w:rsidR="00757CC6" w:rsidRPr="001B565D">
        <w:rPr>
          <w:rFonts w:ascii="Times New Roman" w:hAnsi="Times New Roman"/>
        </w:rPr>
        <w:t xml:space="preserve"> </w:t>
      </w:r>
      <w:r w:rsidRPr="001B565D">
        <w:rPr>
          <w:rFonts w:ascii="Times New Roman" w:hAnsi="Times New Roman"/>
        </w:rPr>
        <w:t>μl of PBS at room temperature for 20 minutes. In addition, extra plates were included by coating with</w:t>
      </w:r>
      <w:r w:rsidR="00F23767" w:rsidRPr="001B565D">
        <w:rPr>
          <w:rFonts w:ascii="Times New Roman" w:hAnsi="Times New Roman"/>
        </w:rPr>
        <w:t xml:space="preserve"> 1% BSA at room temperature for 1 hour</w:t>
      </w:r>
      <w:r w:rsidR="00927942" w:rsidRPr="001B565D">
        <w:rPr>
          <w:rFonts w:ascii="Times New Roman" w:hAnsi="Times New Roman"/>
        </w:rPr>
        <w:t xml:space="preserve">. ILC  cells were plated at 100,000/well for </w:t>
      </w:r>
      <w:r w:rsidR="00927942" w:rsidRPr="001B565D">
        <w:rPr>
          <w:rFonts w:ascii="Times New Roman" w:hAnsi="Times New Roman"/>
        </w:rPr>
        <w:lastRenderedPageBreak/>
        <w:t xml:space="preserve">the </w:t>
      </w:r>
      <w:r w:rsidR="00751608" w:rsidRPr="001B565D">
        <w:rPr>
          <w:rFonts w:ascii="Times New Roman" w:hAnsi="Times New Roman"/>
        </w:rPr>
        <w:t xml:space="preserve">16-hour incubation and at </w:t>
      </w:r>
      <w:r w:rsidR="00927942" w:rsidRPr="001B565D">
        <w:rPr>
          <w:rFonts w:ascii="Times New Roman" w:hAnsi="Times New Roman"/>
        </w:rPr>
        <w:t>200,000/well</w:t>
      </w:r>
      <w:r w:rsidR="00751608" w:rsidRPr="001B565D">
        <w:rPr>
          <w:rFonts w:ascii="Times New Roman" w:hAnsi="Times New Roman"/>
        </w:rPr>
        <w:t xml:space="preserve"> for the 2-hour incubation. IDC cells were seeded at </w:t>
      </w:r>
      <w:r w:rsidR="00927942" w:rsidRPr="001B565D">
        <w:rPr>
          <w:rFonts w:ascii="Times New Roman" w:hAnsi="Times New Roman"/>
        </w:rPr>
        <w:t>50,000</w:t>
      </w:r>
      <w:r w:rsidR="00751608" w:rsidRPr="001B565D">
        <w:rPr>
          <w:rFonts w:ascii="Times New Roman" w:hAnsi="Times New Roman"/>
        </w:rPr>
        <w:t>/well for the 16-hour incubation and at 10,000/well for the 2-hour incubation.</w:t>
      </w:r>
    </w:p>
    <w:p w14:paraId="22B27711" w14:textId="77777777" w:rsidR="00751608" w:rsidRPr="001B565D" w:rsidRDefault="00751608" w:rsidP="00927942">
      <w:pPr>
        <w:jc w:val="both"/>
        <w:rPr>
          <w:rFonts w:ascii="Times New Roman" w:hAnsi="Times New Roman"/>
          <w:b/>
          <w:i/>
        </w:rPr>
      </w:pPr>
    </w:p>
    <w:p w14:paraId="345112DF" w14:textId="77777777" w:rsidR="00826A1E" w:rsidRPr="001B565D" w:rsidRDefault="00826A1E" w:rsidP="00927942">
      <w:pPr>
        <w:jc w:val="both"/>
        <w:rPr>
          <w:rFonts w:ascii="Times New Roman" w:hAnsi="Times New Roman"/>
          <w:b/>
          <w:i/>
        </w:rPr>
      </w:pPr>
    </w:p>
    <w:p w14:paraId="4DB69B06" w14:textId="3CDB5153" w:rsidR="00B6462E" w:rsidRPr="001B565D" w:rsidRDefault="00B6462E" w:rsidP="00B6462E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  <w:b/>
          <w:i/>
        </w:rPr>
        <w:t xml:space="preserve">Migration and Invasion Assays </w:t>
      </w:r>
    </w:p>
    <w:p w14:paraId="71662678" w14:textId="77777777" w:rsidR="00B6462E" w:rsidRPr="001B565D" w:rsidRDefault="00B6462E" w:rsidP="00B6462E">
      <w:pPr>
        <w:jc w:val="both"/>
        <w:rPr>
          <w:rFonts w:ascii="Times New Roman" w:hAnsi="Times New Roman"/>
          <w:b/>
          <w:i/>
        </w:rPr>
      </w:pPr>
    </w:p>
    <w:p w14:paraId="2C28D161" w14:textId="7E0AC141" w:rsidR="00C9276D" w:rsidRPr="001B565D" w:rsidRDefault="00B6462E" w:rsidP="00B6462E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>For wound scratch assays, the number of cells for each cell line required to form a monolayer in 96-well plates overnight was first optimized. MDA-MB-134:</w:t>
      </w:r>
      <w:r w:rsidR="00F91F5D" w:rsidRPr="001B565D">
        <w:rPr>
          <w:rFonts w:ascii="Times New Roman" w:hAnsi="Times New Roman"/>
        </w:rPr>
        <w:t xml:space="preserve"> 175,000/well; SUM44: 125,000/well; MDA-MB-330: 150,000/well; BCK4: 200,000/well;</w:t>
      </w:r>
      <w:r w:rsidRPr="001B565D">
        <w:rPr>
          <w:rFonts w:ascii="Times New Roman" w:hAnsi="Times New Roman"/>
        </w:rPr>
        <w:t xml:space="preserve"> MCF7: 80,000;</w:t>
      </w:r>
      <w:r w:rsidR="00F91F5D" w:rsidRPr="001B565D">
        <w:rPr>
          <w:rFonts w:ascii="Times New Roman" w:hAnsi="Times New Roman"/>
        </w:rPr>
        <w:t xml:space="preserve"> T47D: 60,000/well; MDA-MB-231: 50,000/well. </w:t>
      </w:r>
      <w:r w:rsidR="00C9276D" w:rsidRPr="001B565D">
        <w:rPr>
          <w:rFonts w:ascii="Times New Roman" w:hAnsi="Times New Roman"/>
        </w:rPr>
        <w:t>Cells were plated in Image</w:t>
      </w:r>
      <w:r w:rsidRPr="001B565D">
        <w:rPr>
          <w:rFonts w:ascii="Times New Roman" w:hAnsi="Times New Roman"/>
        </w:rPr>
        <w:t>Lock plates</w:t>
      </w:r>
      <w:r w:rsidR="00C9276D" w:rsidRPr="001B565D">
        <w:rPr>
          <w:rFonts w:ascii="Times New Roman" w:hAnsi="Times New Roman"/>
        </w:rPr>
        <w:t xml:space="preserve"> (Essen Bioscience</w:t>
      </w:r>
      <w:r w:rsidR="00F91F5D" w:rsidRPr="001B565D">
        <w:rPr>
          <w:rFonts w:ascii="Times New Roman" w:hAnsi="Times New Roman"/>
        </w:rPr>
        <w:t>)</w:t>
      </w:r>
      <w:r w:rsidRPr="001B565D">
        <w:rPr>
          <w:rFonts w:ascii="Times New Roman" w:hAnsi="Times New Roman"/>
        </w:rPr>
        <w:t xml:space="preserve"> </w:t>
      </w:r>
      <w:r w:rsidR="00C9276D" w:rsidRPr="001B565D">
        <w:rPr>
          <w:rFonts w:ascii="Times New Roman" w:hAnsi="Times New Roman"/>
        </w:rPr>
        <w:t>coated with a thin layer of Matrigel for 2 hours. After the cells adhere overnight, wounds were made using the automated WoundMaker (Essen Bioscience) and plates were washed carefully to remove detached cells. Pl</w:t>
      </w:r>
      <w:r w:rsidR="006D585D" w:rsidRPr="001B565D">
        <w:rPr>
          <w:rFonts w:ascii="Times New Roman" w:hAnsi="Times New Roman"/>
        </w:rPr>
        <w:t>ates were incubated in the IncuC</w:t>
      </w:r>
      <w:r w:rsidR="00C9276D" w:rsidRPr="001B565D">
        <w:rPr>
          <w:rFonts w:ascii="Times New Roman" w:hAnsi="Times New Roman"/>
        </w:rPr>
        <w:t xml:space="preserve">yte Zoom Live Cell Imaging System (Essen Bioscience). Screen shots and wound density measurements were exported after applying wound density masks using the accompanying wound scratch module of the system. </w:t>
      </w:r>
    </w:p>
    <w:p w14:paraId="3EEEC4E4" w14:textId="77777777" w:rsidR="00C9276D" w:rsidRPr="001B565D" w:rsidRDefault="00C9276D" w:rsidP="00B6462E">
      <w:pPr>
        <w:jc w:val="both"/>
        <w:rPr>
          <w:rFonts w:ascii="Times New Roman" w:hAnsi="Times New Roman"/>
        </w:rPr>
      </w:pPr>
    </w:p>
    <w:p w14:paraId="44528174" w14:textId="77777777" w:rsidR="00CF14FF" w:rsidRPr="001B565D" w:rsidRDefault="00C9276D" w:rsidP="00E60881">
      <w:pPr>
        <w:jc w:val="both"/>
        <w:rPr>
          <w:rFonts w:ascii="Times New Roman" w:hAnsi="Times New Roman"/>
        </w:rPr>
      </w:pPr>
      <w:r w:rsidRPr="001B565D">
        <w:rPr>
          <w:rFonts w:ascii="Times New Roman" w:hAnsi="Times New Roman"/>
        </w:rPr>
        <w:t xml:space="preserve">For </w:t>
      </w:r>
      <w:r w:rsidR="002349A8" w:rsidRPr="001B565D">
        <w:rPr>
          <w:rFonts w:ascii="Times New Roman" w:hAnsi="Times New Roman"/>
        </w:rPr>
        <w:t>transwell Boyden experiments, chemotaxis to FBS was assayed using 8μm hanging inserts</w:t>
      </w:r>
      <w:r w:rsidR="00E60881" w:rsidRPr="001B565D">
        <w:rPr>
          <w:rFonts w:ascii="Times New Roman" w:hAnsi="Times New Roman"/>
        </w:rPr>
        <w:t xml:space="preserve"> in 24-well plates </w:t>
      </w:r>
      <w:r w:rsidR="002349A8" w:rsidRPr="001B565D">
        <w:rPr>
          <w:rFonts w:ascii="Times New Roman" w:hAnsi="Times New Roman"/>
        </w:rPr>
        <w:t>(Thermo Fisher Scientific). For Collagen I haptotaxis experiments, QCM Haptotaxis Cell Migration Assay</w:t>
      </w:r>
      <w:r w:rsidR="00E60881" w:rsidRPr="001B565D">
        <w:rPr>
          <w:rFonts w:ascii="Times New Roman" w:hAnsi="Times New Roman"/>
        </w:rPr>
        <w:t xml:space="preserve"> </w:t>
      </w:r>
      <w:r w:rsidR="002349A8" w:rsidRPr="001B565D">
        <w:rPr>
          <w:rFonts w:ascii="Times New Roman" w:hAnsi="Times New Roman"/>
        </w:rPr>
        <w:t>(ECM582; EMD Millipore) was used. For Collagen I invasion experiments, QCM Collagen Cell Invasion Assay (ECM 552; EMD Millipore)</w:t>
      </w:r>
      <w:r w:rsidR="00E60881" w:rsidRPr="001B565D">
        <w:rPr>
          <w:rFonts w:ascii="Times New Roman" w:hAnsi="Times New Roman"/>
        </w:rPr>
        <w:t xml:space="preserve"> and CytoSelect 24-well Collagen Cell Invasion Assay (CBA-110-COL) were used</w:t>
      </w:r>
      <w:r w:rsidR="002349A8" w:rsidRPr="001B565D">
        <w:rPr>
          <w:rFonts w:ascii="Times New Roman" w:hAnsi="Times New Roman"/>
        </w:rPr>
        <w:t>. For Matrigel invasion experiments,</w:t>
      </w:r>
      <w:r w:rsidR="00E60881" w:rsidRPr="001B565D">
        <w:rPr>
          <w:rFonts w:ascii="Times New Roman" w:hAnsi="Times New Roman"/>
        </w:rPr>
        <w:t xml:space="preserve"> QCM ECMatrix Cell Invasion Assay (ECM554; EMD Millipore) was used. For non-crosslinked Collagen I </w:t>
      </w:r>
      <w:r w:rsidR="00DF72AD" w:rsidRPr="001B565D">
        <w:rPr>
          <w:rFonts w:ascii="Times New Roman" w:hAnsi="Times New Roman"/>
        </w:rPr>
        <w:t xml:space="preserve">amoeboid </w:t>
      </w:r>
      <w:r w:rsidR="00E60881" w:rsidRPr="001B565D">
        <w:rPr>
          <w:rFonts w:ascii="Times New Roman" w:hAnsi="Times New Roman"/>
        </w:rPr>
        <w:t>invasion</w:t>
      </w:r>
      <w:r w:rsidR="00DF72AD" w:rsidRPr="001B565D">
        <w:rPr>
          <w:rFonts w:ascii="Times New Roman" w:hAnsi="Times New Roman"/>
        </w:rPr>
        <w:t xml:space="preserve"> experiments, High Sensitivity Cell Invasion Assay (ECM1401; EMD Millipore) was used. Cells were washed twice with serum free media and serum-starved overnight. Cells were detached using PBS containing 2mM EDTA and neutralized with sterilized serum free media containing 5% BSA as per manufacturer’s recommendations. Cells were counted and seeded at 250,000-300,000/well in the respective inserts in 24-well plates in 300</w:t>
      </w:r>
      <w:r w:rsidR="00757CC6" w:rsidRPr="001B565D">
        <w:rPr>
          <w:rFonts w:ascii="Times New Roman" w:hAnsi="Times New Roman"/>
        </w:rPr>
        <w:t xml:space="preserve"> </w:t>
      </w:r>
      <w:r w:rsidR="00DF72AD" w:rsidRPr="001B565D">
        <w:rPr>
          <w:rFonts w:ascii="Times New Roman" w:hAnsi="Times New Roman"/>
        </w:rPr>
        <w:t>μl of serum free media. The bottom chambers were filled with 500</w:t>
      </w:r>
      <w:r w:rsidR="00757CC6" w:rsidRPr="001B565D">
        <w:rPr>
          <w:rFonts w:ascii="Times New Roman" w:hAnsi="Times New Roman"/>
        </w:rPr>
        <w:t xml:space="preserve"> </w:t>
      </w:r>
      <w:r w:rsidR="00DF72AD" w:rsidRPr="001B565D">
        <w:rPr>
          <w:rFonts w:ascii="Times New Roman" w:hAnsi="Times New Roman"/>
        </w:rPr>
        <w:t xml:space="preserve">μl of media containing no serum or 10% serum (CSS for SUM44 and FBS for all the other cell lines). For haptotaxis experiments, all bottom chambers were filled with serum free media (for both BSA and Collagen I inserts). Cells were incubated for 72 hours, after which the excess cells were removed from the top chambers using a micropipette and flattened cotton swabs. Inserts were stained with Crystal Violet, </w:t>
      </w:r>
      <w:r w:rsidR="009837BF" w:rsidRPr="001B565D">
        <w:rPr>
          <w:rFonts w:ascii="Times New Roman" w:hAnsi="Times New Roman"/>
        </w:rPr>
        <w:t xml:space="preserve">imaged </w:t>
      </w:r>
      <w:r w:rsidR="00DF72AD" w:rsidRPr="001B565D">
        <w:rPr>
          <w:rFonts w:ascii="Times New Roman" w:hAnsi="Times New Roman"/>
        </w:rPr>
        <w:t>on an Olympus SZX16 dissected microscope, de</w:t>
      </w:r>
      <w:r w:rsidR="009837BF" w:rsidRPr="001B565D">
        <w:rPr>
          <w:rFonts w:ascii="Times New Roman" w:hAnsi="Times New Roman"/>
        </w:rPr>
        <w:t>-</w:t>
      </w:r>
      <w:r w:rsidR="00DF72AD" w:rsidRPr="001B565D">
        <w:rPr>
          <w:rFonts w:ascii="Times New Roman" w:hAnsi="Times New Roman"/>
        </w:rPr>
        <w:t xml:space="preserve">stained and quantified by spectrophotometry at 540nm.   </w:t>
      </w:r>
    </w:p>
    <w:p w14:paraId="3E8F8B62" w14:textId="77777777" w:rsidR="00CF14FF" w:rsidRPr="001B565D" w:rsidRDefault="00CF14FF" w:rsidP="00E60881">
      <w:pPr>
        <w:jc w:val="both"/>
        <w:rPr>
          <w:rFonts w:ascii="Times New Roman" w:hAnsi="Times New Roman"/>
        </w:rPr>
      </w:pPr>
    </w:p>
    <w:p w14:paraId="3CE8731B" w14:textId="77777777" w:rsidR="009C7130" w:rsidRPr="001B565D" w:rsidRDefault="009C7130" w:rsidP="00E60881">
      <w:pPr>
        <w:jc w:val="both"/>
        <w:rPr>
          <w:rFonts w:ascii="Times New Roman" w:hAnsi="Times New Roman"/>
        </w:rPr>
      </w:pPr>
    </w:p>
    <w:p w14:paraId="077D3F43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7A5383EE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47F1A18F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3EA9A4E3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697221A4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654673C5" w14:textId="77777777" w:rsidR="00826A1E" w:rsidRPr="001B565D" w:rsidRDefault="00826A1E" w:rsidP="00E60881">
      <w:pPr>
        <w:jc w:val="both"/>
        <w:rPr>
          <w:rFonts w:ascii="Times New Roman" w:hAnsi="Times New Roman"/>
          <w:b/>
        </w:rPr>
      </w:pPr>
    </w:p>
    <w:p w14:paraId="5FA86BF9" w14:textId="369CE122" w:rsidR="00CE75FD" w:rsidRPr="00F1019C" w:rsidRDefault="00CE75FD" w:rsidP="00F1019C">
      <w:pPr>
        <w:jc w:val="both"/>
        <w:rPr>
          <w:rFonts w:ascii="Times New Roman" w:hAnsi="Times New Roman"/>
        </w:rPr>
      </w:pPr>
    </w:p>
    <w:sectPr w:rsidR="00CE75FD" w:rsidRPr="00F1019C" w:rsidSect="00B1536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9C14" w14:textId="77777777" w:rsidR="00826A1E" w:rsidRDefault="00826A1E" w:rsidP="00826A1E">
      <w:r>
        <w:separator/>
      </w:r>
    </w:p>
  </w:endnote>
  <w:endnote w:type="continuationSeparator" w:id="0">
    <w:p w14:paraId="0C10DB53" w14:textId="77777777" w:rsidR="00826A1E" w:rsidRDefault="00826A1E" w:rsidP="0082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A67C" w14:textId="77777777" w:rsidR="00826A1E" w:rsidRDefault="00826A1E" w:rsidP="00C42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9738C" w14:textId="77777777" w:rsidR="00826A1E" w:rsidRDefault="00826A1E" w:rsidP="00826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3B4C" w14:textId="77777777" w:rsidR="00826A1E" w:rsidRDefault="00826A1E" w:rsidP="00C42D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3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8C83AC" w14:textId="77777777" w:rsidR="00826A1E" w:rsidRDefault="00826A1E" w:rsidP="00826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CDA35" w14:textId="77777777" w:rsidR="00826A1E" w:rsidRDefault="00826A1E" w:rsidP="00826A1E">
      <w:r>
        <w:separator/>
      </w:r>
    </w:p>
  </w:footnote>
  <w:footnote w:type="continuationSeparator" w:id="0">
    <w:p w14:paraId="220FA781" w14:textId="77777777" w:rsidR="00826A1E" w:rsidRDefault="00826A1E" w:rsidP="00826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A91C3" w14:textId="77777777" w:rsidR="00826A1E" w:rsidRDefault="00B1536C">
    <w:pPr>
      <w:pStyle w:val="Header"/>
    </w:pPr>
    <w:sdt>
      <w:sdtPr>
        <w:id w:val="171999623"/>
        <w:placeholder>
          <w:docPart w:val="5123DFF8798EFB4FAEDF115434C34731"/>
        </w:placeholder>
        <w:temporary/>
        <w:showingPlcHdr/>
      </w:sdtPr>
      <w:sdtEndPr/>
      <w:sdtContent>
        <w:r w:rsidR="00826A1E">
          <w:t>[Type text]</w:t>
        </w:r>
      </w:sdtContent>
    </w:sdt>
    <w:r w:rsidR="00826A1E">
      <w:ptab w:relativeTo="margin" w:alignment="center" w:leader="none"/>
    </w:r>
    <w:sdt>
      <w:sdtPr>
        <w:id w:val="171999624"/>
        <w:placeholder>
          <w:docPart w:val="E732B438178E64459B170CF14C4C80D0"/>
        </w:placeholder>
        <w:temporary/>
        <w:showingPlcHdr/>
      </w:sdtPr>
      <w:sdtEndPr/>
      <w:sdtContent>
        <w:r w:rsidR="00826A1E">
          <w:t>[Type text]</w:t>
        </w:r>
      </w:sdtContent>
    </w:sdt>
    <w:r w:rsidR="00826A1E">
      <w:ptab w:relativeTo="margin" w:alignment="right" w:leader="none"/>
    </w:r>
    <w:sdt>
      <w:sdtPr>
        <w:id w:val="171999625"/>
        <w:placeholder>
          <w:docPart w:val="B7DA3FE8D2750C49ACDF4E57DB9FF96C"/>
        </w:placeholder>
        <w:temporary/>
        <w:showingPlcHdr/>
      </w:sdtPr>
      <w:sdtEndPr/>
      <w:sdtContent>
        <w:r w:rsidR="00826A1E">
          <w:t>[Type text]</w:t>
        </w:r>
      </w:sdtContent>
    </w:sdt>
  </w:p>
  <w:p w14:paraId="7F944E73" w14:textId="77777777" w:rsidR="00826A1E" w:rsidRDefault="00826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6762" w14:textId="4B3DBD39" w:rsidR="00826A1E" w:rsidRPr="00826A1E" w:rsidRDefault="00826A1E">
    <w:pPr>
      <w:pStyle w:val="Header"/>
      <w:rPr>
        <w:sz w:val="22"/>
      </w:rPr>
    </w:pPr>
    <w:r w:rsidRPr="00826A1E">
      <w:rPr>
        <w:sz w:val="22"/>
      </w:rPr>
      <w:ptab w:relativeTo="margin" w:alignment="center" w:leader="none"/>
    </w:r>
    <w:r w:rsidRPr="00826A1E">
      <w:rPr>
        <w:sz w:val="22"/>
      </w:rPr>
      <w:ptab w:relativeTo="margin" w:alignment="right" w:leader="none"/>
    </w:r>
    <w:r w:rsidRPr="00826A1E">
      <w:rPr>
        <w:sz w:val="22"/>
      </w:rPr>
      <w:t>Tasdemir et al.</w:t>
    </w:r>
  </w:p>
  <w:p w14:paraId="4AACB650" w14:textId="77777777" w:rsidR="00826A1E" w:rsidRDefault="00826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F"/>
    <w:rsid w:val="0003008C"/>
    <w:rsid w:val="001B2504"/>
    <w:rsid w:val="001B565D"/>
    <w:rsid w:val="002349A8"/>
    <w:rsid w:val="00272E6D"/>
    <w:rsid w:val="002753C2"/>
    <w:rsid w:val="00296B0F"/>
    <w:rsid w:val="00453B16"/>
    <w:rsid w:val="00495D5E"/>
    <w:rsid w:val="00531612"/>
    <w:rsid w:val="00577BCE"/>
    <w:rsid w:val="006D585D"/>
    <w:rsid w:val="006E3B3A"/>
    <w:rsid w:val="00751608"/>
    <w:rsid w:val="00757CC6"/>
    <w:rsid w:val="00826A1E"/>
    <w:rsid w:val="00881646"/>
    <w:rsid w:val="008B185A"/>
    <w:rsid w:val="00927942"/>
    <w:rsid w:val="009837BF"/>
    <w:rsid w:val="009C3447"/>
    <w:rsid w:val="009C7130"/>
    <w:rsid w:val="009D5068"/>
    <w:rsid w:val="00A116CB"/>
    <w:rsid w:val="00A647DA"/>
    <w:rsid w:val="00B1536C"/>
    <w:rsid w:val="00B6462E"/>
    <w:rsid w:val="00B657CD"/>
    <w:rsid w:val="00BB649B"/>
    <w:rsid w:val="00C9276D"/>
    <w:rsid w:val="00CE75FD"/>
    <w:rsid w:val="00CF14FF"/>
    <w:rsid w:val="00D854FB"/>
    <w:rsid w:val="00DF72AD"/>
    <w:rsid w:val="00E60881"/>
    <w:rsid w:val="00E61A03"/>
    <w:rsid w:val="00EF413F"/>
    <w:rsid w:val="00F1019C"/>
    <w:rsid w:val="00F23767"/>
    <w:rsid w:val="00F91F5D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6A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1E"/>
  </w:style>
  <w:style w:type="paragraph" w:styleId="Footer">
    <w:name w:val="footer"/>
    <w:basedOn w:val="Normal"/>
    <w:link w:val="FooterChar"/>
    <w:uiPriority w:val="99"/>
    <w:unhideWhenUsed/>
    <w:rsid w:val="0082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1E"/>
  </w:style>
  <w:style w:type="character" w:styleId="PageNumber">
    <w:name w:val="page number"/>
    <w:basedOn w:val="DefaultParagraphFont"/>
    <w:uiPriority w:val="99"/>
    <w:semiHidden/>
    <w:unhideWhenUsed/>
    <w:rsid w:val="00826A1E"/>
  </w:style>
  <w:style w:type="character" w:styleId="LineNumber">
    <w:name w:val="line number"/>
    <w:basedOn w:val="DefaultParagraphFont"/>
    <w:uiPriority w:val="99"/>
    <w:unhideWhenUsed/>
    <w:rsid w:val="00B657CD"/>
    <w:rPr>
      <w:rFonts w:ascii="Times New Roman" w:hAnsi="Times New Roman"/>
      <w:color w:val="A6A6A6" w:themeColor="background1" w:themeShade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1E"/>
  </w:style>
  <w:style w:type="paragraph" w:styleId="Footer">
    <w:name w:val="footer"/>
    <w:basedOn w:val="Normal"/>
    <w:link w:val="FooterChar"/>
    <w:uiPriority w:val="99"/>
    <w:unhideWhenUsed/>
    <w:rsid w:val="0082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1E"/>
  </w:style>
  <w:style w:type="character" w:styleId="PageNumber">
    <w:name w:val="page number"/>
    <w:basedOn w:val="DefaultParagraphFont"/>
    <w:uiPriority w:val="99"/>
    <w:semiHidden/>
    <w:unhideWhenUsed/>
    <w:rsid w:val="00826A1E"/>
  </w:style>
  <w:style w:type="character" w:styleId="LineNumber">
    <w:name w:val="line number"/>
    <w:basedOn w:val="DefaultParagraphFont"/>
    <w:uiPriority w:val="99"/>
    <w:unhideWhenUsed/>
    <w:rsid w:val="00B657CD"/>
    <w:rPr>
      <w:rFonts w:ascii="Times New Roman" w:hAnsi="Times New Roman"/>
      <w:color w:val="A6A6A6" w:themeColor="background1" w:themeShade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23DFF8798EFB4FAEDF115434C3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FD12-763A-0543-94AD-3C0FF6469B60}"/>
      </w:docPartPr>
      <w:docPartBody>
        <w:p w14:paraId="73AA4669" w14:textId="633136E7" w:rsidR="00552FD1" w:rsidRDefault="00DC27F0" w:rsidP="00DC27F0">
          <w:pPr>
            <w:pStyle w:val="5123DFF8798EFB4FAEDF115434C34731"/>
          </w:pPr>
          <w:r>
            <w:t>[Type text]</w:t>
          </w:r>
        </w:p>
      </w:docPartBody>
    </w:docPart>
    <w:docPart>
      <w:docPartPr>
        <w:name w:val="E732B438178E64459B170CF14C4C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2207-0A72-6648-822D-FCBE9315A278}"/>
      </w:docPartPr>
      <w:docPartBody>
        <w:p w14:paraId="58F53B9A" w14:textId="38A84EAE" w:rsidR="00552FD1" w:rsidRDefault="00DC27F0" w:rsidP="00DC27F0">
          <w:pPr>
            <w:pStyle w:val="E732B438178E64459B170CF14C4C80D0"/>
          </w:pPr>
          <w:r>
            <w:t>[Type text]</w:t>
          </w:r>
        </w:p>
      </w:docPartBody>
    </w:docPart>
    <w:docPart>
      <w:docPartPr>
        <w:name w:val="B7DA3FE8D2750C49ACDF4E57DB9F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A8D-BAAE-5E4D-A3C5-C30CA55A498F}"/>
      </w:docPartPr>
      <w:docPartBody>
        <w:p w14:paraId="23BDB05F" w14:textId="2498439E" w:rsidR="00552FD1" w:rsidRDefault="00DC27F0" w:rsidP="00DC27F0">
          <w:pPr>
            <w:pStyle w:val="B7DA3FE8D2750C49ACDF4E57DB9FF9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0"/>
    <w:rsid w:val="00552FD1"/>
    <w:rsid w:val="00D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3DFF8798EFB4FAEDF115434C34731">
    <w:name w:val="5123DFF8798EFB4FAEDF115434C34731"/>
    <w:rsid w:val="00DC27F0"/>
  </w:style>
  <w:style w:type="paragraph" w:customStyle="1" w:styleId="E732B438178E64459B170CF14C4C80D0">
    <w:name w:val="E732B438178E64459B170CF14C4C80D0"/>
    <w:rsid w:val="00DC27F0"/>
  </w:style>
  <w:style w:type="paragraph" w:customStyle="1" w:styleId="B7DA3FE8D2750C49ACDF4E57DB9FF96C">
    <w:name w:val="B7DA3FE8D2750C49ACDF4E57DB9FF96C"/>
    <w:rsid w:val="00DC27F0"/>
  </w:style>
  <w:style w:type="paragraph" w:customStyle="1" w:styleId="1500CE827BA3444C8DB74122A2197CEF">
    <w:name w:val="1500CE827BA3444C8DB74122A2197CEF"/>
    <w:rsid w:val="00DC27F0"/>
  </w:style>
  <w:style w:type="paragraph" w:customStyle="1" w:styleId="1BC2D6A63C884E4189A760DB30DA452B">
    <w:name w:val="1BC2D6A63C884E4189A760DB30DA452B"/>
    <w:rsid w:val="00DC27F0"/>
  </w:style>
  <w:style w:type="paragraph" w:customStyle="1" w:styleId="BF613B458DB72549A00F8B6CC48D4280">
    <w:name w:val="BF613B458DB72549A00F8B6CC48D4280"/>
    <w:rsid w:val="00DC27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3DFF8798EFB4FAEDF115434C34731">
    <w:name w:val="5123DFF8798EFB4FAEDF115434C34731"/>
    <w:rsid w:val="00DC27F0"/>
  </w:style>
  <w:style w:type="paragraph" w:customStyle="1" w:styleId="E732B438178E64459B170CF14C4C80D0">
    <w:name w:val="E732B438178E64459B170CF14C4C80D0"/>
    <w:rsid w:val="00DC27F0"/>
  </w:style>
  <w:style w:type="paragraph" w:customStyle="1" w:styleId="B7DA3FE8D2750C49ACDF4E57DB9FF96C">
    <w:name w:val="B7DA3FE8D2750C49ACDF4E57DB9FF96C"/>
    <w:rsid w:val="00DC27F0"/>
  </w:style>
  <w:style w:type="paragraph" w:customStyle="1" w:styleId="1500CE827BA3444C8DB74122A2197CEF">
    <w:name w:val="1500CE827BA3444C8DB74122A2197CEF"/>
    <w:rsid w:val="00DC27F0"/>
  </w:style>
  <w:style w:type="paragraph" w:customStyle="1" w:styleId="1BC2D6A63C884E4189A760DB30DA452B">
    <w:name w:val="1BC2D6A63C884E4189A760DB30DA452B"/>
    <w:rsid w:val="00DC27F0"/>
  </w:style>
  <w:style w:type="paragraph" w:customStyle="1" w:styleId="BF613B458DB72549A00F8B6CC48D4280">
    <w:name w:val="BF613B458DB72549A00F8B6CC48D4280"/>
    <w:rsid w:val="00DC2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86793-2888-0F42-8BF4-9E925843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Tasdemir</dc:creator>
  <cp:keywords/>
  <dc:description/>
  <cp:lastModifiedBy>Nilgun Tasdemir</cp:lastModifiedBy>
  <cp:revision>2</cp:revision>
  <cp:lastPrinted>2018-05-07T07:10:00Z</cp:lastPrinted>
  <dcterms:created xsi:type="dcterms:W3CDTF">2018-09-09T13:28:00Z</dcterms:created>
  <dcterms:modified xsi:type="dcterms:W3CDTF">2018-09-09T13:28:00Z</dcterms:modified>
</cp:coreProperties>
</file>