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98" w:rsidRDefault="007E3E3B" w:rsidP="007E3E3B">
      <w:pPr>
        <w:ind w:left="142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Suppleme</w:t>
      </w:r>
      <w:r w:rsidRPr="007E3E3B">
        <w:rPr>
          <w:rFonts w:ascii="Arial" w:hAnsi="Arial"/>
          <w:b/>
        </w:rPr>
        <w:t>ntary Table S2.</w:t>
      </w:r>
      <w:proofErr w:type="gramEnd"/>
      <w:r w:rsidRPr="007E3E3B">
        <w:rPr>
          <w:rFonts w:ascii="Arial" w:hAnsi="Arial"/>
          <w:b/>
        </w:rPr>
        <w:t xml:space="preserve"> Primary human </w:t>
      </w:r>
      <w:proofErr w:type="spellStart"/>
      <w:r w:rsidRPr="007E3E3B">
        <w:rPr>
          <w:rFonts w:ascii="Arial" w:hAnsi="Arial"/>
          <w:b/>
        </w:rPr>
        <w:t>Ph</w:t>
      </w:r>
      <w:proofErr w:type="spellEnd"/>
      <w:r w:rsidRPr="007E3E3B">
        <w:rPr>
          <w:rFonts w:ascii="Arial" w:hAnsi="Arial"/>
          <w:b/>
        </w:rPr>
        <w:t>-like sample</w:t>
      </w:r>
    </w:p>
    <w:p w:rsidR="007E3E3B" w:rsidRDefault="007E3E3B">
      <w:pPr>
        <w:rPr>
          <w:rFonts w:ascii="Arial" w:hAnsi="Arial"/>
          <w:b/>
        </w:rPr>
      </w:pPr>
    </w:p>
    <w:p w:rsidR="007E3E3B" w:rsidRPr="007E3E3B" w:rsidRDefault="007E3E3B" w:rsidP="007E3E3B">
      <w:pPr>
        <w:ind w:left="142"/>
        <w:rPr>
          <w:rFonts w:ascii="Arial" w:hAnsi="Arial"/>
          <w:sz w:val="20"/>
          <w:szCs w:val="20"/>
        </w:rPr>
      </w:pPr>
      <w:r w:rsidRPr="007E3E3B">
        <w:rPr>
          <w:rFonts w:ascii="Arial" w:hAnsi="Arial"/>
          <w:sz w:val="20"/>
          <w:szCs w:val="20"/>
        </w:rPr>
        <w:t>BM: bone marrow</w:t>
      </w:r>
    </w:p>
    <w:p w:rsidR="007E3E3B" w:rsidRDefault="007E3E3B" w:rsidP="007E3E3B">
      <w:pPr>
        <w:rPr>
          <w:rFonts w:ascii="Arial" w:hAnsi="Arial"/>
        </w:rPr>
      </w:pPr>
      <w:bookmarkStart w:id="0" w:name="_GoBack"/>
      <w:bookmarkEnd w:id="0"/>
    </w:p>
    <w:p w:rsidR="007E3E3B" w:rsidRDefault="007E3E3B" w:rsidP="007E3E3B">
      <w:pPr>
        <w:rPr>
          <w:rFonts w:ascii="Arial" w:hAnsi="Arial"/>
        </w:rPr>
      </w:pPr>
    </w:p>
    <w:p w:rsidR="007E3E3B" w:rsidRDefault="007E3E3B" w:rsidP="007E3E3B">
      <w:pPr>
        <w:rPr>
          <w:rFonts w:ascii="Arial" w:hAnsi="Arial"/>
        </w:rPr>
      </w:pPr>
    </w:p>
    <w:tbl>
      <w:tblPr>
        <w:tblStyle w:val="Grigliatabella"/>
        <w:tblpPr w:leftFromText="141" w:rightFromText="141" w:horzAnchor="page" w:tblpX="1423" w:tblpY="536"/>
        <w:tblW w:w="9280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990"/>
        <w:gridCol w:w="1365"/>
        <w:gridCol w:w="4410"/>
      </w:tblGrid>
      <w:tr w:rsidR="007E3E3B" w:rsidRPr="00424DA1" w:rsidTr="009F02D2">
        <w:trPr>
          <w:trHeight w:val="305"/>
        </w:trPr>
        <w:tc>
          <w:tcPr>
            <w:tcW w:w="1345" w:type="dxa"/>
            <w:vAlign w:val="center"/>
          </w:tcPr>
          <w:p w:rsidR="007E3E3B" w:rsidRPr="00424DA1" w:rsidRDefault="007E3E3B" w:rsidP="009F02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ID sample</w:t>
            </w:r>
          </w:p>
        </w:tc>
        <w:tc>
          <w:tcPr>
            <w:tcW w:w="1170" w:type="dxa"/>
            <w:vAlign w:val="center"/>
          </w:tcPr>
          <w:p w:rsidR="007E3E3B" w:rsidRPr="00424DA1" w:rsidRDefault="007E3E3B" w:rsidP="009F02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990" w:type="dxa"/>
            <w:vAlign w:val="center"/>
          </w:tcPr>
          <w:p w:rsidR="007E3E3B" w:rsidRPr="00424DA1" w:rsidRDefault="007E3E3B" w:rsidP="009F02D2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424D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ource</w:t>
            </w:r>
          </w:p>
        </w:tc>
        <w:tc>
          <w:tcPr>
            <w:tcW w:w="1365" w:type="dxa"/>
          </w:tcPr>
          <w:p w:rsidR="007E3E3B" w:rsidRPr="00424DA1" w:rsidRDefault="007E3E3B" w:rsidP="009F02D2">
            <w:pPr>
              <w:tabs>
                <w:tab w:val="left" w:pos="482"/>
              </w:tabs>
              <w:spacing w:before="120"/>
              <w:ind w:right="-215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New or </w:t>
            </w:r>
          </w:p>
          <w:p w:rsidR="007E3E3B" w:rsidRPr="00424DA1" w:rsidRDefault="007E3E3B" w:rsidP="009F02D2">
            <w:pPr>
              <w:tabs>
                <w:tab w:val="left" w:pos="482"/>
              </w:tabs>
              <w:spacing w:before="120"/>
              <w:ind w:right="-215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424D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relapse</w:t>
            </w:r>
            <w:proofErr w:type="gramEnd"/>
          </w:p>
        </w:tc>
        <w:tc>
          <w:tcPr>
            <w:tcW w:w="4410" w:type="dxa"/>
            <w:vAlign w:val="center"/>
          </w:tcPr>
          <w:p w:rsidR="007E3E3B" w:rsidRPr="00424DA1" w:rsidRDefault="007E3E3B" w:rsidP="009F02D2">
            <w:pPr>
              <w:tabs>
                <w:tab w:val="left" w:pos="482"/>
              </w:tabs>
              <w:spacing w:before="120"/>
              <w:ind w:right="-2158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</w:t>
            </w:r>
            <w:proofErr w:type="spellStart"/>
            <w:r w:rsidRPr="00424DA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Cytogenetics</w:t>
            </w:r>
            <w:proofErr w:type="spellEnd"/>
          </w:p>
        </w:tc>
      </w:tr>
      <w:tr w:rsidR="007E3E3B" w:rsidRPr="00424DA1" w:rsidTr="009F02D2">
        <w:trPr>
          <w:trHeight w:val="485"/>
        </w:trPr>
        <w:tc>
          <w:tcPr>
            <w:tcW w:w="1345" w:type="dxa"/>
            <w:vAlign w:val="center"/>
          </w:tcPr>
          <w:p w:rsidR="007E3E3B" w:rsidRPr="00424DA1" w:rsidRDefault="007E3E3B" w:rsidP="009F02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hAnsi="Arial" w:cs="Arial"/>
                <w:color w:val="000000" w:themeColor="text1"/>
                <w:sz w:val="20"/>
                <w:szCs w:val="20"/>
              </w:rPr>
              <w:t>ALL #005-2018</w:t>
            </w:r>
          </w:p>
        </w:tc>
        <w:tc>
          <w:tcPr>
            <w:tcW w:w="1170" w:type="dxa"/>
            <w:vAlign w:val="center"/>
          </w:tcPr>
          <w:p w:rsidR="007E3E3B" w:rsidRPr="00424DA1" w:rsidRDefault="007E3E3B" w:rsidP="009F02D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0" w:type="dxa"/>
            <w:vAlign w:val="center"/>
          </w:tcPr>
          <w:p w:rsidR="007E3E3B" w:rsidRPr="00424DA1" w:rsidRDefault="007E3E3B" w:rsidP="009F02D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hAnsi="Arial" w:cs="Arial"/>
                <w:color w:val="000000" w:themeColor="text1"/>
                <w:sz w:val="20"/>
                <w:szCs w:val="20"/>
              </w:rPr>
              <w:t>BM</w:t>
            </w:r>
          </w:p>
        </w:tc>
        <w:tc>
          <w:tcPr>
            <w:tcW w:w="1365" w:type="dxa"/>
          </w:tcPr>
          <w:p w:rsidR="007E3E3B" w:rsidRPr="00424DA1" w:rsidRDefault="007E3E3B" w:rsidP="009F02D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E3E3B" w:rsidRPr="00424DA1" w:rsidRDefault="007E3E3B" w:rsidP="009F02D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E3E3B" w:rsidRDefault="007E3E3B" w:rsidP="009F02D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:rsidR="007E3E3B" w:rsidRPr="00070644" w:rsidRDefault="007E3E3B" w:rsidP="009F02D2">
            <w:pPr>
              <w:rPr>
                <w:rFonts w:ascii="Arial" w:eastAsia="Times New Roman" w:hAnsi="Arial" w:cs="Arial"/>
                <w:color w:val="000000" w:themeColor="text1"/>
                <w:sz w:val="10"/>
                <w:szCs w:val="10"/>
              </w:rPr>
            </w:pPr>
          </w:p>
          <w:p w:rsidR="007E3E3B" w:rsidRPr="00424DA1" w:rsidRDefault="007E3E3B" w:rsidP="009F02D2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24DA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New</w:t>
            </w:r>
          </w:p>
        </w:tc>
        <w:tc>
          <w:tcPr>
            <w:tcW w:w="4410" w:type="dxa"/>
            <w:vAlign w:val="center"/>
          </w:tcPr>
          <w:p w:rsidR="007E3E3B" w:rsidRPr="00424DA1" w:rsidRDefault="007E3E3B" w:rsidP="009F02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/CRLF2 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translocation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81.5% 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itive for rearrangement of IGH 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along with 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 copies of 5’ (distal) end;</w:t>
            </w:r>
            <w:r w:rsidRPr="00424DA1">
              <w:rPr>
                <w:rFonts w:ascii="Arial" w:eastAsia="MingLiU" w:hAnsi="Arial" w:cs="Arial"/>
                <w:color w:val="000000"/>
                <w:sz w:val="20"/>
                <w:szCs w:val="20"/>
              </w:rPr>
              <w:br/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for rearrangement of CRLF2 along with extra copies of 5’ (proximal) end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24DA1">
              <w:rPr>
                <w:rFonts w:ascii="Arial" w:eastAsia="MingLiU" w:hAnsi="Arial" w:cs="Arial"/>
                <w:color w:val="000000"/>
                <w:sz w:val="20"/>
                <w:szCs w:val="20"/>
              </w:rPr>
              <w:br/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ive for rearrangement of CRLF2;</w:t>
            </w:r>
            <w:r w:rsidRPr="00424DA1">
              <w:rPr>
                <w:rFonts w:ascii="Arial" w:eastAsia="MingLiU" w:hAnsi="Arial" w:cs="Arial"/>
                <w:color w:val="000000"/>
                <w:sz w:val="20"/>
                <w:szCs w:val="20"/>
              </w:rPr>
              <w:br/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ive for three copies of RUNX1;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Negative for translocation BCR-</w:t>
            </w:r>
            <w:r w:rsidRPr="00424D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ABL1</w:t>
            </w:r>
          </w:p>
        </w:tc>
      </w:tr>
    </w:tbl>
    <w:p w:rsidR="007E3E3B" w:rsidRPr="007E3E3B" w:rsidRDefault="007E3E3B" w:rsidP="007E3E3B">
      <w:pPr>
        <w:rPr>
          <w:rFonts w:ascii="Arial" w:hAnsi="Arial"/>
        </w:rPr>
      </w:pPr>
    </w:p>
    <w:sectPr w:rsidR="007E3E3B" w:rsidRPr="007E3E3B" w:rsidSect="00E247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3B"/>
    <w:rsid w:val="007E3E3B"/>
    <w:rsid w:val="00E2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B9B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3E3B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E3E3B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1</cp:revision>
  <dcterms:created xsi:type="dcterms:W3CDTF">2018-08-17T19:11:00Z</dcterms:created>
  <dcterms:modified xsi:type="dcterms:W3CDTF">2018-08-17T19:14:00Z</dcterms:modified>
</cp:coreProperties>
</file>