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5481A" w14:textId="2A0D8F18" w:rsidR="00FF3ED5" w:rsidRPr="008123EB" w:rsidRDefault="008123EB" w:rsidP="008123EB">
      <w:pPr>
        <w:spacing w:line="360" w:lineRule="auto"/>
        <w:rPr>
          <w:rFonts w:ascii="Arial" w:hAnsi="Arial" w:cs="Arial"/>
          <w:b/>
          <w:bCs/>
          <w:sz w:val="32"/>
          <w:szCs w:val="32"/>
        </w:rPr>
      </w:pPr>
      <w:r w:rsidRPr="008123EB">
        <w:rPr>
          <w:rFonts w:ascii="Arial" w:hAnsi="Arial" w:cs="Arial" w:hint="eastAsia"/>
          <w:b/>
          <w:bCs/>
          <w:sz w:val="32"/>
          <w:szCs w:val="32"/>
        </w:rPr>
        <w:t xml:space="preserve">Supplementary </w:t>
      </w:r>
      <w:r w:rsidR="00BF50A7">
        <w:rPr>
          <w:rFonts w:ascii="Arial" w:hAnsi="Arial" w:cs="Arial"/>
          <w:b/>
          <w:bCs/>
          <w:sz w:val="32"/>
          <w:szCs w:val="32"/>
        </w:rPr>
        <w:t>information</w:t>
      </w:r>
      <w:r w:rsidRPr="008123EB">
        <w:rPr>
          <w:rFonts w:ascii="Arial" w:hAnsi="Arial" w:cs="Arial"/>
          <w:b/>
          <w:bCs/>
          <w:sz w:val="32"/>
          <w:szCs w:val="32"/>
        </w:rPr>
        <w:t xml:space="preserve"> </w:t>
      </w:r>
      <w:r w:rsidR="00FF3ED5" w:rsidRPr="008123EB">
        <w:rPr>
          <w:rFonts w:asciiTheme="majorHAnsi" w:hAnsiTheme="majorHAnsi" w:cstheme="majorHAnsi"/>
          <w:b/>
          <w:sz w:val="32"/>
          <w:szCs w:val="32"/>
        </w:rPr>
        <w:t>for</w:t>
      </w:r>
    </w:p>
    <w:p w14:paraId="6CEEB83F" w14:textId="77777777" w:rsidR="00FF3ED5" w:rsidRPr="00966C4E" w:rsidRDefault="00FF3ED5" w:rsidP="00152888">
      <w:pPr>
        <w:spacing w:line="480" w:lineRule="auto"/>
        <w:ind w:rightChars="47" w:right="99"/>
        <w:jc w:val="center"/>
        <w:rPr>
          <w:rFonts w:ascii="Times New Roman" w:hAnsi="Times New Roman"/>
          <w:b/>
          <w:sz w:val="28"/>
          <w:szCs w:val="28"/>
        </w:rPr>
      </w:pPr>
      <w:r>
        <w:rPr>
          <w:rFonts w:ascii="Times New Roman" w:hAnsi="Times New Roman"/>
          <w:b/>
          <w:sz w:val="28"/>
          <w:szCs w:val="28"/>
        </w:rPr>
        <w:t>Myeloid cell-derived s</w:t>
      </w:r>
      <w:r w:rsidRPr="00966C4E">
        <w:rPr>
          <w:rFonts w:ascii="Times New Roman" w:hAnsi="Times New Roman" w:hint="eastAsia"/>
          <w:b/>
          <w:sz w:val="28"/>
          <w:szCs w:val="28"/>
        </w:rPr>
        <w:t>oluble IL-6 receptor</w:t>
      </w:r>
      <w:r w:rsidRPr="00966C4E">
        <w:rPr>
          <w:rFonts w:ascii="Times New Roman" w:hAnsi="Times New Roman"/>
          <w:b/>
          <w:sz w:val="28"/>
          <w:szCs w:val="28"/>
        </w:rPr>
        <w:t xml:space="preserve"> </w:t>
      </w:r>
      <w:r w:rsidRPr="00966C4E">
        <w:rPr>
          <w:rFonts w:ascii="Times New Roman" w:hAnsi="Times New Roman" w:hint="eastAsia"/>
          <w:b/>
          <w:sz w:val="28"/>
          <w:szCs w:val="28"/>
        </w:rPr>
        <w:t>diminish</w:t>
      </w:r>
      <w:r>
        <w:rPr>
          <w:rFonts w:ascii="Times New Roman" w:hAnsi="Times New Roman" w:hint="eastAsia"/>
          <w:b/>
          <w:sz w:val="28"/>
          <w:szCs w:val="28"/>
        </w:rPr>
        <w:t>es</w:t>
      </w:r>
      <w:r w:rsidRPr="00966C4E">
        <w:rPr>
          <w:rFonts w:ascii="Times New Roman" w:hAnsi="Times New Roman"/>
          <w:b/>
          <w:sz w:val="28"/>
          <w:szCs w:val="28"/>
        </w:rPr>
        <w:t xml:space="preserve"> </w:t>
      </w:r>
      <w:r w:rsidRPr="00966C4E">
        <w:rPr>
          <w:rFonts w:ascii="Times New Roman" w:hAnsi="Times New Roman" w:hint="eastAsia"/>
          <w:b/>
          <w:sz w:val="28"/>
          <w:szCs w:val="28"/>
        </w:rPr>
        <w:t>the differentiation</w:t>
      </w:r>
      <w:r w:rsidRPr="00966C4E">
        <w:rPr>
          <w:rFonts w:ascii="Times New Roman" w:hAnsi="Times New Roman"/>
          <w:b/>
          <w:sz w:val="28"/>
          <w:szCs w:val="28"/>
        </w:rPr>
        <w:t xml:space="preserve"> of tumor-specific T</w:t>
      </w:r>
      <w:r>
        <w:rPr>
          <w:rFonts w:ascii="Times New Roman" w:hAnsi="Times New Roman" w:hint="eastAsia"/>
          <w:b/>
          <w:sz w:val="28"/>
          <w:szCs w:val="28"/>
        </w:rPr>
        <w:t>h</w:t>
      </w:r>
      <w:r w:rsidRPr="00966C4E">
        <w:rPr>
          <w:rFonts w:ascii="Times New Roman" w:hAnsi="Times New Roman"/>
          <w:b/>
          <w:sz w:val="28"/>
          <w:szCs w:val="28"/>
        </w:rPr>
        <w:t xml:space="preserve">1 cells to </w:t>
      </w:r>
      <w:r w:rsidRPr="00966C4E">
        <w:rPr>
          <w:rFonts w:ascii="Times New Roman" w:hAnsi="Times New Roman" w:hint="eastAsia"/>
          <w:b/>
          <w:sz w:val="28"/>
          <w:szCs w:val="28"/>
        </w:rPr>
        <w:t>exacerbate</w:t>
      </w:r>
      <w:r w:rsidRPr="00966C4E">
        <w:rPr>
          <w:rFonts w:ascii="Times New Roman" w:hAnsi="Times New Roman"/>
          <w:b/>
          <w:sz w:val="28"/>
          <w:szCs w:val="28"/>
        </w:rPr>
        <w:t xml:space="preserve"> tumor progression</w:t>
      </w:r>
    </w:p>
    <w:p w14:paraId="1D1F3742" w14:textId="77777777" w:rsidR="00FF3ED5" w:rsidRPr="00C60853" w:rsidRDefault="00FF3ED5" w:rsidP="001B33C0">
      <w:pPr>
        <w:spacing w:line="480" w:lineRule="auto"/>
        <w:jc w:val="center"/>
      </w:pPr>
    </w:p>
    <w:p w14:paraId="5197A7E2" w14:textId="2D33C933" w:rsidR="00FF3ED5" w:rsidRPr="007E0292" w:rsidRDefault="00FF3ED5" w:rsidP="00152888">
      <w:pPr>
        <w:spacing w:line="480" w:lineRule="auto"/>
        <w:jc w:val="left"/>
        <w:rPr>
          <w:rFonts w:ascii="Times New Roman" w:hAnsi="Times New Roman"/>
          <w:sz w:val="24"/>
          <w:szCs w:val="24"/>
        </w:rPr>
      </w:pPr>
      <w:r w:rsidRPr="00C641F8">
        <w:rPr>
          <w:rFonts w:ascii="Times New Roman" w:hAnsi="Times New Roman"/>
          <w:sz w:val="24"/>
          <w:szCs w:val="24"/>
        </w:rPr>
        <w:t>Hirotake Tsukamoto</w:t>
      </w:r>
      <w:r>
        <w:rPr>
          <w:rFonts w:ascii="Times New Roman" w:hAnsi="Times New Roman" w:hint="eastAsia"/>
          <w:sz w:val="24"/>
          <w:szCs w:val="24"/>
          <w:vertAlign w:val="superscript"/>
        </w:rPr>
        <w:t>*</w:t>
      </w:r>
      <w:r w:rsidRPr="00C641F8">
        <w:rPr>
          <w:rFonts w:ascii="Times New Roman" w:hAnsi="Times New Roman"/>
          <w:sz w:val="24"/>
          <w:szCs w:val="24"/>
        </w:rPr>
        <w:t xml:space="preserve">, </w:t>
      </w:r>
      <w:r>
        <w:rPr>
          <w:rFonts w:ascii="Times New Roman" w:hAnsi="Times New Roman" w:hint="eastAsia"/>
          <w:sz w:val="24"/>
          <w:szCs w:val="24"/>
        </w:rPr>
        <w:t>Koji Fujieda,</w:t>
      </w:r>
      <w:r>
        <w:rPr>
          <w:rFonts w:ascii="Times New Roman" w:hAnsi="Times New Roman"/>
          <w:sz w:val="24"/>
          <w:szCs w:val="24"/>
        </w:rPr>
        <w:t xml:space="preserve"> Masatoshi </w:t>
      </w:r>
      <w:r>
        <w:rPr>
          <w:rFonts w:ascii="Times New Roman" w:hAnsi="Times New Roman" w:hint="eastAsia"/>
          <w:sz w:val="24"/>
          <w:szCs w:val="24"/>
        </w:rPr>
        <w:t xml:space="preserve">Hirayama, </w:t>
      </w:r>
      <w:r w:rsidR="000822B0">
        <w:rPr>
          <w:rFonts w:ascii="Times New Roman" w:hAnsi="Times New Roman"/>
          <w:sz w:val="24"/>
          <w:szCs w:val="24"/>
        </w:rPr>
        <w:t>Tokunori Ikeda</w:t>
      </w:r>
      <w:r>
        <w:rPr>
          <w:rFonts w:ascii="Times New Roman" w:hAnsi="Times New Roman" w:hint="eastAsia"/>
          <w:sz w:val="24"/>
          <w:szCs w:val="24"/>
        </w:rPr>
        <w:t xml:space="preserve">, </w:t>
      </w:r>
      <w:r w:rsidR="000822B0">
        <w:rPr>
          <w:rFonts w:ascii="Times New Roman" w:hAnsi="Times New Roman"/>
          <w:sz w:val="24"/>
          <w:szCs w:val="24"/>
        </w:rPr>
        <w:t xml:space="preserve">Akira </w:t>
      </w:r>
      <w:r w:rsidR="000822B0">
        <w:rPr>
          <w:rFonts w:ascii="Times New Roman" w:hAnsi="Times New Roman" w:hint="eastAsia"/>
          <w:sz w:val="24"/>
          <w:szCs w:val="24"/>
        </w:rPr>
        <w:t>Yuno</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hint="eastAsia"/>
          <w:sz w:val="24"/>
          <w:szCs w:val="24"/>
        </w:rPr>
        <w:t xml:space="preserve">Keiko Matsumura, </w:t>
      </w:r>
      <w:r>
        <w:rPr>
          <w:rFonts w:ascii="Times New Roman" w:hAnsi="Times New Roman"/>
          <w:sz w:val="24"/>
          <w:szCs w:val="24"/>
        </w:rPr>
        <w:t>Daiki Fukuma</w:t>
      </w:r>
      <w:r>
        <w:rPr>
          <w:rFonts w:ascii="Times New Roman" w:hAnsi="Times New Roman" w:hint="eastAsia"/>
          <w:sz w:val="24"/>
          <w:szCs w:val="24"/>
        </w:rPr>
        <w:t xml:space="preserve">, Kimi Araki, Hiroshi </w:t>
      </w:r>
      <w:r>
        <w:rPr>
          <w:rFonts w:ascii="Times New Roman" w:hAnsi="Times New Roman"/>
          <w:sz w:val="24"/>
          <w:szCs w:val="24"/>
        </w:rPr>
        <w:t xml:space="preserve">Mizuta, </w:t>
      </w:r>
      <w:r>
        <w:rPr>
          <w:rFonts w:ascii="Times New Roman" w:hAnsi="Times New Roman" w:hint="eastAsia"/>
          <w:sz w:val="24"/>
          <w:szCs w:val="24"/>
        </w:rPr>
        <w:t xml:space="preserve">Hideki Nakayama, </w:t>
      </w:r>
      <w:r w:rsidRPr="00C641F8">
        <w:rPr>
          <w:rFonts w:ascii="Times New Roman" w:hAnsi="Times New Roman"/>
          <w:sz w:val="24"/>
          <w:szCs w:val="24"/>
        </w:rPr>
        <w:t>Satoru Senju, and Yasuharu Nishimura</w:t>
      </w:r>
      <w:r>
        <w:rPr>
          <w:rFonts w:ascii="Times New Roman" w:hAnsi="Times New Roman" w:hint="eastAsia"/>
          <w:sz w:val="24"/>
          <w:szCs w:val="24"/>
          <w:vertAlign w:val="superscript"/>
        </w:rPr>
        <w:t>*</w:t>
      </w:r>
    </w:p>
    <w:p w14:paraId="44B60138" w14:textId="77777777" w:rsidR="00FF3ED5" w:rsidRPr="00FF3ED5" w:rsidRDefault="00FF3ED5" w:rsidP="001B33C0">
      <w:pPr>
        <w:spacing w:line="480" w:lineRule="auto"/>
        <w:rPr>
          <w:rFonts w:ascii="Helvetica" w:hAnsi="Helvetica" w:cs="Helvetica"/>
          <w:b/>
          <w:sz w:val="28"/>
          <w:szCs w:val="28"/>
        </w:rPr>
      </w:pPr>
    </w:p>
    <w:p w14:paraId="7B2A9A13" w14:textId="77777777" w:rsidR="00FF3ED5" w:rsidRPr="009735AF" w:rsidRDefault="00FF3ED5" w:rsidP="001B33C0">
      <w:pPr>
        <w:tabs>
          <w:tab w:val="left" w:pos="1985"/>
        </w:tabs>
        <w:spacing w:line="480" w:lineRule="auto"/>
        <w:rPr>
          <w:rFonts w:ascii="Times New Roman" w:hAnsi="Times New Roman"/>
          <w:sz w:val="24"/>
          <w:szCs w:val="24"/>
        </w:rPr>
      </w:pPr>
      <w:r w:rsidRPr="009735AF">
        <w:rPr>
          <w:rFonts w:ascii="Times New Roman" w:hAnsi="Times New Roman"/>
          <w:b/>
          <w:sz w:val="24"/>
          <w:szCs w:val="24"/>
        </w:rPr>
        <w:t>*</w:t>
      </w:r>
      <w:r>
        <w:rPr>
          <w:rFonts w:ascii="Times New Roman" w:hAnsi="Times New Roman"/>
          <w:b/>
          <w:sz w:val="24"/>
          <w:szCs w:val="24"/>
        </w:rPr>
        <w:t xml:space="preserve"> </w:t>
      </w:r>
      <w:r w:rsidRPr="009735AF">
        <w:rPr>
          <w:rFonts w:ascii="Times New Roman" w:hAnsi="Times New Roman"/>
          <w:b/>
          <w:sz w:val="24"/>
          <w:szCs w:val="24"/>
        </w:rPr>
        <w:t>Correspondence to</w:t>
      </w:r>
      <w:r w:rsidRPr="009735AF">
        <w:rPr>
          <w:rFonts w:ascii="Times New Roman" w:hAnsi="Times New Roman"/>
          <w:sz w:val="24"/>
          <w:szCs w:val="24"/>
        </w:rPr>
        <w:t xml:space="preserve"> Hirotake Tsukamoto and Yasuharu Nishimura, Department of Immunogenetics, Graduate School of Medical Sciences, Kumamoto University. Honjo 1-1-1, Chuo-Ku, Kumamoto, Japan; e-mail: </w:t>
      </w:r>
      <w:hyperlink r:id="rId8" w:history="1">
        <w:r w:rsidRPr="009735AF">
          <w:rPr>
            <w:rStyle w:val="Hyperlink"/>
            <w:rFonts w:ascii="Times New Roman" w:hAnsi="Times New Roman"/>
            <w:sz w:val="24"/>
            <w:szCs w:val="24"/>
          </w:rPr>
          <w:t>htsukamo@kumamoto-u.ac.jp</w:t>
        </w:r>
      </w:hyperlink>
      <w:r w:rsidRPr="009735AF">
        <w:rPr>
          <w:rFonts w:ascii="Times New Roman" w:hAnsi="Times New Roman"/>
          <w:sz w:val="24"/>
          <w:szCs w:val="24"/>
        </w:rPr>
        <w:t xml:space="preserve"> and </w:t>
      </w:r>
      <w:hyperlink r:id="rId9" w:history="1">
        <w:r w:rsidRPr="009735AF">
          <w:rPr>
            <w:rStyle w:val="Hyperlink"/>
            <w:rFonts w:ascii="Times New Roman" w:hAnsi="Times New Roman"/>
            <w:sz w:val="24"/>
            <w:szCs w:val="24"/>
          </w:rPr>
          <w:t>mxnishim@gpo.kumamoto-u.ac.jp</w:t>
        </w:r>
      </w:hyperlink>
      <w:r w:rsidRPr="009735AF">
        <w:rPr>
          <w:rFonts w:ascii="Times New Roman" w:hAnsi="Times New Roman"/>
          <w:sz w:val="24"/>
          <w:szCs w:val="24"/>
        </w:rPr>
        <w:t xml:space="preserve"> </w:t>
      </w:r>
    </w:p>
    <w:p w14:paraId="1559AD05" w14:textId="77777777" w:rsidR="00FF3ED5" w:rsidRPr="00FF3ED5" w:rsidRDefault="00FF3ED5" w:rsidP="001B33C0">
      <w:pPr>
        <w:spacing w:line="480" w:lineRule="auto"/>
        <w:rPr>
          <w:rFonts w:ascii="Helvetica" w:hAnsi="Helvetica" w:cs="Helvetica"/>
          <w:b/>
          <w:sz w:val="24"/>
          <w:szCs w:val="24"/>
        </w:rPr>
      </w:pPr>
    </w:p>
    <w:p w14:paraId="2C65D4C6" w14:textId="1BA567CE" w:rsidR="00FF3ED5" w:rsidRPr="00FF3ED5" w:rsidRDefault="00FF3ED5" w:rsidP="001B33C0">
      <w:pPr>
        <w:spacing w:line="480" w:lineRule="auto"/>
        <w:rPr>
          <w:rFonts w:ascii="Times New Roman" w:hAnsi="Times New Roman"/>
          <w:b/>
          <w:sz w:val="24"/>
          <w:szCs w:val="24"/>
        </w:rPr>
      </w:pPr>
      <w:r w:rsidRPr="00FF3ED5">
        <w:rPr>
          <w:rFonts w:ascii="Times New Roman" w:hAnsi="Times New Roman"/>
          <w:b/>
          <w:sz w:val="24"/>
          <w:szCs w:val="24"/>
        </w:rPr>
        <w:t>This file includes:</w:t>
      </w:r>
    </w:p>
    <w:p w14:paraId="6C41EBB1" w14:textId="49464A30" w:rsidR="00FF3ED5" w:rsidRPr="00FF3ED5" w:rsidRDefault="00FF3ED5" w:rsidP="001B33C0">
      <w:pPr>
        <w:spacing w:line="480" w:lineRule="auto"/>
        <w:rPr>
          <w:rFonts w:ascii="Times New Roman" w:hAnsi="Times New Roman"/>
          <w:sz w:val="24"/>
          <w:szCs w:val="24"/>
        </w:rPr>
      </w:pPr>
      <w:r w:rsidRPr="00FF3ED5">
        <w:rPr>
          <w:rFonts w:ascii="Times New Roman" w:hAnsi="Times New Roman"/>
          <w:sz w:val="24"/>
          <w:szCs w:val="24"/>
        </w:rPr>
        <w:t>Supplementa</w:t>
      </w:r>
      <w:r w:rsidR="007561E7">
        <w:rPr>
          <w:rFonts w:ascii="Times New Roman" w:hAnsi="Times New Roman" w:hint="eastAsia"/>
          <w:sz w:val="24"/>
          <w:szCs w:val="24"/>
        </w:rPr>
        <w:t>ry</w:t>
      </w:r>
      <w:r w:rsidRPr="00FF3ED5">
        <w:rPr>
          <w:rFonts w:ascii="Times New Roman" w:hAnsi="Times New Roman"/>
          <w:sz w:val="24"/>
          <w:szCs w:val="24"/>
        </w:rPr>
        <w:t xml:space="preserve"> </w:t>
      </w:r>
      <w:r w:rsidR="007561E7">
        <w:rPr>
          <w:rFonts w:ascii="Times New Roman" w:hAnsi="Times New Roman" w:hint="eastAsia"/>
          <w:sz w:val="24"/>
          <w:szCs w:val="24"/>
        </w:rPr>
        <w:t xml:space="preserve">Materials and </w:t>
      </w:r>
      <w:r w:rsidRPr="00FF3ED5">
        <w:rPr>
          <w:rFonts w:ascii="Times New Roman" w:hAnsi="Times New Roman"/>
          <w:sz w:val="24"/>
          <w:szCs w:val="24"/>
        </w:rPr>
        <w:t>Methods</w:t>
      </w:r>
    </w:p>
    <w:p w14:paraId="59A06BCC" w14:textId="79436793" w:rsidR="00FF3ED5" w:rsidRPr="00FF3ED5" w:rsidRDefault="00DE4CB7" w:rsidP="001B33C0">
      <w:pPr>
        <w:spacing w:line="480" w:lineRule="auto"/>
        <w:rPr>
          <w:rFonts w:ascii="Times New Roman" w:hAnsi="Times New Roman"/>
          <w:sz w:val="24"/>
          <w:szCs w:val="24"/>
        </w:rPr>
      </w:pPr>
      <w:r>
        <w:rPr>
          <w:rFonts w:ascii="Times New Roman" w:hAnsi="Times New Roman"/>
          <w:sz w:val="24"/>
          <w:szCs w:val="24"/>
        </w:rPr>
        <w:t>F</w:t>
      </w:r>
      <w:r w:rsidR="00A33C34">
        <w:rPr>
          <w:rFonts w:ascii="Times New Roman" w:hAnsi="Times New Roman"/>
          <w:sz w:val="24"/>
          <w:szCs w:val="24"/>
        </w:rPr>
        <w:t>igure legends</w:t>
      </w:r>
      <w:r w:rsidRPr="00DE4CB7">
        <w:rPr>
          <w:rFonts w:ascii="Times New Roman" w:hAnsi="Times New Roman"/>
          <w:sz w:val="24"/>
          <w:szCs w:val="24"/>
        </w:rPr>
        <w:t xml:space="preserve"> </w:t>
      </w:r>
      <w:r>
        <w:rPr>
          <w:rFonts w:ascii="Times New Roman" w:hAnsi="Times New Roman"/>
          <w:sz w:val="24"/>
          <w:szCs w:val="24"/>
        </w:rPr>
        <w:t xml:space="preserve">for </w:t>
      </w:r>
      <w:r w:rsidRPr="00FF3ED5">
        <w:rPr>
          <w:rFonts w:ascii="Times New Roman" w:hAnsi="Times New Roman"/>
          <w:sz w:val="24"/>
          <w:szCs w:val="24"/>
        </w:rPr>
        <w:t>Supplementa</w:t>
      </w:r>
      <w:r>
        <w:rPr>
          <w:rFonts w:ascii="Times New Roman" w:hAnsi="Times New Roman" w:hint="eastAsia"/>
          <w:sz w:val="24"/>
          <w:szCs w:val="24"/>
        </w:rPr>
        <w:t>ry</w:t>
      </w:r>
      <w:r w:rsidRPr="00FF3ED5">
        <w:rPr>
          <w:rFonts w:ascii="Times New Roman" w:hAnsi="Times New Roman"/>
          <w:sz w:val="24"/>
          <w:szCs w:val="24"/>
        </w:rPr>
        <w:t xml:space="preserve"> Figs. 1 to </w:t>
      </w:r>
      <w:r>
        <w:rPr>
          <w:rFonts w:ascii="Times New Roman" w:hAnsi="Times New Roman" w:hint="eastAsia"/>
          <w:sz w:val="24"/>
          <w:szCs w:val="24"/>
        </w:rPr>
        <w:t>4</w:t>
      </w:r>
      <w:r>
        <w:rPr>
          <w:rFonts w:ascii="Times New Roman" w:hAnsi="Times New Roman"/>
          <w:sz w:val="24"/>
          <w:szCs w:val="24"/>
        </w:rPr>
        <w:t>.</w:t>
      </w:r>
      <w:r w:rsidR="00FF3ED5" w:rsidRPr="00FF3ED5">
        <w:rPr>
          <w:rFonts w:ascii="Times New Roman" w:hAnsi="Times New Roman"/>
          <w:sz w:val="24"/>
          <w:szCs w:val="24"/>
        </w:rPr>
        <w:br w:type="page"/>
      </w:r>
    </w:p>
    <w:p w14:paraId="270BC1FE" w14:textId="6E834547" w:rsidR="002E0B41" w:rsidRPr="007E0BD4" w:rsidRDefault="002E0B41" w:rsidP="001B33C0">
      <w:pPr>
        <w:spacing w:line="480" w:lineRule="auto"/>
        <w:rPr>
          <w:rFonts w:ascii="Helvetica" w:hAnsi="Helvetica" w:cs="Helvetica"/>
          <w:b/>
          <w:sz w:val="28"/>
          <w:szCs w:val="28"/>
        </w:rPr>
      </w:pPr>
      <w:r w:rsidRPr="007E0BD4">
        <w:rPr>
          <w:rFonts w:ascii="Helvetica" w:hAnsi="Helvetica" w:cs="Helvetica"/>
          <w:b/>
          <w:sz w:val="28"/>
          <w:szCs w:val="28"/>
        </w:rPr>
        <w:lastRenderedPageBreak/>
        <w:t>Supplementa</w:t>
      </w:r>
      <w:r w:rsidR="008123EB">
        <w:rPr>
          <w:rFonts w:ascii="Helvetica" w:hAnsi="Helvetica" w:cs="Helvetica" w:hint="eastAsia"/>
          <w:b/>
          <w:sz w:val="28"/>
          <w:szCs w:val="28"/>
        </w:rPr>
        <w:t>ry Materials and</w:t>
      </w:r>
      <w:r w:rsidRPr="007E0BD4">
        <w:rPr>
          <w:rFonts w:ascii="Helvetica" w:hAnsi="Helvetica" w:cs="Helvetica"/>
          <w:b/>
          <w:sz w:val="28"/>
          <w:szCs w:val="28"/>
        </w:rPr>
        <w:t xml:space="preserve"> Methods</w:t>
      </w:r>
    </w:p>
    <w:p w14:paraId="091DFE20" w14:textId="77777777" w:rsidR="002E0B41" w:rsidRPr="005522C8" w:rsidRDefault="002E0B41" w:rsidP="001B33C0">
      <w:pPr>
        <w:spacing w:line="480" w:lineRule="auto"/>
        <w:rPr>
          <w:rFonts w:ascii="Helvetica" w:hAnsi="Helvetica" w:cs="Helvetica"/>
          <w:sz w:val="24"/>
          <w:szCs w:val="24"/>
        </w:rPr>
      </w:pPr>
    </w:p>
    <w:p w14:paraId="405E3E5F" w14:textId="77777777" w:rsidR="000822B0" w:rsidRPr="008123EB" w:rsidRDefault="000822B0" w:rsidP="000822B0">
      <w:pPr>
        <w:spacing w:line="480" w:lineRule="auto"/>
        <w:rPr>
          <w:rFonts w:ascii="Times New Roman" w:hAnsi="Times New Roman"/>
          <w:b/>
          <w:sz w:val="24"/>
        </w:rPr>
      </w:pPr>
      <w:r w:rsidRPr="008123EB">
        <w:rPr>
          <w:rFonts w:ascii="Times New Roman" w:hAnsi="Times New Roman"/>
          <w:b/>
          <w:i/>
          <w:sz w:val="24"/>
        </w:rPr>
        <w:t>In vivo</w:t>
      </w:r>
      <w:r w:rsidRPr="008123EB">
        <w:rPr>
          <w:rFonts w:ascii="Times New Roman" w:hAnsi="Times New Roman"/>
          <w:b/>
          <w:sz w:val="24"/>
        </w:rPr>
        <w:t xml:space="preserve"> cell depletion</w:t>
      </w:r>
    </w:p>
    <w:p w14:paraId="7A8B9322" w14:textId="140F79BA" w:rsidR="000822B0" w:rsidRDefault="000822B0" w:rsidP="000822B0">
      <w:pPr>
        <w:spacing w:line="480" w:lineRule="auto"/>
        <w:ind w:firstLineChars="100" w:firstLine="240"/>
        <w:rPr>
          <w:rFonts w:ascii="Times New Roman" w:hAnsi="Times New Roman"/>
          <w:sz w:val="24"/>
        </w:rPr>
      </w:pPr>
      <w:r w:rsidRPr="008123EB">
        <w:rPr>
          <w:rFonts w:ascii="Times New Roman" w:hAnsi="Times New Roman"/>
          <w:sz w:val="24"/>
        </w:rPr>
        <w:t xml:space="preserve">Mice were injected with 200 µg anti-Gr-1, anti-Ly6G Abs (BioXCell), </w:t>
      </w:r>
      <w:r w:rsidRPr="008123EB">
        <w:rPr>
          <w:rFonts w:ascii="Times New Roman" w:hAnsi="Times New Roman"/>
          <w:kern w:val="0"/>
          <w:sz w:val="24"/>
          <w:szCs w:val="24"/>
        </w:rPr>
        <w:t xml:space="preserve">control IgG Ab </w:t>
      </w:r>
      <w:r w:rsidRPr="008123EB">
        <w:rPr>
          <w:rFonts w:ascii="Times New Roman" w:hAnsi="Times New Roman"/>
          <w:sz w:val="24"/>
        </w:rPr>
        <w:t>(Millipore)</w:t>
      </w:r>
      <w:r>
        <w:rPr>
          <w:rFonts w:ascii="Times New Roman" w:hAnsi="Times New Roman" w:hint="eastAsia"/>
          <w:sz w:val="24"/>
        </w:rPr>
        <w:t xml:space="preserve">, </w:t>
      </w:r>
      <w:r w:rsidRPr="008123EB">
        <w:rPr>
          <w:rFonts w:ascii="Times New Roman" w:hAnsi="Times New Roman"/>
          <w:sz w:val="24"/>
          <w:szCs w:val="24"/>
        </w:rPr>
        <w:t>180</w:t>
      </w:r>
      <w:r w:rsidRPr="008123EB">
        <w:rPr>
          <w:rFonts w:ascii="Cambria Math" w:hAnsi="Cambria Math"/>
          <w:sz w:val="24"/>
        </w:rPr>
        <w:t xml:space="preserve"> µ</w:t>
      </w:r>
      <w:r w:rsidRPr="008123EB">
        <w:rPr>
          <w:rFonts w:ascii="Times New Roman" w:hAnsi="Times New Roman"/>
          <w:sz w:val="24"/>
          <w:szCs w:val="24"/>
        </w:rPr>
        <w:t xml:space="preserve">l </w:t>
      </w:r>
      <w:r w:rsidRPr="008123EB">
        <w:rPr>
          <w:rFonts w:ascii="Times New Roman" w:hAnsi="Times New Roman"/>
          <w:sz w:val="24"/>
        </w:rPr>
        <w:t xml:space="preserve">clodronate liposome </w:t>
      </w:r>
      <w:r>
        <w:rPr>
          <w:rFonts w:ascii="Times New Roman" w:hAnsi="Times New Roman" w:hint="eastAsia"/>
          <w:sz w:val="24"/>
        </w:rPr>
        <w:t xml:space="preserve">or control liposome </w:t>
      </w:r>
      <w:r w:rsidRPr="008123EB">
        <w:rPr>
          <w:rFonts w:ascii="Times New Roman" w:hAnsi="Times New Roman"/>
          <w:sz w:val="24"/>
        </w:rPr>
        <w:t xml:space="preserve">(Hygieia Bioscience) </w:t>
      </w:r>
      <w:r w:rsidR="00D4420A">
        <w:rPr>
          <w:rFonts w:ascii="Times New Roman" w:hAnsi="Times New Roman" w:hint="eastAsia"/>
          <w:sz w:val="24"/>
        </w:rPr>
        <w:t xml:space="preserve">10 days </w:t>
      </w:r>
      <w:r w:rsidRPr="008123EB">
        <w:rPr>
          <w:rFonts w:ascii="Times New Roman" w:hAnsi="Times New Roman"/>
          <w:sz w:val="24"/>
        </w:rPr>
        <w:t xml:space="preserve">after </w:t>
      </w:r>
      <w:r w:rsidR="00D4420A">
        <w:rPr>
          <w:rFonts w:ascii="Times New Roman" w:hAnsi="Times New Roman" w:hint="eastAsia"/>
          <w:sz w:val="24"/>
        </w:rPr>
        <w:t>MCA-OVA</w:t>
      </w:r>
      <w:r w:rsidRPr="008123EB">
        <w:rPr>
          <w:rFonts w:ascii="Times New Roman" w:hAnsi="Times New Roman"/>
          <w:sz w:val="24"/>
        </w:rPr>
        <w:t xml:space="preserve"> inoculation.</w:t>
      </w:r>
      <w:r>
        <w:rPr>
          <w:rFonts w:ascii="Times New Roman" w:hAnsi="Times New Roman" w:hint="eastAsia"/>
          <w:sz w:val="24"/>
        </w:rPr>
        <w:t xml:space="preserve"> </w:t>
      </w:r>
    </w:p>
    <w:p w14:paraId="57988147" w14:textId="77777777" w:rsidR="000822B0" w:rsidRDefault="000822B0" w:rsidP="000822B0">
      <w:pPr>
        <w:spacing w:line="480" w:lineRule="auto"/>
        <w:ind w:firstLineChars="100" w:firstLine="240"/>
        <w:rPr>
          <w:rFonts w:ascii="Times New Roman" w:hAnsi="Times New Roman"/>
          <w:sz w:val="24"/>
        </w:rPr>
      </w:pPr>
    </w:p>
    <w:p w14:paraId="10A45949" w14:textId="77777777" w:rsidR="000822B0" w:rsidRPr="002F3DCC" w:rsidRDefault="000822B0" w:rsidP="000822B0">
      <w:pPr>
        <w:spacing w:line="480" w:lineRule="auto"/>
        <w:rPr>
          <w:rFonts w:ascii="Times New Roman" w:hAnsi="Times New Roman"/>
          <w:b/>
          <w:kern w:val="0"/>
          <w:sz w:val="24"/>
          <w:szCs w:val="24"/>
        </w:rPr>
      </w:pPr>
      <w:r w:rsidRPr="002F3DCC">
        <w:rPr>
          <w:rFonts w:ascii="Times New Roman" w:hAnsi="Times New Roman" w:hint="eastAsia"/>
          <w:b/>
          <w:kern w:val="0"/>
          <w:sz w:val="24"/>
          <w:szCs w:val="24"/>
        </w:rPr>
        <w:t xml:space="preserve">Cell </w:t>
      </w:r>
      <w:r w:rsidRPr="002F3DCC">
        <w:rPr>
          <w:rFonts w:ascii="Times New Roman" w:hAnsi="Times New Roman"/>
          <w:b/>
          <w:kern w:val="0"/>
          <w:sz w:val="24"/>
          <w:szCs w:val="24"/>
        </w:rPr>
        <w:t>isolation</w:t>
      </w:r>
      <w:r w:rsidRPr="002F3DCC">
        <w:rPr>
          <w:rFonts w:ascii="Times New Roman" w:hAnsi="Times New Roman" w:hint="eastAsia"/>
          <w:b/>
          <w:kern w:val="0"/>
          <w:sz w:val="24"/>
          <w:szCs w:val="24"/>
        </w:rPr>
        <w:t xml:space="preserve"> </w:t>
      </w:r>
    </w:p>
    <w:p w14:paraId="0C020CDB" w14:textId="77777777" w:rsidR="000822B0" w:rsidRPr="008123EB" w:rsidRDefault="000822B0" w:rsidP="000822B0">
      <w:pPr>
        <w:spacing w:line="480" w:lineRule="auto"/>
        <w:ind w:firstLineChars="100" w:firstLine="240"/>
        <w:rPr>
          <w:rFonts w:ascii="Times New Roman" w:hAnsi="Times New Roman"/>
          <w:kern w:val="0"/>
          <w:sz w:val="24"/>
          <w:szCs w:val="24"/>
        </w:rPr>
      </w:pPr>
      <w:r>
        <w:rPr>
          <w:rFonts w:ascii="Times New Roman" w:hAnsi="Times New Roman"/>
          <w:kern w:val="0"/>
          <w:sz w:val="24"/>
          <w:szCs w:val="24"/>
        </w:rPr>
        <w:t>CD8</w:t>
      </w:r>
      <w:r w:rsidRPr="002F3DCC">
        <w:rPr>
          <w:rFonts w:ascii="Times New Roman" w:hAnsi="Times New Roman"/>
          <w:kern w:val="0"/>
          <w:sz w:val="24"/>
          <w:szCs w:val="24"/>
          <w:vertAlign w:val="superscript"/>
        </w:rPr>
        <w:t>+</w:t>
      </w:r>
      <w:r>
        <w:rPr>
          <w:rFonts w:ascii="Times New Roman" w:hAnsi="Times New Roman"/>
          <w:kern w:val="0"/>
          <w:sz w:val="24"/>
          <w:szCs w:val="24"/>
        </w:rPr>
        <w:t xml:space="preserve"> T cells, B cells, NK cells, CD11c</w:t>
      </w:r>
      <w:r w:rsidRPr="007060FD">
        <w:rPr>
          <w:rFonts w:ascii="Times New Roman" w:hAnsi="Times New Roman"/>
          <w:kern w:val="0"/>
          <w:sz w:val="24"/>
          <w:szCs w:val="24"/>
          <w:vertAlign w:val="superscript"/>
        </w:rPr>
        <w:t>+</w:t>
      </w:r>
      <w:r>
        <w:rPr>
          <w:rFonts w:ascii="Times New Roman" w:hAnsi="Times New Roman"/>
          <w:kern w:val="0"/>
          <w:sz w:val="24"/>
          <w:szCs w:val="24"/>
        </w:rPr>
        <w:t xml:space="preserve"> cells, or CD11b</w:t>
      </w:r>
      <w:r w:rsidRPr="007060FD">
        <w:rPr>
          <w:rFonts w:ascii="Times New Roman" w:hAnsi="Times New Roman"/>
          <w:kern w:val="0"/>
          <w:sz w:val="24"/>
          <w:szCs w:val="24"/>
          <w:vertAlign w:val="superscript"/>
        </w:rPr>
        <w:t>+</w:t>
      </w:r>
      <w:r>
        <w:rPr>
          <w:rFonts w:ascii="Times New Roman" w:hAnsi="Times New Roman"/>
          <w:kern w:val="0"/>
          <w:sz w:val="24"/>
          <w:szCs w:val="24"/>
        </w:rPr>
        <w:t xml:space="preserve"> cells were isolated </w:t>
      </w:r>
      <w:r>
        <w:rPr>
          <w:rFonts w:ascii="Times New Roman" w:hAnsi="Times New Roman" w:hint="eastAsia"/>
          <w:kern w:val="0"/>
          <w:sz w:val="24"/>
          <w:szCs w:val="24"/>
        </w:rPr>
        <w:t xml:space="preserve">from tumor-free or tumor bearing mice </w:t>
      </w:r>
      <w:r>
        <w:rPr>
          <w:rFonts w:ascii="Times New Roman" w:hAnsi="Times New Roman"/>
          <w:kern w:val="0"/>
          <w:sz w:val="24"/>
          <w:szCs w:val="24"/>
        </w:rPr>
        <w:t>using anti-CD8, anti-CD19, anti-DX5, anti-CD11c, or anti-CD11b microbeads</w:t>
      </w:r>
      <w:r>
        <w:rPr>
          <w:rFonts w:ascii="Times New Roman" w:hAnsi="Times New Roman" w:hint="eastAsia"/>
          <w:kern w:val="0"/>
          <w:sz w:val="24"/>
          <w:szCs w:val="24"/>
        </w:rPr>
        <w:t xml:space="preserve"> </w:t>
      </w:r>
      <w:r>
        <w:rPr>
          <w:rFonts w:ascii="Times New Roman" w:hAnsi="Times New Roman"/>
          <w:sz w:val="24"/>
          <w:szCs w:val="24"/>
        </w:rPr>
        <w:t>(</w:t>
      </w:r>
      <w:r w:rsidRPr="00015015">
        <w:rPr>
          <w:rFonts w:ascii="Times New Roman" w:hAnsi="Times New Roman"/>
          <w:sz w:val="24"/>
          <w:szCs w:val="24"/>
        </w:rPr>
        <w:t>Miltenyi Biotec)</w:t>
      </w:r>
      <w:r>
        <w:rPr>
          <w:rFonts w:ascii="Times New Roman" w:hAnsi="Times New Roman"/>
          <w:kern w:val="0"/>
          <w:sz w:val="24"/>
          <w:szCs w:val="24"/>
        </w:rPr>
        <w:t>, respectively.</w:t>
      </w:r>
      <w:r>
        <w:rPr>
          <w:rFonts w:ascii="Times New Roman" w:hAnsi="Times New Roman" w:hint="eastAsia"/>
          <w:kern w:val="0"/>
          <w:sz w:val="24"/>
          <w:szCs w:val="24"/>
        </w:rPr>
        <w:t xml:space="preserve"> </w:t>
      </w:r>
      <w:r>
        <w:rPr>
          <w:rFonts w:ascii="Times New Roman" w:hAnsi="Times New Roman"/>
          <w:kern w:val="0"/>
          <w:sz w:val="24"/>
          <w:szCs w:val="24"/>
        </w:rPr>
        <w:t>For the isolation of Gr-1</w:t>
      </w:r>
      <w:r w:rsidRPr="007060FD">
        <w:rPr>
          <w:rFonts w:ascii="Times New Roman" w:hAnsi="Times New Roman"/>
          <w:kern w:val="0"/>
          <w:sz w:val="24"/>
          <w:szCs w:val="24"/>
          <w:vertAlign w:val="superscript"/>
        </w:rPr>
        <w:t>+</w:t>
      </w:r>
      <w:r>
        <w:rPr>
          <w:rFonts w:ascii="Times New Roman" w:hAnsi="Times New Roman"/>
          <w:kern w:val="0"/>
          <w:sz w:val="24"/>
          <w:szCs w:val="24"/>
        </w:rPr>
        <w:t xml:space="preserve"> cells and/or Ly6G</w:t>
      </w:r>
      <w:r w:rsidRPr="007060FD">
        <w:rPr>
          <w:rFonts w:ascii="Times New Roman" w:hAnsi="Times New Roman"/>
          <w:kern w:val="0"/>
          <w:sz w:val="24"/>
          <w:szCs w:val="24"/>
          <w:vertAlign w:val="superscript"/>
        </w:rPr>
        <w:t>+</w:t>
      </w:r>
      <w:r>
        <w:rPr>
          <w:rFonts w:ascii="Times New Roman" w:hAnsi="Times New Roman"/>
          <w:kern w:val="0"/>
          <w:sz w:val="24"/>
          <w:szCs w:val="24"/>
        </w:rPr>
        <w:t xml:space="preserve"> cells, spleen cell suspension was labeled with biotin-conjugated anti-Gr-1 Ab or Ly-6G Ab, and then were separated using anti-biotin microbeads </w:t>
      </w:r>
      <w:r>
        <w:rPr>
          <w:rFonts w:ascii="Times New Roman" w:hAnsi="Times New Roman"/>
          <w:sz w:val="24"/>
          <w:szCs w:val="24"/>
        </w:rPr>
        <w:t>(</w:t>
      </w:r>
      <w:r w:rsidRPr="00015015">
        <w:rPr>
          <w:rFonts w:ascii="Times New Roman" w:hAnsi="Times New Roman"/>
          <w:sz w:val="24"/>
          <w:szCs w:val="24"/>
        </w:rPr>
        <w:t>Miltenyi Biotec)</w:t>
      </w:r>
      <w:r>
        <w:rPr>
          <w:rFonts w:ascii="Times New Roman" w:hAnsi="Times New Roman"/>
          <w:kern w:val="0"/>
          <w:sz w:val="24"/>
          <w:szCs w:val="24"/>
        </w:rPr>
        <w:t xml:space="preserve"> </w:t>
      </w:r>
      <w:r w:rsidRPr="00C60853">
        <w:rPr>
          <w:rFonts w:ascii="Times New Roman" w:hAnsi="Times New Roman"/>
          <w:sz w:val="24"/>
          <w:szCs w:val="24"/>
        </w:rPr>
        <w:t xml:space="preserve">according to </w:t>
      </w:r>
      <w:r>
        <w:rPr>
          <w:rFonts w:ascii="Times New Roman" w:hAnsi="Times New Roman"/>
          <w:sz w:val="24"/>
          <w:szCs w:val="24"/>
        </w:rPr>
        <w:t xml:space="preserve">the </w:t>
      </w:r>
      <w:r w:rsidRPr="00C60853">
        <w:rPr>
          <w:rFonts w:ascii="Times New Roman" w:hAnsi="Times New Roman"/>
          <w:sz w:val="24"/>
          <w:szCs w:val="24"/>
        </w:rPr>
        <w:t>manufacture’s instruction</w:t>
      </w:r>
      <w:r>
        <w:rPr>
          <w:rFonts w:ascii="Times New Roman" w:hAnsi="Times New Roman"/>
          <w:sz w:val="24"/>
          <w:szCs w:val="24"/>
        </w:rPr>
        <w:t xml:space="preserve"> of MDSC isolation kit.</w:t>
      </w:r>
    </w:p>
    <w:p w14:paraId="45B3DE0A" w14:textId="77777777" w:rsidR="000822B0" w:rsidRDefault="000822B0" w:rsidP="000822B0">
      <w:pPr>
        <w:spacing w:line="480" w:lineRule="auto"/>
        <w:rPr>
          <w:rFonts w:ascii="Times New Roman" w:hAnsi="Times New Roman"/>
          <w:sz w:val="24"/>
        </w:rPr>
      </w:pPr>
    </w:p>
    <w:p w14:paraId="2059ED1E" w14:textId="5C521213" w:rsidR="000822B0" w:rsidRPr="002F3DCC" w:rsidRDefault="00D65132" w:rsidP="000822B0">
      <w:pPr>
        <w:spacing w:line="480" w:lineRule="auto"/>
        <w:rPr>
          <w:rFonts w:ascii="Times New Roman" w:hAnsi="Times New Roman"/>
          <w:b/>
          <w:sz w:val="24"/>
          <w:szCs w:val="24"/>
        </w:rPr>
      </w:pPr>
      <w:r>
        <w:rPr>
          <w:rFonts w:ascii="Times New Roman" w:hAnsi="Times New Roman"/>
          <w:b/>
          <w:sz w:val="24"/>
          <w:szCs w:val="24"/>
        </w:rPr>
        <w:t xml:space="preserve">Measurement of </w:t>
      </w:r>
      <w:r w:rsidR="000822B0" w:rsidRPr="002F3DCC">
        <w:rPr>
          <w:rFonts w:ascii="Times New Roman" w:hAnsi="Times New Roman" w:hint="eastAsia"/>
          <w:b/>
          <w:sz w:val="24"/>
          <w:szCs w:val="24"/>
        </w:rPr>
        <w:t>TACE activity</w:t>
      </w:r>
    </w:p>
    <w:p w14:paraId="34EA5651" w14:textId="77777777" w:rsidR="000822B0" w:rsidRPr="008F39EE" w:rsidRDefault="000822B0" w:rsidP="000822B0">
      <w:pPr>
        <w:spacing w:line="480" w:lineRule="auto"/>
        <w:ind w:firstLineChars="100" w:firstLine="240"/>
        <w:rPr>
          <w:rFonts w:ascii="Times New Roman" w:hAnsi="Times New Roman"/>
          <w:sz w:val="24"/>
          <w:szCs w:val="24"/>
        </w:rPr>
      </w:pPr>
      <w:r>
        <w:rPr>
          <w:rFonts w:ascii="Times New Roman" w:hAnsi="Times New Roman" w:hint="eastAsia"/>
          <w:sz w:val="24"/>
          <w:szCs w:val="24"/>
        </w:rPr>
        <w:t xml:space="preserve">After the isolation of cell fractions from splenocytes, </w:t>
      </w:r>
      <w:r w:rsidRPr="002F3DCC">
        <w:rPr>
          <w:rFonts w:ascii="Times New Roman" w:hAnsi="Times New Roman" w:hint="eastAsia"/>
          <w:sz w:val="24"/>
          <w:szCs w:val="24"/>
        </w:rPr>
        <w:t xml:space="preserve">TACE activity was measured using </w:t>
      </w:r>
      <w:r w:rsidRPr="002F3DCC">
        <w:rPr>
          <w:rFonts w:ascii="Times New Roman" w:hAnsi="Times New Roman"/>
          <w:sz w:val="24"/>
          <w:szCs w:val="24"/>
        </w:rPr>
        <w:t xml:space="preserve">the </w:t>
      </w:r>
      <w:r w:rsidRPr="002F3DCC">
        <w:rPr>
          <w:rFonts w:ascii="Times New Roman" w:hAnsi="Times New Roman" w:hint="eastAsia"/>
          <w:sz w:val="24"/>
          <w:szCs w:val="24"/>
        </w:rPr>
        <w:t xml:space="preserve">SensoLyte 520 TACE activity assay kit (ANASPEC) according to </w:t>
      </w:r>
      <w:r w:rsidRPr="002F3DCC">
        <w:rPr>
          <w:rFonts w:ascii="Times New Roman" w:hAnsi="Times New Roman"/>
          <w:sz w:val="24"/>
          <w:szCs w:val="24"/>
        </w:rPr>
        <w:t xml:space="preserve">the </w:t>
      </w:r>
      <w:r w:rsidRPr="002F3DCC">
        <w:rPr>
          <w:rFonts w:ascii="Times New Roman" w:hAnsi="Times New Roman" w:hint="eastAsia"/>
          <w:sz w:val="24"/>
          <w:szCs w:val="24"/>
        </w:rPr>
        <w:t>manufacturer</w:t>
      </w:r>
      <w:r w:rsidRPr="002F3DCC">
        <w:rPr>
          <w:rFonts w:ascii="Times New Roman" w:hAnsi="Times New Roman"/>
          <w:sz w:val="24"/>
          <w:szCs w:val="24"/>
        </w:rPr>
        <w:t>’</w:t>
      </w:r>
      <w:r w:rsidRPr="002F3DCC">
        <w:rPr>
          <w:rFonts w:ascii="Times New Roman" w:hAnsi="Times New Roman" w:hint="eastAsia"/>
          <w:sz w:val="24"/>
          <w:szCs w:val="24"/>
        </w:rPr>
        <w:t xml:space="preserve">s </w:t>
      </w:r>
      <w:r w:rsidRPr="002F3DCC">
        <w:rPr>
          <w:rFonts w:ascii="Times New Roman" w:hAnsi="Times New Roman"/>
          <w:sz w:val="24"/>
          <w:szCs w:val="24"/>
        </w:rPr>
        <w:t>instruc</w:t>
      </w:r>
      <w:r w:rsidRPr="008F39EE">
        <w:rPr>
          <w:rFonts w:ascii="Times New Roman" w:hAnsi="Times New Roman"/>
          <w:sz w:val="24"/>
          <w:szCs w:val="24"/>
        </w:rPr>
        <w:t>tion</w:t>
      </w:r>
      <w:r w:rsidRPr="008F39EE">
        <w:rPr>
          <w:rFonts w:ascii="Times New Roman" w:hAnsi="Times New Roman" w:hint="eastAsia"/>
          <w:sz w:val="24"/>
          <w:szCs w:val="24"/>
        </w:rPr>
        <w:t>.</w:t>
      </w:r>
    </w:p>
    <w:p w14:paraId="7F7CD87C" w14:textId="77777777" w:rsidR="00BD7309" w:rsidRPr="00EE3782" w:rsidRDefault="00BD7309" w:rsidP="00121F3B">
      <w:pPr>
        <w:spacing w:line="480" w:lineRule="auto"/>
        <w:rPr>
          <w:rFonts w:ascii="Times New Roman" w:hAnsi="Times New Roman"/>
          <w:sz w:val="24"/>
          <w:szCs w:val="24"/>
        </w:rPr>
      </w:pPr>
    </w:p>
    <w:p w14:paraId="60BAF604" w14:textId="62C7B1BE" w:rsidR="00BD7309" w:rsidRDefault="00BD7309" w:rsidP="00BD7309">
      <w:pPr>
        <w:spacing w:line="480" w:lineRule="auto"/>
        <w:rPr>
          <w:rFonts w:ascii="Times New Roman" w:hAnsi="Times New Roman"/>
          <w:b/>
          <w:bCs/>
          <w:sz w:val="24"/>
          <w:szCs w:val="24"/>
        </w:rPr>
      </w:pPr>
      <w:r>
        <w:rPr>
          <w:rFonts w:ascii="Times New Roman" w:hAnsi="Times New Roman" w:hint="eastAsia"/>
          <w:b/>
          <w:bCs/>
          <w:sz w:val="24"/>
          <w:szCs w:val="24"/>
        </w:rPr>
        <w:t xml:space="preserve">Processing of metastatic tumor in the lung  </w:t>
      </w:r>
    </w:p>
    <w:p w14:paraId="21FAA9D5" w14:textId="5F52231B" w:rsidR="00BD7309" w:rsidRPr="009F75C6" w:rsidRDefault="00BD7309" w:rsidP="009F75C6">
      <w:pPr>
        <w:spacing w:line="480" w:lineRule="auto"/>
        <w:ind w:firstLineChars="100" w:firstLine="240"/>
        <w:rPr>
          <w:rFonts w:ascii="Times New Roman" w:hAnsi="Times New Roman"/>
          <w:bCs/>
          <w:sz w:val="24"/>
          <w:szCs w:val="24"/>
        </w:rPr>
      </w:pPr>
      <w:r w:rsidRPr="009F75C6">
        <w:rPr>
          <w:rFonts w:ascii="Times New Roman" w:hAnsi="Times New Roman" w:hint="eastAsia"/>
          <w:bCs/>
          <w:sz w:val="24"/>
          <w:szCs w:val="24"/>
        </w:rPr>
        <w:lastRenderedPageBreak/>
        <w:t>Lung tumor</w:t>
      </w:r>
      <w:r w:rsidR="009F75C6">
        <w:rPr>
          <w:rFonts w:ascii="Times New Roman" w:hAnsi="Times New Roman" w:hint="eastAsia"/>
          <w:bCs/>
          <w:sz w:val="24"/>
          <w:szCs w:val="24"/>
        </w:rPr>
        <w:t>s</w:t>
      </w:r>
      <w:r w:rsidRPr="009F75C6">
        <w:rPr>
          <w:rFonts w:ascii="Times New Roman" w:hAnsi="Times New Roman" w:hint="eastAsia"/>
          <w:bCs/>
          <w:sz w:val="24"/>
          <w:szCs w:val="24"/>
        </w:rPr>
        <w:t xml:space="preserve"> w</w:t>
      </w:r>
      <w:r w:rsidR="009F75C6">
        <w:rPr>
          <w:rFonts w:ascii="Times New Roman" w:hAnsi="Times New Roman" w:hint="eastAsia"/>
          <w:bCs/>
          <w:sz w:val="24"/>
          <w:szCs w:val="24"/>
        </w:rPr>
        <w:t>ere</w:t>
      </w:r>
      <w:r w:rsidRPr="009F75C6">
        <w:rPr>
          <w:rFonts w:ascii="Times New Roman" w:hAnsi="Times New Roman" w:hint="eastAsia"/>
          <w:bCs/>
          <w:sz w:val="24"/>
          <w:szCs w:val="24"/>
        </w:rPr>
        <w:t xml:space="preserve"> </w:t>
      </w:r>
      <w:r w:rsidR="00A9138B" w:rsidRPr="009F75C6">
        <w:rPr>
          <w:rFonts w:ascii="Times New Roman" w:hAnsi="Times New Roman" w:hint="eastAsia"/>
          <w:bCs/>
          <w:sz w:val="24"/>
          <w:szCs w:val="24"/>
        </w:rPr>
        <w:t>min</w:t>
      </w:r>
      <w:r w:rsidR="009F75C6">
        <w:rPr>
          <w:rFonts w:ascii="Times New Roman" w:hAnsi="Times New Roman" w:hint="eastAsia"/>
          <w:bCs/>
          <w:sz w:val="24"/>
          <w:szCs w:val="24"/>
        </w:rPr>
        <w:t>ced</w:t>
      </w:r>
      <w:r w:rsidR="00A9138B" w:rsidRPr="009F75C6">
        <w:rPr>
          <w:rFonts w:ascii="Times New Roman" w:hAnsi="Times New Roman" w:hint="eastAsia"/>
          <w:bCs/>
          <w:sz w:val="24"/>
          <w:szCs w:val="24"/>
        </w:rPr>
        <w:t xml:space="preserve"> with </w:t>
      </w:r>
      <w:r w:rsidR="009F75C6">
        <w:rPr>
          <w:rFonts w:ascii="Times New Roman" w:hAnsi="Times New Roman" w:hint="eastAsia"/>
          <w:bCs/>
          <w:sz w:val="24"/>
          <w:szCs w:val="24"/>
        </w:rPr>
        <w:t xml:space="preserve">razorblade </w:t>
      </w:r>
      <w:r w:rsidR="00A9138B" w:rsidRPr="009F75C6">
        <w:rPr>
          <w:rFonts w:ascii="Times New Roman" w:hAnsi="Times New Roman" w:hint="eastAsia"/>
          <w:bCs/>
          <w:sz w:val="24"/>
          <w:szCs w:val="24"/>
        </w:rPr>
        <w:t xml:space="preserve">and then digested </w:t>
      </w:r>
      <w:r w:rsidRPr="009F75C6">
        <w:rPr>
          <w:rFonts w:ascii="Times New Roman" w:hAnsi="Times New Roman" w:hint="eastAsia"/>
          <w:bCs/>
          <w:sz w:val="24"/>
          <w:szCs w:val="24"/>
        </w:rPr>
        <w:t>in RPMI/1% F</w:t>
      </w:r>
      <w:r w:rsidR="003C7CBB">
        <w:rPr>
          <w:rFonts w:ascii="Times New Roman" w:hAnsi="Times New Roman" w:hint="eastAsia"/>
          <w:bCs/>
          <w:sz w:val="24"/>
          <w:szCs w:val="24"/>
        </w:rPr>
        <w:t xml:space="preserve">BS </w:t>
      </w:r>
      <w:r w:rsidRPr="009F75C6">
        <w:rPr>
          <w:rFonts w:ascii="Times New Roman" w:hAnsi="Times New Roman" w:hint="eastAsia"/>
          <w:bCs/>
          <w:sz w:val="24"/>
          <w:szCs w:val="24"/>
        </w:rPr>
        <w:t xml:space="preserve">containing </w:t>
      </w:r>
      <w:r w:rsidRPr="009F75C6">
        <w:rPr>
          <w:rFonts w:ascii="Times New Roman" w:hAnsi="Times New Roman"/>
          <w:bCs/>
          <w:sz w:val="24"/>
          <w:szCs w:val="24"/>
        </w:rPr>
        <w:t>collagenase</w:t>
      </w:r>
      <w:r w:rsidRPr="009F75C6">
        <w:rPr>
          <w:rFonts w:ascii="Times New Roman" w:hAnsi="Times New Roman" w:hint="eastAsia"/>
          <w:bCs/>
          <w:sz w:val="24"/>
          <w:szCs w:val="24"/>
        </w:rPr>
        <w:t xml:space="preserve"> D (</w:t>
      </w:r>
      <w:r w:rsidR="009F75C6" w:rsidRPr="009F75C6">
        <w:rPr>
          <w:rFonts w:ascii="Times New Roman" w:hAnsi="Times New Roman" w:hint="eastAsia"/>
          <w:bCs/>
          <w:sz w:val="24"/>
          <w:szCs w:val="24"/>
        </w:rPr>
        <w:t xml:space="preserve">Roche Life Science; </w:t>
      </w:r>
      <w:r w:rsidRPr="009F75C6">
        <w:rPr>
          <w:rFonts w:ascii="Times New Roman" w:hAnsi="Times New Roman" w:hint="eastAsia"/>
          <w:bCs/>
          <w:sz w:val="24"/>
          <w:szCs w:val="24"/>
        </w:rPr>
        <w:t>2.5 mg/mL) and DNase I (</w:t>
      </w:r>
      <w:r w:rsidR="00A9138B" w:rsidRPr="009F75C6">
        <w:rPr>
          <w:rFonts w:ascii="Times New Roman" w:hAnsi="Times New Roman" w:hint="eastAsia"/>
          <w:bCs/>
          <w:sz w:val="24"/>
          <w:szCs w:val="24"/>
        </w:rPr>
        <w:t xml:space="preserve">SIGMA; </w:t>
      </w:r>
      <w:r w:rsidRPr="009F75C6">
        <w:rPr>
          <w:rFonts w:ascii="Times New Roman" w:hAnsi="Times New Roman" w:hint="eastAsia"/>
          <w:bCs/>
          <w:sz w:val="24"/>
          <w:szCs w:val="24"/>
        </w:rPr>
        <w:t xml:space="preserve">0.2 mg/mL) for 30 min at 37C. </w:t>
      </w:r>
      <w:r w:rsidR="009F75C6">
        <w:rPr>
          <w:rFonts w:ascii="Times New Roman" w:hAnsi="Times New Roman" w:hint="eastAsia"/>
          <w:bCs/>
          <w:sz w:val="24"/>
          <w:szCs w:val="24"/>
        </w:rPr>
        <w:t>After</w:t>
      </w:r>
      <w:r w:rsidR="00A9138B" w:rsidRPr="009F75C6">
        <w:rPr>
          <w:rFonts w:ascii="Times New Roman" w:hAnsi="Times New Roman" w:hint="eastAsia"/>
          <w:bCs/>
          <w:sz w:val="24"/>
          <w:szCs w:val="24"/>
        </w:rPr>
        <w:t xml:space="preserve"> pass</w:t>
      </w:r>
      <w:r w:rsidR="009F75C6">
        <w:rPr>
          <w:rFonts w:ascii="Times New Roman" w:hAnsi="Times New Roman" w:hint="eastAsia"/>
          <w:bCs/>
          <w:sz w:val="24"/>
          <w:szCs w:val="24"/>
        </w:rPr>
        <w:t>age</w:t>
      </w:r>
      <w:r w:rsidR="00A9138B" w:rsidRPr="009F75C6">
        <w:rPr>
          <w:rFonts w:ascii="Times New Roman" w:hAnsi="Times New Roman" w:hint="eastAsia"/>
          <w:bCs/>
          <w:sz w:val="24"/>
          <w:szCs w:val="24"/>
        </w:rPr>
        <w:t xml:space="preserve"> </w:t>
      </w:r>
      <w:r w:rsidR="00A9138B" w:rsidRPr="009F75C6">
        <w:rPr>
          <w:rFonts w:ascii="Times New Roman" w:hAnsi="Times New Roman"/>
          <w:bCs/>
          <w:sz w:val="24"/>
          <w:szCs w:val="24"/>
        </w:rPr>
        <w:t>through</w:t>
      </w:r>
      <w:r w:rsidR="00A9138B" w:rsidRPr="009F75C6">
        <w:rPr>
          <w:rFonts w:ascii="Times New Roman" w:hAnsi="Times New Roman" w:hint="eastAsia"/>
          <w:bCs/>
          <w:sz w:val="24"/>
          <w:szCs w:val="24"/>
        </w:rPr>
        <w:t xml:space="preserve"> 1</w:t>
      </w:r>
      <w:r w:rsidR="009F75C6" w:rsidRPr="009F75C6">
        <w:rPr>
          <w:rFonts w:ascii="Times New Roman" w:hAnsi="Times New Roman" w:hint="eastAsia"/>
          <w:bCs/>
          <w:sz w:val="24"/>
          <w:szCs w:val="24"/>
        </w:rPr>
        <w:t>0</w:t>
      </w:r>
      <w:r w:rsidR="00A9138B" w:rsidRPr="009F75C6">
        <w:rPr>
          <w:rFonts w:ascii="Times New Roman" w:hAnsi="Times New Roman" w:hint="eastAsia"/>
          <w:bCs/>
          <w:sz w:val="24"/>
          <w:szCs w:val="24"/>
        </w:rPr>
        <w:t xml:space="preserve">0 </w:t>
      </w:r>
      <w:r w:rsidR="009F75C6" w:rsidRPr="009F75C6">
        <w:rPr>
          <w:rFonts w:ascii="Symbol" w:hAnsi="Symbol"/>
          <w:bCs/>
          <w:sz w:val="24"/>
          <w:szCs w:val="24"/>
        </w:rPr>
        <w:t></w:t>
      </w:r>
      <w:r w:rsidR="00A9138B" w:rsidRPr="009F75C6">
        <w:rPr>
          <w:rFonts w:ascii="Times New Roman" w:hAnsi="Times New Roman" w:hint="eastAsia"/>
          <w:bCs/>
          <w:sz w:val="24"/>
          <w:szCs w:val="24"/>
        </w:rPr>
        <w:t>m cell strainers and wash</w:t>
      </w:r>
      <w:r w:rsidR="009F75C6">
        <w:rPr>
          <w:rFonts w:ascii="Times New Roman" w:hAnsi="Times New Roman" w:hint="eastAsia"/>
          <w:bCs/>
          <w:sz w:val="24"/>
          <w:szCs w:val="24"/>
        </w:rPr>
        <w:t>ing with PBS twice, cell suspensions were used for flow cytometric analysis.</w:t>
      </w:r>
      <w:r w:rsidR="00A9138B" w:rsidRPr="009F75C6">
        <w:rPr>
          <w:rFonts w:ascii="Times New Roman" w:hAnsi="Times New Roman" w:hint="eastAsia"/>
          <w:bCs/>
          <w:sz w:val="24"/>
          <w:szCs w:val="24"/>
        </w:rPr>
        <w:t xml:space="preserve"> </w:t>
      </w:r>
    </w:p>
    <w:p w14:paraId="7BAA4BF1" w14:textId="77777777" w:rsidR="000822B0" w:rsidRPr="009F75C6" w:rsidRDefault="000822B0" w:rsidP="000822B0">
      <w:pPr>
        <w:spacing w:line="480" w:lineRule="auto"/>
        <w:ind w:firstLineChars="100" w:firstLine="240"/>
        <w:rPr>
          <w:rFonts w:ascii="Times New Roman" w:hAnsi="Times New Roman"/>
          <w:color w:val="FF0000"/>
          <w:sz w:val="24"/>
          <w:szCs w:val="24"/>
        </w:rPr>
      </w:pPr>
    </w:p>
    <w:p w14:paraId="5EAAC4B9" w14:textId="775DAAB3" w:rsidR="002E0B41" w:rsidRPr="001B33C0" w:rsidRDefault="002E0B41" w:rsidP="005545F3">
      <w:pPr>
        <w:spacing w:line="480" w:lineRule="auto"/>
        <w:rPr>
          <w:rFonts w:ascii="Times New Roman" w:hAnsi="Times New Roman"/>
          <w:b/>
          <w:bCs/>
          <w:sz w:val="24"/>
          <w:szCs w:val="24"/>
        </w:rPr>
      </w:pPr>
      <w:r w:rsidRPr="001B33C0">
        <w:rPr>
          <w:rFonts w:ascii="Times New Roman" w:hAnsi="Times New Roman"/>
          <w:b/>
          <w:bCs/>
          <w:sz w:val="24"/>
          <w:szCs w:val="24"/>
        </w:rPr>
        <w:t xml:space="preserve">Knockdown of ADAM10/17 expression in </w:t>
      </w:r>
      <w:r w:rsidR="00D61CC8" w:rsidRPr="001B33C0">
        <w:rPr>
          <w:rFonts w:ascii="Times New Roman" w:hAnsi="Times New Roman"/>
          <w:b/>
          <w:bCs/>
          <w:sz w:val="24"/>
          <w:szCs w:val="24"/>
        </w:rPr>
        <w:t>tumor cells</w:t>
      </w:r>
    </w:p>
    <w:p w14:paraId="3D059B12" w14:textId="5CFB08DB" w:rsidR="008123EB" w:rsidRDefault="002E0B41" w:rsidP="005545F3">
      <w:pPr>
        <w:spacing w:line="480" w:lineRule="auto"/>
        <w:ind w:firstLineChars="100" w:firstLine="240"/>
        <w:rPr>
          <w:rFonts w:ascii="Times New Roman" w:hAnsi="Times New Roman"/>
          <w:kern w:val="0"/>
          <w:sz w:val="24"/>
          <w:szCs w:val="24"/>
        </w:rPr>
      </w:pPr>
      <w:r w:rsidRPr="001B33C0">
        <w:rPr>
          <w:rFonts w:ascii="Times New Roman" w:hAnsi="Times New Roman"/>
          <w:sz w:val="24"/>
          <w:szCs w:val="24"/>
        </w:rPr>
        <w:t xml:space="preserve">Sequence-verified viral vector (pLKO.1-puro) </w:t>
      </w:r>
      <w:r w:rsidR="000F531A" w:rsidRPr="001B33C0">
        <w:rPr>
          <w:rFonts w:ascii="Times New Roman" w:hAnsi="Times New Roman"/>
          <w:sz w:val="24"/>
          <w:szCs w:val="24"/>
        </w:rPr>
        <w:t>en</w:t>
      </w:r>
      <w:r w:rsidRPr="001B33C0">
        <w:rPr>
          <w:rFonts w:ascii="Times New Roman" w:hAnsi="Times New Roman"/>
          <w:sz w:val="24"/>
          <w:szCs w:val="24"/>
        </w:rPr>
        <w:t xml:space="preserve">cording </w:t>
      </w:r>
      <w:r w:rsidR="00354FB6" w:rsidRPr="001B33C0">
        <w:rPr>
          <w:rFonts w:ascii="Times New Roman" w:hAnsi="Times New Roman"/>
          <w:sz w:val="24"/>
          <w:szCs w:val="24"/>
        </w:rPr>
        <w:t xml:space="preserve">a </w:t>
      </w:r>
      <w:r w:rsidRPr="001B33C0">
        <w:rPr>
          <w:rFonts w:ascii="Times New Roman" w:hAnsi="Times New Roman"/>
          <w:sz w:val="24"/>
          <w:szCs w:val="24"/>
        </w:rPr>
        <w:t>short hairpin RNA library against ADAM10 and ADAM17 (ADAM10-shRNA</w:t>
      </w:r>
      <w:r w:rsidR="00354FB6" w:rsidRPr="001B33C0">
        <w:rPr>
          <w:rFonts w:ascii="Times New Roman" w:hAnsi="Times New Roman"/>
          <w:sz w:val="24"/>
          <w:szCs w:val="24"/>
        </w:rPr>
        <w:t xml:space="preserve"> and </w:t>
      </w:r>
      <w:r w:rsidRPr="001B33C0">
        <w:rPr>
          <w:rFonts w:ascii="Times New Roman" w:hAnsi="Times New Roman"/>
          <w:sz w:val="24"/>
          <w:szCs w:val="24"/>
        </w:rPr>
        <w:t xml:space="preserve">ADAM17-shRNA) or control shRNA were purchased from Sigma. Vector plasmids used for virus assembly were generated in DH5α competent cells. Preparative isolation and purification of plasmids for transfection were performed using Plasmid Maxi kits (Qiagen) according to </w:t>
      </w:r>
      <w:r w:rsidR="00354FB6" w:rsidRPr="001B33C0">
        <w:rPr>
          <w:rFonts w:ascii="Times New Roman" w:hAnsi="Times New Roman"/>
          <w:sz w:val="24"/>
          <w:szCs w:val="24"/>
        </w:rPr>
        <w:t xml:space="preserve">the </w:t>
      </w:r>
      <w:r w:rsidRPr="001B33C0">
        <w:rPr>
          <w:rFonts w:ascii="Times New Roman" w:hAnsi="Times New Roman"/>
          <w:sz w:val="24"/>
          <w:szCs w:val="24"/>
        </w:rPr>
        <w:t>manufacturer’s instructions. For the preparation of lentiviral vectors, 293T cells were transiently co-transfected with vector plasmids, pCAG-HIVgp and pCMV-VSV-G using Lipofectamine 2000 (Invitorogen). The virus-containing supernatants were collected 72 h</w:t>
      </w:r>
      <w:r w:rsidR="000822B0">
        <w:rPr>
          <w:rFonts w:ascii="Times New Roman" w:hAnsi="Times New Roman" w:hint="eastAsia"/>
          <w:sz w:val="24"/>
          <w:szCs w:val="24"/>
        </w:rPr>
        <w:t>ours</w:t>
      </w:r>
      <w:r w:rsidRPr="001B33C0">
        <w:rPr>
          <w:rFonts w:ascii="Times New Roman" w:hAnsi="Times New Roman"/>
          <w:sz w:val="24"/>
          <w:szCs w:val="24"/>
        </w:rPr>
        <w:t xml:space="preserve"> after transfection, and then were concentrated by ultracentrifugation at 25</w:t>
      </w:r>
      <w:r w:rsidR="007A073B" w:rsidRPr="001B33C0">
        <w:rPr>
          <w:rFonts w:ascii="Times New Roman" w:hAnsi="Times New Roman"/>
          <w:sz w:val="24"/>
          <w:szCs w:val="24"/>
        </w:rPr>
        <w:t>,</w:t>
      </w:r>
      <w:r w:rsidRPr="001B33C0">
        <w:rPr>
          <w:rFonts w:ascii="Times New Roman" w:hAnsi="Times New Roman"/>
          <w:sz w:val="24"/>
          <w:szCs w:val="24"/>
        </w:rPr>
        <w:t>000</w:t>
      </w:r>
      <w:r w:rsidR="00E367DA" w:rsidRPr="001B33C0">
        <w:rPr>
          <w:rFonts w:ascii="Times New Roman" w:hAnsi="Times New Roman"/>
          <w:sz w:val="24"/>
          <w:szCs w:val="24"/>
        </w:rPr>
        <w:t xml:space="preserve"> </w:t>
      </w:r>
      <w:r w:rsidRPr="001B33C0">
        <w:rPr>
          <w:rFonts w:ascii="Times New Roman" w:hAnsi="Times New Roman"/>
          <w:sz w:val="24"/>
          <w:szCs w:val="24"/>
        </w:rPr>
        <w:t>×</w:t>
      </w:r>
      <w:r w:rsidR="00E367DA" w:rsidRPr="001B33C0">
        <w:rPr>
          <w:rFonts w:ascii="Times New Roman" w:hAnsi="Times New Roman"/>
          <w:sz w:val="24"/>
          <w:szCs w:val="24"/>
        </w:rPr>
        <w:t xml:space="preserve"> </w:t>
      </w:r>
      <w:r w:rsidRPr="001B33C0">
        <w:rPr>
          <w:rFonts w:ascii="Times New Roman" w:hAnsi="Times New Roman"/>
          <w:sz w:val="24"/>
          <w:szCs w:val="24"/>
        </w:rPr>
        <w:t>g for 2</w:t>
      </w:r>
      <w:r w:rsidR="007A073B" w:rsidRPr="001B33C0">
        <w:rPr>
          <w:rFonts w:ascii="Times New Roman" w:hAnsi="Times New Roman"/>
          <w:sz w:val="24"/>
          <w:szCs w:val="24"/>
        </w:rPr>
        <w:t xml:space="preserve"> </w:t>
      </w:r>
      <w:r w:rsidRPr="001B33C0">
        <w:rPr>
          <w:rFonts w:ascii="Times New Roman" w:hAnsi="Times New Roman"/>
          <w:sz w:val="24"/>
          <w:szCs w:val="24"/>
        </w:rPr>
        <w:t xml:space="preserve">h. The precipitates were re-suspended with a small amount of PRMI medium. MCA-OVA </w:t>
      </w:r>
      <w:r w:rsidR="00354FB6" w:rsidRPr="001B33C0">
        <w:rPr>
          <w:rFonts w:ascii="Times New Roman" w:hAnsi="Times New Roman"/>
          <w:sz w:val="24"/>
          <w:szCs w:val="24"/>
        </w:rPr>
        <w:t xml:space="preserve">were </w:t>
      </w:r>
      <w:r w:rsidRPr="001B33C0">
        <w:rPr>
          <w:rFonts w:ascii="Times New Roman" w:hAnsi="Times New Roman"/>
          <w:sz w:val="24"/>
          <w:szCs w:val="24"/>
        </w:rPr>
        <w:t>transfected with ADAM10-shRNA, ADAM17-shRNA or control shRNA for 48 h</w:t>
      </w:r>
      <w:r w:rsidR="000822B0">
        <w:rPr>
          <w:rFonts w:ascii="Times New Roman" w:hAnsi="Times New Roman" w:hint="eastAsia"/>
          <w:sz w:val="24"/>
          <w:szCs w:val="24"/>
        </w:rPr>
        <w:t>ours</w:t>
      </w:r>
      <w:r w:rsidRPr="001B33C0">
        <w:rPr>
          <w:rFonts w:ascii="Times New Roman" w:hAnsi="Times New Roman"/>
          <w:sz w:val="24"/>
          <w:szCs w:val="24"/>
        </w:rPr>
        <w:t xml:space="preserve">, then exposed to puromycin (80 </w:t>
      </w:r>
      <w:r w:rsidR="00A27057" w:rsidRPr="001B33C0">
        <w:rPr>
          <w:rFonts w:ascii="Times New Roman" w:hAnsi="Times New Roman"/>
          <w:sz w:val="24"/>
          <w:szCs w:val="24"/>
        </w:rPr>
        <w:t>μg/ml) for 72 h</w:t>
      </w:r>
      <w:r w:rsidR="000822B0">
        <w:rPr>
          <w:rFonts w:ascii="Times New Roman" w:hAnsi="Times New Roman" w:hint="eastAsia"/>
          <w:sz w:val="24"/>
          <w:szCs w:val="24"/>
        </w:rPr>
        <w:t>ours</w:t>
      </w:r>
      <w:r w:rsidR="00A27057" w:rsidRPr="001B33C0">
        <w:rPr>
          <w:rFonts w:ascii="Times New Roman" w:hAnsi="Times New Roman"/>
          <w:sz w:val="24"/>
          <w:szCs w:val="24"/>
        </w:rPr>
        <w:t xml:space="preserve">. </w:t>
      </w:r>
      <w:r w:rsidR="008F39EE">
        <w:rPr>
          <w:rFonts w:ascii="Times New Roman" w:hAnsi="Times New Roman" w:hint="eastAsia"/>
          <w:sz w:val="24"/>
          <w:szCs w:val="24"/>
        </w:rPr>
        <w:t xml:space="preserve">Several </w:t>
      </w:r>
      <w:r w:rsidR="00A27057" w:rsidRPr="001B33C0">
        <w:rPr>
          <w:rFonts w:ascii="Times New Roman" w:hAnsi="Times New Roman"/>
          <w:sz w:val="24"/>
          <w:szCs w:val="24"/>
        </w:rPr>
        <w:t>ADAM</w:t>
      </w:r>
      <w:r w:rsidRPr="001B33C0">
        <w:rPr>
          <w:rFonts w:ascii="Times New Roman" w:hAnsi="Times New Roman"/>
          <w:sz w:val="24"/>
          <w:szCs w:val="24"/>
        </w:rPr>
        <w:t>10/17</w:t>
      </w:r>
      <w:r w:rsidR="007A073B" w:rsidRPr="001B33C0">
        <w:rPr>
          <w:rFonts w:ascii="Times New Roman" w:hAnsi="Times New Roman"/>
          <w:sz w:val="24"/>
          <w:szCs w:val="24"/>
        </w:rPr>
        <w:t>-</w:t>
      </w:r>
      <w:r w:rsidRPr="001B33C0">
        <w:rPr>
          <w:rFonts w:ascii="Times New Roman" w:hAnsi="Times New Roman"/>
          <w:sz w:val="24"/>
          <w:szCs w:val="24"/>
        </w:rPr>
        <w:t xml:space="preserve">knockdown clones were obtained </w:t>
      </w:r>
      <w:r w:rsidR="00354FB6" w:rsidRPr="001B33C0">
        <w:rPr>
          <w:rFonts w:ascii="Times New Roman" w:hAnsi="Times New Roman"/>
          <w:sz w:val="24"/>
          <w:szCs w:val="24"/>
        </w:rPr>
        <w:t>via</w:t>
      </w:r>
      <w:r w:rsidRPr="001B33C0">
        <w:rPr>
          <w:rFonts w:ascii="Times New Roman" w:hAnsi="Times New Roman"/>
          <w:sz w:val="24"/>
          <w:szCs w:val="24"/>
        </w:rPr>
        <w:t xml:space="preserve"> limiting dilution. </w:t>
      </w:r>
      <w:r w:rsidRPr="001B33C0">
        <w:rPr>
          <w:rFonts w:ascii="Times New Roman" w:hAnsi="Times New Roman"/>
          <w:bCs/>
          <w:color w:val="000000"/>
          <w:kern w:val="24"/>
          <w:sz w:val="24"/>
          <w:szCs w:val="24"/>
        </w:rPr>
        <w:t xml:space="preserve">After </w:t>
      </w:r>
      <w:r w:rsidR="007A073B" w:rsidRPr="001B33C0">
        <w:rPr>
          <w:rFonts w:ascii="Times New Roman" w:hAnsi="Times New Roman"/>
          <w:sz w:val="24"/>
          <w:szCs w:val="24"/>
        </w:rPr>
        <w:t>ADAM</w:t>
      </w:r>
      <w:r w:rsidRPr="001B33C0">
        <w:rPr>
          <w:rFonts w:ascii="Times New Roman" w:hAnsi="Times New Roman"/>
          <w:sz w:val="24"/>
          <w:szCs w:val="24"/>
        </w:rPr>
        <w:t>10/17</w:t>
      </w:r>
      <w:r w:rsidR="007A073B" w:rsidRPr="001B33C0">
        <w:rPr>
          <w:rFonts w:ascii="Times New Roman" w:hAnsi="Times New Roman"/>
          <w:sz w:val="24"/>
          <w:szCs w:val="24"/>
        </w:rPr>
        <w:t>-</w:t>
      </w:r>
      <w:r w:rsidRPr="001B33C0">
        <w:rPr>
          <w:rFonts w:ascii="Times New Roman" w:hAnsi="Times New Roman"/>
          <w:sz w:val="24"/>
          <w:szCs w:val="24"/>
        </w:rPr>
        <w:t>knockdown clones</w:t>
      </w:r>
      <w:r w:rsidRPr="001B33C0">
        <w:rPr>
          <w:rFonts w:ascii="Times New Roman" w:hAnsi="Times New Roman"/>
          <w:bCs/>
          <w:sz w:val="24"/>
          <w:szCs w:val="24"/>
        </w:rPr>
        <w:t xml:space="preserve"> were cultured for 36 h</w:t>
      </w:r>
      <w:r w:rsidR="000822B0">
        <w:rPr>
          <w:rFonts w:ascii="Times New Roman" w:hAnsi="Times New Roman" w:hint="eastAsia"/>
          <w:bCs/>
          <w:sz w:val="24"/>
          <w:szCs w:val="24"/>
        </w:rPr>
        <w:t>ours</w:t>
      </w:r>
      <w:r w:rsidR="00354FB6" w:rsidRPr="001B33C0">
        <w:rPr>
          <w:rFonts w:ascii="Times New Roman" w:hAnsi="Times New Roman"/>
          <w:bCs/>
          <w:sz w:val="24"/>
          <w:szCs w:val="24"/>
        </w:rPr>
        <w:t>, the amount of</w:t>
      </w:r>
      <w:r w:rsidRPr="001B33C0">
        <w:rPr>
          <w:rFonts w:ascii="Times New Roman" w:hAnsi="Times New Roman"/>
          <w:bCs/>
          <w:sz w:val="24"/>
          <w:szCs w:val="24"/>
        </w:rPr>
        <w:t xml:space="preserve"> sIL-6R in supernatant w</w:t>
      </w:r>
      <w:r w:rsidR="00354FB6" w:rsidRPr="001B33C0">
        <w:rPr>
          <w:rFonts w:ascii="Times New Roman" w:hAnsi="Times New Roman"/>
          <w:bCs/>
          <w:sz w:val="24"/>
          <w:szCs w:val="24"/>
        </w:rPr>
        <w:t>as</w:t>
      </w:r>
      <w:r w:rsidRPr="001B33C0">
        <w:rPr>
          <w:rFonts w:ascii="Times New Roman" w:hAnsi="Times New Roman"/>
          <w:bCs/>
          <w:sz w:val="24"/>
          <w:szCs w:val="24"/>
        </w:rPr>
        <w:t xml:space="preserve"> determined by ELISA.</w:t>
      </w:r>
      <w:r w:rsidR="00354FB6" w:rsidRPr="001B33C0">
        <w:rPr>
          <w:rFonts w:ascii="Times New Roman" w:hAnsi="Times New Roman"/>
          <w:sz w:val="24"/>
          <w:szCs w:val="24"/>
        </w:rPr>
        <w:t xml:space="preserve"> </w:t>
      </w:r>
      <w:r w:rsidR="00A27057" w:rsidRPr="001B33C0">
        <w:rPr>
          <w:rFonts w:ascii="Times New Roman" w:hAnsi="Times New Roman"/>
          <w:sz w:val="24"/>
          <w:szCs w:val="24"/>
        </w:rPr>
        <w:t>ADAM</w:t>
      </w:r>
      <w:r w:rsidRPr="001B33C0">
        <w:rPr>
          <w:rFonts w:ascii="Times New Roman" w:hAnsi="Times New Roman"/>
          <w:sz w:val="24"/>
          <w:szCs w:val="24"/>
        </w:rPr>
        <w:t>10/17</w:t>
      </w:r>
      <w:r w:rsidR="007A073B" w:rsidRPr="001B33C0">
        <w:rPr>
          <w:rFonts w:ascii="Times New Roman" w:hAnsi="Times New Roman"/>
          <w:sz w:val="24"/>
          <w:szCs w:val="24"/>
        </w:rPr>
        <w:t>-</w:t>
      </w:r>
      <w:r w:rsidRPr="001B33C0">
        <w:rPr>
          <w:rFonts w:ascii="Times New Roman" w:hAnsi="Times New Roman"/>
          <w:sz w:val="24"/>
          <w:szCs w:val="24"/>
        </w:rPr>
        <w:lastRenderedPageBreak/>
        <w:t>knockdown clone</w:t>
      </w:r>
      <w:r w:rsidR="00354FB6" w:rsidRPr="001B33C0">
        <w:rPr>
          <w:rFonts w:ascii="Times New Roman" w:hAnsi="Times New Roman"/>
          <w:sz w:val="24"/>
          <w:szCs w:val="24"/>
        </w:rPr>
        <w:t>s</w:t>
      </w:r>
      <w:r w:rsidRPr="001B33C0">
        <w:rPr>
          <w:rFonts w:ascii="Times New Roman" w:hAnsi="Times New Roman"/>
          <w:sz w:val="24"/>
          <w:szCs w:val="24"/>
        </w:rPr>
        <w:t xml:space="preserve"> that produced lower sIL-6R w</w:t>
      </w:r>
      <w:r w:rsidR="00354FB6" w:rsidRPr="001B33C0">
        <w:rPr>
          <w:rFonts w:ascii="Times New Roman" w:hAnsi="Times New Roman"/>
          <w:sz w:val="24"/>
          <w:szCs w:val="24"/>
        </w:rPr>
        <w:t>ere selected. Knock</w:t>
      </w:r>
      <w:r w:rsidRPr="001B33C0">
        <w:rPr>
          <w:rFonts w:ascii="Times New Roman" w:hAnsi="Times New Roman"/>
          <w:sz w:val="24"/>
          <w:szCs w:val="24"/>
        </w:rPr>
        <w:t xml:space="preserve">down of </w:t>
      </w:r>
      <w:r w:rsidRPr="001B33C0">
        <w:rPr>
          <w:rFonts w:ascii="Times New Roman" w:hAnsi="Times New Roman"/>
          <w:i/>
          <w:sz w:val="24"/>
          <w:szCs w:val="24"/>
        </w:rPr>
        <w:t>A</w:t>
      </w:r>
      <w:r w:rsidR="00A27057" w:rsidRPr="001B33C0">
        <w:rPr>
          <w:rFonts w:ascii="Times New Roman" w:hAnsi="Times New Roman"/>
          <w:i/>
          <w:sz w:val="24"/>
          <w:szCs w:val="24"/>
        </w:rPr>
        <w:t>dam</w:t>
      </w:r>
      <w:r w:rsidRPr="001B33C0">
        <w:rPr>
          <w:rFonts w:ascii="Times New Roman" w:hAnsi="Times New Roman"/>
          <w:i/>
          <w:sz w:val="24"/>
          <w:szCs w:val="24"/>
        </w:rPr>
        <w:t>10/17</w:t>
      </w:r>
      <w:r w:rsidRPr="001B33C0">
        <w:rPr>
          <w:rFonts w:ascii="Times New Roman" w:hAnsi="Times New Roman"/>
          <w:sz w:val="24"/>
          <w:szCs w:val="24"/>
        </w:rPr>
        <w:t xml:space="preserve"> expression were confirmed by real time-PCR. </w:t>
      </w:r>
      <w:r w:rsidR="00354FB6" w:rsidRPr="001B33C0">
        <w:rPr>
          <w:rFonts w:ascii="Times New Roman" w:hAnsi="Times New Roman"/>
          <w:sz w:val="24"/>
          <w:szCs w:val="24"/>
        </w:rPr>
        <w:t xml:space="preserve">The selected </w:t>
      </w:r>
      <w:r w:rsidR="00D61CC8" w:rsidRPr="001B33C0">
        <w:rPr>
          <w:rFonts w:ascii="Times New Roman" w:hAnsi="Times New Roman"/>
          <w:bCs/>
          <w:sz w:val="24"/>
          <w:szCs w:val="24"/>
        </w:rPr>
        <w:t>ADAM10/17</w:t>
      </w:r>
      <w:r w:rsidR="007A073B" w:rsidRPr="001B33C0">
        <w:rPr>
          <w:rFonts w:ascii="Times New Roman" w:hAnsi="Times New Roman"/>
          <w:bCs/>
          <w:sz w:val="24"/>
          <w:szCs w:val="24"/>
        </w:rPr>
        <w:t>-</w:t>
      </w:r>
      <w:r w:rsidR="00D61CC8" w:rsidRPr="001B33C0">
        <w:rPr>
          <w:rFonts w:ascii="Times New Roman" w:hAnsi="Times New Roman"/>
          <w:bCs/>
          <w:sz w:val="24"/>
          <w:szCs w:val="24"/>
        </w:rPr>
        <w:t>knockdown MCA-OVA clone</w:t>
      </w:r>
      <w:r w:rsidR="00677E06">
        <w:rPr>
          <w:rFonts w:ascii="Times New Roman" w:hAnsi="Times New Roman" w:hint="eastAsia"/>
          <w:bCs/>
          <w:sz w:val="24"/>
          <w:szCs w:val="24"/>
        </w:rPr>
        <w:t>s</w:t>
      </w:r>
      <w:r w:rsidR="00D61CC8" w:rsidRPr="001B33C0">
        <w:rPr>
          <w:rFonts w:ascii="Times New Roman" w:hAnsi="Times New Roman"/>
          <w:kern w:val="0"/>
          <w:sz w:val="24"/>
          <w:szCs w:val="24"/>
        </w:rPr>
        <w:t xml:space="preserve"> (8×10</w:t>
      </w:r>
      <w:r w:rsidR="00D61CC8" w:rsidRPr="001B33C0">
        <w:rPr>
          <w:rFonts w:ascii="Times New Roman" w:hAnsi="Times New Roman"/>
          <w:kern w:val="0"/>
          <w:sz w:val="24"/>
          <w:szCs w:val="24"/>
          <w:vertAlign w:val="superscript"/>
        </w:rPr>
        <w:t>5</w:t>
      </w:r>
      <w:r w:rsidR="00D61CC8" w:rsidRPr="001B33C0">
        <w:rPr>
          <w:rFonts w:ascii="Times New Roman" w:hAnsi="Times New Roman"/>
          <w:kern w:val="0"/>
          <w:sz w:val="24"/>
          <w:szCs w:val="24"/>
        </w:rPr>
        <w:t>)</w:t>
      </w:r>
      <w:r w:rsidR="00D61CC8" w:rsidRPr="001B33C0">
        <w:rPr>
          <w:rFonts w:ascii="Times New Roman" w:hAnsi="Times New Roman"/>
          <w:kern w:val="0"/>
          <w:sz w:val="24"/>
          <w:szCs w:val="24"/>
          <w:vertAlign w:val="superscript"/>
        </w:rPr>
        <w:t xml:space="preserve"> </w:t>
      </w:r>
      <w:r w:rsidR="00354FB6" w:rsidRPr="001B33C0">
        <w:rPr>
          <w:rFonts w:ascii="Times New Roman" w:hAnsi="Times New Roman"/>
          <w:kern w:val="0"/>
          <w:sz w:val="24"/>
          <w:szCs w:val="24"/>
        </w:rPr>
        <w:t>w</w:t>
      </w:r>
      <w:r w:rsidR="00677E06">
        <w:rPr>
          <w:rFonts w:ascii="Times New Roman" w:hAnsi="Times New Roman" w:hint="eastAsia"/>
          <w:kern w:val="0"/>
          <w:sz w:val="24"/>
          <w:szCs w:val="24"/>
        </w:rPr>
        <w:t>ere</w:t>
      </w:r>
      <w:r w:rsidR="00D61CC8" w:rsidRPr="001B33C0">
        <w:rPr>
          <w:rFonts w:ascii="Times New Roman" w:hAnsi="Times New Roman"/>
          <w:kern w:val="0"/>
          <w:sz w:val="24"/>
          <w:szCs w:val="24"/>
        </w:rPr>
        <w:t xml:space="preserve"> inoculated subcutaneously.</w:t>
      </w:r>
      <w:r w:rsidR="00F77016">
        <w:rPr>
          <w:rFonts w:ascii="Times New Roman" w:hAnsi="Times New Roman"/>
          <w:kern w:val="0"/>
          <w:sz w:val="24"/>
          <w:szCs w:val="24"/>
        </w:rPr>
        <w:t xml:space="preserve"> </w:t>
      </w:r>
    </w:p>
    <w:p w14:paraId="7008ADCA" w14:textId="77777777" w:rsidR="008123EB" w:rsidRPr="00677E06" w:rsidRDefault="008123EB" w:rsidP="005545F3">
      <w:pPr>
        <w:spacing w:line="480" w:lineRule="auto"/>
        <w:rPr>
          <w:rFonts w:ascii="Times New Roman" w:hAnsi="Times New Roman"/>
          <w:kern w:val="0"/>
          <w:sz w:val="24"/>
          <w:szCs w:val="24"/>
        </w:rPr>
      </w:pPr>
    </w:p>
    <w:p w14:paraId="1B167F18" w14:textId="36A1E83B" w:rsidR="00D00416" w:rsidRPr="0047460B" w:rsidRDefault="00D00416" w:rsidP="00112B9C">
      <w:pPr>
        <w:spacing w:line="480" w:lineRule="auto"/>
        <w:rPr>
          <w:rFonts w:ascii="Times New Roman" w:hAnsi="Times New Roman"/>
          <w:b/>
          <w:bCs/>
          <w:sz w:val="24"/>
          <w:szCs w:val="24"/>
        </w:rPr>
      </w:pPr>
      <w:r w:rsidRPr="0047460B">
        <w:rPr>
          <w:rFonts w:ascii="Times New Roman" w:hAnsi="Times New Roman"/>
          <w:b/>
          <w:bCs/>
          <w:sz w:val="24"/>
          <w:szCs w:val="24"/>
        </w:rPr>
        <w:t>Western blotting</w:t>
      </w:r>
    </w:p>
    <w:p w14:paraId="493D43F8" w14:textId="045ABC51" w:rsidR="00D00416" w:rsidRDefault="001D406E" w:rsidP="00112B9C">
      <w:pPr>
        <w:widowControl/>
        <w:spacing w:line="480" w:lineRule="auto"/>
        <w:rPr>
          <w:rFonts w:ascii="Times New Roman" w:hAnsi="Times New Roman"/>
          <w:sz w:val="24"/>
          <w:szCs w:val="24"/>
        </w:rPr>
      </w:pPr>
      <w:r w:rsidRPr="0047460B">
        <w:rPr>
          <w:rFonts w:ascii="Times New Roman" w:hAnsi="Times New Roman"/>
          <w:sz w:val="24"/>
          <w:szCs w:val="24"/>
        </w:rPr>
        <w:t xml:space="preserve">  </w:t>
      </w:r>
      <w:r w:rsidR="00E60FC8" w:rsidRPr="0047460B">
        <w:rPr>
          <w:rFonts w:ascii="Times New Roman" w:hAnsi="Times New Roman"/>
          <w:sz w:val="24"/>
          <w:szCs w:val="24"/>
        </w:rPr>
        <w:t xml:space="preserve">siRNA-transfected </w:t>
      </w:r>
      <w:r w:rsidR="00D00416" w:rsidRPr="0047460B">
        <w:rPr>
          <w:rFonts w:ascii="Times New Roman" w:hAnsi="Times New Roman"/>
          <w:sz w:val="24"/>
          <w:szCs w:val="24"/>
        </w:rPr>
        <w:t>CD4</w:t>
      </w:r>
      <w:r w:rsidR="00D00416" w:rsidRPr="0047460B">
        <w:rPr>
          <w:rFonts w:ascii="Times New Roman" w:hAnsi="Times New Roman"/>
          <w:sz w:val="24"/>
          <w:szCs w:val="24"/>
          <w:vertAlign w:val="superscript"/>
        </w:rPr>
        <w:t>+</w:t>
      </w:r>
      <w:r w:rsidR="00D00416" w:rsidRPr="0047460B">
        <w:rPr>
          <w:rFonts w:ascii="Times New Roman" w:hAnsi="Times New Roman"/>
          <w:sz w:val="24"/>
          <w:szCs w:val="24"/>
        </w:rPr>
        <w:t xml:space="preserve"> T cells that were differentiated under Th1 condition (in the presence of IL-12) in the presence or absence of IL-6/sIL-6R </w:t>
      </w:r>
      <w:r w:rsidR="00D00416" w:rsidRPr="0047460B">
        <w:rPr>
          <w:rFonts w:ascii="Times New Roman" w:hAnsi="Times New Roman"/>
          <w:i/>
          <w:sz w:val="24"/>
          <w:szCs w:val="24"/>
        </w:rPr>
        <w:t>in vi</w:t>
      </w:r>
      <w:r w:rsidR="00B01104" w:rsidRPr="0047460B">
        <w:rPr>
          <w:rFonts w:ascii="Times New Roman" w:hAnsi="Times New Roman"/>
          <w:i/>
          <w:sz w:val="24"/>
          <w:szCs w:val="24"/>
        </w:rPr>
        <w:t xml:space="preserve">tro </w:t>
      </w:r>
      <w:r w:rsidR="00B01104" w:rsidRPr="0047460B">
        <w:rPr>
          <w:rFonts w:ascii="Times New Roman" w:hAnsi="Times New Roman"/>
          <w:sz w:val="24"/>
          <w:szCs w:val="24"/>
        </w:rPr>
        <w:t xml:space="preserve">for 3 days, were lysed with the lysis buffer </w:t>
      </w:r>
      <w:r w:rsidR="005A6300" w:rsidRPr="0047460B">
        <w:rPr>
          <w:rFonts w:ascii="Times New Roman" w:hAnsi="Times New Roman"/>
          <w:sz w:val="24"/>
          <w:szCs w:val="24"/>
        </w:rPr>
        <w:t xml:space="preserve">(1% NP-40, 150 mM NaCl, 20 mM Tris, pH7.4, 2 mM EDTA, 10% glycerol, 0.25% sodium deoxycholate, 1 mM sodium orthovanadate, 25 mM </w:t>
      </w:r>
      <w:r w:rsidRPr="0047460B">
        <w:rPr>
          <w:rFonts w:ascii="Symbol" w:hAnsi="Symbol"/>
          <w:sz w:val="24"/>
          <w:szCs w:val="24"/>
        </w:rPr>
        <w:t></w:t>
      </w:r>
      <w:r w:rsidR="005A6300" w:rsidRPr="0047460B">
        <w:rPr>
          <w:rFonts w:ascii="Times New Roman" w:hAnsi="Times New Roman"/>
          <w:sz w:val="24"/>
          <w:szCs w:val="24"/>
        </w:rPr>
        <w:t>-glycerophosphate, 10 mM NaF, and a protease inhibitor tablet</w:t>
      </w:r>
      <w:r w:rsidRPr="0047460B">
        <w:rPr>
          <w:rFonts w:ascii="Times New Roman" w:hAnsi="Times New Roman"/>
          <w:sz w:val="24"/>
          <w:szCs w:val="24"/>
        </w:rPr>
        <w:t xml:space="preserve"> (Roche)). Cell lysates were separated on 10% SDS-PAGE under the reducing condition, and </w:t>
      </w:r>
      <w:r w:rsidR="00E353EC" w:rsidRPr="0047460B">
        <w:rPr>
          <w:rFonts w:ascii="Times New Roman" w:hAnsi="Times New Roman"/>
          <w:sz w:val="24"/>
          <w:szCs w:val="24"/>
        </w:rPr>
        <w:t xml:space="preserve">then </w:t>
      </w:r>
      <w:r w:rsidRPr="0047460B">
        <w:rPr>
          <w:rFonts w:ascii="Times New Roman" w:hAnsi="Times New Roman"/>
          <w:sz w:val="24"/>
          <w:szCs w:val="24"/>
        </w:rPr>
        <w:t xml:space="preserve">western blotting were carried out with antibodies specific to mouse STAT3 or </w:t>
      </w:r>
      <w:r w:rsidRPr="0047460B">
        <w:rPr>
          <w:rFonts w:ascii="Symbol" w:hAnsi="Symbol"/>
          <w:sz w:val="24"/>
          <w:szCs w:val="24"/>
        </w:rPr>
        <w:t></w:t>
      </w:r>
      <w:r w:rsidRPr="0047460B">
        <w:rPr>
          <w:rFonts w:ascii="Times New Roman" w:hAnsi="Times New Roman"/>
          <w:sz w:val="24"/>
          <w:szCs w:val="24"/>
        </w:rPr>
        <w:t xml:space="preserve">-actin (Cell </w:t>
      </w:r>
      <w:r w:rsidR="00E353EC" w:rsidRPr="0047460B">
        <w:rPr>
          <w:rFonts w:ascii="Times New Roman" w:hAnsi="Times New Roman"/>
          <w:sz w:val="24"/>
          <w:szCs w:val="24"/>
        </w:rPr>
        <w:t>S</w:t>
      </w:r>
      <w:r w:rsidRPr="0047460B">
        <w:rPr>
          <w:rFonts w:ascii="Times New Roman" w:hAnsi="Times New Roman"/>
          <w:sz w:val="24"/>
          <w:szCs w:val="24"/>
        </w:rPr>
        <w:t xml:space="preserve">ignaling </w:t>
      </w:r>
      <w:r w:rsidR="00E353EC" w:rsidRPr="0047460B">
        <w:rPr>
          <w:rFonts w:ascii="Times New Roman" w:hAnsi="Times New Roman"/>
          <w:sz w:val="24"/>
          <w:szCs w:val="24"/>
        </w:rPr>
        <w:t>T</w:t>
      </w:r>
      <w:r w:rsidRPr="0047460B">
        <w:rPr>
          <w:rFonts w:ascii="Times New Roman" w:hAnsi="Times New Roman"/>
          <w:sz w:val="24"/>
          <w:szCs w:val="24"/>
        </w:rPr>
        <w:t>echnology</w:t>
      </w:r>
      <w:r w:rsidR="00E353EC" w:rsidRPr="0047460B">
        <w:rPr>
          <w:rFonts w:ascii="Times New Roman" w:hAnsi="Times New Roman"/>
          <w:sz w:val="24"/>
          <w:szCs w:val="24"/>
        </w:rPr>
        <w:t>)</w:t>
      </w:r>
      <w:r w:rsidRPr="0047460B">
        <w:rPr>
          <w:rFonts w:ascii="Times New Roman" w:hAnsi="Times New Roman"/>
          <w:sz w:val="24"/>
          <w:szCs w:val="24"/>
        </w:rPr>
        <w:t>.</w:t>
      </w:r>
      <w:r>
        <w:rPr>
          <w:rFonts w:ascii="Times New Roman" w:hAnsi="Times New Roman"/>
          <w:sz w:val="24"/>
          <w:szCs w:val="24"/>
        </w:rPr>
        <w:t xml:space="preserve"> </w:t>
      </w:r>
    </w:p>
    <w:p w14:paraId="204879D8" w14:textId="77777777" w:rsidR="00D00416" w:rsidRDefault="00D00416">
      <w:pPr>
        <w:widowControl/>
        <w:jc w:val="left"/>
        <w:rPr>
          <w:rFonts w:ascii="Times New Roman" w:hAnsi="Times New Roman"/>
          <w:sz w:val="24"/>
          <w:szCs w:val="24"/>
        </w:rPr>
      </w:pPr>
      <w:r>
        <w:rPr>
          <w:rFonts w:ascii="Times New Roman" w:hAnsi="Times New Roman"/>
          <w:sz w:val="24"/>
          <w:szCs w:val="24"/>
        </w:rPr>
        <w:br w:type="page"/>
      </w:r>
    </w:p>
    <w:p w14:paraId="7E227919" w14:textId="629F583C" w:rsidR="00E60FC8" w:rsidRPr="007E0BD4" w:rsidRDefault="00E60FC8" w:rsidP="00E60FC8">
      <w:pPr>
        <w:spacing w:line="480" w:lineRule="auto"/>
        <w:rPr>
          <w:rFonts w:ascii="Helvetica" w:hAnsi="Helvetica" w:cs="Helvetica"/>
          <w:b/>
          <w:sz w:val="28"/>
          <w:szCs w:val="28"/>
        </w:rPr>
      </w:pPr>
      <w:r w:rsidRPr="007E0BD4">
        <w:rPr>
          <w:rFonts w:ascii="Helvetica" w:hAnsi="Helvetica" w:cs="Helvetica"/>
          <w:b/>
          <w:sz w:val="28"/>
          <w:szCs w:val="28"/>
        </w:rPr>
        <w:lastRenderedPageBreak/>
        <w:t>Supplementa</w:t>
      </w:r>
      <w:r>
        <w:rPr>
          <w:rFonts w:ascii="Helvetica" w:hAnsi="Helvetica" w:cs="Helvetica" w:hint="eastAsia"/>
          <w:b/>
          <w:sz w:val="28"/>
          <w:szCs w:val="28"/>
        </w:rPr>
        <w:t xml:space="preserve">ry </w:t>
      </w:r>
      <w:r>
        <w:rPr>
          <w:rFonts w:ascii="Helvetica" w:hAnsi="Helvetica" w:cs="Helvetica"/>
          <w:b/>
          <w:sz w:val="28"/>
          <w:szCs w:val="28"/>
        </w:rPr>
        <w:t>figure legends</w:t>
      </w:r>
    </w:p>
    <w:p w14:paraId="051775D2" w14:textId="28E004E8" w:rsidR="00436C3E" w:rsidRDefault="00436C3E" w:rsidP="002E1D17">
      <w:pPr>
        <w:widowControl/>
        <w:spacing w:line="360" w:lineRule="auto"/>
        <w:jc w:val="left"/>
        <w:rPr>
          <w:rFonts w:ascii="Arial" w:hAnsi="Arial" w:cs="Arial"/>
          <w:b/>
          <w:sz w:val="20"/>
          <w:szCs w:val="20"/>
        </w:rPr>
      </w:pPr>
    </w:p>
    <w:p w14:paraId="12D5967E" w14:textId="323146C6" w:rsidR="00EE23EE" w:rsidRPr="002E1D17" w:rsidRDefault="005934B5" w:rsidP="002E1D17">
      <w:pPr>
        <w:widowControl/>
        <w:spacing w:line="360" w:lineRule="auto"/>
        <w:rPr>
          <w:rFonts w:ascii="Times New Roman" w:hAnsi="Times New Roman"/>
          <w:sz w:val="24"/>
          <w:szCs w:val="24"/>
        </w:rPr>
      </w:pPr>
      <w:r w:rsidRPr="002E1D17">
        <w:rPr>
          <w:rFonts w:ascii="Times New Roman" w:hAnsi="Times New Roman"/>
          <w:b/>
          <w:sz w:val="24"/>
          <w:szCs w:val="24"/>
        </w:rPr>
        <w:t>Supplementa</w:t>
      </w:r>
      <w:r w:rsidR="00A977E6" w:rsidRPr="002E1D17">
        <w:rPr>
          <w:rFonts w:ascii="Times New Roman" w:hAnsi="Times New Roman"/>
          <w:b/>
          <w:sz w:val="24"/>
          <w:szCs w:val="24"/>
        </w:rPr>
        <w:t>ry</w:t>
      </w:r>
      <w:r w:rsidRPr="002E1D17">
        <w:rPr>
          <w:rFonts w:ascii="Times New Roman" w:hAnsi="Times New Roman"/>
          <w:b/>
          <w:sz w:val="24"/>
          <w:szCs w:val="24"/>
        </w:rPr>
        <w:t xml:space="preserve"> figure </w:t>
      </w:r>
      <w:r w:rsidR="00601DB6" w:rsidRPr="002E1D17">
        <w:rPr>
          <w:rFonts w:ascii="Times New Roman" w:hAnsi="Times New Roman"/>
          <w:b/>
          <w:sz w:val="24"/>
          <w:szCs w:val="24"/>
        </w:rPr>
        <w:t>1</w:t>
      </w:r>
      <w:r w:rsidRPr="002E1D17">
        <w:rPr>
          <w:rFonts w:ascii="Times New Roman" w:hAnsi="Times New Roman"/>
          <w:b/>
          <w:sz w:val="24"/>
          <w:szCs w:val="24"/>
        </w:rPr>
        <w:t xml:space="preserve">. </w:t>
      </w:r>
      <w:r w:rsidR="00B155FA" w:rsidRPr="002E1D17">
        <w:rPr>
          <w:rFonts w:ascii="Times New Roman" w:hAnsi="Times New Roman"/>
          <w:bCs/>
          <w:sz w:val="24"/>
          <w:szCs w:val="24"/>
        </w:rPr>
        <w:t xml:space="preserve">Macrophages </w:t>
      </w:r>
      <w:r w:rsidR="00A977E6" w:rsidRPr="002E1D17">
        <w:rPr>
          <w:rFonts w:ascii="Times New Roman" w:hAnsi="Times New Roman"/>
          <w:bCs/>
          <w:sz w:val="24"/>
          <w:szCs w:val="24"/>
        </w:rPr>
        <w:t xml:space="preserve">and </w:t>
      </w:r>
      <w:r w:rsidR="00B155FA" w:rsidRPr="002E1D17">
        <w:rPr>
          <w:rFonts w:ascii="Times New Roman" w:hAnsi="Times New Roman"/>
          <w:bCs/>
          <w:sz w:val="24"/>
          <w:szCs w:val="24"/>
        </w:rPr>
        <w:t xml:space="preserve">MDSC </w:t>
      </w:r>
      <w:r w:rsidR="00A977E6" w:rsidRPr="002E1D17">
        <w:rPr>
          <w:rFonts w:ascii="Times New Roman" w:hAnsi="Times New Roman"/>
          <w:bCs/>
          <w:sz w:val="24"/>
          <w:szCs w:val="24"/>
        </w:rPr>
        <w:t xml:space="preserve">produce sIL-6R in tumor-bearing mice. </w:t>
      </w:r>
      <w:r w:rsidR="00A977E6" w:rsidRPr="002E1D17">
        <w:rPr>
          <w:rFonts w:ascii="Times New Roman" w:hAnsi="Times New Roman"/>
          <w:b/>
          <w:iCs/>
          <w:sz w:val="24"/>
          <w:szCs w:val="24"/>
        </w:rPr>
        <w:t>A</w:t>
      </w:r>
      <w:r w:rsidR="00A977E6" w:rsidRPr="002E1D17">
        <w:rPr>
          <w:rFonts w:ascii="Times New Roman" w:hAnsi="Times New Roman"/>
          <w:iCs/>
          <w:sz w:val="24"/>
          <w:szCs w:val="24"/>
        </w:rPr>
        <w:t>,</w:t>
      </w:r>
      <w:r w:rsidR="00A977E6" w:rsidRPr="002E1D17">
        <w:rPr>
          <w:rFonts w:ascii="Times New Roman" w:hAnsi="Times New Roman"/>
          <w:sz w:val="24"/>
          <w:szCs w:val="24"/>
        </w:rPr>
        <w:t xml:space="preserve"> Splenocytes from tumor-free or MCA-OVA-bearing mice were stimulated with PMA/ionomycin for 36 hours in the presence of TAPI-0. The concentration of sIL-6R in culture supernatant was determined</w:t>
      </w:r>
      <w:r w:rsidR="00C338A7" w:rsidRPr="002E1D17">
        <w:rPr>
          <w:rFonts w:ascii="Times New Roman" w:hAnsi="Times New Roman"/>
          <w:sz w:val="24"/>
          <w:szCs w:val="24"/>
        </w:rPr>
        <w:t xml:space="preserve"> by ELISA</w:t>
      </w:r>
      <w:r w:rsidR="00A977E6" w:rsidRPr="002E1D17">
        <w:rPr>
          <w:rFonts w:ascii="Times New Roman" w:hAnsi="Times New Roman"/>
          <w:sz w:val="24"/>
          <w:szCs w:val="24"/>
        </w:rPr>
        <w:t xml:space="preserve">. </w:t>
      </w:r>
      <w:r w:rsidR="00A977E6" w:rsidRPr="002E1D17">
        <w:rPr>
          <w:rFonts w:ascii="Times New Roman" w:hAnsi="Times New Roman"/>
          <w:b/>
          <w:iCs/>
          <w:sz w:val="24"/>
          <w:szCs w:val="24"/>
        </w:rPr>
        <w:t>B</w:t>
      </w:r>
      <w:r w:rsidR="00A977E6" w:rsidRPr="002E1D17">
        <w:rPr>
          <w:rFonts w:ascii="Times New Roman" w:hAnsi="Times New Roman"/>
          <w:iCs/>
          <w:sz w:val="24"/>
          <w:szCs w:val="24"/>
        </w:rPr>
        <w:t>,</w:t>
      </w:r>
      <w:r w:rsidR="00A977E6" w:rsidRPr="002E1D17">
        <w:rPr>
          <w:rFonts w:ascii="Times New Roman" w:hAnsi="Times New Roman"/>
          <w:sz w:val="24"/>
          <w:szCs w:val="24"/>
        </w:rPr>
        <w:t xml:space="preserve"> Indicated cell fractions were isolated from tumor-free or tumor-bearing mice. TACE activity in each cell fraction or MCA-OVA was measured.</w:t>
      </w:r>
      <w:r w:rsidR="00A977E6" w:rsidRPr="002E1D17">
        <w:rPr>
          <w:rFonts w:ascii="Times New Roman" w:hAnsi="Times New Roman"/>
          <w:i/>
          <w:iCs/>
          <w:sz w:val="24"/>
          <w:szCs w:val="24"/>
        </w:rPr>
        <w:t xml:space="preserve"> </w:t>
      </w:r>
      <w:r w:rsidR="00A977E6" w:rsidRPr="002E1D17">
        <w:rPr>
          <w:rFonts w:ascii="Times New Roman" w:hAnsi="Times New Roman"/>
          <w:b/>
          <w:iCs/>
          <w:sz w:val="24"/>
          <w:szCs w:val="24"/>
        </w:rPr>
        <w:t>C</w:t>
      </w:r>
      <w:r w:rsidR="00C338A7" w:rsidRPr="002E1D17">
        <w:rPr>
          <w:rFonts w:ascii="Times New Roman" w:hAnsi="Times New Roman"/>
          <w:b/>
          <w:iCs/>
          <w:sz w:val="24"/>
          <w:szCs w:val="24"/>
        </w:rPr>
        <w:t>-E</w:t>
      </w:r>
      <w:r w:rsidR="00A977E6" w:rsidRPr="002E1D17">
        <w:rPr>
          <w:rFonts w:ascii="Times New Roman" w:hAnsi="Times New Roman"/>
          <w:iCs/>
          <w:sz w:val="24"/>
          <w:szCs w:val="24"/>
        </w:rPr>
        <w:t>,</w:t>
      </w:r>
      <w:r w:rsidR="00A977E6" w:rsidRPr="002E1D17">
        <w:rPr>
          <w:rFonts w:ascii="Times New Roman" w:hAnsi="Times New Roman"/>
          <w:sz w:val="24"/>
          <w:szCs w:val="24"/>
        </w:rPr>
        <w:t xml:space="preserve"> Indicated cell fractions were isolated</w:t>
      </w:r>
      <w:r w:rsidR="00C338A7" w:rsidRPr="002E1D17">
        <w:rPr>
          <w:rFonts w:ascii="Times New Roman" w:hAnsi="Times New Roman"/>
          <w:sz w:val="24"/>
          <w:szCs w:val="24"/>
        </w:rPr>
        <w:t xml:space="preserve">　</w:t>
      </w:r>
      <w:r w:rsidR="00C338A7" w:rsidRPr="002E1D17">
        <w:rPr>
          <w:rFonts w:ascii="Times New Roman" w:hAnsi="Times New Roman"/>
          <w:sz w:val="24"/>
          <w:szCs w:val="24"/>
        </w:rPr>
        <w:t>from spleen and LNs of tumor-free or MCA-OVA-bearing mice.</w:t>
      </w:r>
      <w:r w:rsidR="00A977E6" w:rsidRPr="002E1D17">
        <w:rPr>
          <w:rFonts w:ascii="Times New Roman" w:hAnsi="Times New Roman"/>
          <w:sz w:val="24"/>
          <w:szCs w:val="24"/>
        </w:rPr>
        <w:t xml:space="preserve"> and cultured for 36 hours</w:t>
      </w:r>
      <w:r w:rsidR="00C338A7" w:rsidRPr="002E1D17">
        <w:rPr>
          <w:rFonts w:ascii="Times New Roman" w:hAnsi="Times New Roman"/>
          <w:sz w:val="24"/>
          <w:szCs w:val="24"/>
        </w:rPr>
        <w:t xml:space="preserve"> </w:t>
      </w:r>
      <w:r w:rsidR="00C338A7" w:rsidRPr="002E1D17">
        <w:rPr>
          <w:rFonts w:ascii="Times New Roman" w:hAnsi="Times New Roman"/>
          <w:kern w:val="0"/>
          <w:sz w:val="24"/>
          <w:szCs w:val="24"/>
        </w:rPr>
        <w:t>in the absence (C) or presence of PMA/ionomycin (D)</w:t>
      </w:r>
      <w:r w:rsidR="00A977E6" w:rsidRPr="002E1D17">
        <w:rPr>
          <w:rFonts w:ascii="Times New Roman" w:hAnsi="Times New Roman"/>
          <w:sz w:val="24"/>
          <w:szCs w:val="24"/>
        </w:rPr>
        <w:t xml:space="preserve">. The concentration of sIL-6R in culture supernatant was determined. The </w:t>
      </w:r>
      <w:r w:rsidR="00C338A7" w:rsidRPr="002E1D17">
        <w:rPr>
          <w:rFonts w:ascii="Times New Roman" w:hAnsi="Times New Roman"/>
          <w:sz w:val="24"/>
          <w:szCs w:val="24"/>
        </w:rPr>
        <w:t xml:space="preserve">indicated </w:t>
      </w:r>
      <w:r w:rsidR="00A977E6" w:rsidRPr="002E1D17">
        <w:rPr>
          <w:rFonts w:ascii="Times New Roman" w:hAnsi="Times New Roman"/>
          <w:sz w:val="24"/>
          <w:szCs w:val="24"/>
        </w:rPr>
        <w:t>mRNA expression was measured by real-time PCR</w:t>
      </w:r>
      <w:r w:rsidR="00C338A7" w:rsidRPr="002E1D17">
        <w:rPr>
          <w:rFonts w:ascii="Times New Roman" w:hAnsi="Times New Roman"/>
          <w:sz w:val="24"/>
          <w:szCs w:val="24"/>
        </w:rPr>
        <w:t xml:space="preserve"> (E)</w:t>
      </w:r>
      <w:r w:rsidR="00A977E6" w:rsidRPr="002E1D17">
        <w:rPr>
          <w:rFonts w:ascii="Times New Roman" w:hAnsi="Times New Roman"/>
          <w:sz w:val="24"/>
          <w:szCs w:val="24"/>
        </w:rPr>
        <w:t xml:space="preserve">. Shown are relative values to </w:t>
      </w:r>
      <w:r w:rsidR="00A977E6" w:rsidRPr="002E1D17">
        <w:rPr>
          <w:rFonts w:ascii="Times New Roman" w:hAnsi="Times New Roman"/>
          <w:i/>
          <w:sz w:val="24"/>
          <w:szCs w:val="24"/>
        </w:rPr>
        <w:t>Gapdh</w:t>
      </w:r>
      <w:r w:rsidR="00A977E6" w:rsidRPr="002E1D17">
        <w:rPr>
          <w:rFonts w:ascii="Times New Roman" w:hAnsi="Times New Roman"/>
          <w:sz w:val="24"/>
          <w:szCs w:val="24"/>
        </w:rPr>
        <w:t xml:space="preserve"> expression. </w:t>
      </w:r>
      <w:r w:rsidR="00C338A7" w:rsidRPr="002E1D17">
        <w:rPr>
          <w:rFonts w:ascii="Times New Roman" w:hAnsi="Times New Roman"/>
          <w:b/>
          <w:iCs/>
          <w:sz w:val="24"/>
          <w:szCs w:val="24"/>
        </w:rPr>
        <w:t>F</w:t>
      </w:r>
      <w:r w:rsidR="00A977E6" w:rsidRPr="002E1D17">
        <w:rPr>
          <w:rFonts w:ascii="Times New Roman" w:hAnsi="Times New Roman"/>
          <w:b/>
          <w:iCs/>
          <w:sz w:val="24"/>
          <w:szCs w:val="24"/>
        </w:rPr>
        <w:t xml:space="preserve"> </w:t>
      </w:r>
      <w:r w:rsidR="00A977E6" w:rsidRPr="002E1D17">
        <w:rPr>
          <w:rFonts w:ascii="Times New Roman" w:hAnsi="Times New Roman"/>
          <w:b/>
          <w:sz w:val="24"/>
          <w:szCs w:val="24"/>
        </w:rPr>
        <w:t xml:space="preserve">and </w:t>
      </w:r>
      <w:r w:rsidR="00C338A7" w:rsidRPr="002E1D17">
        <w:rPr>
          <w:rFonts w:ascii="Times New Roman" w:hAnsi="Times New Roman"/>
          <w:b/>
          <w:iCs/>
          <w:sz w:val="24"/>
          <w:szCs w:val="24"/>
        </w:rPr>
        <w:t>G</w:t>
      </w:r>
      <w:r w:rsidR="00436C3E" w:rsidRPr="002E1D17">
        <w:rPr>
          <w:rFonts w:ascii="Times New Roman" w:hAnsi="Times New Roman"/>
          <w:sz w:val="24"/>
          <w:szCs w:val="24"/>
        </w:rPr>
        <w:t>,</w:t>
      </w:r>
      <w:r w:rsidR="00A977E6" w:rsidRPr="002E1D17">
        <w:rPr>
          <w:rFonts w:ascii="Times New Roman" w:hAnsi="Times New Roman"/>
          <w:sz w:val="24"/>
          <w:szCs w:val="24"/>
        </w:rPr>
        <w:t xml:space="preserve"> </w:t>
      </w:r>
      <w:r w:rsidR="003F26B7" w:rsidRPr="002E1D17">
        <w:rPr>
          <w:rFonts w:ascii="Times New Roman" w:hAnsi="Times New Roman"/>
          <w:sz w:val="24"/>
          <w:szCs w:val="24"/>
        </w:rPr>
        <w:t>MCA-OVA</w:t>
      </w:r>
      <w:r w:rsidR="00A977E6" w:rsidRPr="002E1D17">
        <w:rPr>
          <w:rFonts w:ascii="Times New Roman" w:hAnsi="Times New Roman"/>
          <w:sz w:val="24"/>
          <w:szCs w:val="24"/>
        </w:rPr>
        <w:t>-bearing mice were injected with anti-Ly6G or anti-Gr-1 Ab (E) or clodronate (</w:t>
      </w:r>
      <w:r w:rsidR="00B155FA" w:rsidRPr="002E1D17">
        <w:rPr>
          <w:rFonts w:ascii="Times New Roman" w:hAnsi="Times New Roman"/>
          <w:sz w:val="24"/>
          <w:szCs w:val="24"/>
        </w:rPr>
        <w:t xml:space="preserve">Clod; </w:t>
      </w:r>
      <w:r w:rsidR="00A977E6" w:rsidRPr="002E1D17">
        <w:rPr>
          <w:rFonts w:ascii="Times New Roman" w:hAnsi="Times New Roman"/>
          <w:sz w:val="24"/>
          <w:szCs w:val="24"/>
        </w:rPr>
        <w:t xml:space="preserve">F). Four days after treatment, sIL-6R concentration in serum was </w:t>
      </w:r>
      <w:r w:rsidR="003F26B7" w:rsidRPr="002E1D17">
        <w:rPr>
          <w:rFonts w:ascii="Times New Roman" w:hAnsi="Times New Roman"/>
          <w:sz w:val="24"/>
          <w:szCs w:val="24"/>
        </w:rPr>
        <w:t>measured</w:t>
      </w:r>
      <w:r w:rsidR="00A977E6" w:rsidRPr="002E1D17">
        <w:rPr>
          <w:rFonts w:ascii="Times New Roman" w:hAnsi="Times New Roman"/>
          <w:sz w:val="24"/>
          <w:szCs w:val="24"/>
        </w:rPr>
        <w:t xml:space="preserve">. </w:t>
      </w:r>
      <w:r w:rsidR="00436C3E" w:rsidRPr="002E1D17">
        <w:rPr>
          <w:rFonts w:ascii="Times New Roman" w:hAnsi="Times New Roman"/>
          <w:sz w:val="24"/>
          <w:szCs w:val="24"/>
        </w:rPr>
        <w:t xml:space="preserve">The values represent mean </w:t>
      </w:r>
      <w:r w:rsidR="00436C3E" w:rsidRPr="002E1D17">
        <w:rPr>
          <w:rFonts w:ascii="Times New Roman" w:hAnsi="Times New Roman"/>
          <w:sz w:val="24"/>
          <w:szCs w:val="24"/>
        </w:rPr>
        <w:sym w:font="Symbol" w:char="F0B1"/>
      </w:r>
      <w:r w:rsidR="00436C3E" w:rsidRPr="002E1D17">
        <w:rPr>
          <w:rFonts w:ascii="Times New Roman" w:hAnsi="Times New Roman"/>
          <w:sz w:val="24"/>
          <w:szCs w:val="24"/>
        </w:rPr>
        <w:t xml:space="preserve"> SEM with n = 4-7 /group; * </w:t>
      </w:r>
      <w:r w:rsidR="00436C3E" w:rsidRPr="002E1D17">
        <w:rPr>
          <w:rFonts w:ascii="Times New Roman" w:hAnsi="Times New Roman"/>
          <w:i/>
          <w:iCs/>
          <w:sz w:val="24"/>
          <w:szCs w:val="24"/>
        </w:rPr>
        <w:t>p</w:t>
      </w:r>
      <w:r w:rsidR="00436C3E" w:rsidRPr="002E1D17">
        <w:rPr>
          <w:rFonts w:ascii="Times New Roman" w:hAnsi="Times New Roman"/>
          <w:sz w:val="24"/>
          <w:szCs w:val="24"/>
        </w:rPr>
        <w:t xml:space="preserve"> &lt; 0.05, ** </w:t>
      </w:r>
      <w:r w:rsidR="00436C3E" w:rsidRPr="002E1D17">
        <w:rPr>
          <w:rFonts w:ascii="Times New Roman" w:hAnsi="Times New Roman"/>
          <w:i/>
          <w:iCs/>
          <w:sz w:val="24"/>
          <w:szCs w:val="24"/>
        </w:rPr>
        <w:t>p</w:t>
      </w:r>
      <w:r w:rsidR="00436C3E" w:rsidRPr="002E1D17">
        <w:rPr>
          <w:rFonts w:ascii="Times New Roman" w:hAnsi="Times New Roman"/>
          <w:sz w:val="24"/>
          <w:szCs w:val="24"/>
        </w:rPr>
        <w:t xml:space="preserve"> &lt; 0.01</w:t>
      </w:r>
      <w:r w:rsidR="003F26B7" w:rsidRPr="002E1D17">
        <w:rPr>
          <w:rFonts w:ascii="Times New Roman" w:hAnsi="Times New Roman"/>
          <w:sz w:val="24"/>
          <w:szCs w:val="24"/>
        </w:rPr>
        <w:t xml:space="preserve">, </w:t>
      </w:r>
      <w:r w:rsidR="003F26B7" w:rsidRPr="002E1D17">
        <w:rPr>
          <w:rFonts w:ascii="Times New Roman" w:hAnsi="Times New Roman"/>
          <w:bCs/>
          <w:sz w:val="24"/>
          <w:szCs w:val="24"/>
        </w:rPr>
        <w:t xml:space="preserve">*** </w:t>
      </w:r>
      <w:r w:rsidR="003F26B7" w:rsidRPr="002E1D17">
        <w:rPr>
          <w:rFonts w:ascii="Times New Roman" w:hAnsi="Times New Roman"/>
          <w:bCs/>
          <w:i/>
          <w:iCs/>
          <w:sz w:val="24"/>
          <w:szCs w:val="24"/>
        </w:rPr>
        <w:t>p</w:t>
      </w:r>
      <w:r w:rsidR="003F26B7" w:rsidRPr="002E1D17">
        <w:rPr>
          <w:rFonts w:ascii="Times New Roman" w:hAnsi="Times New Roman"/>
          <w:bCs/>
          <w:sz w:val="24"/>
          <w:szCs w:val="24"/>
        </w:rPr>
        <w:t xml:space="preserve"> &lt; 0.001</w:t>
      </w:r>
      <w:r w:rsidR="00436C3E" w:rsidRPr="002E1D17">
        <w:rPr>
          <w:rFonts w:ascii="Times New Roman" w:hAnsi="Times New Roman"/>
          <w:sz w:val="24"/>
          <w:szCs w:val="24"/>
        </w:rPr>
        <w:t xml:space="preserve">. </w:t>
      </w:r>
      <w:r w:rsidR="00601DB6" w:rsidRPr="002E1D17">
        <w:rPr>
          <w:rFonts w:ascii="Times New Roman" w:hAnsi="Times New Roman"/>
          <w:sz w:val="24"/>
          <w:szCs w:val="24"/>
        </w:rPr>
        <w:t>The data are representative of 2 or more independent experiments with similar results.</w:t>
      </w:r>
    </w:p>
    <w:p w14:paraId="019AF89B" w14:textId="77777777" w:rsidR="00E60FC8" w:rsidRPr="002E1D17" w:rsidRDefault="00E60FC8" w:rsidP="002E1D17">
      <w:pPr>
        <w:widowControl/>
        <w:spacing w:line="360" w:lineRule="auto"/>
        <w:rPr>
          <w:rFonts w:ascii="Times New Roman" w:hAnsi="Times New Roman"/>
          <w:sz w:val="24"/>
          <w:szCs w:val="24"/>
        </w:rPr>
      </w:pPr>
    </w:p>
    <w:p w14:paraId="587245DF" w14:textId="35290469" w:rsidR="002F3DCC" w:rsidRPr="002E1D17" w:rsidRDefault="002F3DCC" w:rsidP="002E1D17">
      <w:pPr>
        <w:widowControl/>
        <w:spacing w:line="360" w:lineRule="auto"/>
        <w:rPr>
          <w:rFonts w:ascii="Arial" w:hAnsi="Arial" w:cs="Arial"/>
          <w:sz w:val="24"/>
          <w:szCs w:val="24"/>
        </w:rPr>
      </w:pPr>
      <w:r w:rsidRPr="002E1D17">
        <w:rPr>
          <w:rFonts w:ascii="Times New Roman" w:hAnsi="Times New Roman"/>
          <w:b/>
          <w:sz w:val="24"/>
          <w:szCs w:val="24"/>
        </w:rPr>
        <w:t xml:space="preserve">Supplementary figure </w:t>
      </w:r>
      <w:r w:rsidR="00601DB6" w:rsidRPr="002E1D17">
        <w:rPr>
          <w:rFonts w:ascii="Times New Roman" w:hAnsi="Times New Roman"/>
          <w:b/>
          <w:sz w:val="24"/>
          <w:szCs w:val="24"/>
        </w:rPr>
        <w:t>2</w:t>
      </w:r>
      <w:r w:rsidRPr="002E1D17">
        <w:rPr>
          <w:rFonts w:ascii="Times New Roman" w:hAnsi="Times New Roman"/>
          <w:b/>
          <w:sz w:val="24"/>
          <w:szCs w:val="24"/>
        </w:rPr>
        <w:t xml:space="preserve">. </w:t>
      </w:r>
      <w:r w:rsidRPr="002E1D17">
        <w:rPr>
          <w:rFonts w:ascii="Times New Roman" w:hAnsi="Times New Roman"/>
          <w:bCs/>
          <w:sz w:val="24"/>
          <w:szCs w:val="24"/>
        </w:rPr>
        <w:t>Tumor cell-derived sIL-6R does not play a major role in attenuating Th1 differentiation in tumor-bearing mice.</w:t>
      </w:r>
      <w:r w:rsidRPr="002E1D17">
        <w:rPr>
          <w:rFonts w:ascii="Times New Roman" w:hAnsi="Times New Roman"/>
          <w:sz w:val="24"/>
          <w:szCs w:val="24"/>
        </w:rPr>
        <w:t xml:space="preserve"> </w:t>
      </w:r>
      <w:r w:rsidRPr="002E1D17">
        <w:rPr>
          <w:rFonts w:ascii="Times New Roman" w:hAnsi="Times New Roman"/>
          <w:b/>
          <w:bCs/>
          <w:sz w:val="24"/>
          <w:szCs w:val="24"/>
        </w:rPr>
        <w:t>A,</w:t>
      </w:r>
      <w:r w:rsidRPr="002E1D17">
        <w:rPr>
          <w:rFonts w:ascii="Times New Roman" w:hAnsi="Times New Roman"/>
          <w:bCs/>
          <w:sz w:val="24"/>
          <w:szCs w:val="24"/>
        </w:rPr>
        <w:t xml:space="preserve"> ADAM10/17 double knockdo</w:t>
      </w:r>
      <w:r w:rsidR="00255654" w:rsidRPr="002E1D17">
        <w:rPr>
          <w:rFonts w:ascii="Times New Roman" w:hAnsi="Times New Roman"/>
          <w:bCs/>
          <w:sz w:val="24"/>
          <w:szCs w:val="24"/>
        </w:rPr>
        <w:t>wn MCA-OVA clones (#1 and</w:t>
      </w:r>
      <w:r w:rsidRPr="002E1D17">
        <w:rPr>
          <w:rFonts w:ascii="Times New Roman" w:hAnsi="Times New Roman"/>
          <w:bCs/>
          <w:sz w:val="24"/>
          <w:szCs w:val="24"/>
        </w:rPr>
        <w:t xml:space="preserve"> #2) were established by the transfection of short hairpin RNAs specific for ADAM10 and ADAM17. These tumor cells were cultured with or without TAPI-0, an inhibitor of TACE, for 36 hours. The concentrations of sIL-6R in the culture supernatants were determined by ELISA.</w:t>
      </w:r>
      <w:r w:rsidRPr="002E1D17">
        <w:rPr>
          <w:rFonts w:ascii="Times New Roman" w:hAnsi="Times New Roman"/>
          <w:b/>
          <w:bCs/>
          <w:sz w:val="24"/>
          <w:szCs w:val="24"/>
        </w:rPr>
        <w:t xml:space="preserve"> B, </w:t>
      </w:r>
      <w:r w:rsidRPr="002E1D17">
        <w:rPr>
          <w:rFonts w:ascii="Times New Roman" w:hAnsi="Times New Roman"/>
          <w:bCs/>
          <w:sz w:val="24"/>
          <w:szCs w:val="24"/>
        </w:rPr>
        <w:t>Quantitation of sIL-6R in serum from tumor-bearing mice 5 and 10 days after inoculation</w:t>
      </w:r>
      <w:r w:rsidR="00255654" w:rsidRPr="002E1D17">
        <w:rPr>
          <w:rFonts w:ascii="Times New Roman" w:hAnsi="Times New Roman"/>
          <w:bCs/>
          <w:sz w:val="24"/>
          <w:szCs w:val="24"/>
        </w:rPr>
        <w:t xml:space="preserve"> of indicated MCA-OVA cells</w:t>
      </w:r>
      <w:r w:rsidRPr="002E1D17">
        <w:rPr>
          <w:rFonts w:ascii="Times New Roman" w:hAnsi="Times New Roman"/>
          <w:bCs/>
          <w:sz w:val="24"/>
          <w:szCs w:val="24"/>
        </w:rPr>
        <w:t>.</w:t>
      </w:r>
      <w:r w:rsidRPr="002E1D17">
        <w:rPr>
          <w:rFonts w:ascii="Times New Roman" w:hAnsi="Times New Roman"/>
          <w:b/>
          <w:bCs/>
          <w:color w:val="000000"/>
          <w:kern w:val="24"/>
          <w:sz w:val="24"/>
          <w:szCs w:val="24"/>
        </w:rPr>
        <w:t xml:space="preserve"> </w:t>
      </w:r>
      <w:r w:rsidRPr="002E1D17">
        <w:rPr>
          <w:rFonts w:ascii="Times New Roman" w:hAnsi="Times New Roman"/>
          <w:b/>
          <w:bCs/>
          <w:sz w:val="24"/>
          <w:szCs w:val="24"/>
        </w:rPr>
        <w:t>C</w:t>
      </w:r>
      <w:r w:rsidRPr="002E1D17">
        <w:rPr>
          <w:rFonts w:ascii="Times New Roman" w:hAnsi="Times New Roman"/>
          <w:bCs/>
          <w:sz w:val="24"/>
          <w:szCs w:val="24"/>
        </w:rPr>
        <w:t>,</w:t>
      </w:r>
      <w:r w:rsidRPr="002E1D17">
        <w:rPr>
          <w:rFonts w:ascii="Times New Roman" w:hAnsi="Times New Roman"/>
          <w:b/>
          <w:bCs/>
          <w:sz w:val="24"/>
          <w:szCs w:val="24"/>
        </w:rPr>
        <w:t xml:space="preserve"> </w:t>
      </w:r>
      <w:r w:rsidRPr="002E1D17">
        <w:rPr>
          <w:rFonts w:ascii="Times New Roman" w:hAnsi="Times New Roman"/>
          <w:bCs/>
          <w:sz w:val="24"/>
          <w:szCs w:val="24"/>
        </w:rPr>
        <w:t>Mice were inoculated with ADAM10/17-knockdown MCA-OVA or mock control tumor cells. Seven days later, tumor-bearing mice were transferred with OT-II cells, and immunized with OVA</w:t>
      </w:r>
      <w:r w:rsidR="00677E06" w:rsidRPr="002E1D17">
        <w:rPr>
          <w:rFonts w:ascii="Times New Roman" w:hAnsi="Times New Roman"/>
          <w:bCs/>
          <w:sz w:val="24"/>
          <w:szCs w:val="24"/>
        </w:rPr>
        <w:t>-</w:t>
      </w:r>
      <w:r w:rsidRPr="002E1D17">
        <w:rPr>
          <w:rFonts w:ascii="Times New Roman" w:hAnsi="Times New Roman"/>
          <w:bCs/>
          <w:sz w:val="24"/>
          <w:szCs w:val="24"/>
        </w:rPr>
        <w:t xml:space="preserve">IIp-pulsed DC. Six days after </w:t>
      </w:r>
      <w:r w:rsidRPr="002E1D17">
        <w:rPr>
          <w:rFonts w:ascii="Times New Roman" w:hAnsi="Times New Roman"/>
          <w:bCs/>
          <w:sz w:val="24"/>
          <w:szCs w:val="24"/>
        </w:rPr>
        <w:lastRenderedPageBreak/>
        <w:t>immunization, donor OT-II cells were harvested from spleens and LNs. The number of donor OT-II cells and the frequencies of IFN-γ</w:t>
      </w:r>
      <w:r w:rsidRPr="002E1D17">
        <w:rPr>
          <w:rFonts w:ascii="Times New Roman" w:hAnsi="Times New Roman"/>
          <w:bCs/>
          <w:sz w:val="24"/>
          <w:szCs w:val="24"/>
          <w:vertAlign w:val="superscript"/>
        </w:rPr>
        <w:t>+</w:t>
      </w:r>
      <w:r w:rsidRPr="002E1D17">
        <w:rPr>
          <w:rFonts w:ascii="Times New Roman" w:hAnsi="Times New Roman"/>
          <w:bCs/>
          <w:sz w:val="24"/>
          <w:szCs w:val="24"/>
        </w:rPr>
        <w:t xml:space="preserve"> cells re-stimulated with </w:t>
      </w:r>
      <w:r w:rsidR="00647E02" w:rsidRPr="002E1D17">
        <w:rPr>
          <w:rFonts w:ascii="Times New Roman" w:hAnsi="Times New Roman"/>
          <w:bCs/>
          <w:sz w:val="24"/>
          <w:szCs w:val="24"/>
        </w:rPr>
        <w:t>OVA-IIp</w:t>
      </w:r>
      <w:r w:rsidRPr="002E1D17">
        <w:rPr>
          <w:rFonts w:ascii="Times New Roman" w:hAnsi="Times New Roman"/>
          <w:bCs/>
          <w:sz w:val="24"/>
          <w:szCs w:val="24"/>
        </w:rPr>
        <w:t>-pulsed DC were determined.</w:t>
      </w:r>
      <w:r w:rsidR="00B155FA" w:rsidRPr="002E1D17">
        <w:rPr>
          <w:rFonts w:ascii="Times New Roman" w:hAnsi="Times New Roman"/>
          <w:bCs/>
          <w:sz w:val="24"/>
          <w:szCs w:val="24"/>
        </w:rPr>
        <w:t xml:space="preserve"> Similar results were obtained from the mice</w:t>
      </w:r>
      <w:r w:rsidR="00255654" w:rsidRPr="002E1D17">
        <w:rPr>
          <w:rFonts w:ascii="Times New Roman" w:hAnsi="Times New Roman"/>
          <w:bCs/>
          <w:sz w:val="24"/>
          <w:szCs w:val="24"/>
        </w:rPr>
        <w:t xml:space="preserve"> that were</w:t>
      </w:r>
      <w:r w:rsidR="00B155FA" w:rsidRPr="002E1D17">
        <w:rPr>
          <w:rFonts w:ascii="Times New Roman" w:hAnsi="Times New Roman"/>
          <w:bCs/>
          <w:sz w:val="24"/>
          <w:szCs w:val="24"/>
        </w:rPr>
        <w:t xml:space="preserve"> </w:t>
      </w:r>
      <w:r w:rsidR="00255654" w:rsidRPr="002E1D17">
        <w:rPr>
          <w:rFonts w:ascii="Times New Roman" w:hAnsi="Times New Roman"/>
          <w:bCs/>
          <w:sz w:val="24"/>
          <w:szCs w:val="24"/>
        </w:rPr>
        <w:t>inoculated with</w:t>
      </w:r>
      <w:r w:rsidRPr="002E1D17">
        <w:rPr>
          <w:rFonts w:ascii="Times New Roman" w:hAnsi="Times New Roman"/>
          <w:bCs/>
          <w:sz w:val="24"/>
          <w:szCs w:val="24"/>
        </w:rPr>
        <w:t xml:space="preserve"> </w:t>
      </w:r>
      <w:r w:rsidR="00255654" w:rsidRPr="002E1D17">
        <w:rPr>
          <w:rFonts w:ascii="Times New Roman" w:hAnsi="Times New Roman"/>
          <w:bCs/>
          <w:sz w:val="24"/>
          <w:szCs w:val="24"/>
        </w:rPr>
        <w:t xml:space="preserve">the </w:t>
      </w:r>
      <w:r w:rsidR="00B155FA" w:rsidRPr="002E1D17">
        <w:rPr>
          <w:rFonts w:ascii="Times New Roman" w:hAnsi="Times New Roman"/>
          <w:bCs/>
          <w:sz w:val="24"/>
          <w:szCs w:val="24"/>
        </w:rPr>
        <w:t>other clone #2 of ADAM-knockdown MCA-OVA</w:t>
      </w:r>
      <w:r w:rsidR="00255654" w:rsidRPr="002E1D17">
        <w:rPr>
          <w:rFonts w:ascii="Times New Roman" w:hAnsi="Times New Roman"/>
          <w:bCs/>
          <w:sz w:val="24"/>
          <w:szCs w:val="24"/>
        </w:rPr>
        <w:t>.</w:t>
      </w:r>
      <w:r w:rsidR="00B155FA" w:rsidRPr="002E1D17">
        <w:rPr>
          <w:rFonts w:ascii="Times New Roman" w:hAnsi="Times New Roman"/>
          <w:bCs/>
          <w:sz w:val="24"/>
          <w:szCs w:val="24"/>
        </w:rPr>
        <w:t xml:space="preserve"> </w:t>
      </w:r>
      <w:r w:rsidRPr="002E1D17">
        <w:rPr>
          <w:rFonts w:ascii="Times New Roman" w:hAnsi="Times New Roman"/>
          <w:bCs/>
          <w:sz w:val="24"/>
          <w:szCs w:val="24"/>
        </w:rPr>
        <w:t>The values represent mean ± SEM with</w:t>
      </w:r>
      <w:r w:rsidRPr="002E1D17">
        <w:rPr>
          <w:rFonts w:ascii="Times New Roman" w:hAnsi="Times New Roman"/>
          <w:b/>
          <w:bCs/>
          <w:sz w:val="24"/>
          <w:szCs w:val="24"/>
        </w:rPr>
        <w:t xml:space="preserve"> </w:t>
      </w:r>
      <w:r w:rsidRPr="002E1D17">
        <w:rPr>
          <w:rFonts w:ascii="Times New Roman" w:hAnsi="Times New Roman"/>
          <w:bCs/>
          <w:sz w:val="24"/>
          <w:szCs w:val="24"/>
        </w:rPr>
        <w:t xml:space="preserve">n = 5 mice per group. *** </w:t>
      </w:r>
      <w:r w:rsidRPr="002E1D17">
        <w:rPr>
          <w:rFonts w:ascii="Times New Roman" w:hAnsi="Times New Roman"/>
          <w:bCs/>
          <w:i/>
          <w:iCs/>
          <w:sz w:val="24"/>
          <w:szCs w:val="24"/>
        </w:rPr>
        <w:t>p</w:t>
      </w:r>
      <w:r w:rsidRPr="002E1D17">
        <w:rPr>
          <w:rFonts w:ascii="Times New Roman" w:hAnsi="Times New Roman"/>
          <w:bCs/>
          <w:sz w:val="24"/>
          <w:szCs w:val="24"/>
        </w:rPr>
        <w:t xml:space="preserve"> &lt; 0.001. NS, not significant. </w:t>
      </w:r>
    </w:p>
    <w:p w14:paraId="1D5C026C" w14:textId="77777777" w:rsidR="00E60FC8" w:rsidRPr="002E1D17" w:rsidRDefault="00E60FC8" w:rsidP="002E1D17">
      <w:pPr>
        <w:widowControl/>
        <w:spacing w:line="360" w:lineRule="auto"/>
        <w:rPr>
          <w:rFonts w:ascii="Times New Roman" w:hAnsi="Times New Roman"/>
          <w:b/>
          <w:sz w:val="24"/>
          <w:szCs w:val="24"/>
        </w:rPr>
      </w:pPr>
    </w:p>
    <w:p w14:paraId="3BFD76C3" w14:textId="6583D97B" w:rsidR="000F142B" w:rsidRPr="0047460B" w:rsidRDefault="005934B5" w:rsidP="002E1D17">
      <w:pPr>
        <w:widowControl/>
        <w:spacing w:line="360" w:lineRule="auto"/>
        <w:rPr>
          <w:rFonts w:ascii="Times New Roman" w:hAnsi="Times New Roman"/>
          <w:bCs/>
          <w:sz w:val="24"/>
          <w:szCs w:val="24"/>
        </w:rPr>
      </w:pPr>
      <w:r w:rsidRPr="002E1D17">
        <w:rPr>
          <w:rFonts w:ascii="Times New Roman" w:hAnsi="Times New Roman"/>
          <w:b/>
          <w:sz w:val="24"/>
          <w:szCs w:val="24"/>
        </w:rPr>
        <w:t>Supplementa</w:t>
      </w:r>
      <w:r w:rsidR="00E0726D" w:rsidRPr="002E1D17">
        <w:rPr>
          <w:rFonts w:ascii="Times New Roman" w:hAnsi="Times New Roman"/>
          <w:b/>
          <w:sz w:val="24"/>
          <w:szCs w:val="24"/>
        </w:rPr>
        <w:t>ry</w:t>
      </w:r>
      <w:r w:rsidRPr="002E1D17">
        <w:rPr>
          <w:rFonts w:ascii="Times New Roman" w:hAnsi="Times New Roman"/>
          <w:b/>
          <w:sz w:val="24"/>
          <w:szCs w:val="24"/>
        </w:rPr>
        <w:t xml:space="preserve"> figure </w:t>
      </w:r>
      <w:r w:rsidR="00B5309E" w:rsidRPr="002E1D17">
        <w:rPr>
          <w:rFonts w:ascii="Times New Roman" w:hAnsi="Times New Roman"/>
          <w:b/>
          <w:sz w:val="24"/>
          <w:szCs w:val="24"/>
        </w:rPr>
        <w:t>3</w:t>
      </w:r>
      <w:r w:rsidRPr="002E1D17">
        <w:rPr>
          <w:rFonts w:ascii="Times New Roman" w:hAnsi="Times New Roman"/>
          <w:b/>
          <w:sz w:val="24"/>
          <w:szCs w:val="24"/>
        </w:rPr>
        <w:t xml:space="preserve">. </w:t>
      </w:r>
      <w:r w:rsidRPr="002E1D17">
        <w:rPr>
          <w:rFonts w:ascii="Times New Roman" w:hAnsi="Times New Roman"/>
          <w:sz w:val="24"/>
          <w:szCs w:val="24"/>
        </w:rPr>
        <w:t>Myeloid cell-derived sIL-6R in tumor-bearing mice modulates CD4</w:t>
      </w:r>
      <w:r w:rsidRPr="002E1D17">
        <w:rPr>
          <w:rFonts w:ascii="Times New Roman" w:hAnsi="Times New Roman"/>
          <w:sz w:val="24"/>
          <w:szCs w:val="24"/>
          <w:vertAlign w:val="superscript"/>
        </w:rPr>
        <w:t>+</w:t>
      </w:r>
      <w:r w:rsidR="002F1FC3" w:rsidRPr="002E1D17">
        <w:rPr>
          <w:rFonts w:ascii="Times New Roman" w:hAnsi="Times New Roman"/>
          <w:sz w:val="24"/>
          <w:szCs w:val="24"/>
        </w:rPr>
        <w:t xml:space="preserve"> T-cell property. </w:t>
      </w:r>
      <w:r w:rsidRPr="002E1D17">
        <w:rPr>
          <w:rFonts w:ascii="Times New Roman" w:hAnsi="Times New Roman"/>
          <w:b/>
          <w:sz w:val="24"/>
          <w:szCs w:val="24"/>
        </w:rPr>
        <w:t>A-C</w:t>
      </w:r>
      <w:r w:rsidR="00E0726D" w:rsidRPr="002E1D17">
        <w:rPr>
          <w:rFonts w:ascii="Times New Roman" w:hAnsi="Times New Roman"/>
          <w:sz w:val="24"/>
          <w:szCs w:val="24"/>
        </w:rPr>
        <w:t xml:space="preserve">, </w:t>
      </w:r>
      <w:r w:rsidRPr="002E1D17">
        <w:rPr>
          <w:rFonts w:ascii="Times New Roman" w:hAnsi="Times New Roman"/>
          <w:bCs/>
          <w:sz w:val="24"/>
          <w:szCs w:val="24"/>
        </w:rPr>
        <w:t xml:space="preserve">As in Fig. 1, MCA-OVA-bearing </w:t>
      </w:r>
      <w:r w:rsidR="00677E06" w:rsidRPr="002E1D17">
        <w:rPr>
          <w:rFonts w:ascii="Times New Roman" w:hAnsi="Times New Roman"/>
          <w:bCs/>
          <w:kern w:val="0"/>
          <w:sz w:val="24"/>
          <w:szCs w:val="24"/>
        </w:rPr>
        <w:t>LysM-Cre</w:t>
      </w:r>
      <w:r w:rsidR="00677E06" w:rsidRPr="002E1D17">
        <w:rPr>
          <w:rFonts w:ascii="Times New Roman" w:hAnsi="Times New Roman"/>
          <w:bCs/>
          <w:kern w:val="0"/>
          <w:sz w:val="24"/>
          <w:szCs w:val="24"/>
          <w:vertAlign w:val="superscript"/>
        </w:rPr>
        <w:t>+/-</w:t>
      </w:r>
      <w:r w:rsidR="00677E06" w:rsidRPr="002E1D17">
        <w:rPr>
          <w:rFonts w:ascii="Times New Roman" w:hAnsi="Times New Roman"/>
          <w:bCs/>
          <w:kern w:val="0"/>
          <w:sz w:val="24"/>
          <w:szCs w:val="24"/>
        </w:rPr>
        <w:t xml:space="preserve"> x IL-6R</w:t>
      </w:r>
      <w:r w:rsidR="00677E06" w:rsidRPr="002E1D17">
        <w:rPr>
          <w:rFonts w:ascii="Times New Roman" w:hAnsi="Times New Roman"/>
          <w:bCs/>
          <w:kern w:val="0"/>
          <w:sz w:val="24"/>
          <w:szCs w:val="24"/>
          <w:vertAlign w:val="superscript"/>
        </w:rPr>
        <w:t xml:space="preserve">fl/fl </w:t>
      </w:r>
      <w:r w:rsidR="00677E06" w:rsidRPr="002E1D17">
        <w:rPr>
          <w:rFonts w:ascii="Times New Roman" w:hAnsi="Times New Roman"/>
          <w:bCs/>
          <w:kern w:val="0"/>
          <w:sz w:val="24"/>
          <w:szCs w:val="24"/>
        </w:rPr>
        <w:t>(IL-6R mKO) or littermate Cre</w:t>
      </w:r>
      <w:r w:rsidR="00677E06" w:rsidRPr="002E1D17">
        <w:rPr>
          <w:rFonts w:ascii="Times New Roman" w:hAnsi="Times New Roman"/>
          <w:bCs/>
          <w:kern w:val="0"/>
          <w:sz w:val="24"/>
          <w:szCs w:val="24"/>
          <w:vertAlign w:val="superscript"/>
        </w:rPr>
        <w:t>-/-</w:t>
      </w:r>
      <w:r w:rsidR="00677E06" w:rsidRPr="002E1D17">
        <w:rPr>
          <w:rFonts w:ascii="Times New Roman" w:hAnsi="Times New Roman"/>
          <w:bCs/>
          <w:kern w:val="0"/>
          <w:sz w:val="24"/>
          <w:szCs w:val="24"/>
        </w:rPr>
        <w:t xml:space="preserve"> x IL-6R</w:t>
      </w:r>
      <w:r w:rsidR="00677E06" w:rsidRPr="002E1D17">
        <w:rPr>
          <w:rFonts w:ascii="Times New Roman" w:hAnsi="Times New Roman"/>
          <w:bCs/>
          <w:kern w:val="0"/>
          <w:sz w:val="24"/>
          <w:szCs w:val="24"/>
          <w:vertAlign w:val="superscript"/>
        </w:rPr>
        <w:t>fl/fl</w:t>
      </w:r>
      <w:r w:rsidR="00677E06" w:rsidRPr="002E1D17">
        <w:rPr>
          <w:rFonts w:ascii="Times New Roman" w:hAnsi="Times New Roman"/>
          <w:bCs/>
          <w:kern w:val="0"/>
          <w:sz w:val="24"/>
          <w:szCs w:val="24"/>
        </w:rPr>
        <w:t xml:space="preserve"> (WT) mice</w:t>
      </w:r>
      <w:r w:rsidRPr="002E1D17">
        <w:rPr>
          <w:rFonts w:ascii="Times New Roman" w:hAnsi="Times New Roman"/>
          <w:bCs/>
          <w:sz w:val="24"/>
          <w:szCs w:val="24"/>
        </w:rPr>
        <w:t xml:space="preserve"> were transferred with OT-II cells, and then immunized with DC/OVA</w:t>
      </w:r>
      <w:r w:rsidR="00677E06" w:rsidRPr="002E1D17">
        <w:rPr>
          <w:rFonts w:ascii="Times New Roman" w:hAnsi="Times New Roman"/>
          <w:bCs/>
          <w:sz w:val="24"/>
          <w:szCs w:val="24"/>
        </w:rPr>
        <w:t>-</w:t>
      </w:r>
      <w:r w:rsidRPr="002E1D17">
        <w:rPr>
          <w:rFonts w:ascii="Times New Roman" w:hAnsi="Times New Roman"/>
          <w:bCs/>
          <w:sz w:val="24"/>
          <w:szCs w:val="24"/>
        </w:rPr>
        <w:t>IIp. IFN-</w:t>
      </w:r>
      <w:r w:rsidR="002F1FC3" w:rsidRPr="002E1D17">
        <w:rPr>
          <w:rFonts w:ascii="Times New Roman" w:hAnsi="Times New Roman"/>
          <w:bCs/>
          <w:sz w:val="24"/>
          <w:szCs w:val="24"/>
        </w:rPr>
        <w:t>γ</w:t>
      </w:r>
      <w:r w:rsidRPr="002E1D17">
        <w:rPr>
          <w:rFonts w:ascii="Times New Roman" w:hAnsi="Times New Roman"/>
          <w:bCs/>
          <w:sz w:val="24"/>
          <w:szCs w:val="24"/>
          <w:vertAlign w:val="superscript"/>
        </w:rPr>
        <w:t>+</w:t>
      </w:r>
      <w:r w:rsidRPr="002E1D17">
        <w:rPr>
          <w:rFonts w:ascii="Times New Roman" w:hAnsi="Times New Roman"/>
          <w:bCs/>
          <w:sz w:val="24"/>
          <w:szCs w:val="24"/>
        </w:rPr>
        <w:t>, CXCR3</w:t>
      </w:r>
      <w:r w:rsidRPr="002E1D17">
        <w:rPr>
          <w:rFonts w:ascii="Times New Roman" w:hAnsi="Times New Roman"/>
          <w:bCs/>
          <w:sz w:val="24"/>
          <w:szCs w:val="24"/>
          <w:vertAlign w:val="superscript"/>
        </w:rPr>
        <w:t>+</w:t>
      </w:r>
      <w:r w:rsidRPr="002E1D17">
        <w:rPr>
          <w:rFonts w:ascii="Times New Roman" w:hAnsi="Times New Roman"/>
          <w:bCs/>
          <w:sz w:val="24"/>
          <w:szCs w:val="24"/>
        </w:rPr>
        <w:t xml:space="preserve"> (A), LAG-3</w:t>
      </w:r>
      <w:r w:rsidRPr="002E1D17">
        <w:rPr>
          <w:rFonts w:ascii="Times New Roman" w:hAnsi="Times New Roman"/>
          <w:bCs/>
          <w:sz w:val="24"/>
          <w:szCs w:val="24"/>
          <w:vertAlign w:val="superscript"/>
        </w:rPr>
        <w:t>+</w:t>
      </w:r>
      <w:r w:rsidRPr="002E1D17">
        <w:rPr>
          <w:rFonts w:ascii="Times New Roman" w:hAnsi="Times New Roman"/>
          <w:bCs/>
          <w:sz w:val="24"/>
          <w:szCs w:val="24"/>
        </w:rPr>
        <w:t>, PD-1</w:t>
      </w:r>
      <w:r w:rsidRPr="002E1D17">
        <w:rPr>
          <w:rFonts w:ascii="Times New Roman" w:hAnsi="Times New Roman"/>
          <w:bCs/>
          <w:sz w:val="24"/>
          <w:szCs w:val="24"/>
          <w:vertAlign w:val="superscript"/>
        </w:rPr>
        <w:t>+</w:t>
      </w:r>
      <w:r w:rsidRPr="002E1D17">
        <w:rPr>
          <w:rFonts w:ascii="Times New Roman" w:hAnsi="Times New Roman"/>
          <w:bCs/>
          <w:sz w:val="24"/>
          <w:szCs w:val="24"/>
        </w:rPr>
        <w:t>, or ICOS</w:t>
      </w:r>
      <w:r w:rsidRPr="002E1D17">
        <w:rPr>
          <w:rFonts w:ascii="Times New Roman" w:hAnsi="Times New Roman"/>
          <w:bCs/>
          <w:sz w:val="24"/>
          <w:szCs w:val="24"/>
          <w:vertAlign w:val="superscript"/>
        </w:rPr>
        <w:t>+</w:t>
      </w:r>
      <w:r w:rsidRPr="002E1D17">
        <w:rPr>
          <w:rFonts w:ascii="Times New Roman" w:hAnsi="Times New Roman"/>
          <w:bCs/>
          <w:sz w:val="24"/>
          <w:szCs w:val="24"/>
        </w:rPr>
        <w:t xml:space="preserve"> cells (B) in donor OT-II cells from spleen, or </w:t>
      </w:r>
      <w:r w:rsidRPr="002E1D17">
        <w:rPr>
          <w:rFonts w:ascii="Times New Roman" w:hAnsi="Times New Roman"/>
          <w:iCs/>
          <w:sz w:val="24"/>
          <w:szCs w:val="24"/>
        </w:rPr>
        <w:t>SIINFEKL/ H-2K</w:t>
      </w:r>
      <w:r w:rsidRPr="002E1D17">
        <w:rPr>
          <w:rFonts w:ascii="Times New Roman" w:hAnsi="Times New Roman"/>
          <w:iCs/>
          <w:sz w:val="24"/>
          <w:szCs w:val="24"/>
          <w:vertAlign w:val="superscript"/>
        </w:rPr>
        <w:t>b</w:t>
      </w:r>
      <w:r w:rsidRPr="002E1D17">
        <w:rPr>
          <w:rFonts w:ascii="Times New Roman" w:hAnsi="Times New Roman"/>
          <w:iCs/>
          <w:sz w:val="24"/>
          <w:szCs w:val="24"/>
        </w:rPr>
        <w:t>-tetramer</w:t>
      </w:r>
      <w:r w:rsidRPr="002E1D17">
        <w:rPr>
          <w:rFonts w:ascii="Times New Roman" w:hAnsi="Times New Roman"/>
          <w:bCs/>
          <w:sz w:val="24"/>
          <w:szCs w:val="24"/>
          <w:vertAlign w:val="superscript"/>
        </w:rPr>
        <w:t>+</w:t>
      </w:r>
      <w:r w:rsidR="00677E06" w:rsidRPr="002E1D17">
        <w:rPr>
          <w:rFonts w:ascii="Times New Roman" w:hAnsi="Times New Roman"/>
          <w:bCs/>
          <w:sz w:val="24"/>
          <w:szCs w:val="24"/>
        </w:rPr>
        <w:t>CD44</w:t>
      </w:r>
      <w:r w:rsidR="00677E06" w:rsidRPr="002E1D17">
        <w:rPr>
          <w:rFonts w:ascii="Times New Roman" w:hAnsi="Times New Roman"/>
          <w:bCs/>
          <w:sz w:val="24"/>
          <w:szCs w:val="24"/>
          <w:vertAlign w:val="superscript"/>
        </w:rPr>
        <w:t>hi</w:t>
      </w:r>
      <w:r w:rsidRPr="002E1D17">
        <w:rPr>
          <w:rFonts w:ascii="Times New Roman" w:hAnsi="Times New Roman"/>
          <w:bCs/>
          <w:sz w:val="24"/>
          <w:szCs w:val="24"/>
        </w:rPr>
        <w:t>CD8</w:t>
      </w:r>
      <w:r w:rsidRPr="002E1D17">
        <w:rPr>
          <w:rFonts w:ascii="Times New Roman" w:hAnsi="Times New Roman"/>
          <w:bCs/>
          <w:sz w:val="24"/>
          <w:szCs w:val="24"/>
          <w:vertAlign w:val="superscript"/>
        </w:rPr>
        <w:t>+</w:t>
      </w:r>
      <w:r w:rsidRPr="002E1D17">
        <w:rPr>
          <w:rFonts w:ascii="Times New Roman" w:hAnsi="Times New Roman"/>
          <w:bCs/>
          <w:sz w:val="24"/>
          <w:szCs w:val="24"/>
        </w:rPr>
        <w:t xml:space="preserve"> cells in tumor-draining LNs (C) were determined. </w:t>
      </w:r>
      <w:r w:rsidRPr="002E1D17">
        <w:rPr>
          <w:rFonts w:ascii="Times New Roman" w:hAnsi="Times New Roman"/>
          <w:b/>
          <w:bCs/>
          <w:sz w:val="24"/>
          <w:szCs w:val="24"/>
        </w:rPr>
        <w:t>D</w:t>
      </w:r>
      <w:r w:rsidR="00E0726D" w:rsidRPr="002E1D17">
        <w:rPr>
          <w:rFonts w:ascii="Times New Roman" w:hAnsi="Times New Roman"/>
          <w:bCs/>
          <w:sz w:val="24"/>
          <w:szCs w:val="24"/>
        </w:rPr>
        <w:t>,</w:t>
      </w:r>
      <w:r w:rsidRPr="002E1D17">
        <w:rPr>
          <w:rFonts w:ascii="Times New Roman" w:hAnsi="Times New Roman"/>
          <w:bCs/>
          <w:sz w:val="24"/>
          <w:szCs w:val="24"/>
        </w:rPr>
        <w:t xml:space="preserve"> OT-II transfer and immunization with DC/OVA</w:t>
      </w:r>
      <w:r w:rsidR="00677E06" w:rsidRPr="002E1D17">
        <w:rPr>
          <w:rFonts w:ascii="Times New Roman" w:hAnsi="Times New Roman"/>
          <w:bCs/>
          <w:sz w:val="24"/>
          <w:szCs w:val="24"/>
        </w:rPr>
        <w:t>-</w:t>
      </w:r>
      <w:r w:rsidRPr="002E1D17">
        <w:rPr>
          <w:rFonts w:ascii="Times New Roman" w:hAnsi="Times New Roman"/>
          <w:bCs/>
          <w:sz w:val="24"/>
          <w:szCs w:val="24"/>
        </w:rPr>
        <w:t xml:space="preserve">IIp were performed as in (A) in MO4-bearing WT litter or IL-6R mKO mice of </w:t>
      </w:r>
      <w:r w:rsidR="00766647" w:rsidRPr="002E1D17">
        <w:rPr>
          <w:rFonts w:ascii="Times New Roman" w:hAnsi="Times New Roman"/>
          <w:bCs/>
          <w:sz w:val="24"/>
          <w:szCs w:val="24"/>
        </w:rPr>
        <w:t xml:space="preserve">the </w:t>
      </w:r>
      <w:r w:rsidRPr="002E1D17">
        <w:rPr>
          <w:rFonts w:ascii="Times New Roman" w:hAnsi="Times New Roman"/>
          <w:bCs/>
          <w:sz w:val="24"/>
          <w:szCs w:val="24"/>
        </w:rPr>
        <w:t>pulmonary metastatic model. Six days after immunization, metastatic tumor</w:t>
      </w:r>
      <w:r w:rsidR="00255654" w:rsidRPr="002E1D17">
        <w:rPr>
          <w:rFonts w:ascii="Times New Roman" w:hAnsi="Times New Roman"/>
          <w:bCs/>
          <w:sz w:val="24"/>
          <w:szCs w:val="24"/>
        </w:rPr>
        <w:t>s</w:t>
      </w:r>
      <w:r w:rsidRPr="002E1D17">
        <w:rPr>
          <w:rFonts w:ascii="Times New Roman" w:hAnsi="Times New Roman"/>
          <w:bCs/>
          <w:sz w:val="24"/>
          <w:szCs w:val="24"/>
        </w:rPr>
        <w:t xml:space="preserve"> (lung) w</w:t>
      </w:r>
      <w:r w:rsidR="00766647" w:rsidRPr="002E1D17">
        <w:rPr>
          <w:rFonts w:ascii="Times New Roman" w:hAnsi="Times New Roman"/>
          <w:bCs/>
          <w:sz w:val="24"/>
          <w:szCs w:val="24"/>
        </w:rPr>
        <w:t>ere</w:t>
      </w:r>
      <w:r w:rsidRPr="002E1D17">
        <w:rPr>
          <w:rFonts w:ascii="Times New Roman" w:hAnsi="Times New Roman"/>
          <w:bCs/>
          <w:sz w:val="24"/>
          <w:szCs w:val="24"/>
        </w:rPr>
        <w:t xml:space="preserve"> harvested, and analyzed for</w:t>
      </w:r>
      <w:r w:rsidRPr="002E1D17">
        <w:rPr>
          <w:rFonts w:ascii="Times New Roman" w:hAnsi="Times New Roman"/>
          <w:iCs/>
          <w:sz w:val="24"/>
          <w:szCs w:val="24"/>
        </w:rPr>
        <w:t xml:space="preserve"> IFN-</w:t>
      </w:r>
      <w:r w:rsidR="002F1FC3" w:rsidRPr="002E1D17">
        <w:rPr>
          <w:rFonts w:ascii="Times New Roman" w:hAnsi="Times New Roman"/>
          <w:bCs/>
          <w:sz w:val="24"/>
          <w:szCs w:val="24"/>
        </w:rPr>
        <w:t>γ</w:t>
      </w:r>
      <w:r w:rsidRPr="002E1D17">
        <w:rPr>
          <w:rFonts w:ascii="Times New Roman" w:hAnsi="Times New Roman"/>
          <w:iCs/>
          <w:sz w:val="24"/>
          <w:szCs w:val="24"/>
          <w:vertAlign w:val="superscript"/>
        </w:rPr>
        <w:t>+</w:t>
      </w:r>
      <w:r w:rsidRPr="002E1D17">
        <w:rPr>
          <w:rFonts w:ascii="Times New Roman" w:hAnsi="Times New Roman"/>
          <w:iCs/>
          <w:sz w:val="24"/>
          <w:szCs w:val="24"/>
        </w:rPr>
        <w:t xml:space="preserve"> OT-II cells or </w:t>
      </w:r>
      <w:r w:rsidR="00766647" w:rsidRPr="002E1D17">
        <w:rPr>
          <w:rFonts w:ascii="Times New Roman" w:hAnsi="Times New Roman"/>
          <w:iCs/>
          <w:sz w:val="24"/>
          <w:szCs w:val="24"/>
        </w:rPr>
        <w:t>OVA</w:t>
      </w:r>
      <w:r w:rsidRPr="002E1D17">
        <w:rPr>
          <w:rFonts w:ascii="Times New Roman" w:hAnsi="Times New Roman"/>
          <w:iCs/>
          <w:sz w:val="24"/>
          <w:szCs w:val="24"/>
        </w:rPr>
        <w:t>-tetramer</w:t>
      </w:r>
      <w:r w:rsidRPr="002E1D17">
        <w:rPr>
          <w:rFonts w:ascii="Times New Roman" w:hAnsi="Times New Roman"/>
          <w:bCs/>
          <w:sz w:val="24"/>
          <w:szCs w:val="24"/>
          <w:vertAlign w:val="superscript"/>
        </w:rPr>
        <w:t>+</w:t>
      </w:r>
      <w:r w:rsidR="00255654" w:rsidRPr="002E1D17">
        <w:rPr>
          <w:rFonts w:ascii="Times New Roman" w:hAnsi="Times New Roman"/>
          <w:bCs/>
          <w:sz w:val="24"/>
          <w:szCs w:val="24"/>
        </w:rPr>
        <w:t>CD44</w:t>
      </w:r>
      <w:r w:rsidR="00255654" w:rsidRPr="002E1D17">
        <w:rPr>
          <w:rFonts w:ascii="Times New Roman" w:hAnsi="Times New Roman"/>
          <w:bCs/>
          <w:sz w:val="24"/>
          <w:szCs w:val="24"/>
          <w:vertAlign w:val="superscript"/>
        </w:rPr>
        <w:t>hi</w:t>
      </w:r>
      <w:r w:rsidRPr="002E1D17">
        <w:rPr>
          <w:rFonts w:ascii="Times New Roman" w:hAnsi="Times New Roman"/>
          <w:bCs/>
          <w:sz w:val="24"/>
          <w:szCs w:val="24"/>
        </w:rPr>
        <w:t>CD8</w:t>
      </w:r>
      <w:r w:rsidRPr="002E1D17">
        <w:rPr>
          <w:rFonts w:ascii="Times New Roman" w:hAnsi="Times New Roman"/>
          <w:bCs/>
          <w:sz w:val="24"/>
          <w:szCs w:val="24"/>
          <w:vertAlign w:val="superscript"/>
        </w:rPr>
        <w:t>+</w:t>
      </w:r>
      <w:r w:rsidRPr="002E1D17">
        <w:rPr>
          <w:rFonts w:ascii="Times New Roman" w:hAnsi="Times New Roman"/>
          <w:bCs/>
          <w:sz w:val="24"/>
          <w:szCs w:val="24"/>
        </w:rPr>
        <w:t xml:space="preserve"> cells. The values represent mean with</w:t>
      </w:r>
      <w:r w:rsidRPr="002E1D17">
        <w:rPr>
          <w:rFonts w:ascii="Times New Roman" w:hAnsi="Times New Roman"/>
          <w:b/>
          <w:bCs/>
          <w:sz w:val="24"/>
          <w:szCs w:val="24"/>
        </w:rPr>
        <w:t xml:space="preserve"> </w:t>
      </w:r>
      <w:r w:rsidR="00B85B3D" w:rsidRPr="002E1D17">
        <w:rPr>
          <w:rFonts w:ascii="Times New Roman" w:hAnsi="Times New Roman"/>
          <w:bCs/>
          <w:sz w:val="24"/>
          <w:szCs w:val="24"/>
        </w:rPr>
        <w:t>n = 3-</w:t>
      </w:r>
      <w:r w:rsidRPr="002E1D17">
        <w:rPr>
          <w:rFonts w:ascii="Times New Roman" w:hAnsi="Times New Roman"/>
          <w:bCs/>
          <w:sz w:val="24"/>
          <w:szCs w:val="24"/>
        </w:rPr>
        <w:t xml:space="preserve">5 mice per group. </w:t>
      </w:r>
      <w:r w:rsidR="004141E0" w:rsidRPr="0047460B">
        <w:rPr>
          <w:rFonts w:ascii="Times New Roman" w:hAnsi="Times New Roman"/>
          <w:b/>
          <w:sz w:val="24"/>
          <w:szCs w:val="24"/>
        </w:rPr>
        <w:t xml:space="preserve">E, </w:t>
      </w:r>
      <w:r w:rsidR="004141E0" w:rsidRPr="0047460B">
        <w:rPr>
          <w:rFonts w:ascii="Times New Roman" w:hAnsi="Times New Roman"/>
          <w:sz w:val="24"/>
          <w:szCs w:val="24"/>
        </w:rPr>
        <w:t>MCA-OVA–bearing WT or IFN-γ KO mice were immunized with DC that were pulsed with H-2K</w:t>
      </w:r>
      <w:r w:rsidR="004141E0" w:rsidRPr="0047460B">
        <w:rPr>
          <w:rFonts w:ascii="Times New Roman" w:hAnsi="Times New Roman"/>
          <w:sz w:val="24"/>
          <w:szCs w:val="24"/>
          <w:vertAlign w:val="superscript"/>
        </w:rPr>
        <w:t>b</w:t>
      </w:r>
      <w:r w:rsidR="004141E0" w:rsidRPr="0047460B">
        <w:rPr>
          <w:rFonts w:ascii="Times New Roman" w:hAnsi="Times New Roman"/>
          <w:sz w:val="24"/>
          <w:szCs w:val="24"/>
        </w:rPr>
        <w:t>-binding SIINFEKL peptide (OVA-Ip) together with sgp130 administration. Six days later, tumor-draining LNs were harvested, and analyzed for the proportion of OVA-specific CD8</w:t>
      </w:r>
      <w:r w:rsidR="004141E0" w:rsidRPr="0047460B">
        <w:rPr>
          <w:rFonts w:ascii="Times New Roman" w:hAnsi="Times New Roman"/>
          <w:sz w:val="24"/>
          <w:szCs w:val="24"/>
          <w:vertAlign w:val="superscript"/>
        </w:rPr>
        <w:t>+</w:t>
      </w:r>
      <w:r w:rsidR="004141E0" w:rsidRPr="0047460B">
        <w:rPr>
          <w:rFonts w:ascii="Times New Roman" w:hAnsi="Times New Roman"/>
          <w:sz w:val="24"/>
          <w:szCs w:val="24"/>
        </w:rPr>
        <w:t xml:space="preserve"> T cells with the OVA-tetramer. Representative dot plots (left) and the absolute number of OVA-tetramer</w:t>
      </w:r>
      <w:r w:rsidR="004141E0" w:rsidRPr="0047460B">
        <w:rPr>
          <w:rFonts w:ascii="Times New Roman" w:hAnsi="Times New Roman"/>
          <w:sz w:val="24"/>
          <w:szCs w:val="24"/>
          <w:vertAlign w:val="superscript"/>
        </w:rPr>
        <w:t>+</w:t>
      </w:r>
      <w:r w:rsidR="004141E0" w:rsidRPr="0047460B">
        <w:rPr>
          <w:rFonts w:ascii="Times New Roman" w:hAnsi="Times New Roman"/>
          <w:sz w:val="24"/>
          <w:szCs w:val="24"/>
        </w:rPr>
        <w:t>CD44</w:t>
      </w:r>
      <w:r w:rsidR="004141E0" w:rsidRPr="0047460B">
        <w:rPr>
          <w:rFonts w:ascii="Times New Roman" w:hAnsi="Times New Roman"/>
          <w:sz w:val="24"/>
          <w:szCs w:val="24"/>
          <w:vertAlign w:val="superscript"/>
        </w:rPr>
        <w:t>hi</w:t>
      </w:r>
      <w:r w:rsidR="004141E0" w:rsidRPr="0047460B">
        <w:rPr>
          <w:rFonts w:ascii="Times New Roman" w:hAnsi="Times New Roman"/>
          <w:sz w:val="24"/>
          <w:szCs w:val="24"/>
        </w:rPr>
        <w:t>CD8</w:t>
      </w:r>
      <w:r w:rsidR="004141E0" w:rsidRPr="0047460B">
        <w:rPr>
          <w:rFonts w:ascii="Times New Roman" w:hAnsi="Times New Roman"/>
          <w:sz w:val="24"/>
          <w:szCs w:val="24"/>
          <w:vertAlign w:val="superscript"/>
        </w:rPr>
        <w:t>+</w:t>
      </w:r>
      <w:r w:rsidR="004141E0" w:rsidRPr="0047460B">
        <w:rPr>
          <w:rFonts w:ascii="Times New Roman" w:hAnsi="Times New Roman"/>
          <w:sz w:val="24"/>
          <w:szCs w:val="24"/>
        </w:rPr>
        <w:t xml:space="preserve"> T cells (right) are shown.</w:t>
      </w:r>
      <w:r w:rsidR="000D4A2D" w:rsidRPr="0047460B">
        <w:rPr>
          <w:rFonts w:ascii="Times New Roman" w:hAnsi="Times New Roman"/>
          <w:sz w:val="24"/>
          <w:szCs w:val="24"/>
        </w:rPr>
        <w:t xml:space="preserve"> </w:t>
      </w:r>
      <w:r w:rsidR="00E353EC" w:rsidRPr="0047460B">
        <w:rPr>
          <w:rFonts w:ascii="Times New Roman" w:hAnsi="Times New Roman"/>
          <w:b/>
          <w:bCs/>
          <w:sz w:val="24"/>
          <w:szCs w:val="24"/>
        </w:rPr>
        <w:t>F</w:t>
      </w:r>
      <w:r w:rsidR="000D4A2D" w:rsidRPr="0047460B">
        <w:rPr>
          <w:rFonts w:ascii="Times New Roman" w:hAnsi="Times New Roman"/>
          <w:b/>
          <w:bCs/>
          <w:sz w:val="24"/>
          <w:szCs w:val="24"/>
        </w:rPr>
        <w:t xml:space="preserve"> and G</w:t>
      </w:r>
      <w:r w:rsidR="00E353EC" w:rsidRPr="0047460B">
        <w:rPr>
          <w:rFonts w:ascii="Times New Roman" w:hAnsi="Times New Roman"/>
          <w:bCs/>
          <w:sz w:val="24"/>
          <w:szCs w:val="24"/>
        </w:rPr>
        <w:t>, Polyclonal CD4</w:t>
      </w:r>
      <w:r w:rsidR="00E353EC" w:rsidRPr="0047460B">
        <w:rPr>
          <w:rFonts w:ascii="Times New Roman" w:hAnsi="Times New Roman"/>
          <w:bCs/>
          <w:sz w:val="24"/>
          <w:szCs w:val="24"/>
          <w:vertAlign w:val="superscript"/>
        </w:rPr>
        <w:t>+</w:t>
      </w:r>
      <w:r w:rsidR="00E353EC" w:rsidRPr="0047460B">
        <w:rPr>
          <w:rFonts w:ascii="Times New Roman" w:hAnsi="Times New Roman"/>
          <w:bCs/>
          <w:sz w:val="24"/>
          <w:szCs w:val="24"/>
        </w:rPr>
        <w:t xml:space="preserve"> T cells were stimulated with anti-CD3/CD28 Abs in the presence of IL-12 together with IL-6</w:t>
      </w:r>
      <w:r w:rsidR="000D4A2D" w:rsidRPr="0047460B">
        <w:rPr>
          <w:rFonts w:ascii="Times New Roman" w:hAnsi="Times New Roman"/>
          <w:bCs/>
          <w:sz w:val="24"/>
          <w:szCs w:val="24"/>
        </w:rPr>
        <w:t>/sIL-6R</w:t>
      </w:r>
      <w:r w:rsidR="00E353EC" w:rsidRPr="0047460B">
        <w:rPr>
          <w:rFonts w:ascii="Times New Roman" w:hAnsi="Times New Roman"/>
          <w:bCs/>
          <w:sz w:val="24"/>
          <w:szCs w:val="24"/>
        </w:rPr>
        <w:t xml:space="preserve"> </w:t>
      </w:r>
      <w:r w:rsidR="00E353EC" w:rsidRPr="0047460B">
        <w:rPr>
          <w:rFonts w:ascii="Times New Roman" w:hAnsi="Times New Roman"/>
          <w:bCs/>
          <w:i/>
          <w:sz w:val="24"/>
          <w:szCs w:val="24"/>
        </w:rPr>
        <w:t>in vitro</w:t>
      </w:r>
      <w:r w:rsidR="00E353EC" w:rsidRPr="0047460B">
        <w:rPr>
          <w:rFonts w:ascii="Times New Roman" w:hAnsi="Times New Roman"/>
          <w:bCs/>
          <w:sz w:val="24"/>
          <w:szCs w:val="24"/>
        </w:rPr>
        <w:t xml:space="preserve">. siRNA against </w:t>
      </w:r>
      <w:r w:rsidR="00E353EC" w:rsidRPr="0047460B">
        <w:rPr>
          <w:rFonts w:ascii="Times New Roman" w:hAnsi="Times New Roman"/>
          <w:bCs/>
          <w:i/>
          <w:sz w:val="24"/>
          <w:szCs w:val="24"/>
        </w:rPr>
        <w:t>S</w:t>
      </w:r>
      <w:r w:rsidR="002E1D17" w:rsidRPr="0047460B">
        <w:rPr>
          <w:rFonts w:ascii="Times New Roman" w:hAnsi="Times New Roman"/>
          <w:bCs/>
          <w:i/>
          <w:sz w:val="24"/>
          <w:szCs w:val="24"/>
        </w:rPr>
        <w:t>tat</w:t>
      </w:r>
      <w:r w:rsidR="00E353EC" w:rsidRPr="0047460B">
        <w:rPr>
          <w:rFonts w:ascii="Times New Roman" w:hAnsi="Times New Roman"/>
          <w:bCs/>
          <w:i/>
          <w:sz w:val="24"/>
          <w:szCs w:val="24"/>
        </w:rPr>
        <w:t>3</w:t>
      </w:r>
      <w:r w:rsidR="00E353EC" w:rsidRPr="0047460B">
        <w:rPr>
          <w:rFonts w:ascii="Times New Roman" w:hAnsi="Times New Roman"/>
          <w:bCs/>
          <w:sz w:val="24"/>
          <w:szCs w:val="24"/>
        </w:rPr>
        <w:t xml:space="preserve"> (#1 and #2) or negative control were transfected </w:t>
      </w:r>
      <w:r w:rsidR="000D4A2D" w:rsidRPr="0047460B">
        <w:rPr>
          <w:rFonts w:ascii="Times New Roman" w:hAnsi="Times New Roman"/>
          <w:bCs/>
          <w:sz w:val="24"/>
          <w:szCs w:val="24"/>
        </w:rPr>
        <w:t>after 24 h</w:t>
      </w:r>
      <w:r w:rsidR="002E1D17" w:rsidRPr="0047460B">
        <w:rPr>
          <w:rFonts w:ascii="Times New Roman" w:hAnsi="Times New Roman"/>
          <w:bCs/>
          <w:sz w:val="24"/>
          <w:szCs w:val="24"/>
        </w:rPr>
        <w:t>ours</w:t>
      </w:r>
      <w:r w:rsidR="000D4A2D" w:rsidRPr="0047460B">
        <w:rPr>
          <w:rFonts w:ascii="Times New Roman" w:hAnsi="Times New Roman"/>
          <w:bCs/>
          <w:sz w:val="24"/>
          <w:szCs w:val="24"/>
        </w:rPr>
        <w:t xml:space="preserve"> of stimulation. STAT3 protein expression (F), and mRNA expression of </w:t>
      </w:r>
      <w:r w:rsidR="00F873B8" w:rsidRPr="0047460B">
        <w:rPr>
          <w:rFonts w:ascii="Times New Roman" w:hAnsi="Times New Roman"/>
          <w:bCs/>
          <w:i/>
          <w:sz w:val="24"/>
          <w:szCs w:val="24"/>
        </w:rPr>
        <w:t xml:space="preserve">Stat3 </w:t>
      </w:r>
      <w:r w:rsidR="00E60FC8" w:rsidRPr="0047460B">
        <w:rPr>
          <w:rFonts w:ascii="Times New Roman" w:hAnsi="Times New Roman"/>
          <w:bCs/>
          <w:sz w:val="24"/>
          <w:szCs w:val="24"/>
        </w:rPr>
        <w:t>and</w:t>
      </w:r>
      <w:r w:rsidR="000D4A2D" w:rsidRPr="0047460B">
        <w:rPr>
          <w:rFonts w:ascii="Times New Roman" w:hAnsi="Times New Roman"/>
          <w:bCs/>
          <w:sz w:val="24"/>
          <w:szCs w:val="24"/>
        </w:rPr>
        <w:t xml:space="preserve"> </w:t>
      </w:r>
      <w:r w:rsidR="00F873B8" w:rsidRPr="0047460B">
        <w:rPr>
          <w:rFonts w:ascii="Times New Roman" w:hAnsi="Times New Roman"/>
          <w:bCs/>
          <w:i/>
          <w:sz w:val="24"/>
          <w:szCs w:val="24"/>
        </w:rPr>
        <w:t>c-maf</w:t>
      </w:r>
      <w:r w:rsidR="000D4A2D" w:rsidRPr="0047460B">
        <w:rPr>
          <w:rFonts w:ascii="Times New Roman" w:hAnsi="Times New Roman"/>
          <w:bCs/>
          <w:i/>
          <w:sz w:val="24"/>
          <w:szCs w:val="24"/>
        </w:rPr>
        <w:t xml:space="preserve"> </w:t>
      </w:r>
      <w:r w:rsidR="000D4A2D" w:rsidRPr="0047460B">
        <w:rPr>
          <w:rFonts w:ascii="Times New Roman" w:hAnsi="Times New Roman"/>
          <w:bCs/>
          <w:sz w:val="24"/>
          <w:szCs w:val="24"/>
        </w:rPr>
        <w:t xml:space="preserve">(G) </w:t>
      </w:r>
      <w:r w:rsidR="00E353EC" w:rsidRPr="0047460B">
        <w:rPr>
          <w:rFonts w:ascii="Times New Roman" w:hAnsi="Times New Roman"/>
          <w:bCs/>
          <w:sz w:val="24"/>
          <w:szCs w:val="24"/>
        </w:rPr>
        <w:t>w</w:t>
      </w:r>
      <w:r w:rsidR="000D4A2D" w:rsidRPr="0047460B">
        <w:rPr>
          <w:rFonts w:ascii="Times New Roman" w:hAnsi="Times New Roman"/>
          <w:bCs/>
          <w:sz w:val="24"/>
          <w:szCs w:val="24"/>
        </w:rPr>
        <w:t>ere</w:t>
      </w:r>
      <w:r w:rsidR="00E353EC" w:rsidRPr="0047460B">
        <w:rPr>
          <w:rFonts w:ascii="Times New Roman" w:hAnsi="Times New Roman"/>
          <w:bCs/>
          <w:sz w:val="24"/>
          <w:szCs w:val="24"/>
        </w:rPr>
        <w:t xml:space="preserve"> assessed</w:t>
      </w:r>
      <w:r w:rsidR="000D4A2D" w:rsidRPr="0047460B">
        <w:rPr>
          <w:rFonts w:ascii="Times New Roman" w:hAnsi="Times New Roman"/>
          <w:bCs/>
          <w:sz w:val="24"/>
          <w:szCs w:val="24"/>
        </w:rPr>
        <w:t xml:space="preserve"> 48 h</w:t>
      </w:r>
      <w:r w:rsidR="002E1D17" w:rsidRPr="0047460B">
        <w:rPr>
          <w:rFonts w:ascii="Times New Roman" w:hAnsi="Times New Roman"/>
          <w:bCs/>
          <w:sz w:val="24"/>
          <w:szCs w:val="24"/>
        </w:rPr>
        <w:t>ours</w:t>
      </w:r>
      <w:r w:rsidR="000D4A2D" w:rsidRPr="0047460B">
        <w:rPr>
          <w:rFonts w:ascii="Times New Roman" w:hAnsi="Times New Roman"/>
          <w:bCs/>
          <w:sz w:val="24"/>
          <w:szCs w:val="24"/>
        </w:rPr>
        <w:t xml:space="preserve"> after transfection</w:t>
      </w:r>
      <w:r w:rsidR="00E353EC" w:rsidRPr="0047460B">
        <w:rPr>
          <w:rFonts w:ascii="Times New Roman" w:hAnsi="Times New Roman"/>
          <w:bCs/>
          <w:sz w:val="24"/>
          <w:szCs w:val="24"/>
        </w:rPr>
        <w:t xml:space="preserve">. </w:t>
      </w:r>
      <w:r w:rsidRPr="0047460B">
        <w:rPr>
          <w:rFonts w:ascii="Times New Roman" w:hAnsi="Times New Roman"/>
          <w:bCs/>
          <w:sz w:val="24"/>
          <w:szCs w:val="24"/>
        </w:rPr>
        <w:t xml:space="preserve">* </w:t>
      </w:r>
      <w:r w:rsidRPr="0047460B">
        <w:rPr>
          <w:rFonts w:ascii="Times New Roman" w:hAnsi="Times New Roman"/>
          <w:bCs/>
          <w:i/>
          <w:iCs/>
          <w:sz w:val="24"/>
          <w:szCs w:val="24"/>
        </w:rPr>
        <w:t>p</w:t>
      </w:r>
      <w:r w:rsidRPr="0047460B">
        <w:rPr>
          <w:rFonts w:ascii="Times New Roman" w:hAnsi="Times New Roman"/>
          <w:bCs/>
          <w:sz w:val="24"/>
          <w:szCs w:val="24"/>
        </w:rPr>
        <w:t xml:space="preserve"> &lt; 0.05, ** </w:t>
      </w:r>
      <w:r w:rsidRPr="0047460B">
        <w:rPr>
          <w:rFonts w:ascii="Times New Roman" w:hAnsi="Times New Roman"/>
          <w:bCs/>
          <w:i/>
          <w:iCs/>
          <w:sz w:val="24"/>
          <w:szCs w:val="24"/>
        </w:rPr>
        <w:t>p</w:t>
      </w:r>
      <w:r w:rsidRPr="0047460B">
        <w:rPr>
          <w:rFonts w:ascii="Times New Roman" w:hAnsi="Times New Roman"/>
          <w:bCs/>
          <w:sz w:val="24"/>
          <w:szCs w:val="24"/>
        </w:rPr>
        <w:t xml:space="preserve"> &lt; 0.01, *** </w:t>
      </w:r>
      <w:r w:rsidRPr="0047460B">
        <w:rPr>
          <w:rFonts w:ascii="Times New Roman" w:hAnsi="Times New Roman"/>
          <w:bCs/>
          <w:i/>
          <w:iCs/>
          <w:sz w:val="24"/>
          <w:szCs w:val="24"/>
        </w:rPr>
        <w:t>p</w:t>
      </w:r>
      <w:r w:rsidRPr="0047460B">
        <w:rPr>
          <w:rFonts w:ascii="Times New Roman" w:hAnsi="Times New Roman"/>
          <w:bCs/>
          <w:sz w:val="24"/>
          <w:szCs w:val="24"/>
        </w:rPr>
        <w:t xml:space="preserve"> &lt; 0.001.</w:t>
      </w:r>
      <w:r w:rsidR="00753288" w:rsidRPr="0047460B">
        <w:rPr>
          <w:rFonts w:ascii="Times New Roman" w:hAnsi="Times New Roman"/>
          <w:bCs/>
          <w:sz w:val="24"/>
          <w:szCs w:val="24"/>
        </w:rPr>
        <w:t xml:space="preserve"> </w:t>
      </w:r>
      <w:r w:rsidR="00753288" w:rsidRPr="0047460B">
        <w:rPr>
          <w:rFonts w:ascii="Times New Roman" w:hAnsi="Times New Roman"/>
          <w:sz w:val="24"/>
          <w:szCs w:val="24"/>
        </w:rPr>
        <w:t>The data are representative out of 3 independent experiments.</w:t>
      </w:r>
    </w:p>
    <w:p w14:paraId="63BFF8DA" w14:textId="77777777" w:rsidR="00D14AAF" w:rsidRPr="0047460B" w:rsidRDefault="00D14AAF" w:rsidP="002E1D17">
      <w:pPr>
        <w:spacing w:line="360" w:lineRule="auto"/>
        <w:rPr>
          <w:rFonts w:ascii="Times New Roman" w:hAnsi="Times New Roman"/>
          <w:noProof/>
          <w:sz w:val="24"/>
          <w:szCs w:val="24"/>
        </w:rPr>
      </w:pPr>
    </w:p>
    <w:p w14:paraId="4DB5BE6C" w14:textId="6838124D" w:rsidR="00D14AAF" w:rsidRPr="002E1D17" w:rsidRDefault="007E5F04" w:rsidP="002E1D17">
      <w:pPr>
        <w:spacing w:line="360" w:lineRule="auto"/>
        <w:rPr>
          <w:rFonts w:ascii="Times New Roman" w:hAnsi="Times New Roman"/>
          <w:b/>
          <w:sz w:val="24"/>
          <w:szCs w:val="24"/>
        </w:rPr>
      </w:pPr>
      <w:r w:rsidRPr="0047460B">
        <w:rPr>
          <w:rFonts w:ascii="Times New Roman" w:hAnsi="Times New Roman"/>
          <w:b/>
          <w:sz w:val="24"/>
          <w:szCs w:val="24"/>
        </w:rPr>
        <w:lastRenderedPageBreak/>
        <w:t>Supplementa</w:t>
      </w:r>
      <w:r w:rsidR="00B42E46" w:rsidRPr="0047460B">
        <w:rPr>
          <w:rFonts w:ascii="Times New Roman" w:hAnsi="Times New Roman"/>
          <w:b/>
          <w:sz w:val="24"/>
          <w:szCs w:val="24"/>
        </w:rPr>
        <w:t>ry</w:t>
      </w:r>
      <w:r w:rsidR="005934B5" w:rsidRPr="0047460B">
        <w:rPr>
          <w:rFonts w:ascii="Times New Roman" w:hAnsi="Times New Roman"/>
          <w:b/>
          <w:sz w:val="24"/>
          <w:szCs w:val="24"/>
        </w:rPr>
        <w:t xml:space="preserve"> figure </w:t>
      </w:r>
      <w:r w:rsidR="007561E7" w:rsidRPr="0047460B">
        <w:rPr>
          <w:rFonts w:ascii="Times New Roman" w:hAnsi="Times New Roman"/>
          <w:b/>
          <w:sz w:val="24"/>
          <w:szCs w:val="24"/>
        </w:rPr>
        <w:t>4</w:t>
      </w:r>
      <w:r w:rsidR="005934B5" w:rsidRPr="0047460B">
        <w:rPr>
          <w:rFonts w:ascii="Times New Roman" w:hAnsi="Times New Roman"/>
          <w:b/>
          <w:sz w:val="24"/>
          <w:szCs w:val="24"/>
        </w:rPr>
        <w:t xml:space="preserve">. </w:t>
      </w:r>
      <w:r w:rsidR="005934B5" w:rsidRPr="0047460B">
        <w:rPr>
          <w:rFonts w:ascii="Times New Roman" w:hAnsi="Times New Roman"/>
          <w:sz w:val="24"/>
          <w:szCs w:val="24"/>
        </w:rPr>
        <w:t>Compar</w:t>
      </w:r>
      <w:r w:rsidR="007C4602" w:rsidRPr="0047460B">
        <w:rPr>
          <w:rFonts w:ascii="Times New Roman" w:hAnsi="Times New Roman"/>
          <w:sz w:val="24"/>
          <w:szCs w:val="24"/>
        </w:rPr>
        <w:t>ative</w:t>
      </w:r>
      <w:r w:rsidR="005934B5" w:rsidRPr="0047460B">
        <w:rPr>
          <w:rFonts w:ascii="Times New Roman" w:hAnsi="Times New Roman"/>
          <w:sz w:val="24"/>
          <w:szCs w:val="24"/>
        </w:rPr>
        <w:t xml:space="preserve"> analysis </w:t>
      </w:r>
      <w:r w:rsidR="004F770E" w:rsidRPr="0047460B">
        <w:rPr>
          <w:rFonts w:ascii="Times New Roman" w:hAnsi="Times New Roman"/>
          <w:sz w:val="24"/>
          <w:szCs w:val="24"/>
        </w:rPr>
        <w:t>in immunological parameters</w:t>
      </w:r>
      <w:r w:rsidR="005934B5" w:rsidRPr="0047460B">
        <w:rPr>
          <w:rFonts w:ascii="Times New Roman" w:hAnsi="Times New Roman"/>
          <w:sz w:val="24"/>
          <w:szCs w:val="24"/>
        </w:rPr>
        <w:t xml:space="preserve"> from cancer patients and healthy donors.</w:t>
      </w:r>
      <w:r w:rsidR="005934B5" w:rsidRPr="0047460B">
        <w:rPr>
          <w:rFonts w:ascii="Times New Roman" w:hAnsi="Times New Roman"/>
          <w:b/>
          <w:sz w:val="24"/>
          <w:szCs w:val="24"/>
        </w:rPr>
        <w:t xml:space="preserve"> </w:t>
      </w:r>
      <w:r w:rsidR="00221F6E" w:rsidRPr="0047460B">
        <w:rPr>
          <w:rFonts w:ascii="Times New Roman" w:hAnsi="Times New Roman"/>
          <w:b/>
          <w:sz w:val="24"/>
          <w:szCs w:val="24"/>
        </w:rPr>
        <w:t xml:space="preserve">A, </w:t>
      </w:r>
      <w:r w:rsidR="00221F6E" w:rsidRPr="0047460B">
        <w:rPr>
          <w:rFonts w:ascii="Times New Roman" w:hAnsi="Times New Roman"/>
          <w:sz w:val="24"/>
          <w:szCs w:val="24"/>
        </w:rPr>
        <w:t>Surface IL-6R expression on human CD4</w:t>
      </w:r>
      <w:r w:rsidR="00221F6E" w:rsidRPr="0047460B">
        <w:rPr>
          <w:rFonts w:ascii="Times New Roman" w:hAnsi="Times New Roman"/>
          <w:sz w:val="24"/>
          <w:szCs w:val="24"/>
          <w:vertAlign w:val="superscript"/>
        </w:rPr>
        <w:t>+</w:t>
      </w:r>
      <w:r w:rsidR="00221F6E" w:rsidRPr="0047460B">
        <w:rPr>
          <w:rFonts w:ascii="Times New Roman" w:hAnsi="Times New Roman"/>
          <w:sz w:val="24"/>
          <w:szCs w:val="24"/>
        </w:rPr>
        <w:t xml:space="preserve"> T cells from PBMC of HNT patients or HD were analyzed </w:t>
      </w:r>
      <w:r w:rsidR="00221F6E" w:rsidRPr="0047460B">
        <w:rPr>
          <w:rFonts w:ascii="Times New Roman" w:hAnsi="Times New Roman"/>
          <w:i/>
          <w:iCs/>
          <w:sz w:val="24"/>
          <w:szCs w:val="24"/>
        </w:rPr>
        <w:t xml:space="preserve">ex vivo </w:t>
      </w:r>
      <w:r w:rsidR="00221F6E" w:rsidRPr="0047460B">
        <w:rPr>
          <w:rFonts w:ascii="Times New Roman" w:hAnsi="Times New Roman"/>
          <w:sz w:val="24"/>
          <w:szCs w:val="24"/>
        </w:rPr>
        <w:t xml:space="preserve">(right) or after </w:t>
      </w:r>
      <w:r w:rsidR="00221F6E" w:rsidRPr="0047460B">
        <w:rPr>
          <w:rFonts w:ascii="Times New Roman" w:hAnsi="Times New Roman"/>
          <w:i/>
          <w:iCs/>
          <w:sz w:val="24"/>
          <w:szCs w:val="24"/>
        </w:rPr>
        <w:t xml:space="preserve">in vitro </w:t>
      </w:r>
      <w:r w:rsidR="00221F6E" w:rsidRPr="0047460B">
        <w:rPr>
          <w:rFonts w:ascii="Times New Roman" w:hAnsi="Times New Roman"/>
          <w:sz w:val="24"/>
          <w:szCs w:val="24"/>
        </w:rPr>
        <w:t>stimulation with anti-CD3/CD28 Abs for 24 h</w:t>
      </w:r>
      <w:r w:rsidR="002E1D17" w:rsidRPr="0047460B">
        <w:rPr>
          <w:rFonts w:ascii="Times New Roman" w:hAnsi="Times New Roman"/>
          <w:sz w:val="24"/>
          <w:szCs w:val="24"/>
        </w:rPr>
        <w:t>ours</w:t>
      </w:r>
      <w:r w:rsidR="00221F6E" w:rsidRPr="0047460B">
        <w:rPr>
          <w:rFonts w:ascii="Times New Roman" w:hAnsi="Times New Roman"/>
          <w:sz w:val="24"/>
          <w:szCs w:val="24"/>
        </w:rPr>
        <w:t xml:space="preserve"> (left). n = 5-7. Individual values along with the mean are shown. * </w:t>
      </w:r>
      <w:r w:rsidR="00221F6E" w:rsidRPr="0047460B">
        <w:rPr>
          <w:rFonts w:ascii="Times New Roman" w:hAnsi="Times New Roman"/>
          <w:i/>
          <w:iCs/>
          <w:sz w:val="24"/>
          <w:szCs w:val="24"/>
        </w:rPr>
        <w:t>p</w:t>
      </w:r>
      <w:r w:rsidR="00221F6E" w:rsidRPr="0047460B">
        <w:rPr>
          <w:rFonts w:ascii="Times New Roman" w:hAnsi="Times New Roman"/>
          <w:sz w:val="24"/>
          <w:szCs w:val="24"/>
        </w:rPr>
        <w:t xml:space="preserve"> &lt; 0.05.</w:t>
      </w:r>
      <w:r w:rsidR="00221F6E" w:rsidRPr="0047460B">
        <w:rPr>
          <w:rFonts w:ascii="Times New Roman" w:hAnsi="Times New Roman"/>
          <w:i/>
          <w:iCs/>
          <w:sz w:val="24"/>
          <w:szCs w:val="24"/>
        </w:rPr>
        <w:t xml:space="preserve"> </w:t>
      </w:r>
      <w:r w:rsidR="00221F6E" w:rsidRPr="0047460B">
        <w:rPr>
          <w:rFonts w:ascii="Times New Roman" w:hAnsi="Times New Roman"/>
          <w:b/>
          <w:sz w:val="24"/>
          <w:szCs w:val="24"/>
        </w:rPr>
        <w:t>B</w:t>
      </w:r>
      <w:r w:rsidR="00221F6E" w:rsidRPr="002E1D17">
        <w:rPr>
          <w:rFonts w:ascii="Times New Roman" w:hAnsi="Times New Roman"/>
          <w:sz w:val="24"/>
          <w:szCs w:val="24"/>
        </w:rPr>
        <w:t xml:space="preserve">, </w:t>
      </w:r>
      <w:r w:rsidR="005934B5" w:rsidRPr="002E1D17">
        <w:rPr>
          <w:rFonts w:ascii="Times New Roman" w:hAnsi="Times New Roman"/>
          <w:bCs/>
          <w:sz w:val="24"/>
          <w:szCs w:val="24"/>
        </w:rPr>
        <w:t>The levels of IL-6 and sIL-6R in plasma, the frequency of CD14</w:t>
      </w:r>
      <w:r w:rsidR="005934B5" w:rsidRPr="002E1D17">
        <w:rPr>
          <w:rFonts w:ascii="Times New Roman" w:hAnsi="Times New Roman"/>
          <w:bCs/>
          <w:sz w:val="24"/>
          <w:szCs w:val="24"/>
          <w:vertAlign w:val="superscript"/>
        </w:rPr>
        <w:t>+</w:t>
      </w:r>
      <w:r w:rsidR="005934B5" w:rsidRPr="002E1D17">
        <w:rPr>
          <w:rFonts w:ascii="Times New Roman" w:hAnsi="Times New Roman"/>
          <w:bCs/>
          <w:sz w:val="24"/>
          <w:szCs w:val="24"/>
        </w:rPr>
        <w:t>CD16</w:t>
      </w:r>
      <w:r w:rsidR="005934B5" w:rsidRPr="002E1D17">
        <w:rPr>
          <w:rFonts w:ascii="Times New Roman" w:hAnsi="Times New Roman"/>
          <w:bCs/>
          <w:sz w:val="24"/>
          <w:szCs w:val="24"/>
          <w:vertAlign w:val="superscript"/>
        </w:rPr>
        <w:t>-</w:t>
      </w:r>
      <w:r w:rsidR="005934B5" w:rsidRPr="002E1D17">
        <w:rPr>
          <w:rFonts w:ascii="Times New Roman" w:hAnsi="Times New Roman"/>
          <w:bCs/>
          <w:sz w:val="24"/>
          <w:szCs w:val="24"/>
        </w:rPr>
        <w:t xml:space="preserve"> classical monocytes and their surface IL-6R expression, and the frequency of CD4</w:t>
      </w:r>
      <w:r w:rsidR="005934B5" w:rsidRPr="002E1D17">
        <w:rPr>
          <w:rFonts w:ascii="Times New Roman" w:hAnsi="Times New Roman"/>
          <w:bCs/>
          <w:sz w:val="24"/>
          <w:szCs w:val="24"/>
          <w:vertAlign w:val="superscript"/>
        </w:rPr>
        <w:t>+</w:t>
      </w:r>
      <w:r w:rsidR="005934B5" w:rsidRPr="002E1D17">
        <w:rPr>
          <w:rFonts w:ascii="Times New Roman" w:hAnsi="Times New Roman"/>
          <w:bCs/>
          <w:sz w:val="24"/>
          <w:szCs w:val="24"/>
        </w:rPr>
        <w:t xml:space="preserve"> T c</w:t>
      </w:r>
      <w:r w:rsidR="000F142B" w:rsidRPr="002E1D17">
        <w:rPr>
          <w:rFonts w:ascii="Times New Roman" w:hAnsi="Times New Roman"/>
          <w:bCs/>
          <w:sz w:val="24"/>
          <w:szCs w:val="24"/>
        </w:rPr>
        <w:t>ells and their c-Maf expression</w:t>
      </w:r>
      <w:r w:rsidR="005934B5" w:rsidRPr="002E1D17">
        <w:rPr>
          <w:rFonts w:ascii="Times New Roman" w:hAnsi="Times New Roman"/>
          <w:bCs/>
          <w:sz w:val="24"/>
          <w:szCs w:val="24"/>
        </w:rPr>
        <w:t xml:space="preserve"> in PBMC from </w:t>
      </w:r>
      <w:r w:rsidR="00B42E46" w:rsidRPr="002E1D17">
        <w:rPr>
          <w:rFonts w:ascii="Times New Roman" w:hAnsi="Times New Roman"/>
          <w:bCs/>
          <w:sz w:val="24"/>
          <w:szCs w:val="24"/>
        </w:rPr>
        <w:t xml:space="preserve">25 </w:t>
      </w:r>
      <w:r w:rsidR="00902DF5" w:rsidRPr="002E1D17">
        <w:rPr>
          <w:rFonts w:ascii="Times New Roman" w:hAnsi="Times New Roman"/>
          <w:bCs/>
          <w:sz w:val="24"/>
          <w:szCs w:val="24"/>
        </w:rPr>
        <w:t xml:space="preserve">samples from HD and </w:t>
      </w:r>
      <w:r w:rsidR="00902DF5" w:rsidRPr="002E1D17">
        <w:rPr>
          <w:rFonts w:ascii="Times New Roman" w:eastAsia="Times New Roman Uni" w:hAnsi="Times New Roman"/>
          <w:sz w:val="24"/>
          <w:szCs w:val="24"/>
        </w:rPr>
        <w:t>48 samples collected from 22 HNT patients along with the vaccination were used</w:t>
      </w:r>
      <w:r w:rsidR="00902DF5" w:rsidRPr="002E1D17">
        <w:rPr>
          <w:rFonts w:ascii="Times New Roman" w:hAnsi="Times New Roman"/>
          <w:bCs/>
          <w:sz w:val="24"/>
          <w:szCs w:val="24"/>
        </w:rPr>
        <w:t xml:space="preserve"> in this analysis</w:t>
      </w:r>
      <w:r w:rsidR="00902DF5" w:rsidRPr="002E1D17">
        <w:rPr>
          <w:rFonts w:ascii="Times New Roman" w:eastAsia="Times New Roman Uni" w:hAnsi="Times New Roman"/>
          <w:sz w:val="24"/>
          <w:szCs w:val="24"/>
        </w:rPr>
        <w:t xml:space="preserve">. </w:t>
      </w:r>
      <w:r w:rsidR="005934B5" w:rsidRPr="002E1D17">
        <w:rPr>
          <w:rFonts w:ascii="Times New Roman" w:hAnsi="Times New Roman"/>
          <w:bCs/>
          <w:sz w:val="24"/>
          <w:szCs w:val="24"/>
        </w:rPr>
        <w:t xml:space="preserve">The structural equation models with covariates </w:t>
      </w:r>
      <w:r w:rsidR="007C4602" w:rsidRPr="002E1D17">
        <w:rPr>
          <w:rFonts w:ascii="Times New Roman" w:hAnsi="Times New Roman"/>
          <w:bCs/>
          <w:sz w:val="24"/>
          <w:szCs w:val="24"/>
        </w:rPr>
        <w:t xml:space="preserve">are </w:t>
      </w:r>
      <w:r w:rsidR="005934B5" w:rsidRPr="002E1D17">
        <w:rPr>
          <w:rFonts w:ascii="Times New Roman" w:hAnsi="Times New Roman"/>
          <w:bCs/>
          <w:sz w:val="24"/>
          <w:szCs w:val="24"/>
        </w:rPr>
        <w:t xml:space="preserve">represented by </w:t>
      </w:r>
      <w:r w:rsidR="007C4602" w:rsidRPr="002E1D17">
        <w:rPr>
          <w:rFonts w:ascii="Times New Roman" w:hAnsi="Times New Roman"/>
          <w:bCs/>
          <w:sz w:val="24"/>
          <w:szCs w:val="24"/>
        </w:rPr>
        <w:t xml:space="preserve">the </w:t>
      </w:r>
      <w:r w:rsidR="005934B5" w:rsidRPr="002E1D17">
        <w:rPr>
          <w:rFonts w:ascii="Times New Roman" w:hAnsi="Times New Roman"/>
          <w:bCs/>
          <w:sz w:val="24"/>
          <w:szCs w:val="24"/>
        </w:rPr>
        <w:t xml:space="preserve">path diagram, and each estimate and </w:t>
      </w:r>
      <w:r w:rsidR="005934B5" w:rsidRPr="002E1D17">
        <w:rPr>
          <w:rFonts w:ascii="Times New Roman" w:hAnsi="Times New Roman"/>
          <w:bCs/>
          <w:i/>
          <w:sz w:val="24"/>
          <w:szCs w:val="24"/>
        </w:rPr>
        <w:t>p</w:t>
      </w:r>
      <w:r w:rsidR="005934B5" w:rsidRPr="002E1D17">
        <w:rPr>
          <w:rFonts w:ascii="Times New Roman" w:hAnsi="Times New Roman"/>
          <w:bCs/>
          <w:color w:val="FF0000"/>
          <w:sz w:val="24"/>
          <w:szCs w:val="24"/>
        </w:rPr>
        <w:t xml:space="preserve"> </w:t>
      </w:r>
      <w:r w:rsidR="005934B5" w:rsidRPr="002E1D17">
        <w:rPr>
          <w:rFonts w:ascii="Times New Roman" w:eastAsia="Times New Roman Uni" w:hAnsi="Times New Roman"/>
          <w:sz w:val="24"/>
          <w:szCs w:val="24"/>
        </w:rPr>
        <w:t>value from</w:t>
      </w:r>
      <w:r w:rsidR="005934B5" w:rsidRPr="002E1D17">
        <w:rPr>
          <w:rFonts w:ascii="Times New Roman" w:hAnsi="Times New Roman"/>
          <w:bCs/>
          <w:sz w:val="24"/>
          <w:szCs w:val="24"/>
        </w:rPr>
        <w:t xml:space="preserve"> all HNT patients (</w:t>
      </w:r>
      <w:r w:rsidR="005934B5" w:rsidRPr="002E1D17">
        <w:rPr>
          <w:rFonts w:ascii="Times New Roman" w:eastAsia="Times New Roman Uni" w:hAnsi="Times New Roman"/>
          <w:sz w:val="24"/>
          <w:szCs w:val="24"/>
        </w:rPr>
        <w:t>underlined)</w:t>
      </w:r>
      <w:r w:rsidR="005934B5" w:rsidRPr="002E1D17">
        <w:rPr>
          <w:rFonts w:ascii="Times New Roman" w:hAnsi="Times New Roman"/>
          <w:bCs/>
          <w:sz w:val="24"/>
          <w:szCs w:val="24"/>
        </w:rPr>
        <w:t xml:space="preserve"> and</w:t>
      </w:r>
      <w:r w:rsidR="005934B5" w:rsidRPr="002E1D17">
        <w:rPr>
          <w:rFonts w:ascii="Times New Roman" w:eastAsia="Times New Roman Uni" w:hAnsi="Times New Roman"/>
          <w:sz w:val="24"/>
          <w:szCs w:val="24"/>
        </w:rPr>
        <w:t xml:space="preserve"> HD</w:t>
      </w:r>
      <w:r w:rsidR="005934B5" w:rsidRPr="002E1D17">
        <w:rPr>
          <w:rFonts w:ascii="Times New Roman" w:hAnsi="Times New Roman"/>
          <w:bCs/>
          <w:sz w:val="24"/>
          <w:szCs w:val="24"/>
        </w:rPr>
        <w:t xml:space="preserve"> (</w:t>
      </w:r>
      <w:r w:rsidR="005934B5" w:rsidRPr="002E1D17">
        <w:rPr>
          <w:rFonts w:ascii="Times New Roman" w:eastAsia="Times New Roman Uni" w:hAnsi="Times New Roman"/>
          <w:sz w:val="24"/>
          <w:szCs w:val="24"/>
        </w:rPr>
        <w:t>bold)</w:t>
      </w:r>
      <w:r w:rsidR="005934B5" w:rsidRPr="002E1D17">
        <w:rPr>
          <w:rFonts w:ascii="Times New Roman" w:hAnsi="Times New Roman"/>
          <w:bCs/>
          <w:sz w:val="24"/>
          <w:szCs w:val="24"/>
        </w:rPr>
        <w:t xml:space="preserve"> are shown.</w:t>
      </w:r>
      <w:r w:rsidR="005934B5" w:rsidRPr="002E1D17">
        <w:rPr>
          <w:rFonts w:ascii="Times New Roman" w:hAnsi="Times New Roman"/>
          <w:b/>
          <w:bCs/>
          <w:sz w:val="24"/>
          <w:szCs w:val="24"/>
        </w:rPr>
        <w:t xml:space="preserve"> </w:t>
      </w:r>
      <w:r w:rsidR="005934B5" w:rsidRPr="002E1D17">
        <w:rPr>
          <w:rFonts w:ascii="Times New Roman" w:hAnsi="Times New Roman"/>
          <w:sz w:val="24"/>
          <w:szCs w:val="24"/>
        </w:rPr>
        <w:t xml:space="preserve">The effect of age and </w:t>
      </w:r>
      <w:r w:rsidR="004F770E" w:rsidRPr="002E1D17">
        <w:rPr>
          <w:rFonts w:ascii="Times New Roman" w:hAnsi="Times New Roman"/>
          <w:sz w:val="24"/>
          <w:szCs w:val="24"/>
        </w:rPr>
        <w:t>times</w:t>
      </w:r>
      <w:r w:rsidR="007C4602" w:rsidRPr="002E1D17">
        <w:rPr>
          <w:rFonts w:ascii="Times New Roman" w:hAnsi="Times New Roman"/>
          <w:sz w:val="24"/>
          <w:szCs w:val="24"/>
        </w:rPr>
        <w:t xml:space="preserve"> of </w:t>
      </w:r>
      <w:r w:rsidR="005934B5" w:rsidRPr="002E1D17">
        <w:rPr>
          <w:rFonts w:ascii="Times New Roman" w:hAnsi="Times New Roman"/>
          <w:sz w:val="24"/>
          <w:szCs w:val="24"/>
        </w:rPr>
        <w:t>peptide</w:t>
      </w:r>
      <w:r w:rsidR="007C4602" w:rsidRPr="002E1D17">
        <w:rPr>
          <w:rFonts w:ascii="Times New Roman" w:hAnsi="Times New Roman"/>
          <w:sz w:val="24"/>
          <w:szCs w:val="24"/>
        </w:rPr>
        <w:t xml:space="preserve">s </w:t>
      </w:r>
      <w:r w:rsidR="005934B5" w:rsidRPr="002E1D17">
        <w:rPr>
          <w:rFonts w:ascii="Times New Roman" w:hAnsi="Times New Roman"/>
          <w:sz w:val="24"/>
          <w:szCs w:val="24"/>
        </w:rPr>
        <w:t>vaccin</w:t>
      </w:r>
      <w:r w:rsidR="002D6704" w:rsidRPr="002E1D17">
        <w:rPr>
          <w:rFonts w:ascii="Times New Roman" w:hAnsi="Times New Roman"/>
          <w:sz w:val="24"/>
          <w:szCs w:val="24"/>
        </w:rPr>
        <w:t>e</w:t>
      </w:r>
      <w:r w:rsidR="005934B5" w:rsidRPr="002E1D17">
        <w:rPr>
          <w:rFonts w:ascii="Times New Roman" w:hAnsi="Times New Roman"/>
          <w:sz w:val="24"/>
          <w:szCs w:val="24"/>
        </w:rPr>
        <w:t xml:space="preserve"> </w:t>
      </w:r>
      <w:r w:rsidR="004F770E" w:rsidRPr="002E1D17">
        <w:rPr>
          <w:rFonts w:ascii="Times New Roman" w:hAnsi="Times New Roman"/>
          <w:sz w:val="24"/>
          <w:szCs w:val="24"/>
        </w:rPr>
        <w:t xml:space="preserve">received </w:t>
      </w:r>
      <w:r w:rsidR="005934B5" w:rsidRPr="002E1D17">
        <w:rPr>
          <w:rFonts w:ascii="Times New Roman" w:hAnsi="Times New Roman"/>
          <w:sz w:val="24"/>
          <w:szCs w:val="24"/>
        </w:rPr>
        <w:t xml:space="preserve">were adjusted according to Fig. </w:t>
      </w:r>
      <w:r w:rsidR="00B42E46" w:rsidRPr="002E1D17">
        <w:rPr>
          <w:rFonts w:ascii="Times New Roman" w:hAnsi="Times New Roman"/>
          <w:sz w:val="24"/>
          <w:szCs w:val="24"/>
        </w:rPr>
        <w:t>6D</w:t>
      </w:r>
      <w:r w:rsidR="005934B5" w:rsidRPr="002E1D17">
        <w:rPr>
          <w:rFonts w:ascii="Times New Roman" w:hAnsi="Times New Roman"/>
          <w:sz w:val="24"/>
          <w:szCs w:val="24"/>
        </w:rPr>
        <w:t>.</w:t>
      </w:r>
      <w:r w:rsidR="00902DF5" w:rsidRPr="002E1D17">
        <w:rPr>
          <w:rFonts w:ascii="Times New Roman" w:eastAsia="Times New Roman Uni" w:hAnsi="Times New Roman"/>
          <w:sz w:val="24"/>
          <w:szCs w:val="24"/>
        </w:rPr>
        <w:t xml:space="preserve"> </w:t>
      </w:r>
    </w:p>
    <w:p w14:paraId="5057246D" w14:textId="1873165B" w:rsidR="005934B5" w:rsidRPr="004E59A8" w:rsidRDefault="005934B5" w:rsidP="002E1D17">
      <w:pPr>
        <w:widowControl/>
        <w:spacing w:line="360" w:lineRule="auto"/>
        <w:rPr>
          <w:rFonts w:ascii="Arial" w:hAnsi="Arial" w:cs="Arial"/>
          <w:sz w:val="20"/>
          <w:szCs w:val="20"/>
        </w:rPr>
      </w:pPr>
      <w:bookmarkStart w:id="0" w:name="_GoBack"/>
      <w:bookmarkEnd w:id="0"/>
    </w:p>
    <w:sectPr w:rsidR="005934B5" w:rsidRPr="004E59A8" w:rsidSect="002F3DCC">
      <w:footerReference w:type="default" r:id="rId10"/>
      <w:pgSz w:w="12240" w:h="15840" w:code="1"/>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0F993" w14:textId="77777777" w:rsidR="00F01919" w:rsidRDefault="00F01919" w:rsidP="00300067">
      <w:r>
        <w:separator/>
      </w:r>
    </w:p>
  </w:endnote>
  <w:endnote w:type="continuationSeparator" w:id="0">
    <w:p w14:paraId="364C2A8C" w14:textId="77777777" w:rsidR="00F01919" w:rsidRDefault="00F01919" w:rsidP="0030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auto"/>
    <w:pitch w:val="variable"/>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Uni">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8C40D" w14:textId="2AF269FF" w:rsidR="00140162" w:rsidRDefault="00140162" w:rsidP="00CB1E89">
    <w:pPr>
      <w:pStyle w:val="Footer"/>
      <w:tabs>
        <w:tab w:val="left" w:pos="6480"/>
      </w:tabs>
      <w:jc w:val="left"/>
    </w:pPr>
    <w:r>
      <w:tab/>
    </w:r>
    <w:sdt>
      <w:sdtPr>
        <w:id w:val="-1360499557"/>
        <w:docPartObj>
          <w:docPartGallery w:val="Page Numbers (Bottom of Page)"/>
          <w:docPartUnique/>
        </w:docPartObj>
      </w:sdtPr>
      <w:sdtEndPr/>
      <w:sdtContent>
        <w:r>
          <w:fldChar w:fldCharType="begin"/>
        </w:r>
        <w:r>
          <w:instrText>PAGE   \* MERGEFORMAT</w:instrText>
        </w:r>
        <w:r>
          <w:fldChar w:fldCharType="separate"/>
        </w:r>
        <w:r w:rsidR="005971A7" w:rsidRPr="005971A7">
          <w:rPr>
            <w:noProof/>
            <w:lang w:val="ja-JP"/>
          </w:rPr>
          <w:t>7</w:t>
        </w:r>
        <w:r>
          <w:fldChar w:fldCharType="end"/>
        </w:r>
      </w:sdtContent>
    </w:sdt>
    <w:r>
      <w:tab/>
    </w:r>
  </w:p>
  <w:p w14:paraId="77C7A44B" w14:textId="00C849DC" w:rsidR="00140162" w:rsidRDefault="00140162" w:rsidP="00CB1E89">
    <w:pPr>
      <w:pStyle w:val="Footer"/>
      <w:tabs>
        <w:tab w:val="clear" w:pos="4252"/>
        <w:tab w:val="clear" w:pos="8504"/>
        <w:tab w:val="left" w:pos="64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89067" w14:textId="77777777" w:rsidR="00F01919" w:rsidRDefault="00F01919" w:rsidP="00300067">
      <w:r>
        <w:separator/>
      </w:r>
    </w:p>
  </w:footnote>
  <w:footnote w:type="continuationSeparator" w:id="0">
    <w:p w14:paraId="57E6E814" w14:textId="77777777" w:rsidR="00F01919" w:rsidRDefault="00F01919" w:rsidP="00300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541E"/>
    <w:multiLevelType w:val="hybridMultilevel"/>
    <w:tmpl w:val="AA74CEE4"/>
    <w:lvl w:ilvl="0" w:tplc="F9D633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B0B0B5D"/>
    <w:multiLevelType w:val="hybridMultilevel"/>
    <w:tmpl w:val="AA74CEE4"/>
    <w:lvl w:ilvl="0" w:tplc="F9D633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inical Investigation&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p0vzt5l5frdrexe9o5p9pn59dxt50a2wt9&quot;&gt;sIL-6R cancer&lt;record-ids&gt;&lt;item&gt;1&lt;/item&gt;&lt;item&gt;3&lt;/item&gt;&lt;item&gt;4&lt;/item&gt;&lt;item&gt;5&lt;/item&gt;&lt;item&gt;10&lt;/item&gt;&lt;item&gt;14&lt;/item&gt;&lt;item&gt;18&lt;/item&gt;&lt;item&gt;20&lt;/item&gt;&lt;item&gt;23&lt;/item&gt;&lt;item&gt;24&lt;/item&gt;&lt;item&gt;25&lt;/item&gt;&lt;item&gt;27&lt;/item&gt;&lt;item&gt;31&lt;/item&gt;&lt;item&gt;32&lt;/item&gt;&lt;item&gt;33&lt;/item&gt;&lt;item&gt;34&lt;/item&gt;&lt;item&gt;70&lt;/item&gt;&lt;item&gt;73&lt;/item&gt;&lt;item&gt;87&lt;/item&gt;&lt;item&gt;89&lt;/item&gt;&lt;item&gt;92&lt;/item&gt;&lt;item&gt;93&lt;/item&gt;&lt;item&gt;94&lt;/item&gt;&lt;item&gt;101&lt;/item&gt;&lt;item&gt;124&lt;/item&gt;&lt;item&gt;126&lt;/item&gt;&lt;item&gt;128&lt;/item&gt;&lt;item&gt;129&lt;/item&gt;&lt;item&gt;158&lt;/item&gt;&lt;item&gt;162&lt;/item&gt;&lt;item&gt;165&lt;/item&gt;&lt;item&gt;166&lt;/item&gt;&lt;item&gt;167&lt;/item&gt;&lt;item&gt;175&lt;/item&gt;&lt;item&gt;188&lt;/item&gt;&lt;item&gt;189&lt;/item&gt;&lt;item&gt;190&lt;/item&gt;&lt;item&gt;193&lt;/item&gt;&lt;item&gt;194&lt;/item&gt;&lt;item&gt;198&lt;/item&gt;&lt;/record-ids&gt;&lt;/item&gt;&lt;/Libraries&gt;"/>
  </w:docVars>
  <w:rsids>
    <w:rsidRoot w:val="005F7F1D"/>
    <w:rsid w:val="00000E56"/>
    <w:rsid w:val="00002A9E"/>
    <w:rsid w:val="000034BD"/>
    <w:rsid w:val="00003B14"/>
    <w:rsid w:val="00007099"/>
    <w:rsid w:val="0001160F"/>
    <w:rsid w:val="00014B4C"/>
    <w:rsid w:val="00014D93"/>
    <w:rsid w:val="00015015"/>
    <w:rsid w:val="00017E92"/>
    <w:rsid w:val="00022664"/>
    <w:rsid w:val="00022D7A"/>
    <w:rsid w:val="000255C0"/>
    <w:rsid w:val="00025EB6"/>
    <w:rsid w:val="000271FA"/>
    <w:rsid w:val="0003018F"/>
    <w:rsid w:val="000309C6"/>
    <w:rsid w:val="00030AFF"/>
    <w:rsid w:val="0003251C"/>
    <w:rsid w:val="000346D4"/>
    <w:rsid w:val="000353E1"/>
    <w:rsid w:val="000359EE"/>
    <w:rsid w:val="00036CDF"/>
    <w:rsid w:val="00037EFF"/>
    <w:rsid w:val="000412E4"/>
    <w:rsid w:val="00041819"/>
    <w:rsid w:val="00041C57"/>
    <w:rsid w:val="00043FA1"/>
    <w:rsid w:val="00045187"/>
    <w:rsid w:val="0004724D"/>
    <w:rsid w:val="00050E5F"/>
    <w:rsid w:val="00053D9B"/>
    <w:rsid w:val="000544B5"/>
    <w:rsid w:val="00055CD2"/>
    <w:rsid w:val="00057044"/>
    <w:rsid w:val="00062250"/>
    <w:rsid w:val="00064762"/>
    <w:rsid w:val="00064CA2"/>
    <w:rsid w:val="00065896"/>
    <w:rsid w:val="00065EA8"/>
    <w:rsid w:val="0006774D"/>
    <w:rsid w:val="00070BC7"/>
    <w:rsid w:val="000713E2"/>
    <w:rsid w:val="000735D0"/>
    <w:rsid w:val="00074AC9"/>
    <w:rsid w:val="0007525A"/>
    <w:rsid w:val="0007657F"/>
    <w:rsid w:val="00081691"/>
    <w:rsid w:val="000820B4"/>
    <w:rsid w:val="000822B0"/>
    <w:rsid w:val="0008382C"/>
    <w:rsid w:val="00086BCC"/>
    <w:rsid w:val="000874CE"/>
    <w:rsid w:val="000924E4"/>
    <w:rsid w:val="00092F52"/>
    <w:rsid w:val="00097144"/>
    <w:rsid w:val="000A069D"/>
    <w:rsid w:val="000A27EF"/>
    <w:rsid w:val="000A34DC"/>
    <w:rsid w:val="000A560C"/>
    <w:rsid w:val="000A6289"/>
    <w:rsid w:val="000A727B"/>
    <w:rsid w:val="000B2F31"/>
    <w:rsid w:val="000B3B76"/>
    <w:rsid w:val="000B5988"/>
    <w:rsid w:val="000B650F"/>
    <w:rsid w:val="000C015E"/>
    <w:rsid w:val="000C166C"/>
    <w:rsid w:val="000C1731"/>
    <w:rsid w:val="000C3670"/>
    <w:rsid w:val="000C679B"/>
    <w:rsid w:val="000C7855"/>
    <w:rsid w:val="000D0575"/>
    <w:rsid w:val="000D3D7F"/>
    <w:rsid w:val="000D4A2D"/>
    <w:rsid w:val="000D709E"/>
    <w:rsid w:val="000D72FD"/>
    <w:rsid w:val="000E26A3"/>
    <w:rsid w:val="000E28BB"/>
    <w:rsid w:val="000E3F93"/>
    <w:rsid w:val="000E4D32"/>
    <w:rsid w:val="000E5211"/>
    <w:rsid w:val="000E6D4E"/>
    <w:rsid w:val="000F142B"/>
    <w:rsid w:val="000F3701"/>
    <w:rsid w:val="000F531A"/>
    <w:rsid w:val="000F76AF"/>
    <w:rsid w:val="000F7F65"/>
    <w:rsid w:val="00100482"/>
    <w:rsid w:val="0010070C"/>
    <w:rsid w:val="00101233"/>
    <w:rsid w:val="0010141A"/>
    <w:rsid w:val="00101ACD"/>
    <w:rsid w:val="00103132"/>
    <w:rsid w:val="001048BD"/>
    <w:rsid w:val="0010499A"/>
    <w:rsid w:val="001061B7"/>
    <w:rsid w:val="0010679E"/>
    <w:rsid w:val="00106BA6"/>
    <w:rsid w:val="001078E6"/>
    <w:rsid w:val="00107DDF"/>
    <w:rsid w:val="001101B1"/>
    <w:rsid w:val="001120F1"/>
    <w:rsid w:val="001126F9"/>
    <w:rsid w:val="00112B9C"/>
    <w:rsid w:val="001132CE"/>
    <w:rsid w:val="001138CF"/>
    <w:rsid w:val="00113D9B"/>
    <w:rsid w:val="00115A95"/>
    <w:rsid w:val="00117D5C"/>
    <w:rsid w:val="00121F3B"/>
    <w:rsid w:val="00122887"/>
    <w:rsid w:val="00124811"/>
    <w:rsid w:val="00124B3C"/>
    <w:rsid w:val="001256DA"/>
    <w:rsid w:val="001306E7"/>
    <w:rsid w:val="00133A9C"/>
    <w:rsid w:val="001350AD"/>
    <w:rsid w:val="00136549"/>
    <w:rsid w:val="00140162"/>
    <w:rsid w:val="0014268C"/>
    <w:rsid w:val="00144A21"/>
    <w:rsid w:val="00145567"/>
    <w:rsid w:val="00150719"/>
    <w:rsid w:val="00150990"/>
    <w:rsid w:val="00152116"/>
    <w:rsid w:val="00152888"/>
    <w:rsid w:val="00153048"/>
    <w:rsid w:val="0015439B"/>
    <w:rsid w:val="00154B1A"/>
    <w:rsid w:val="001553CD"/>
    <w:rsid w:val="00155EC7"/>
    <w:rsid w:val="00160526"/>
    <w:rsid w:val="001608B1"/>
    <w:rsid w:val="00162C42"/>
    <w:rsid w:val="00162C5B"/>
    <w:rsid w:val="0016307A"/>
    <w:rsid w:val="0016386C"/>
    <w:rsid w:val="00166A6D"/>
    <w:rsid w:val="0017107E"/>
    <w:rsid w:val="00171168"/>
    <w:rsid w:val="00171582"/>
    <w:rsid w:val="00171D21"/>
    <w:rsid w:val="00175050"/>
    <w:rsid w:val="00175551"/>
    <w:rsid w:val="0017654A"/>
    <w:rsid w:val="00176B16"/>
    <w:rsid w:val="001773EE"/>
    <w:rsid w:val="00177E93"/>
    <w:rsid w:val="0018082E"/>
    <w:rsid w:val="00181623"/>
    <w:rsid w:val="00182629"/>
    <w:rsid w:val="00182B60"/>
    <w:rsid w:val="00184933"/>
    <w:rsid w:val="00190B45"/>
    <w:rsid w:val="00190D39"/>
    <w:rsid w:val="00190EE5"/>
    <w:rsid w:val="00191FED"/>
    <w:rsid w:val="001927E6"/>
    <w:rsid w:val="00192F35"/>
    <w:rsid w:val="001967EE"/>
    <w:rsid w:val="001A07B5"/>
    <w:rsid w:val="001A0F81"/>
    <w:rsid w:val="001A1236"/>
    <w:rsid w:val="001A294D"/>
    <w:rsid w:val="001A4AF6"/>
    <w:rsid w:val="001A5118"/>
    <w:rsid w:val="001A62C6"/>
    <w:rsid w:val="001A64BA"/>
    <w:rsid w:val="001A6BF8"/>
    <w:rsid w:val="001B30D8"/>
    <w:rsid w:val="001B3159"/>
    <w:rsid w:val="001B31E9"/>
    <w:rsid w:val="001B33C0"/>
    <w:rsid w:val="001B4B95"/>
    <w:rsid w:val="001B5AE6"/>
    <w:rsid w:val="001B64B5"/>
    <w:rsid w:val="001C031A"/>
    <w:rsid w:val="001C04D7"/>
    <w:rsid w:val="001C0B76"/>
    <w:rsid w:val="001C1BD0"/>
    <w:rsid w:val="001C2857"/>
    <w:rsid w:val="001C35A7"/>
    <w:rsid w:val="001C7537"/>
    <w:rsid w:val="001C7D50"/>
    <w:rsid w:val="001D201F"/>
    <w:rsid w:val="001D25B7"/>
    <w:rsid w:val="001D2774"/>
    <w:rsid w:val="001D2A72"/>
    <w:rsid w:val="001D406E"/>
    <w:rsid w:val="001D53AD"/>
    <w:rsid w:val="001D5BAA"/>
    <w:rsid w:val="001D7270"/>
    <w:rsid w:val="001E33CF"/>
    <w:rsid w:val="001E4879"/>
    <w:rsid w:val="001E751E"/>
    <w:rsid w:val="001F1AE8"/>
    <w:rsid w:val="001F2418"/>
    <w:rsid w:val="001F3764"/>
    <w:rsid w:val="001F3A31"/>
    <w:rsid w:val="001F5779"/>
    <w:rsid w:val="001F671C"/>
    <w:rsid w:val="001F7A16"/>
    <w:rsid w:val="00205813"/>
    <w:rsid w:val="0021425E"/>
    <w:rsid w:val="00221F6E"/>
    <w:rsid w:val="002250F2"/>
    <w:rsid w:val="002278A9"/>
    <w:rsid w:val="00227994"/>
    <w:rsid w:val="002300D9"/>
    <w:rsid w:val="00237132"/>
    <w:rsid w:val="00240A17"/>
    <w:rsid w:val="00241894"/>
    <w:rsid w:val="00243595"/>
    <w:rsid w:val="00243EC2"/>
    <w:rsid w:val="00244203"/>
    <w:rsid w:val="002443BE"/>
    <w:rsid w:val="00245ED6"/>
    <w:rsid w:val="00255654"/>
    <w:rsid w:val="00260D5B"/>
    <w:rsid w:val="00270195"/>
    <w:rsid w:val="00270B82"/>
    <w:rsid w:val="0027192F"/>
    <w:rsid w:val="00273DEF"/>
    <w:rsid w:val="00276B91"/>
    <w:rsid w:val="00277AFD"/>
    <w:rsid w:val="00282722"/>
    <w:rsid w:val="00283217"/>
    <w:rsid w:val="002868AD"/>
    <w:rsid w:val="00287EFB"/>
    <w:rsid w:val="00291DC6"/>
    <w:rsid w:val="00292032"/>
    <w:rsid w:val="00294F9C"/>
    <w:rsid w:val="00296135"/>
    <w:rsid w:val="0029624E"/>
    <w:rsid w:val="00296C97"/>
    <w:rsid w:val="0029704E"/>
    <w:rsid w:val="00297F58"/>
    <w:rsid w:val="002A47B5"/>
    <w:rsid w:val="002A4872"/>
    <w:rsid w:val="002A4E72"/>
    <w:rsid w:val="002C09D5"/>
    <w:rsid w:val="002C0C38"/>
    <w:rsid w:val="002C1037"/>
    <w:rsid w:val="002C1129"/>
    <w:rsid w:val="002C2851"/>
    <w:rsid w:val="002C3223"/>
    <w:rsid w:val="002C4032"/>
    <w:rsid w:val="002C65E4"/>
    <w:rsid w:val="002C6E6D"/>
    <w:rsid w:val="002D0E05"/>
    <w:rsid w:val="002D0F37"/>
    <w:rsid w:val="002D135C"/>
    <w:rsid w:val="002D2BF6"/>
    <w:rsid w:val="002D38E2"/>
    <w:rsid w:val="002D41D2"/>
    <w:rsid w:val="002D43E7"/>
    <w:rsid w:val="002D5D4A"/>
    <w:rsid w:val="002D6693"/>
    <w:rsid w:val="002D6704"/>
    <w:rsid w:val="002D6C43"/>
    <w:rsid w:val="002E0743"/>
    <w:rsid w:val="002E0B41"/>
    <w:rsid w:val="002E0F62"/>
    <w:rsid w:val="002E1D17"/>
    <w:rsid w:val="002E206A"/>
    <w:rsid w:val="002E2B92"/>
    <w:rsid w:val="002E2CFA"/>
    <w:rsid w:val="002E4060"/>
    <w:rsid w:val="002E686A"/>
    <w:rsid w:val="002E7017"/>
    <w:rsid w:val="002F0AEE"/>
    <w:rsid w:val="002F1A31"/>
    <w:rsid w:val="002F1FC3"/>
    <w:rsid w:val="002F2C54"/>
    <w:rsid w:val="002F3DCC"/>
    <w:rsid w:val="002F5378"/>
    <w:rsid w:val="002F5CB9"/>
    <w:rsid w:val="002F7CF2"/>
    <w:rsid w:val="002F7F53"/>
    <w:rsid w:val="00300067"/>
    <w:rsid w:val="00303A0C"/>
    <w:rsid w:val="0030505A"/>
    <w:rsid w:val="0030623E"/>
    <w:rsid w:val="003077E6"/>
    <w:rsid w:val="00307BC7"/>
    <w:rsid w:val="00313E03"/>
    <w:rsid w:val="00314089"/>
    <w:rsid w:val="0031472A"/>
    <w:rsid w:val="003203E9"/>
    <w:rsid w:val="00320664"/>
    <w:rsid w:val="00321005"/>
    <w:rsid w:val="003221EB"/>
    <w:rsid w:val="00324021"/>
    <w:rsid w:val="0032620E"/>
    <w:rsid w:val="0032763D"/>
    <w:rsid w:val="0033183B"/>
    <w:rsid w:val="00331843"/>
    <w:rsid w:val="00331DFC"/>
    <w:rsid w:val="0033499F"/>
    <w:rsid w:val="0033506F"/>
    <w:rsid w:val="00340356"/>
    <w:rsid w:val="00341BEA"/>
    <w:rsid w:val="00342820"/>
    <w:rsid w:val="0034294E"/>
    <w:rsid w:val="00344D30"/>
    <w:rsid w:val="00346790"/>
    <w:rsid w:val="003503E5"/>
    <w:rsid w:val="00351B68"/>
    <w:rsid w:val="00351F65"/>
    <w:rsid w:val="00354FB6"/>
    <w:rsid w:val="00356ABB"/>
    <w:rsid w:val="00356D1B"/>
    <w:rsid w:val="0035720C"/>
    <w:rsid w:val="00361FCF"/>
    <w:rsid w:val="00362057"/>
    <w:rsid w:val="00363BB9"/>
    <w:rsid w:val="00364868"/>
    <w:rsid w:val="00367135"/>
    <w:rsid w:val="003671BB"/>
    <w:rsid w:val="003703DC"/>
    <w:rsid w:val="003812FC"/>
    <w:rsid w:val="003814D8"/>
    <w:rsid w:val="00381D11"/>
    <w:rsid w:val="00382513"/>
    <w:rsid w:val="00382DA8"/>
    <w:rsid w:val="00385D53"/>
    <w:rsid w:val="00387416"/>
    <w:rsid w:val="00391DB3"/>
    <w:rsid w:val="00392D39"/>
    <w:rsid w:val="003962CC"/>
    <w:rsid w:val="003A2093"/>
    <w:rsid w:val="003A2D3A"/>
    <w:rsid w:val="003A6D30"/>
    <w:rsid w:val="003B11D5"/>
    <w:rsid w:val="003B1CB9"/>
    <w:rsid w:val="003B3413"/>
    <w:rsid w:val="003B35A1"/>
    <w:rsid w:val="003B3A3D"/>
    <w:rsid w:val="003B5016"/>
    <w:rsid w:val="003B64AB"/>
    <w:rsid w:val="003B6ADF"/>
    <w:rsid w:val="003C7CBB"/>
    <w:rsid w:val="003D242C"/>
    <w:rsid w:val="003D40D3"/>
    <w:rsid w:val="003D44D9"/>
    <w:rsid w:val="003D4734"/>
    <w:rsid w:val="003D4E0B"/>
    <w:rsid w:val="003D4F97"/>
    <w:rsid w:val="003D6361"/>
    <w:rsid w:val="003D758D"/>
    <w:rsid w:val="003D7EAC"/>
    <w:rsid w:val="003E0AB5"/>
    <w:rsid w:val="003E1509"/>
    <w:rsid w:val="003E2D1B"/>
    <w:rsid w:val="003E3638"/>
    <w:rsid w:val="003E46F4"/>
    <w:rsid w:val="003E54DD"/>
    <w:rsid w:val="003E65AE"/>
    <w:rsid w:val="003E6D37"/>
    <w:rsid w:val="003E7C42"/>
    <w:rsid w:val="003E7E22"/>
    <w:rsid w:val="003F063F"/>
    <w:rsid w:val="003F06BC"/>
    <w:rsid w:val="003F26B7"/>
    <w:rsid w:val="003F28CD"/>
    <w:rsid w:val="003F4FE1"/>
    <w:rsid w:val="0040233F"/>
    <w:rsid w:val="0040608E"/>
    <w:rsid w:val="0040787B"/>
    <w:rsid w:val="00413A13"/>
    <w:rsid w:val="004141E0"/>
    <w:rsid w:val="004171B9"/>
    <w:rsid w:val="004179F1"/>
    <w:rsid w:val="004200D3"/>
    <w:rsid w:val="00420700"/>
    <w:rsid w:val="00424CC8"/>
    <w:rsid w:val="00434C80"/>
    <w:rsid w:val="00435AFD"/>
    <w:rsid w:val="00436C3E"/>
    <w:rsid w:val="00437802"/>
    <w:rsid w:val="00437816"/>
    <w:rsid w:val="00440364"/>
    <w:rsid w:val="00441516"/>
    <w:rsid w:val="00443971"/>
    <w:rsid w:val="00444254"/>
    <w:rsid w:val="00447C63"/>
    <w:rsid w:val="00450957"/>
    <w:rsid w:val="00452506"/>
    <w:rsid w:val="00454685"/>
    <w:rsid w:val="004557C7"/>
    <w:rsid w:val="004575A7"/>
    <w:rsid w:val="00462436"/>
    <w:rsid w:val="0047061A"/>
    <w:rsid w:val="00472B2B"/>
    <w:rsid w:val="0047363F"/>
    <w:rsid w:val="00473723"/>
    <w:rsid w:val="0047460B"/>
    <w:rsid w:val="0047528F"/>
    <w:rsid w:val="004779D7"/>
    <w:rsid w:val="00480024"/>
    <w:rsid w:val="004802B9"/>
    <w:rsid w:val="00480A87"/>
    <w:rsid w:val="00482C82"/>
    <w:rsid w:val="004852B6"/>
    <w:rsid w:val="00485954"/>
    <w:rsid w:val="00490DD6"/>
    <w:rsid w:val="0049138C"/>
    <w:rsid w:val="00494053"/>
    <w:rsid w:val="00494624"/>
    <w:rsid w:val="00495573"/>
    <w:rsid w:val="004976DC"/>
    <w:rsid w:val="004A04AA"/>
    <w:rsid w:val="004A5AB2"/>
    <w:rsid w:val="004B0103"/>
    <w:rsid w:val="004B1BD2"/>
    <w:rsid w:val="004B3BE6"/>
    <w:rsid w:val="004B48E6"/>
    <w:rsid w:val="004B558B"/>
    <w:rsid w:val="004B55F6"/>
    <w:rsid w:val="004B564D"/>
    <w:rsid w:val="004B6DD4"/>
    <w:rsid w:val="004C330B"/>
    <w:rsid w:val="004C43FA"/>
    <w:rsid w:val="004C5B12"/>
    <w:rsid w:val="004C640C"/>
    <w:rsid w:val="004C6D92"/>
    <w:rsid w:val="004C7F3F"/>
    <w:rsid w:val="004D0BE2"/>
    <w:rsid w:val="004D3919"/>
    <w:rsid w:val="004D545E"/>
    <w:rsid w:val="004D59DE"/>
    <w:rsid w:val="004D5AC2"/>
    <w:rsid w:val="004E1A39"/>
    <w:rsid w:val="004E1CC6"/>
    <w:rsid w:val="004E2115"/>
    <w:rsid w:val="004E2491"/>
    <w:rsid w:val="004E2E41"/>
    <w:rsid w:val="004E59A8"/>
    <w:rsid w:val="004E6360"/>
    <w:rsid w:val="004E679E"/>
    <w:rsid w:val="004F1933"/>
    <w:rsid w:val="004F3BCC"/>
    <w:rsid w:val="004F3F13"/>
    <w:rsid w:val="004F7131"/>
    <w:rsid w:val="004F770E"/>
    <w:rsid w:val="004F7B7A"/>
    <w:rsid w:val="004F7B97"/>
    <w:rsid w:val="0050323B"/>
    <w:rsid w:val="0050382F"/>
    <w:rsid w:val="005106BD"/>
    <w:rsid w:val="005108E8"/>
    <w:rsid w:val="00513BA2"/>
    <w:rsid w:val="00513CCB"/>
    <w:rsid w:val="005148EA"/>
    <w:rsid w:val="0051550D"/>
    <w:rsid w:val="00517163"/>
    <w:rsid w:val="00521B8A"/>
    <w:rsid w:val="00523818"/>
    <w:rsid w:val="00523B14"/>
    <w:rsid w:val="005260B1"/>
    <w:rsid w:val="005261E6"/>
    <w:rsid w:val="005265B6"/>
    <w:rsid w:val="00527608"/>
    <w:rsid w:val="00530B46"/>
    <w:rsid w:val="005339C3"/>
    <w:rsid w:val="00533E3D"/>
    <w:rsid w:val="00534DC5"/>
    <w:rsid w:val="00537A8E"/>
    <w:rsid w:val="00537DA1"/>
    <w:rsid w:val="00542175"/>
    <w:rsid w:val="0054731F"/>
    <w:rsid w:val="00550494"/>
    <w:rsid w:val="0055086A"/>
    <w:rsid w:val="00550F25"/>
    <w:rsid w:val="00551655"/>
    <w:rsid w:val="005545F3"/>
    <w:rsid w:val="00557292"/>
    <w:rsid w:val="005576F0"/>
    <w:rsid w:val="00557C54"/>
    <w:rsid w:val="00561C1D"/>
    <w:rsid w:val="00562B09"/>
    <w:rsid w:val="00564C83"/>
    <w:rsid w:val="00572CF9"/>
    <w:rsid w:val="0057388F"/>
    <w:rsid w:val="00574046"/>
    <w:rsid w:val="005740DD"/>
    <w:rsid w:val="00576368"/>
    <w:rsid w:val="00583B7D"/>
    <w:rsid w:val="00584B25"/>
    <w:rsid w:val="0058589D"/>
    <w:rsid w:val="00585E1B"/>
    <w:rsid w:val="005860EF"/>
    <w:rsid w:val="005867BE"/>
    <w:rsid w:val="00586867"/>
    <w:rsid w:val="00590EFC"/>
    <w:rsid w:val="00591FC9"/>
    <w:rsid w:val="00592155"/>
    <w:rsid w:val="005934B5"/>
    <w:rsid w:val="005949B2"/>
    <w:rsid w:val="00595EED"/>
    <w:rsid w:val="00596803"/>
    <w:rsid w:val="00596ED5"/>
    <w:rsid w:val="005971A7"/>
    <w:rsid w:val="005974A3"/>
    <w:rsid w:val="005A12A2"/>
    <w:rsid w:val="005A19B1"/>
    <w:rsid w:val="005A3B46"/>
    <w:rsid w:val="005A45B1"/>
    <w:rsid w:val="005A46E3"/>
    <w:rsid w:val="005A5DF5"/>
    <w:rsid w:val="005A613E"/>
    <w:rsid w:val="005A6300"/>
    <w:rsid w:val="005A75BF"/>
    <w:rsid w:val="005B0B85"/>
    <w:rsid w:val="005B1826"/>
    <w:rsid w:val="005B1A08"/>
    <w:rsid w:val="005B2590"/>
    <w:rsid w:val="005B2CE8"/>
    <w:rsid w:val="005B36E2"/>
    <w:rsid w:val="005B3945"/>
    <w:rsid w:val="005B59CD"/>
    <w:rsid w:val="005B752C"/>
    <w:rsid w:val="005C164A"/>
    <w:rsid w:val="005C362F"/>
    <w:rsid w:val="005C4965"/>
    <w:rsid w:val="005C4E08"/>
    <w:rsid w:val="005D1F84"/>
    <w:rsid w:val="005D5C34"/>
    <w:rsid w:val="005D64FC"/>
    <w:rsid w:val="005D7F59"/>
    <w:rsid w:val="005E115F"/>
    <w:rsid w:val="005E3A41"/>
    <w:rsid w:val="005E634C"/>
    <w:rsid w:val="005E6CCC"/>
    <w:rsid w:val="005E73C9"/>
    <w:rsid w:val="005E75C7"/>
    <w:rsid w:val="005F126E"/>
    <w:rsid w:val="005F1CDA"/>
    <w:rsid w:val="005F3B3B"/>
    <w:rsid w:val="005F441B"/>
    <w:rsid w:val="005F53A7"/>
    <w:rsid w:val="005F5544"/>
    <w:rsid w:val="005F601B"/>
    <w:rsid w:val="005F76A1"/>
    <w:rsid w:val="005F7F1D"/>
    <w:rsid w:val="005F7FC4"/>
    <w:rsid w:val="0060159C"/>
    <w:rsid w:val="00601DB6"/>
    <w:rsid w:val="0060297E"/>
    <w:rsid w:val="006030A5"/>
    <w:rsid w:val="006044CD"/>
    <w:rsid w:val="00605C6A"/>
    <w:rsid w:val="006061A9"/>
    <w:rsid w:val="00607A16"/>
    <w:rsid w:val="006117AB"/>
    <w:rsid w:val="00612F44"/>
    <w:rsid w:val="0061401B"/>
    <w:rsid w:val="00614312"/>
    <w:rsid w:val="00614514"/>
    <w:rsid w:val="00614638"/>
    <w:rsid w:val="00615E3B"/>
    <w:rsid w:val="0062077C"/>
    <w:rsid w:val="0062224C"/>
    <w:rsid w:val="00623E65"/>
    <w:rsid w:val="006263D3"/>
    <w:rsid w:val="006265D8"/>
    <w:rsid w:val="00626697"/>
    <w:rsid w:val="0062705C"/>
    <w:rsid w:val="00630061"/>
    <w:rsid w:val="006300F2"/>
    <w:rsid w:val="0063351E"/>
    <w:rsid w:val="006342BC"/>
    <w:rsid w:val="00634772"/>
    <w:rsid w:val="00637160"/>
    <w:rsid w:val="006375FE"/>
    <w:rsid w:val="006379F5"/>
    <w:rsid w:val="00641ED7"/>
    <w:rsid w:val="00643293"/>
    <w:rsid w:val="00643BFC"/>
    <w:rsid w:val="00643D67"/>
    <w:rsid w:val="0064702C"/>
    <w:rsid w:val="00647E02"/>
    <w:rsid w:val="006502F9"/>
    <w:rsid w:val="00652F4E"/>
    <w:rsid w:val="00655312"/>
    <w:rsid w:val="00655A58"/>
    <w:rsid w:val="00655B87"/>
    <w:rsid w:val="0066238D"/>
    <w:rsid w:val="0066368A"/>
    <w:rsid w:val="006643AA"/>
    <w:rsid w:val="00665717"/>
    <w:rsid w:val="006702B3"/>
    <w:rsid w:val="00670841"/>
    <w:rsid w:val="00673A55"/>
    <w:rsid w:val="00674442"/>
    <w:rsid w:val="00677272"/>
    <w:rsid w:val="00677E06"/>
    <w:rsid w:val="00681983"/>
    <w:rsid w:val="00682EE9"/>
    <w:rsid w:val="00682F3A"/>
    <w:rsid w:val="006853C6"/>
    <w:rsid w:val="00690C3D"/>
    <w:rsid w:val="0069123F"/>
    <w:rsid w:val="00691BB8"/>
    <w:rsid w:val="00692521"/>
    <w:rsid w:val="00692E58"/>
    <w:rsid w:val="006935E8"/>
    <w:rsid w:val="00693F81"/>
    <w:rsid w:val="00695A4C"/>
    <w:rsid w:val="00697FA0"/>
    <w:rsid w:val="006A0CE5"/>
    <w:rsid w:val="006A122E"/>
    <w:rsid w:val="006A1C01"/>
    <w:rsid w:val="006A1E99"/>
    <w:rsid w:val="006A2F0F"/>
    <w:rsid w:val="006A6732"/>
    <w:rsid w:val="006A6CA6"/>
    <w:rsid w:val="006B119B"/>
    <w:rsid w:val="006B16BC"/>
    <w:rsid w:val="006B18FD"/>
    <w:rsid w:val="006B4E92"/>
    <w:rsid w:val="006B671E"/>
    <w:rsid w:val="006B6F0B"/>
    <w:rsid w:val="006B7635"/>
    <w:rsid w:val="006C1A26"/>
    <w:rsid w:val="006C2AF8"/>
    <w:rsid w:val="006C5151"/>
    <w:rsid w:val="006C5313"/>
    <w:rsid w:val="006C64F9"/>
    <w:rsid w:val="006C6556"/>
    <w:rsid w:val="006D01D8"/>
    <w:rsid w:val="006D3C07"/>
    <w:rsid w:val="006D592C"/>
    <w:rsid w:val="006D607F"/>
    <w:rsid w:val="006D6961"/>
    <w:rsid w:val="006E03E5"/>
    <w:rsid w:val="006E04E4"/>
    <w:rsid w:val="006E05D7"/>
    <w:rsid w:val="006E2EE4"/>
    <w:rsid w:val="006E405B"/>
    <w:rsid w:val="006E40AC"/>
    <w:rsid w:val="006E4D24"/>
    <w:rsid w:val="006E7607"/>
    <w:rsid w:val="006F1BC1"/>
    <w:rsid w:val="006F3A16"/>
    <w:rsid w:val="006F4887"/>
    <w:rsid w:val="006F6306"/>
    <w:rsid w:val="00700CEB"/>
    <w:rsid w:val="007010F4"/>
    <w:rsid w:val="00701B8E"/>
    <w:rsid w:val="007030BB"/>
    <w:rsid w:val="0070402E"/>
    <w:rsid w:val="007060FD"/>
    <w:rsid w:val="00706D57"/>
    <w:rsid w:val="007074BF"/>
    <w:rsid w:val="0071089B"/>
    <w:rsid w:val="00710CAE"/>
    <w:rsid w:val="00712CCD"/>
    <w:rsid w:val="00714F65"/>
    <w:rsid w:val="007161A4"/>
    <w:rsid w:val="007207D3"/>
    <w:rsid w:val="00720881"/>
    <w:rsid w:val="00720C40"/>
    <w:rsid w:val="0072190A"/>
    <w:rsid w:val="007225A6"/>
    <w:rsid w:val="00723839"/>
    <w:rsid w:val="00724837"/>
    <w:rsid w:val="00724943"/>
    <w:rsid w:val="00724D5A"/>
    <w:rsid w:val="00724DC2"/>
    <w:rsid w:val="00726ABD"/>
    <w:rsid w:val="00730015"/>
    <w:rsid w:val="00734D67"/>
    <w:rsid w:val="00736A0A"/>
    <w:rsid w:val="007373B1"/>
    <w:rsid w:val="00741301"/>
    <w:rsid w:val="0074135E"/>
    <w:rsid w:val="0074205C"/>
    <w:rsid w:val="00742715"/>
    <w:rsid w:val="007452E6"/>
    <w:rsid w:val="00745DE6"/>
    <w:rsid w:val="00752D14"/>
    <w:rsid w:val="00753288"/>
    <w:rsid w:val="00755737"/>
    <w:rsid w:val="007561E7"/>
    <w:rsid w:val="00757E75"/>
    <w:rsid w:val="007651F2"/>
    <w:rsid w:val="00766647"/>
    <w:rsid w:val="00770DF7"/>
    <w:rsid w:val="00771D26"/>
    <w:rsid w:val="007736C5"/>
    <w:rsid w:val="0077414A"/>
    <w:rsid w:val="0077474D"/>
    <w:rsid w:val="00775161"/>
    <w:rsid w:val="00775D82"/>
    <w:rsid w:val="00777C12"/>
    <w:rsid w:val="0078167E"/>
    <w:rsid w:val="00782780"/>
    <w:rsid w:val="00782DC6"/>
    <w:rsid w:val="00782DEB"/>
    <w:rsid w:val="007834B5"/>
    <w:rsid w:val="00784DF3"/>
    <w:rsid w:val="00786E03"/>
    <w:rsid w:val="00787412"/>
    <w:rsid w:val="0079099C"/>
    <w:rsid w:val="00790D88"/>
    <w:rsid w:val="007919DD"/>
    <w:rsid w:val="00791A54"/>
    <w:rsid w:val="007923FF"/>
    <w:rsid w:val="0079264A"/>
    <w:rsid w:val="007944F7"/>
    <w:rsid w:val="00795B56"/>
    <w:rsid w:val="00795C12"/>
    <w:rsid w:val="00795D1B"/>
    <w:rsid w:val="00796B53"/>
    <w:rsid w:val="007A0367"/>
    <w:rsid w:val="007A073B"/>
    <w:rsid w:val="007A4127"/>
    <w:rsid w:val="007A4827"/>
    <w:rsid w:val="007A4890"/>
    <w:rsid w:val="007A7572"/>
    <w:rsid w:val="007B098E"/>
    <w:rsid w:val="007B1859"/>
    <w:rsid w:val="007B1B8A"/>
    <w:rsid w:val="007B1BF4"/>
    <w:rsid w:val="007B2A93"/>
    <w:rsid w:val="007B35F6"/>
    <w:rsid w:val="007B3833"/>
    <w:rsid w:val="007B42D1"/>
    <w:rsid w:val="007B44E9"/>
    <w:rsid w:val="007B624E"/>
    <w:rsid w:val="007C12DD"/>
    <w:rsid w:val="007C2DB4"/>
    <w:rsid w:val="007C4602"/>
    <w:rsid w:val="007C4875"/>
    <w:rsid w:val="007C4C7F"/>
    <w:rsid w:val="007D03AD"/>
    <w:rsid w:val="007D0432"/>
    <w:rsid w:val="007D15E6"/>
    <w:rsid w:val="007D1CC4"/>
    <w:rsid w:val="007D2987"/>
    <w:rsid w:val="007D33D3"/>
    <w:rsid w:val="007D3D19"/>
    <w:rsid w:val="007D5806"/>
    <w:rsid w:val="007D58F6"/>
    <w:rsid w:val="007E0BD4"/>
    <w:rsid w:val="007E16E2"/>
    <w:rsid w:val="007E30C8"/>
    <w:rsid w:val="007E5C20"/>
    <w:rsid w:val="007E5F04"/>
    <w:rsid w:val="007F03DE"/>
    <w:rsid w:val="007F0419"/>
    <w:rsid w:val="007F13D7"/>
    <w:rsid w:val="007F14F5"/>
    <w:rsid w:val="007F1E50"/>
    <w:rsid w:val="007F2FE0"/>
    <w:rsid w:val="007F3FEE"/>
    <w:rsid w:val="007F4CDA"/>
    <w:rsid w:val="007F506C"/>
    <w:rsid w:val="007F5C6D"/>
    <w:rsid w:val="007F695D"/>
    <w:rsid w:val="007F6DC5"/>
    <w:rsid w:val="007F7A89"/>
    <w:rsid w:val="00800EE5"/>
    <w:rsid w:val="008048CB"/>
    <w:rsid w:val="00805AE4"/>
    <w:rsid w:val="0080613E"/>
    <w:rsid w:val="008122B0"/>
    <w:rsid w:val="008123EB"/>
    <w:rsid w:val="00812CCF"/>
    <w:rsid w:val="00813238"/>
    <w:rsid w:val="00814152"/>
    <w:rsid w:val="00814902"/>
    <w:rsid w:val="008174B7"/>
    <w:rsid w:val="008177FD"/>
    <w:rsid w:val="0082193A"/>
    <w:rsid w:val="008223FA"/>
    <w:rsid w:val="008234AF"/>
    <w:rsid w:val="00826823"/>
    <w:rsid w:val="0082797D"/>
    <w:rsid w:val="00830020"/>
    <w:rsid w:val="00830A3E"/>
    <w:rsid w:val="00831CD9"/>
    <w:rsid w:val="008322E8"/>
    <w:rsid w:val="008325A1"/>
    <w:rsid w:val="00832B54"/>
    <w:rsid w:val="00833506"/>
    <w:rsid w:val="00833F95"/>
    <w:rsid w:val="00836063"/>
    <w:rsid w:val="0084027E"/>
    <w:rsid w:val="00840A21"/>
    <w:rsid w:val="008410D1"/>
    <w:rsid w:val="00842A77"/>
    <w:rsid w:val="00843C8B"/>
    <w:rsid w:val="00844A32"/>
    <w:rsid w:val="00845B1F"/>
    <w:rsid w:val="00852BA9"/>
    <w:rsid w:val="00852D1D"/>
    <w:rsid w:val="00852F7C"/>
    <w:rsid w:val="00861FE5"/>
    <w:rsid w:val="00862816"/>
    <w:rsid w:val="00865B24"/>
    <w:rsid w:val="0086675C"/>
    <w:rsid w:val="00867BDE"/>
    <w:rsid w:val="008717B2"/>
    <w:rsid w:val="00873478"/>
    <w:rsid w:val="008757FA"/>
    <w:rsid w:val="00876E82"/>
    <w:rsid w:val="0088027D"/>
    <w:rsid w:val="00880492"/>
    <w:rsid w:val="008810D5"/>
    <w:rsid w:val="008829CF"/>
    <w:rsid w:val="00890C4A"/>
    <w:rsid w:val="0089336B"/>
    <w:rsid w:val="008A0462"/>
    <w:rsid w:val="008A114F"/>
    <w:rsid w:val="008A1736"/>
    <w:rsid w:val="008A25C6"/>
    <w:rsid w:val="008B07AF"/>
    <w:rsid w:val="008B2520"/>
    <w:rsid w:val="008B2B9D"/>
    <w:rsid w:val="008B4155"/>
    <w:rsid w:val="008B41C9"/>
    <w:rsid w:val="008B496B"/>
    <w:rsid w:val="008B4B71"/>
    <w:rsid w:val="008B4EFE"/>
    <w:rsid w:val="008B5CB4"/>
    <w:rsid w:val="008B6CCC"/>
    <w:rsid w:val="008B6FCE"/>
    <w:rsid w:val="008C0DD9"/>
    <w:rsid w:val="008C1684"/>
    <w:rsid w:val="008C28C7"/>
    <w:rsid w:val="008C44AE"/>
    <w:rsid w:val="008C525A"/>
    <w:rsid w:val="008C6DD4"/>
    <w:rsid w:val="008D180B"/>
    <w:rsid w:val="008D306B"/>
    <w:rsid w:val="008D364B"/>
    <w:rsid w:val="008D5456"/>
    <w:rsid w:val="008D5558"/>
    <w:rsid w:val="008D590E"/>
    <w:rsid w:val="008D708A"/>
    <w:rsid w:val="008E0326"/>
    <w:rsid w:val="008E0DDA"/>
    <w:rsid w:val="008E265E"/>
    <w:rsid w:val="008E2FD2"/>
    <w:rsid w:val="008E4C16"/>
    <w:rsid w:val="008E5068"/>
    <w:rsid w:val="008E51B7"/>
    <w:rsid w:val="008E5EC3"/>
    <w:rsid w:val="008F14D8"/>
    <w:rsid w:val="008F39EE"/>
    <w:rsid w:val="008F4927"/>
    <w:rsid w:val="008F5539"/>
    <w:rsid w:val="00902DF5"/>
    <w:rsid w:val="00902EE2"/>
    <w:rsid w:val="00905C5E"/>
    <w:rsid w:val="00907689"/>
    <w:rsid w:val="00907A9C"/>
    <w:rsid w:val="009106EB"/>
    <w:rsid w:val="00910DE3"/>
    <w:rsid w:val="00911F76"/>
    <w:rsid w:val="0091218C"/>
    <w:rsid w:val="009128D5"/>
    <w:rsid w:val="009147E8"/>
    <w:rsid w:val="009204F5"/>
    <w:rsid w:val="00920D83"/>
    <w:rsid w:val="00924229"/>
    <w:rsid w:val="00925661"/>
    <w:rsid w:val="00926B8D"/>
    <w:rsid w:val="00926DED"/>
    <w:rsid w:val="00930356"/>
    <w:rsid w:val="00931241"/>
    <w:rsid w:val="009345AF"/>
    <w:rsid w:val="00934C4E"/>
    <w:rsid w:val="00934F56"/>
    <w:rsid w:val="009366B4"/>
    <w:rsid w:val="00937783"/>
    <w:rsid w:val="00943B4A"/>
    <w:rsid w:val="00943E5F"/>
    <w:rsid w:val="009469D9"/>
    <w:rsid w:val="009476D3"/>
    <w:rsid w:val="0094783A"/>
    <w:rsid w:val="00950093"/>
    <w:rsid w:val="009502E4"/>
    <w:rsid w:val="00951797"/>
    <w:rsid w:val="009522F9"/>
    <w:rsid w:val="00952F4D"/>
    <w:rsid w:val="0095342C"/>
    <w:rsid w:val="00953716"/>
    <w:rsid w:val="009539FC"/>
    <w:rsid w:val="00956335"/>
    <w:rsid w:val="00960A30"/>
    <w:rsid w:val="00960E5F"/>
    <w:rsid w:val="00961DAE"/>
    <w:rsid w:val="00961FFC"/>
    <w:rsid w:val="009625C0"/>
    <w:rsid w:val="00962994"/>
    <w:rsid w:val="0096398B"/>
    <w:rsid w:val="00963BD4"/>
    <w:rsid w:val="00965E7A"/>
    <w:rsid w:val="009660A7"/>
    <w:rsid w:val="00966484"/>
    <w:rsid w:val="00966C4E"/>
    <w:rsid w:val="00970FC1"/>
    <w:rsid w:val="009735AF"/>
    <w:rsid w:val="00975DD2"/>
    <w:rsid w:val="00976891"/>
    <w:rsid w:val="00976FC9"/>
    <w:rsid w:val="00980E0F"/>
    <w:rsid w:val="00980EBE"/>
    <w:rsid w:val="00981DC4"/>
    <w:rsid w:val="009834A8"/>
    <w:rsid w:val="009846CB"/>
    <w:rsid w:val="00986ED9"/>
    <w:rsid w:val="00987DEC"/>
    <w:rsid w:val="009912D6"/>
    <w:rsid w:val="0099292F"/>
    <w:rsid w:val="0099300D"/>
    <w:rsid w:val="009930BD"/>
    <w:rsid w:val="00994789"/>
    <w:rsid w:val="00994C70"/>
    <w:rsid w:val="00996A2E"/>
    <w:rsid w:val="009A2BAF"/>
    <w:rsid w:val="009A3187"/>
    <w:rsid w:val="009A53C3"/>
    <w:rsid w:val="009B0250"/>
    <w:rsid w:val="009B0B3A"/>
    <w:rsid w:val="009B23D9"/>
    <w:rsid w:val="009B3D2F"/>
    <w:rsid w:val="009B4B6A"/>
    <w:rsid w:val="009B681A"/>
    <w:rsid w:val="009B7BA2"/>
    <w:rsid w:val="009B7F3E"/>
    <w:rsid w:val="009C00BF"/>
    <w:rsid w:val="009C59C1"/>
    <w:rsid w:val="009C5B59"/>
    <w:rsid w:val="009C6287"/>
    <w:rsid w:val="009D0870"/>
    <w:rsid w:val="009D12B7"/>
    <w:rsid w:val="009D1693"/>
    <w:rsid w:val="009D270E"/>
    <w:rsid w:val="009D349E"/>
    <w:rsid w:val="009D4519"/>
    <w:rsid w:val="009D5C85"/>
    <w:rsid w:val="009E0897"/>
    <w:rsid w:val="009E19B9"/>
    <w:rsid w:val="009E2B2D"/>
    <w:rsid w:val="009E3F2A"/>
    <w:rsid w:val="009E75D7"/>
    <w:rsid w:val="009F12DF"/>
    <w:rsid w:val="009F1DB3"/>
    <w:rsid w:val="009F3CDE"/>
    <w:rsid w:val="009F4B88"/>
    <w:rsid w:val="009F524E"/>
    <w:rsid w:val="009F5AB7"/>
    <w:rsid w:val="009F75C6"/>
    <w:rsid w:val="00A0133B"/>
    <w:rsid w:val="00A01796"/>
    <w:rsid w:val="00A02EAF"/>
    <w:rsid w:val="00A03063"/>
    <w:rsid w:val="00A063C5"/>
    <w:rsid w:val="00A06DCB"/>
    <w:rsid w:val="00A07ADB"/>
    <w:rsid w:val="00A130F7"/>
    <w:rsid w:val="00A1496A"/>
    <w:rsid w:val="00A27057"/>
    <w:rsid w:val="00A30920"/>
    <w:rsid w:val="00A316D1"/>
    <w:rsid w:val="00A3310A"/>
    <w:rsid w:val="00A33C34"/>
    <w:rsid w:val="00A379F8"/>
    <w:rsid w:val="00A37E83"/>
    <w:rsid w:val="00A408A5"/>
    <w:rsid w:val="00A41770"/>
    <w:rsid w:val="00A433F5"/>
    <w:rsid w:val="00A43FD8"/>
    <w:rsid w:val="00A458FD"/>
    <w:rsid w:val="00A45ACC"/>
    <w:rsid w:val="00A462AE"/>
    <w:rsid w:val="00A47348"/>
    <w:rsid w:val="00A51930"/>
    <w:rsid w:val="00A5542C"/>
    <w:rsid w:val="00A56468"/>
    <w:rsid w:val="00A5658D"/>
    <w:rsid w:val="00A56DDC"/>
    <w:rsid w:val="00A5779C"/>
    <w:rsid w:val="00A60C14"/>
    <w:rsid w:val="00A6122A"/>
    <w:rsid w:val="00A612A0"/>
    <w:rsid w:val="00A61D42"/>
    <w:rsid w:val="00A62D75"/>
    <w:rsid w:val="00A669F8"/>
    <w:rsid w:val="00A67271"/>
    <w:rsid w:val="00A704C7"/>
    <w:rsid w:val="00A70A3B"/>
    <w:rsid w:val="00A71063"/>
    <w:rsid w:val="00A72924"/>
    <w:rsid w:val="00A73C1D"/>
    <w:rsid w:val="00A76A6E"/>
    <w:rsid w:val="00A811D5"/>
    <w:rsid w:val="00A813AB"/>
    <w:rsid w:val="00A81A5A"/>
    <w:rsid w:val="00A82A7B"/>
    <w:rsid w:val="00A83FF2"/>
    <w:rsid w:val="00A8495B"/>
    <w:rsid w:val="00A85277"/>
    <w:rsid w:val="00A857B5"/>
    <w:rsid w:val="00A85AD6"/>
    <w:rsid w:val="00A91366"/>
    <w:rsid w:val="00A9138B"/>
    <w:rsid w:val="00A930E6"/>
    <w:rsid w:val="00A932E8"/>
    <w:rsid w:val="00A94AAD"/>
    <w:rsid w:val="00A95C61"/>
    <w:rsid w:val="00A96118"/>
    <w:rsid w:val="00A977E6"/>
    <w:rsid w:val="00A97875"/>
    <w:rsid w:val="00AA0B00"/>
    <w:rsid w:val="00AA0E64"/>
    <w:rsid w:val="00AA0FB9"/>
    <w:rsid w:val="00AA1031"/>
    <w:rsid w:val="00AA4831"/>
    <w:rsid w:val="00AB0790"/>
    <w:rsid w:val="00AB0D4D"/>
    <w:rsid w:val="00AB0E2D"/>
    <w:rsid w:val="00AB0E99"/>
    <w:rsid w:val="00AB3DBC"/>
    <w:rsid w:val="00AB773F"/>
    <w:rsid w:val="00AB7D16"/>
    <w:rsid w:val="00AC0349"/>
    <w:rsid w:val="00AC0802"/>
    <w:rsid w:val="00AC1392"/>
    <w:rsid w:val="00AC5F8D"/>
    <w:rsid w:val="00AC73D6"/>
    <w:rsid w:val="00AD0C91"/>
    <w:rsid w:val="00AD2C24"/>
    <w:rsid w:val="00AD3AB0"/>
    <w:rsid w:val="00AD3FC4"/>
    <w:rsid w:val="00AD48CA"/>
    <w:rsid w:val="00AD5763"/>
    <w:rsid w:val="00AD596D"/>
    <w:rsid w:val="00AD7020"/>
    <w:rsid w:val="00AD708F"/>
    <w:rsid w:val="00AE1E20"/>
    <w:rsid w:val="00AE2885"/>
    <w:rsid w:val="00AE3666"/>
    <w:rsid w:val="00AE43A4"/>
    <w:rsid w:val="00AE62AC"/>
    <w:rsid w:val="00AF50E8"/>
    <w:rsid w:val="00AF557D"/>
    <w:rsid w:val="00B0016D"/>
    <w:rsid w:val="00B01104"/>
    <w:rsid w:val="00B03654"/>
    <w:rsid w:val="00B040F8"/>
    <w:rsid w:val="00B060E5"/>
    <w:rsid w:val="00B06F55"/>
    <w:rsid w:val="00B075D2"/>
    <w:rsid w:val="00B07EE9"/>
    <w:rsid w:val="00B148A9"/>
    <w:rsid w:val="00B148DC"/>
    <w:rsid w:val="00B155FA"/>
    <w:rsid w:val="00B20C1A"/>
    <w:rsid w:val="00B21FCF"/>
    <w:rsid w:val="00B22297"/>
    <w:rsid w:val="00B239FE"/>
    <w:rsid w:val="00B267F6"/>
    <w:rsid w:val="00B2698D"/>
    <w:rsid w:val="00B27A0D"/>
    <w:rsid w:val="00B27EBA"/>
    <w:rsid w:val="00B32273"/>
    <w:rsid w:val="00B33FCF"/>
    <w:rsid w:val="00B343E2"/>
    <w:rsid w:val="00B35F55"/>
    <w:rsid w:val="00B37796"/>
    <w:rsid w:val="00B40128"/>
    <w:rsid w:val="00B42E46"/>
    <w:rsid w:val="00B44B0C"/>
    <w:rsid w:val="00B45013"/>
    <w:rsid w:val="00B50602"/>
    <w:rsid w:val="00B5309E"/>
    <w:rsid w:val="00B578FD"/>
    <w:rsid w:val="00B60033"/>
    <w:rsid w:val="00B60292"/>
    <w:rsid w:val="00B60423"/>
    <w:rsid w:val="00B604D4"/>
    <w:rsid w:val="00B6231C"/>
    <w:rsid w:val="00B64D4A"/>
    <w:rsid w:val="00B66F50"/>
    <w:rsid w:val="00B71378"/>
    <w:rsid w:val="00B73042"/>
    <w:rsid w:val="00B73169"/>
    <w:rsid w:val="00B85087"/>
    <w:rsid w:val="00B85B3D"/>
    <w:rsid w:val="00B92ACF"/>
    <w:rsid w:val="00B93412"/>
    <w:rsid w:val="00B950D5"/>
    <w:rsid w:val="00B96DAD"/>
    <w:rsid w:val="00BA129C"/>
    <w:rsid w:val="00BA2C85"/>
    <w:rsid w:val="00BA4C93"/>
    <w:rsid w:val="00BA7117"/>
    <w:rsid w:val="00BA7911"/>
    <w:rsid w:val="00BA7D6C"/>
    <w:rsid w:val="00BB1D8D"/>
    <w:rsid w:val="00BB3783"/>
    <w:rsid w:val="00BB4226"/>
    <w:rsid w:val="00BB605E"/>
    <w:rsid w:val="00BB6669"/>
    <w:rsid w:val="00BB67B6"/>
    <w:rsid w:val="00BB6D73"/>
    <w:rsid w:val="00BB7C09"/>
    <w:rsid w:val="00BC171A"/>
    <w:rsid w:val="00BC351C"/>
    <w:rsid w:val="00BC5A17"/>
    <w:rsid w:val="00BC5C4B"/>
    <w:rsid w:val="00BC63CA"/>
    <w:rsid w:val="00BC66DA"/>
    <w:rsid w:val="00BC748D"/>
    <w:rsid w:val="00BC7B0E"/>
    <w:rsid w:val="00BD16F5"/>
    <w:rsid w:val="00BD7309"/>
    <w:rsid w:val="00BE0AA2"/>
    <w:rsid w:val="00BE2969"/>
    <w:rsid w:val="00BE2EF0"/>
    <w:rsid w:val="00BE44FD"/>
    <w:rsid w:val="00BE4833"/>
    <w:rsid w:val="00BE4C60"/>
    <w:rsid w:val="00BE4D4C"/>
    <w:rsid w:val="00BF1A50"/>
    <w:rsid w:val="00BF2B35"/>
    <w:rsid w:val="00BF2F8C"/>
    <w:rsid w:val="00BF4C3D"/>
    <w:rsid w:val="00BF50A7"/>
    <w:rsid w:val="00BF541E"/>
    <w:rsid w:val="00BF5784"/>
    <w:rsid w:val="00BF6C04"/>
    <w:rsid w:val="00BF6C58"/>
    <w:rsid w:val="00BF7E81"/>
    <w:rsid w:val="00C0169F"/>
    <w:rsid w:val="00C04E1E"/>
    <w:rsid w:val="00C0600F"/>
    <w:rsid w:val="00C07306"/>
    <w:rsid w:val="00C11031"/>
    <w:rsid w:val="00C1189F"/>
    <w:rsid w:val="00C1210E"/>
    <w:rsid w:val="00C1361B"/>
    <w:rsid w:val="00C13D0E"/>
    <w:rsid w:val="00C14B75"/>
    <w:rsid w:val="00C155EB"/>
    <w:rsid w:val="00C15A2C"/>
    <w:rsid w:val="00C15DF0"/>
    <w:rsid w:val="00C17757"/>
    <w:rsid w:val="00C20B24"/>
    <w:rsid w:val="00C21995"/>
    <w:rsid w:val="00C22D6B"/>
    <w:rsid w:val="00C2425E"/>
    <w:rsid w:val="00C24381"/>
    <w:rsid w:val="00C24AAD"/>
    <w:rsid w:val="00C255B0"/>
    <w:rsid w:val="00C2769F"/>
    <w:rsid w:val="00C32891"/>
    <w:rsid w:val="00C33491"/>
    <w:rsid w:val="00C335FC"/>
    <w:rsid w:val="00C338A7"/>
    <w:rsid w:val="00C356B1"/>
    <w:rsid w:val="00C364A3"/>
    <w:rsid w:val="00C37E5B"/>
    <w:rsid w:val="00C41A93"/>
    <w:rsid w:val="00C44836"/>
    <w:rsid w:val="00C44A84"/>
    <w:rsid w:val="00C45C05"/>
    <w:rsid w:val="00C461E7"/>
    <w:rsid w:val="00C46FB7"/>
    <w:rsid w:val="00C4704F"/>
    <w:rsid w:val="00C47469"/>
    <w:rsid w:val="00C47E76"/>
    <w:rsid w:val="00C5324B"/>
    <w:rsid w:val="00C537C0"/>
    <w:rsid w:val="00C5580A"/>
    <w:rsid w:val="00C55C4D"/>
    <w:rsid w:val="00C55C86"/>
    <w:rsid w:val="00C55D03"/>
    <w:rsid w:val="00C56331"/>
    <w:rsid w:val="00C563CF"/>
    <w:rsid w:val="00C56B60"/>
    <w:rsid w:val="00C57EFC"/>
    <w:rsid w:val="00C60853"/>
    <w:rsid w:val="00C61C30"/>
    <w:rsid w:val="00C61DAB"/>
    <w:rsid w:val="00C626DD"/>
    <w:rsid w:val="00C628DE"/>
    <w:rsid w:val="00C66F84"/>
    <w:rsid w:val="00C67E5B"/>
    <w:rsid w:val="00C70C86"/>
    <w:rsid w:val="00C723D8"/>
    <w:rsid w:val="00C7260C"/>
    <w:rsid w:val="00C74BBD"/>
    <w:rsid w:val="00C76410"/>
    <w:rsid w:val="00C77CE4"/>
    <w:rsid w:val="00C80AE0"/>
    <w:rsid w:val="00C835DF"/>
    <w:rsid w:val="00C87FCB"/>
    <w:rsid w:val="00C90572"/>
    <w:rsid w:val="00C918AD"/>
    <w:rsid w:val="00C91D69"/>
    <w:rsid w:val="00C91EBA"/>
    <w:rsid w:val="00C942A1"/>
    <w:rsid w:val="00C94597"/>
    <w:rsid w:val="00C95754"/>
    <w:rsid w:val="00C95D6B"/>
    <w:rsid w:val="00C968E7"/>
    <w:rsid w:val="00C96A77"/>
    <w:rsid w:val="00C96C20"/>
    <w:rsid w:val="00CA292C"/>
    <w:rsid w:val="00CA2A4A"/>
    <w:rsid w:val="00CA462B"/>
    <w:rsid w:val="00CA47C0"/>
    <w:rsid w:val="00CA4CFE"/>
    <w:rsid w:val="00CA67BC"/>
    <w:rsid w:val="00CA7207"/>
    <w:rsid w:val="00CB00D5"/>
    <w:rsid w:val="00CB0767"/>
    <w:rsid w:val="00CB1E89"/>
    <w:rsid w:val="00CB2094"/>
    <w:rsid w:val="00CB302E"/>
    <w:rsid w:val="00CB40C9"/>
    <w:rsid w:val="00CB425C"/>
    <w:rsid w:val="00CB53CC"/>
    <w:rsid w:val="00CB771F"/>
    <w:rsid w:val="00CB7848"/>
    <w:rsid w:val="00CC19BA"/>
    <w:rsid w:val="00CC2185"/>
    <w:rsid w:val="00CC47A0"/>
    <w:rsid w:val="00CC7952"/>
    <w:rsid w:val="00CD128A"/>
    <w:rsid w:val="00CD3BF8"/>
    <w:rsid w:val="00CD451E"/>
    <w:rsid w:val="00CD579C"/>
    <w:rsid w:val="00CD67AF"/>
    <w:rsid w:val="00CE07A8"/>
    <w:rsid w:val="00CE1F78"/>
    <w:rsid w:val="00CE23B1"/>
    <w:rsid w:val="00CE4346"/>
    <w:rsid w:val="00CE4E0D"/>
    <w:rsid w:val="00CE6E20"/>
    <w:rsid w:val="00CF29E1"/>
    <w:rsid w:val="00CF453C"/>
    <w:rsid w:val="00CF51DC"/>
    <w:rsid w:val="00CF544E"/>
    <w:rsid w:val="00D00416"/>
    <w:rsid w:val="00D0054A"/>
    <w:rsid w:val="00D02D0B"/>
    <w:rsid w:val="00D04259"/>
    <w:rsid w:val="00D0491E"/>
    <w:rsid w:val="00D050EC"/>
    <w:rsid w:val="00D06B93"/>
    <w:rsid w:val="00D075AB"/>
    <w:rsid w:val="00D117CD"/>
    <w:rsid w:val="00D12452"/>
    <w:rsid w:val="00D12E5B"/>
    <w:rsid w:val="00D13F9E"/>
    <w:rsid w:val="00D14AAF"/>
    <w:rsid w:val="00D1539B"/>
    <w:rsid w:val="00D16731"/>
    <w:rsid w:val="00D16886"/>
    <w:rsid w:val="00D17EF1"/>
    <w:rsid w:val="00D20E8C"/>
    <w:rsid w:val="00D2388C"/>
    <w:rsid w:val="00D2764D"/>
    <w:rsid w:val="00D315B8"/>
    <w:rsid w:val="00D3309A"/>
    <w:rsid w:val="00D33282"/>
    <w:rsid w:val="00D343DB"/>
    <w:rsid w:val="00D36EA5"/>
    <w:rsid w:val="00D37144"/>
    <w:rsid w:val="00D3769D"/>
    <w:rsid w:val="00D40201"/>
    <w:rsid w:val="00D407BB"/>
    <w:rsid w:val="00D40CBE"/>
    <w:rsid w:val="00D4176C"/>
    <w:rsid w:val="00D43B25"/>
    <w:rsid w:val="00D4420A"/>
    <w:rsid w:val="00D465C3"/>
    <w:rsid w:val="00D46803"/>
    <w:rsid w:val="00D47CFB"/>
    <w:rsid w:val="00D50316"/>
    <w:rsid w:val="00D50A4B"/>
    <w:rsid w:val="00D510EC"/>
    <w:rsid w:val="00D54574"/>
    <w:rsid w:val="00D54A55"/>
    <w:rsid w:val="00D55D81"/>
    <w:rsid w:val="00D56B82"/>
    <w:rsid w:val="00D61CC8"/>
    <w:rsid w:val="00D63444"/>
    <w:rsid w:val="00D65132"/>
    <w:rsid w:val="00D70617"/>
    <w:rsid w:val="00D73148"/>
    <w:rsid w:val="00D74E7C"/>
    <w:rsid w:val="00D76CEB"/>
    <w:rsid w:val="00D77461"/>
    <w:rsid w:val="00D80C2A"/>
    <w:rsid w:val="00D80CB6"/>
    <w:rsid w:val="00D8244F"/>
    <w:rsid w:val="00D84094"/>
    <w:rsid w:val="00D85337"/>
    <w:rsid w:val="00D86057"/>
    <w:rsid w:val="00D86AB8"/>
    <w:rsid w:val="00D873D6"/>
    <w:rsid w:val="00D87FFD"/>
    <w:rsid w:val="00D90895"/>
    <w:rsid w:val="00D92B07"/>
    <w:rsid w:val="00D93392"/>
    <w:rsid w:val="00D93604"/>
    <w:rsid w:val="00D94154"/>
    <w:rsid w:val="00D95720"/>
    <w:rsid w:val="00D95A8D"/>
    <w:rsid w:val="00D979E1"/>
    <w:rsid w:val="00DA0118"/>
    <w:rsid w:val="00DA1BB6"/>
    <w:rsid w:val="00DA38BF"/>
    <w:rsid w:val="00DA4468"/>
    <w:rsid w:val="00DA723B"/>
    <w:rsid w:val="00DB0351"/>
    <w:rsid w:val="00DB2091"/>
    <w:rsid w:val="00DB5870"/>
    <w:rsid w:val="00DC163C"/>
    <w:rsid w:val="00DC3ACD"/>
    <w:rsid w:val="00DC70DD"/>
    <w:rsid w:val="00DD0C95"/>
    <w:rsid w:val="00DD5319"/>
    <w:rsid w:val="00DD6649"/>
    <w:rsid w:val="00DD71A7"/>
    <w:rsid w:val="00DD7873"/>
    <w:rsid w:val="00DE01F0"/>
    <w:rsid w:val="00DE0EB9"/>
    <w:rsid w:val="00DE0F56"/>
    <w:rsid w:val="00DE123C"/>
    <w:rsid w:val="00DE2BEC"/>
    <w:rsid w:val="00DE403C"/>
    <w:rsid w:val="00DE4CB7"/>
    <w:rsid w:val="00DF0549"/>
    <w:rsid w:val="00DF3A4C"/>
    <w:rsid w:val="00DF44B7"/>
    <w:rsid w:val="00DF4F0E"/>
    <w:rsid w:val="00DF520D"/>
    <w:rsid w:val="00DF5EF5"/>
    <w:rsid w:val="00DF60D7"/>
    <w:rsid w:val="00DF704F"/>
    <w:rsid w:val="00E00AF2"/>
    <w:rsid w:val="00E01095"/>
    <w:rsid w:val="00E01900"/>
    <w:rsid w:val="00E01AFA"/>
    <w:rsid w:val="00E02621"/>
    <w:rsid w:val="00E02C00"/>
    <w:rsid w:val="00E02D63"/>
    <w:rsid w:val="00E034E1"/>
    <w:rsid w:val="00E04BF9"/>
    <w:rsid w:val="00E04F91"/>
    <w:rsid w:val="00E066BD"/>
    <w:rsid w:val="00E0726D"/>
    <w:rsid w:val="00E14B5B"/>
    <w:rsid w:val="00E167F8"/>
    <w:rsid w:val="00E172DB"/>
    <w:rsid w:val="00E20020"/>
    <w:rsid w:val="00E21112"/>
    <w:rsid w:val="00E25A71"/>
    <w:rsid w:val="00E26677"/>
    <w:rsid w:val="00E3298E"/>
    <w:rsid w:val="00E32B78"/>
    <w:rsid w:val="00E32D76"/>
    <w:rsid w:val="00E3414D"/>
    <w:rsid w:val="00E34328"/>
    <w:rsid w:val="00E353EC"/>
    <w:rsid w:val="00E35A77"/>
    <w:rsid w:val="00E367DA"/>
    <w:rsid w:val="00E37F45"/>
    <w:rsid w:val="00E41C95"/>
    <w:rsid w:val="00E438D9"/>
    <w:rsid w:val="00E45116"/>
    <w:rsid w:val="00E529D3"/>
    <w:rsid w:val="00E52AE4"/>
    <w:rsid w:val="00E54873"/>
    <w:rsid w:val="00E56E0A"/>
    <w:rsid w:val="00E60C74"/>
    <w:rsid w:val="00E60D2F"/>
    <w:rsid w:val="00E60FC8"/>
    <w:rsid w:val="00E63FF0"/>
    <w:rsid w:val="00E64445"/>
    <w:rsid w:val="00E64EDB"/>
    <w:rsid w:val="00E6559B"/>
    <w:rsid w:val="00E656A3"/>
    <w:rsid w:val="00E65D1C"/>
    <w:rsid w:val="00E671FB"/>
    <w:rsid w:val="00E67889"/>
    <w:rsid w:val="00E70D9A"/>
    <w:rsid w:val="00E71A53"/>
    <w:rsid w:val="00E71F18"/>
    <w:rsid w:val="00E71FD0"/>
    <w:rsid w:val="00E73D77"/>
    <w:rsid w:val="00E73F88"/>
    <w:rsid w:val="00E7513C"/>
    <w:rsid w:val="00E75E19"/>
    <w:rsid w:val="00E76681"/>
    <w:rsid w:val="00E76C24"/>
    <w:rsid w:val="00E76F34"/>
    <w:rsid w:val="00E77624"/>
    <w:rsid w:val="00E85AD6"/>
    <w:rsid w:val="00E86773"/>
    <w:rsid w:val="00E8712E"/>
    <w:rsid w:val="00E8737B"/>
    <w:rsid w:val="00E920BE"/>
    <w:rsid w:val="00E922F5"/>
    <w:rsid w:val="00E93580"/>
    <w:rsid w:val="00E947CA"/>
    <w:rsid w:val="00E94841"/>
    <w:rsid w:val="00E965A2"/>
    <w:rsid w:val="00E96B2D"/>
    <w:rsid w:val="00E96C34"/>
    <w:rsid w:val="00EA0F7C"/>
    <w:rsid w:val="00EA3EEE"/>
    <w:rsid w:val="00EA5772"/>
    <w:rsid w:val="00EA68D9"/>
    <w:rsid w:val="00EB299D"/>
    <w:rsid w:val="00EB3515"/>
    <w:rsid w:val="00EB58CB"/>
    <w:rsid w:val="00EC0C35"/>
    <w:rsid w:val="00EC17F6"/>
    <w:rsid w:val="00EC3EED"/>
    <w:rsid w:val="00EC57D3"/>
    <w:rsid w:val="00EC72AD"/>
    <w:rsid w:val="00EC736C"/>
    <w:rsid w:val="00EC7F83"/>
    <w:rsid w:val="00ED04C6"/>
    <w:rsid w:val="00ED1543"/>
    <w:rsid w:val="00ED1C4C"/>
    <w:rsid w:val="00ED2076"/>
    <w:rsid w:val="00ED30D3"/>
    <w:rsid w:val="00ED3F1D"/>
    <w:rsid w:val="00ED4E1D"/>
    <w:rsid w:val="00ED6BAC"/>
    <w:rsid w:val="00EE16F2"/>
    <w:rsid w:val="00EE17AD"/>
    <w:rsid w:val="00EE21D9"/>
    <w:rsid w:val="00EE23EE"/>
    <w:rsid w:val="00EE2800"/>
    <w:rsid w:val="00EE2BF7"/>
    <w:rsid w:val="00EE2FCB"/>
    <w:rsid w:val="00EE3561"/>
    <w:rsid w:val="00EE3782"/>
    <w:rsid w:val="00EE5282"/>
    <w:rsid w:val="00EF006D"/>
    <w:rsid w:val="00EF04FA"/>
    <w:rsid w:val="00EF2DDE"/>
    <w:rsid w:val="00F01919"/>
    <w:rsid w:val="00F1153D"/>
    <w:rsid w:val="00F1235D"/>
    <w:rsid w:val="00F1254F"/>
    <w:rsid w:val="00F12FDC"/>
    <w:rsid w:val="00F148B2"/>
    <w:rsid w:val="00F14D41"/>
    <w:rsid w:val="00F14EE0"/>
    <w:rsid w:val="00F154E7"/>
    <w:rsid w:val="00F1605E"/>
    <w:rsid w:val="00F17A2B"/>
    <w:rsid w:val="00F218DA"/>
    <w:rsid w:val="00F2489C"/>
    <w:rsid w:val="00F25306"/>
    <w:rsid w:val="00F26F81"/>
    <w:rsid w:val="00F27B74"/>
    <w:rsid w:val="00F27D2B"/>
    <w:rsid w:val="00F30529"/>
    <w:rsid w:val="00F359EF"/>
    <w:rsid w:val="00F35C54"/>
    <w:rsid w:val="00F4296A"/>
    <w:rsid w:val="00F47516"/>
    <w:rsid w:val="00F47728"/>
    <w:rsid w:val="00F508E6"/>
    <w:rsid w:val="00F51CA5"/>
    <w:rsid w:val="00F52FEB"/>
    <w:rsid w:val="00F5348D"/>
    <w:rsid w:val="00F54BF8"/>
    <w:rsid w:val="00F5505D"/>
    <w:rsid w:val="00F564F8"/>
    <w:rsid w:val="00F5747C"/>
    <w:rsid w:val="00F57816"/>
    <w:rsid w:val="00F6085F"/>
    <w:rsid w:val="00F61A0E"/>
    <w:rsid w:val="00F624B0"/>
    <w:rsid w:val="00F64F89"/>
    <w:rsid w:val="00F669FB"/>
    <w:rsid w:val="00F74764"/>
    <w:rsid w:val="00F75114"/>
    <w:rsid w:val="00F75EB5"/>
    <w:rsid w:val="00F77016"/>
    <w:rsid w:val="00F80ACE"/>
    <w:rsid w:val="00F81DDC"/>
    <w:rsid w:val="00F82261"/>
    <w:rsid w:val="00F833F2"/>
    <w:rsid w:val="00F84275"/>
    <w:rsid w:val="00F849DA"/>
    <w:rsid w:val="00F86569"/>
    <w:rsid w:val="00F872B5"/>
    <w:rsid w:val="00F873B8"/>
    <w:rsid w:val="00F875DA"/>
    <w:rsid w:val="00F87761"/>
    <w:rsid w:val="00F87946"/>
    <w:rsid w:val="00F91350"/>
    <w:rsid w:val="00F96F2E"/>
    <w:rsid w:val="00FA1BE4"/>
    <w:rsid w:val="00FA3062"/>
    <w:rsid w:val="00FA7369"/>
    <w:rsid w:val="00FA7B80"/>
    <w:rsid w:val="00FB256D"/>
    <w:rsid w:val="00FB34DA"/>
    <w:rsid w:val="00FB3723"/>
    <w:rsid w:val="00FB4BB7"/>
    <w:rsid w:val="00FB6901"/>
    <w:rsid w:val="00FC3117"/>
    <w:rsid w:val="00FC3992"/>
    <w:rsid w:val="00FC3FB8"/>
    <w:rsid w:val="00FC47A4"/>
    <w:rsid w:val="00FD09E5"/>
    <w:rsid w:val="00FD16FB"/>
    <w:rsid w:val="00FD18D9"/>
    <w:rsid w:val="00FD1C51"/>
    <w:rsid w:val="00FD2254"/>
    <w:rsid w:val="00FD26B9"/>
    <w:rsid w:val="00FD35C4"/>
    <w:rsid w:val="00FD38FE"/>
    <w:rsid w:val="00FD5746"/>
    <w:rsid w:val="00FD646F"/>
    <w:rsid w:val="00FE3842"/>
    <w:rsid w:val="00FE42E6"/>
    <w:rsid w:val="00FE5C7B"/>
    <w:rsid w:val="00FE65B4"/>
    <w:rsid w:val="00FE7435"/>
    <w:rsid w:val="00FE7756"/>
    <w:rsid w:val="00FF00EF"/>
    <w:rsid w:val="00FF1586"/>
    <w:rsid w:val="00FF180A"/>
    <w:rsid w:val="00FF3013"/>
    <w:rsid w:val="00FF3ED5"/>
    <w:rsid w:val="00FF5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4D1A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F1D"/>
    <w:pPr>
      <w:widowControl w:val="0"/>
      <w:jc w:val="both"/>
    </w:pPr>
    <w:rPr>
      <w:rFonts w:ascii="Century" w:eastAsia="MS Mincho" w:hAnsi="Century"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067"/>
    <w:pPr>
      <w:tabs>
        <w:tab w:val="center" w:pos="4252"/>
        <w:tab w:val="right" w:pos="8504"/>
      </w:tabs>
      <w:snapToGrid w:val="0"/>
    </w:pPr>
  </w:style>
  <w:style w:type="character" w:customStyle="1" w:styleId="HeaderChar">
    <w:name w:val="Header Char"/>
    <w:basedOn w:val="DefaultParagraphFont"/>
    <w:link w:val="Header"/>
    <w:uiPriority w:val="99"/>
    <w:rsid w:val="00300067"/>
    <w:rPr>
      <w:rFonts w:ascii="Century" w:eastAsia="MS Mincho" w:hAnsi="Century" w:cs="Times New Roman"/>
    </w:rPr>
  </w:style>
  <w:style w:type="paragraph" w:styleId="Footer">
    <w:name w:val="footer"/>
    <w:basedOn w:val="Normal"/>
    <w:link w:val="FooterChar"/>
    <w:uiPriority w:val="99"/>
    <w:unhideWhenUsed/>
    <w:rsid w:val="00300067"/>
    <w:pPr>
      <w:tabs>
        <w:tab w:val="center" w:pos="4252"/>
        <w:tab w:val="right" w:pos="8504"/>
      </w:tabs>
      <w:snapToGrid w:val="0"/>
    </w:pPr>
  </w:style>
  <w:style w:type="character" w:customStyle="1" w:styleId="FooterChar">
    <w:name w:val="Footer Char"/>
    <w:basedOn w:val="DefaultParagraphFont"/>
    <w:link w:val="Footer"/>
    <w:uiPriority w:val="99"/>
    <w:rsid w:val="00300067"/>
    <w:rPr>
      <w:rFonts w:ascii="Century" w:eastAsia="MS Mincho" w:hAnsi="Century" w:cs="Times New Roman"/>
    </w:rPr>
  </w:style>
  <w:style w:type="character" w:styleId="Hyperlink">
    <w:name w:val="Hyperlink"/>
    <w:uiPriority w:val="99"/>
    <w:rsid w:val="00F669FB"/>
    <w:rPr>
      <w:rFonts w:cs="Times New Roman"/>
      <w:color w:val="0000FF"/>
      <w:u w:val="single"/>
    </w:rPr>
  </w:style>
  <w:style w:type="character" w:customStyle="1" w:styleId="apple-converted-space">
    <w:name w:val="apple-converted-space"/>
    <w:basedOn w:val="DefaultParagraphFont"/>
    <w:rsid w:val="00045187"/>
  </w:style>
  <w:style w:type="character" w:styleId="Emphasis">
    <w:name w:val="Emphasis"/>
    <w:uiPriority w:val="99"/>
    <w:qFormat/>
    <w:rsid w:val="006702B3"/>
    <w:rPr>
      <w:rFonts w:cs="Times New Roman"/>
      <w:b/>
    </w:rPr>
  </w:style>
  <w:style w:type="character" w:customStyle="1" w:styleId="highlight">
    <w:name w:val="highlight"/>
    <w:uiPriority w:val="99"/>
    <w:rsid w:val="006702B3"/>
  </w:style>
  <w:style w:type="character" w:styleId="FollowedHyperlink">
    <w:name w:val="FollowedHyperlink"/>
    <w:basedOn w:val="DefaultParagraphFont"/>
    <w:uiPriority w:val="99"/>
    <w:semiHidden/>
    <w:unhideWhenUsed/>
    <w:rsid w:val="002F7F53"/>
    <w:rPr>
      <w:color w:val="800080" w:themeColor="followedHyperlink"/>
      <w:u w:val="single"/>
    </w:rPr>
  </w:style>
  <w:style w:type="paragraph" w:styleId="NormalWeb">
    <w:name w:val="Normal (Web)"/>
    <w:basedOn w:val="Normal"/>
    <w:uiPriority w:val="99"/>
    <w:semiHidden/>
    <w:unhideWhenUsed/>
    <w:rsid w:val="00C37E5B"/>
    <w:pPr>
      <w:widowControl/>
      <w:spacing w:before="100" w:beforeAutospacing="1" w:after="100" w:afterAutospacing="1"/>
      <w:jc w:val="left"/>
    </w:pPr>
    <w:rPr>
      <w:rFonts w:ascii="MS PGothic" w:eastAsia="MS PGothic" w:hAnsi="MS PGothic" w:cs="MS PGothic"/>
      <w:kern w:val="0"/>
      <w:sz w:val="24"/>
      <w:szCs w:val="24"/>
    </w:rPr>
  </w:style>
  <w:style w:type="paragraph" w:styleId="BalloonText">
    <w:name w:val="Balloon Text"/>
    <w:basedOn w:val="Normal"/>
    <w:link w:val="BalloonTextChar"/>
    <w:uiPriority w:val="99"/>
    <w:semiHidden/>
    <w:unhideWhenUsed/>
    <w:rsid w:val="00D315B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315B8"/>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480024"/>
    <w:rPr>
      <w:sz w:val="18"/>
      <w:szCs w:val="18"/>
    </w:rPr>
  </w:style>
  <w:style w:type="paragraph" w:styleId="CommentText">
    <w:name w:val="annotation text"/>
    <w:basedOn w:val="Normal"/>
    <w:link w:val="CommentTextChar"/>
    <w:uiPriority w:val="99"/>
    <w:semiHidden/>
    <w:unhideWhenUsed/>
    <w:rsid w:val="00480024"/>
    <w:pPr>
      <w:jc w:val="left"/>
    </w:pPr>
  </w:style>
  <w:style w:type="character" w:customStyle="1" w:styleId="CommentTextChar">
    <w:name w:val="Comment Text Char"/>
    <w:basedOn w:val="DefaultParagraphFont"/>
    <w:link w:val="CommentText"/>
    <w:uiPriority w:val="99"/>
    <w:semiHidden/>
    <w:rsid w:val="00480024"/>
    <w:rPr>
      <w:rFonts w:ascii="Century" w:eastAsia="MS Mincho" w:hAnsi="Century" w:cs="Times New Roman"/>
    </w:rPr>
  </w:style>
  <w:style w:type="paragraph" w:styleId="CommentSubject">
    <w:name w:val="annotation subject"/>
    <w:basedOn w:val="CommentText"/>
    <w:next w:val="CommentText"/>
    <w:link w:val="CommentSubjectChar"/>
    <w:uiPriority w:val="99"/>
    <w:semiHidden/>
    <w:unhideWhenUsed/>
    <w:rsid w:val="00480024"/>
    <w:rPr>
      <w:b/>
      <w:bCs/>
    </w:rPr>
  </w:style>
  <w:style w:type="character" w:customStyle="1" w:styleId="CommentSubjectChar">
    <w:name w:val="Comment Subject Char"/>
    <w:basedOn w:val="CommentTextChar"/>
    <w:link w:val="CommentSubject"/>
    <w:uiPriority w:val="99"/>
    <w:semiHidden/>
    <w:rsid w:val="00480024"/>
    <w:rPr>
      <w:rFonts w:ascii="Century" w:eastAsia="MS Mincho" w:hAnsi="Century" w:cs="Times New Roman"/>
      <w:b/>
      <w:bCs/>
    </w:rPr>
  </w:style>
  <w:style w:type="paragraph" w:styleId="ListParagraph">
    <w:name w:val="List Paragraph"/>
    <w:basedOn w:val="Normal"/>
    <w:uiPriority w:val="34"/>
    <w:qFormat/>
    <w:rsid w:val="00F508E6"/>
    <w:pPr>
      <w:ind w:leftChars="400" w:left="840"/>
    </w:pPr>
  </w:style>
  <w:style w:type="paragraph" w:customStyle="1" w:styleId="EndNoteBibliographyTitle">
    <w:name w:val="EndNote Bibliography Title"/>
    <w:basedOn w:val="Normal"/>
    <w:link w:val="EndNoteBibliographyTitle0"/>
    <w:rsid w:val="00F47516"/>
    <w:pPr>
      <w:jc w:val="center"/>
    </w:pPr>
    <w:rPr>
      <w:noProof/>
      <w:sz w:val="20"/>
    </w:rPr>
  </w:style>
  <w:style w:type="character" w:customStyle="1" w:styleId="EndNoteBibliographyTitle0">
    <w:name w:val="EndNote Bibliography Title (文字)"/>
    <w:basedOn w:val="DefaultParagraphFont"/>
    <w:link w:val="EndNoteBibliographyTitle"/>
    <w:rsid w:val="00F47516"/>
    <w:rPr>
      <w:rFonts w:ascii="Century" w:eastAsia="MS Mincho" w:hAnsi="Century" w:cs="Times New Roman"/>
      <w:noProof/>
      <w:sz w:val="20"/>
    </w:rPr>
  </w:style>
  <w:style w:type="paragraph" w:customStyle="1" w:styleId="EndNoteBibliography">
    <w:name w:val="EndNote Bibliography"/>
    <w:basedOn w:val="Normal"/>
    <w:link w:val="EndNoteBibliography0"/>
    <w:rsid w:val="00F47516"/>
    <w:rPr>
      <w:noProof/>
      <w:sz w:val="20"/>
    </w:rPr>
  </w:style>
  <w:style w:type="character" w:customStyle="1" w:styleId="EndNoteBibliography0">
    <w:name w:val="EndNote Bibliography (文字)"/>
    <w:basedOn w:val="DefaultParagraphFont"/>
    <w:link w:val="EndNoteBibliography"/>
    <w:rsid w:val="00F47516"/>
    <w:rPr>
      <w:rFonts w:ascii="Century" w:eastAsia="MS Mincho" w:hAnsi="Century" w:cs="Times New Roman"/>
      <w:noProof/>
      <w:sz w:val="20"/>
    </w:rPr>
  </w:style>
  <w:style w:type="table" w:styleId="LightShading">
    <w:name w:val="Light Shading"/>
    <w:basedOn w:val="TableNormal"/>
    <w:uiPriority w:val="60"/>
    <w:rsid w:val="00B2229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9B23D9"/>
    <w:pPr>
      <w:jc w:val="left"/>
    </w:pPr>
    <w:rPr>
      <w:rFonts w:ascii="MS Gothic" w:eastAsia="MS Gothic" w:hAnsi="Courier New" w:cs="Courier New"/>
      <w:sz w:val="20"/>
      <w:szCs w:val="21"/>
    </w:rPr>
  </w:style>
  <w:style w:type="character" w:customStyle="1" w:styleId="PlainTextChar">
    <w:name w:val="Plain Text Char"/>
    <w:basedOn w:val="DefaultParagraphFont"/>
    <w:link w:val="PlainText"/>
    <w:uiPriority w:val="99"/>
    <w:rsid w:val="009B23D9"/>
    <w:rPr>
      <w:rFonts w:ascii="MS Gothic" w:eastAsia="MS Gothic" w:hAnsi="Courier New" w:cs="Courier New"/>
      <w:sz w:val="20"/>
      <w:szCs w:val="21"/>
    </w:rPr>
  </w:style>
  <w:style w:type="table" w:styleId="TableGrid">
    <w:name w:val="Table Grid"/>
    <w:basedOn w:val="TableNormal"/>
    <w:uiPriority w:val="39"/>
    <w:rsid w:val="00C14B7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6142">
      <w:bodyDiv w:val="1"/>
      <w:marLeft w:val="0"/>
      <w:marRight w:val="0"/>
      <w:marTop w:val="0"/>
      <w:marBottom w:val="0"/>
      <w:divBdr>
        <w:top w:val="none" w:sz="0" w:space="0" w:color="auto"/>
        <w:left w:val="none" w:sz="0" w:space="0" w:color="auto"/>
        <w:bottom w:val="none" w:sz="0" w:space="0" w:color="auto"/>
        <w:right w:val="none" w:sz="0" w:space="0" w:color="auto"/>
      </w:divBdr>
    </w:div>
    <w:div w:id="209465540">
      <w:bodyDiv w:val="1"/>
      <w:marLeft w:val="0"/>
      <w:marRight w:val="0"/>
      <w:marTop w:val="0"/>
      <w:marBottom w:val="0"/>
      <w:divBdr>
        <w:top w:val="none" w:sz="0" w:space="0" w:color="auto"/>
        <w:left w:val="none" w:sz="0" w:space="0" w:color="auto"/>
        <w:bottom w:val="none" w:sz="0" w:space="0" w:color="auto"/>
        <w:right w:val="none" w:sz="0" w:space="0" w:color="auto"/>
      </w:divBdr>
    </w:div>
    <w:div w:id="692272395">
      <w:bodyDiv w:val="1"/>
      <w:marLeft w:val="0"/>
      <w:marRight w:val="0"/>
      <w:marTop w:val="0"/>
      <w:marBottom w:val="0"/>
      <w:divBdr>
        <w:top w:val="none" w:sz="0" w:space="0" w:color="auto"/>
        <w:left w:val="none" w:sz="0" w:space="0" w:color="auto"/>
        <w:bottom w:val="none" w:sz="0" w:space="0" w:color="auto"/>
        <w:right w:val="none" w:sz="0" w:space="0" w:color="auto"/>
      </w:divBdr>
    </w:div>
    <w:div w:id="765612645">
      <w:bodyDiv w:val="1"/>
      <w:marLeft w:val="0"/>
      <w:marRight w:val="0"/>
      <w:marTop w:val="0"/>
      <w:marBottom w:val="0"/>
      <w:divBdr>
        <w:top w:val="none" w:sz="0" w:space="0" w:color="auto"/>
        <w:left w:val="none" w:sz="0" w:space="0" w:color="auto"/>
        <w:bottom w:val="none" w:sz="0" w:space="0" w:color="auto"/>
        <w:right w:val="none" w:sz="0" w:space="0" w:color="auto"/>
      </w:divBdr>
    </w:div>
    <w:div w:id="856194218">
      <w:bodyDiv w:val="1"/>
      <w:marLeft w:val="0"/>
      <w:marRight w:val="0"/>
      <w:marTop w:val="0"/>
      <w:marBottom w:val="0"/>
      <w:divBdr>
        <w:top w:val="none" w:sz="0" w:space="0" w:color="auto"/>
        <w:left w:val="none" w:sz="0" w:space="0" w:color="auto"/>
        <w:bottom w:val="none" w:sz="0" w:space="0" w:color="auto"/>
        <w:right w:val="none" w:sz="0" w:space="0" w:color="auto"/>
      </w:divBdr>
    </w:div>
    <w:div w:id="881209776">
      <w:bodyDiv w:val="1"/>
      <w:marLeft w:val="0"/>
      <w:marRight w:val="0"/>
      <w:marTop w:val="0"/>
      <w:marBottom w:val="0"/>
      <w:divBdr>
        <w:top w:val="none" w:sz="0" w:space="0" w:color="auto"/>
        <w:left w:val="none" w:sz="0" w:space="0" w:color="auto"/>
        <w:bottom w:val="none" w:sz="0" w:space="0" w:color="auto"/>
        <w:right w:val="none" w:sz="0" w:space="0" w:color="auto"/>
      </w:divBdr>
    </w:div>
    <w:div w:id="1234271191">
      <w:bodyDiv w:val="1"/>
      <w:marLeft w:val="0"/>
      <w:marRight w:val="0"/>
      <w:marTop w:val="0"/>
      <w:marBottom w:val="0"/>
      <w:divBdr>
        <w:top w:val="none" w:sz="0" w:space="0" w:color="auto"/>
        <w:left w:val="none" w:sz="0" w:space="0" w:color="auto"/>
        <w:bottom w:val="none" w:sz="0" w:space="0" w:color="auto"/>
        <w:right w:val="none" w:sz="0" w:space="0" w:color="auto"/>
      </w:divBdr>
    </w:div>
    <w:div w:id="1364549175">
      <w:bodyDiv w:val="1"/>
      <w:marLeft w:val="0"/>
      <w:marRight w:val="0"/>
      <w:marTop w:val="0"/>
      <w:marBottom w:val="0"/>
      <w:divBdr>
        <w:top w:val="none" w:sz="0" w:space="0" w:color="auto"/>
        <w:left w:val="none" w:sz="0" w:space="0" w:color="auto"/>
        <w:bottom w:val="none" w:sz="0" w:space="0" w:color="auto"/>
        <w:right w:val="none" w:sz="0" w:space="0" w:color="auto"/>
      </w:divBdr>
    </w:div>
    <w:div w:id="1366951842">
      <w:bodyDiv w:val="1"/>
      <w:marLeft w:val="0"/>
      <w:marRight w:val="0"/>
      <w:marTop w:val="0"/>
      <w:marBottom w:val="0"/>
      <w:divBdr>
        <w:top w:val="none" w:sz="0" w:space="0" w:color="auto"/>
        <w:left w:val="none" w:sz="0" w:space="0" w:color="auto"/>
        <w:bottom w:val="none" w:sz="0" w:space="0" w:color="auto"/>
        <w:right w:val="none" w:sz="0" w:space="0" w:color="auto"/>
      </w:divBdr>
    </w:div>
    <w:div w:id="1391727522">
      <w:bodyDiv w:val="1"/>
      <w:marLeft w:val="0"/>
      <w:marRight w:val="0"/>
      <w:marTop w:val="0"/>
      <w:marBottom w:val="0"/>
      <w:divBdr>
        <w:top w:val="none" w:sz="0" w:space="0" w:color="auto"/>
        <w:left w:val="none" w:sz="0" w:space="0" w:color="auto"/>
        <w:bottom w:val="none" w:sz="0" w:space="0" w:color="auto"/>
        <w:right w:val="none" w:sz="0" w:space="0" w:color="auto"/>
      </w:divBdr>
    </w:div>
    <w:div w:id="1526022750">
      <w:bodyDiv w:val="1"/>
      <w:marLeft w:val="0"/>
      <w:marRight w:val="0"/>
      <w:marTop w:val="0"/>
      <w:marBottom w:val="0"/>
      <w:divBdr>
        <w:top w:val="none" w:sz="0" w:space="0" w:color="auto"/>
        <w:left w:val="none" w:sz="0" w:space="0" w:color="auto"/>
        <w:bottom w:val="none" w:sz="0" w:space="0" w:color="auto"/>
        <w:right w:val="none" w:sz="0" w:space="0" w:color="auto"/>
      </w:divBdr>
    </w:div>
    <w:div w:id="1576627447">
      <w:bodyDiv w:val="1"/>
      <w:marLeft w:val="0"/>
      <w:marRight w:val="0"/>
      <w:marTop w:val="0"/>
      <w:marBottom w:val="0"/>
      <w:divBdr>
        <w:top w:val="none" w:sz="0" w:space="0" w:color="auto"/>
        <w:left w:val="none" w:sz="0" w:space="0" w:color="auto"/>
        <w:bottom w:val="none" w:sz="0" w:space="0" w:color="auto"/>
        <w:right w:val="none" w:sz="0" w:space="0" w:color="auto"/>
      </w:divBdr>
    </w:div>
    <w:div w:id="1588224063">
      <w:bodyDiv w:val="1"/>
      <w:marLeft w:val="0"/>
      <w:marRight w:val="0"/>
      <w:marTop w:val="0"/>
      <w:marBottom w:val="0"/>
      <w:divBdr>
        <w:top w:val="none" w:sz="0" w:space="0" w:color="auto"/>
        <w:left w:val="none" w:sz="0" w:space="0" w:color="auto"/>
        <w:bottom w:val="none" w:sz="0" w:space="0" w:color="auto"/>
        <w:right w:val="none" w:sz="0" w:space="0" w:color="auto"/>
      </w:divBdr>
    </w:div>
    <w:div w:id="1633830393">
      <w:bodyDiv w:val="1"/>
      <w:marLeft w:val="0"/>
      <w:marRight w:val="0"/>
      <w:marTop w:val="0"/>
      <w:marBottom w:val="0"/>
      <w:divBdr>
        <w:top w:val="none" w:sz="0" w:space="0" w:color="auto"/>
        <w:left w:val="none" w:sz="0" w:space="0" w:color="auto"/>
        <w:bottom w:val="none" w:sz="0" w:space="0" w:color="auto"/>
        <w:right w:val="none" w:sz="0" w:space="0" w:color="auto"/>
      </w:divBdr>
    </w:div>
    <w:div w:id="1699546002">
      <w:bodyDiv w:val="1"/>
      <w:marLeft w:val="0"/>
      <w:marRight w:val="0"/>
      <w:marTop w:val="0"/>
      <w:marBottom w:val="0"/>
      <w:divBdr>
        <w:top w:val="none" w:sz="0" w:space="0" w:color="auto"/>
        <w:left w:val="none" w:sz="0" w:space="0" w:color="auto"/>
        <w:bottom w:val="none" w:sz="0" w:space="0" w:color="auto"/>
        <w:right w:val="none" w:sz="0" w:space="0" w:color="auto"/>
      </w:divBdr>
    </w:div>
    <w:div w:id="1799642814">
      <w:bodyDiv w:val="1"/>
      <w:marLeft w:val="0"/>
      <w:marRight w:val="0"/>
      <w:marTop w:val="0"/>
      <w:marBottom w:val="0"/>
      <w:divBdr>
        <w:top w:val="none" w:sz="0" w:space="0" w:color="auto"/>
        <w:left w:val="none" w:sz="0" w:space="0" w:color="auto"/>
        <w:bottom w:val="none" w:sz="0" w:space="0" w:color="auto"/>
        <w:right w:val="none" w:sz="0" w:space="0" w:color="auto"/>
      </w:divBdr>
    </w:div>
    <w:div w:id="1911193468">
      <w:bodyDiv w:val="1"/>
      <w:marLeft w:val="0"/>
      <w:marRight w:val="0"/>
      <w:marTop w:val="0"/>
      <w:marBottom w:val="0"/>
      <w:divBdr>
        <w:top w:val="none" w:sz="0" w:space="0" w:color="auto"/>
        <w:left w:val="none" w:sz="0" w:space="0" w:color="auto"/>
        <w:bottom w:val="none" w:sz="0" w:space="0" w:color="auto"/>
        <w:right w:val="none" w:sz="0" w:space="0" w:color="auto"/>
      </w:divBdr>
    </w:div>
    <w:div w:id="1933320548">
      <w:bodyDiv w:val="1"/>
      <w:marLeft w:val="0"/>
      <w:marRight w:val="0"/>
      <w:marTop w:val="0"/>
      <w:marBottom w:val="0"/>
      <w:divBdr>
        <w:top w:val="none" w:sz="0" w:space="0" w:color="auto"/>
        <w:left w:val="none" w:sz="0" w:space="0" w:color="auto"/>
        <w:bottom w:val="none" w:sz="0" w:space="0" w:color="auto"/>
        <w:right w:val="none" w:sz="0" w:space="0" w:color="auto"/>
      </w:divBdr>
    </w:div>
    <w:div w:id="2065255070">
      <w:bodyDiv w:val="1"/>
      <w:marLeft w:val="0"/>
      <w:marRight w:val="0"/>
      <w:marTop w:val="0"/>
      <w:marBottom w:val="0"/>
      <w:divBdr>
        <w:top w:val="none" w:sz="0" w:space="0" w:color="auto"/>
        <w:left w:val="none" w:sz="0" w:space="0" w:color="auto"/>
        <w:bottom w:val="none" w:sz="0" w:space="0" w:color="auto"/>
        <w:right w:val="none" w:sz="0" w:space="0" w:color="auto"/>
      </w:divBdr>
    </w:div>
    <w:div w:id="209428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sukamo@kumamoto-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xnishim@gpo.kumamoto-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35927-20FE-45E7-80EB-BD3925F2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1377</Words>
  <Characters>7855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Hirotake Tsukamoto</dc:creator>
  <cp:lastModifiedBy>Kostelnik, Julie</cp:lastModifiedBy>
  <cp:revision>2</cp:revision>
  <cp:lastPrinted>2016-08-23T10:07:00Z</cp:lastPrinted>
  <dcterms:created xsi:type="dcterms:W3CDTF">2017-02-10T15:20:00Z</dcterms:created>
  <dcterms:modified xsi:type="dcterms:W3CDTF">2017-02-10T15:20:00Z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1654822109</vt:i4>
  </property>
</Properties>
</file>