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F3417" w14:textId="77777777" w:rsidR="007E2DE0" w:rsidRPr="007E2DE0" w:rsidRDefault="007E2DE0" w:rsidP="007E2DE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Methods and Materials</w:t>
      </w:r>
    </w:p>
    <w:p w14:paraId="783365F1" w14:textId="77777777" w:rsidR="001E5DE8" w:rsidRDefault="001E5DE8" w:rsidP="001E5DE8">
      <w:pPr>
        <w:spacing w:line="360" w:lineRule="auto"/>
        <w:rPr>
          <w:rFonts w:ascii="Times New Roman" w:hAnsi="Times New Roman" w:cs="Times New Roman"/>
        </w:rPr>
      </w:pPr>
    </w:p>
    <w:p w14:paraId="66DAB5CD" w14:textId="6242BB42" w:rsidR="001E5DE8" w:rsidRPr="00465055" w:rsidRDefault="001E5DE8" w:rsidP="001E5DE8">
      <w:pPr>
        <w:spacing w:line="360" w:lineRule="auto"/>
        <w:rPr>
          <w:rFonts w:ascii="Times New Roman" w:hAnsi="Times New Roman" w:cs="Times New Roman"/>
          <w:b/>
          <w:i/>
        </w:rPr>
      </w:pPr>
      <w:r w:rsidRPr="00D63832">
        <w:rPr>
          <w:rFonts w:ascii="Times New Roman" w:hAnsi="Times New Roman" w:cs="Times New Roman"/>
          <w:b/>
          <w:i/>
        </w:rPr>
        <w:t>Reverse-transcription polymerase chain reaction (RT-PCR)</w:t>
      </w:r>
      <w:r w:rsidR="00465055">
        <w:rPr>
          <w:rFonts w:ascii="Times New Roman" w:hAnsi="Times New Roman" w:cs="Times New Roman"/>
          <w:b/>
          <w:i/>
        </w:rPr>
        <w:t xml:space="preserve"> and</w:t>
      </w:r>
      <w:r w:rsidR="00465055" w:rsidRPr="00465055">
        <w:rPr>
          <w:rFonts w:ascii="Times New Roman" w:hAnsi="Times New Roman" w:cs="Times New Roman"/>
          <w:b/>
          <w:i/>
        </w:rPr>
        <w:t xml:space="preserve"> </w:t>
      </w:r>
      <w:r w:rsidR="00465055" w:rsidRPr="00D63832">
        <w:rPr>
          <w:rFonts w:ascii="Times New Roman" w:hAnsi="Times New Roman" w:cs="Times New Roman"/>
          <w:b/>
          <w:i/>
        </w:rPr>
        <w:t>Quan</w:t>
      </w:r>
      <w:r w:rsidR="00465055">
        <w:rPr>
          <w:rFonts w:ascii="Times New Roman" w:hAnsi="Times New Roman" w:cs="Times New Roman"/>
          <w:b/>
          <w:i/>
        </w:rPr>
        <w:t>titative real-time PCR analysis</w:t>
      </w:r>
      <w:bookmarkStart w:id="0" w:name="_GoBack"/>
      <w:bookmarkEnd w:id="0"/>
    </w:p>
    <w:p w14:paraId="0A34DDD2" w14:textId="77777777" w:rsidR="001E5DE8" w:rsidRPr="00D63832" w:rsidRDefault="001E5DE8" w:rsidP="001E5DE8">
      <w:pPr>
        <w:spacing w:line="360" w:lineRule="auto"/>
        <w:rPr>
          <w:rFonts w:ascii="Times New Roman" w:hAnsi="Times New Roman" w:cs="Times New Roman"/>
        </w:rPr>
      </w:pPr>
      <w:r w:rsidRPr="00D63832">
        <w:rPr>
          <w:rFonts w:ascii="Times New Roman" w:hAnsi="Times New Roman" w:cs="Times New Roman"/>
        </w:rPr>
        <w:t>The primers used were as follows:</w:t>
      </w:r>
    </w:p>
    <w:p w14:paraId="292E6961" w14:textId="77777777" w:rsidR="001E5DE8" w:rsidRPr="00D63832" w:rsidRDefault="001E5DE8" w:rsidP="001E5DE8">
      <w:pPr>
        <w:spacing w:line="360" w:lineRule="auto"/>
        <w:rPr>
          <w:rFonts w:ascii="Times New Roman" w:hAnsi="Times New Roman" w:cs="Times New Roman"/>
        </w:rPr>
      </w:pPr>
      <w:r w:rsidRPr="00D63832">
        <w:rPr>
          <w:rFonts w:ascii="Times New Roman" w:hAnsi="Times New Roman" w:cs="Times New Roman"/>
        </w:rPr>
        <w:t xml:space="preserve">β-actin forward, 5’-TCCTTCTGCATCCTGTCGGC-3’, </w:t>
      </w:r>
    </w:p>
    <w:p w14:paraId="748D6888" w14:textId="77777777" w:rsidR="001E5DE8" w:rsidRPr="00D63832" w:rsidRDefault="001E5DE8" w:rsidP="001E5DE8">
      <w:pPr>
        <w:spacing w:line="360" w:lineRule="auto"/>
        <w:rPr>
          <w:rFonts w:ascii="Times New Roman" w:hAnsi="Times New Roman" w:cs="Times New Roman"/>
        </w:rPr>
      </w:pPr>
      <w:r w:rsidRPr="00D63832">
        <w:rPr>
          <w:rFonts w:ascii="Times New Roman" w:hAnsi="Times New Roman" w:cs="Times New Roman"/>
        </w:rPr>
        <w:t xml:space="preserve">β-actin reverse, 5’-AAGAGATGGCCACGGCTGCT-3’; </w:t>
      </w:r>
    </w:p>
    <w:p w14:paraId="6FF00F62" w14:textId="77777777" w:rsidR="001E5DE8" w:rsidRPr="00D63832" w:rsidRDefault="001E5DE8" w:rsidP="001E5DE8">
      <w:pPr>
        <w:spacing w:line="360" w:lineRule="auto"/>
        <w:rPr>
          <w:rFonts w:ascii="Times New Roman" w:hAnsi="Times New Roman" w:cs="Times New Roman"/>
        </w:rPr>
      </w:pPr>
      <w:r w:rsidRPr="00D63832">
        <w:rPr>
          <w:rFonts w:ascii="Times New Roman" w:hAnsi="Times New Roman" w:cs="Times New Roman"/>
        </w:rPr>
        <w:t xml:space="preserve">TWIST1 forward, 5’-GGCTCAGCTACGCCTTCTC-3’, </w:t>
      </w:r>
    </w:p>
    <w:p w14:paraId="678B04AE" w14:textId="77777777" w:rsidR="001E5DE8" w:rsidRPr="00D63832" w:rsidRDefault="001E5DE8" w:rsidP="001E5DE8">
      <w:pPr>
        <w:spacing w:line="360" w:lineRule="auto"/>
        <w:rPr>
          <w:rFonts w:ascii="Times New Roman" w:hAnsi="Times New Roman" w:cs="Times New Roman"/>
        </w:rPr>
      </w:pPr>
      <w:r w:rsidRPr="00D63832">
        <w:rPr>
          <w:rFonts w:ascii="Times New Roman" w:hAnsi="Times New Roman" w:cs="Times New Roman"/>
        </w:rPr>
        <w:t xml:space="preserve">TWIST1 reverse, 5’-TCCTTCTCTGGAAACAATGACA-3’; </w:t>
      </w:r>
    </w:p>
    <w:p w14:paraId="5B3F7E92" w14:textId="77777777" w:rsidR="001E5DE8" w:rsidRPr="00D63832" w:rsidRDefault="001E5DE8" w:rsidP="001E5DE8">
      <w:pPr>
        <w:spacing w:line="360" w:lineRule="auto"/>
        <w:rPr>
          <w:rFonts w:ascii="Times New Roman" w:hAnsi="Times New Roman" w:cs="Times New Roman"/>
        </w:rPr>
      </w:pPr>
      <w:r w:rsidRPr="00D63832">
        <w:rPr>
          <w:rFonts w:ascii="Times New Roman" w:hAnsi="Times New Roman" w:cs="Times New Roman"/>
        </w:rPr>
        <w:t xml:space="preserve">NDRG2 forward, 5’-GAGATATGCTCTTAACCACCCG-3’, </w:t>
      </w:r>
    </w:p>
    <w:p w14:paraId="2DE78E71" w14:textId="77777777" w:rsidR="001E5DE8" w:rsidRPr="00D63832" w:rsidRDefault="001E5DE8" w:rsidP="001E5DE8">
      <w:pPr>
        <w:spacing w:line="360" w:lineRule="auto"/>
        <w:rPr>
          <w:rFonts w:ascii="Times New Roman" w:hAnsi="Times New Roman" w:cs="Times New Roman"/>
        </w:rPr>
      </w:pPr>
      <w:r w:rsidRPr="00D63832">
        <w:rPr>
          <w:rFonts w:ascii="Times New Roman" w:hAnsi="Times New Roman" w:cs="Times New Roman"/>
        </w:rPr>
        <w:t xml:space="preserve">NDRG2 reverse, 5’-GCTGCCCAATCCATCCAA-3’; </w:t>
      </w:r>
    </w:p>
    <w:p w14:paraId="27505201" w14:textId="77777777" w:rsidR="001E5DE8" w:rsidRPr="00D63832" w:rsidRDefault="001E5DE8" w:rsidP="001E5DE8">
      <w:pPr>
        <w:spacing w:line="360" w:lineRule="auto"/>
        <w:rPr>
          <w:rFonts w:ascii="Times New Roman" w:hAnsi="Times New Roman" w:cs="Times New Roman"/>
        </w:rPr>
      </w:pPr>
      <w:r w:rsidRPr="00D63832">
        <w:rPr>
          <w:rFonts w:ascii="Times New Roman" w:hAnsi="Times New Roman" w:cs="Times New Roman"/>
        </w:rPr>
        <w:t xml:space="preserve">E-Cadherin forward, 5’-CTGAGAACGAGGCTAACG-3’, </w:t>
      </w:r>
    </w:p>
    <w:p w14:paraId="4F66B8BE" w14:textId="77777777" w:rsidR="001E5DE8" w:rsidRPr="00D63832" w:rsidRDefault="001E5DE8" w:rsidP="001E5DE8">
      <w:pPr>
        <w:spacing w:line="360" w:lineRule="auto"/>
        <w:rPr>
          <w:rFonts w:ascii="Times New Roman" w:hAnsi="Times New Roman" w:cs="Times New Roman"/>
        </w:rPr>
      </w:pPr>
      <w:r w:rsidRPr="00D63832">
        <w:rPr>
          <w:rFonts w:ascii="Times New Roman" w:hAnsi="Times New Roman" w:cs="Times New Roman"/>
        </w:rPr>
        <w:t xml:space="preserve">E-Cadherin reverse, 5’-GTCCACCATCATCATTCAATAT-3’; </w:t>
      </w:r>
    </w:p>
    <w:p w14:paraId="32CA3CB2" w14:textId="77777777" w:rsidR="001E5DE8" w:rsidRPr="00D63832" w:rsidRDefault="001E5DE8" w:rsidP="001E5DE8">
      <w:pPr>
        <w:spacing w:line="360" w:lineRule="auto"/>
        <w:rPr>
          <w:rFonts w:ascii="Times New Roman" w:hAnsi="Times New Roman" w:cs="Times New Roman"/>
        </w:rPr>
      </w:pPr>
      <w:r w:rsidRPr="00D63832">
        <w:rPr>
          <w:rFonts w:ascii="Times New Roman" w:hAnsi="Times New Roman" w:cs="Times New Roman"/>
        </w:rPr>
        <w:t xml:space="preserve">N-Cadherin forward, 5’- ATCCTACTGGACGGTTCG -3’, </w:t>
      </w:r>
    </w:p>
    <w:p w14:paraId="1387532E" w14:textId="77777777" w:rsidR="001E5DE8" w:rsidRPr="00D63832" w:rsidRDefault="001E5DE8" w:rsidP="001E5DE8">
      <w:pPr>
        <w:spacing w:line="360" w:lineRule="auto"/>
        <w:rPr>
          <w:rFonts w:ascii="Times New Roman" w:hAnsi="Times New Roman" w:cs="Times New Roman"/>
        </w:rPr>
      </w:pPr>
      <w:r w:rsidRPr="00D63832">
        <w:rPr>
          <w:rFonts w:ascii="Times New Roman" w:hAnsi="Times New Roman" w:cs="Times New Roman"/>
        </w:rPr>
        <w:t xml:space="preserve">N-Cadherin reverse, 5’-TTGGCTAATGGCACTTGA-3’; </w:t>
      </w:r>
    </w:p>
    <w:p w14:paraId="498ECF5F" w14:textId="77777777" w:rsidR="001E5DE8" w:rsidRPr="00D63832" w:rsidRDefault="001E5DE8" w:rsidP="001E5DE8">
      <w:pPr>
        <w:spacing w:line="360" w:lineRule="auto"/>
        <w:rPr>
          <w:rFonts w:ascii="Times New Roman" w:hAnsi="Times New Roman" w:cs="Times New Roman"/>
        </w:rPr>
      </w:pPr>
      <w:r w:rsidRPr="00D63832">
        <w:rPr>
          <w:rFonts w:ascii="Times New Roman" w:hAnsi="Times New Roman" w:cs="Times New Roman"/>
        </w:rPr>
        <w:t xml:space="preserve">Vimentin forward, 5’- GGAAATGGCTCGTCACCTTCGT-3’, </w:t>
      </w:r>
    </w:p>
    <w:p w14:paraId="32806C97" w14:textId="77777777" w:rsidR="001E5DE8" w:rsidRPr="00D63832" w:rsidRDefault="001E5DE8" w:rsidP="001E5DE8">
      <w:pPr>
        <w:spacing w:line="360" w:lineRule="auto"/>
        <w:rPr>
          <w:rFonts w:ascii="Times New Roman" w:hAnsi="Times New Roman" w:cs="Times New Roman"/>
        </w:rPr>
      </w:pPr>
      <w:r w:rsidRPr="00D63832">
        <w:rPr>
          <w:rFonts w:ascii="Times New Roman" w:hAnsi="Times New Roman" w:cs="Times New Roman"/>
        </w:rPr>
        <w:t xml:space="preserve">Vimentin reverse, 5’- AGAAATCCTGCTCTCCTCGCCT -3’; </w:t>
      </w:r>
    </w:p>
    <w:p w14:paraId="03D2A83D" w14:textId="77777777" w:rsidR="001E5DE8" w:rsidRPr="00D63832" w:rsidRDefault="001E5DE8" w:rsidP="001E5DE8">
      <w:pPr>
        <w:spacing w:line="360" w:lineRule="auto"/>
        <w:rPr>
          <w:rFonts w:ascii="Times New Roman" w:hAnsi="Times New Roman" w:cs="Times New Roman"/>
        </w:rPr>
      </w:pPr>
      <w:r w:rsidRPr="00D63832">
        <w:rPr>
          <w:rFonts w:ascii="Times New Roman" w:hAnsi="Times New Roman" w:cs="Times New Roman"/>
        </w:rPr>
        <w:t xml:space="preserve">Snail forward, 5’- ACAAGCACCAAGAGTCCG-3’, </w:t>
      </w:r>
    </w:p>
    <w:p w14:paraId="438CD54C" w14:textId="77777777" w:rsidR="001E5DE8" w:rsidRPr="00D63832" w:rsidRDefault="001E5DE8" w:rsidP="001E5DE8">
      <w:pPr>
        <w:spacing w:line="360" w:lineRule="auto"/>
        <w:rPr>
          <w:rFonts w:ascii="Times New Roman" w:hAnsi="Times New Roman" w:cs="Times New Roman"/>
        </w:rPr>
      </w:pPr>
      <w:r w:rsidRPr="00D63832">
        <w:rPr>
          <w:rFonts w:ascii="Times New Roman" w:hAnsi="Times New Roman" w:cs="Times New Roman"/>
        </w:rPr>
        <w:t>Snail reverse, 5’- ATGGCAGTGAGAAGGATGTG-3’.</w:t>
      </w:r>
    </w:p>
    <w:p w14:paraId="0F5E434E" w14:textId="77777777" w:rsidR="007E2DE0" w:rsidRDefault="007E2DE0" w:rsidP="007E2DE0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19EBF9C9" w14:textId="77777777" w:rsidR="00F6113A" w:rsidRDefault="00F6113A"/>
    <w:sectPr w:rsidR="00F6113A" w:rsidSect="00B868AC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DA5CE" w14:textId="77777777" w:rsidR="001E5DE8" w:rsidRDefault="001E5DE8" w:rsidP="00E20619">
      <w:r>
        <w:separator/>
      </w:r>
    </w:p>
  </w:endnote>
  <w:endnote w:type="continuationSeparator" w:id="0">
    <w:p w14:paraId="447CD7D3" w14:textId="77777777" w:rsidR="001E5DE8" w:rsidRDefault="001E5DE8" w:rsidP="00E2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26403" w14:textId="77777777" w:rsidR="001E5DE8" w:rsidRDefault="001E5DE8" w:rsidP="001E5D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C3C4E6" w14:textId="77777777" w:rsidR="001E5DE8" w:rsidRDefault="001E5DE8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90922" w14:textId="77777777" w:rsidR="001E5DE8" w:rsidRDefault="001E5DE8" w:rsidP="001E5D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D54">
      <w:rPr>
        <w:rStyle w:val="a5"/>
        <w:noProof/>
      </w:rPr>
      <w:t>1</w:t>
    </w:r>
    <w:r>
      <w:rPr>
        <w:rStyle w:val="a5"/>
      </w:rPr>
      <w:fldChar w:fldCharType="end"/>
    </w:r>
  </w:p>
  <w:p w14:paraId="64401B77" w14:textId="77777777" w:rsidR="001E5DE8" w:rsidRDefault="001E5DE8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A44BA" w14:textId="77777777" w:rsidR="001E5DE8" w:rsidRDefault="001E5DE8" w:rsidP="00E20619">
      <w:r>
        <w:separator/>
      </w:r>
    </w:p>
  </w:footnote>
  <w:footnote w:type="continuationSeparator" w:id="0">
    <w:p w14:paraId="769324A2" w14:textId="77777777" w:rsidR="001E5DE8" w:rsidRDefault="001E5DE8" w:rsidP="00E2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E0"/>
    <w:rsid w:val="000256CE"/>
    <w:rsid w:val="00101E38"/>
    <w:rsid w:val="001E5DE8"/>
    <w:rsid w:val="004130B3"/>
    <w:rsid w:val="00456DE3"/>
    <w:rsid w:val="00465055"/>
    <w:rsid w:val="00621D54"/>
    <w:rsid w:val="007E2DE0"/>
    <w:rsid w:val="009E6F7F"/>
    <w:rsid w:val="00B868AC"/>
    <w:rsid w:val="00E20619"/>
    <w:rsid w:val="00F07563"/>
    <w:rsid w:val="00F6113A"/>
    <w:rsid w:val="00FB5E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11E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E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0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20619"/>
    <w:rPr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E206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E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0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20619"/>
    <w:rPr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E2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ひろせ いちろう</dc:creator>
  <cp:keywords/>
  <dc:description/>
  <cp:lastModifiedBy>ひろせ いちろう</cp:lastModifiedBy>
  <cp:revision>2</cp:revision>
  <dcterms:created xsi:type="dcterms:W3CDTF">2017-01-07T09:39:00Z</dcterms:created>
  <dcterms:modified xsi:type="dcterms:W3CDTF">2017-01-07T09:39:00Z</dcterms:modified>
</cp:coreProperties>
</file>