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98CA" w14:textId="618FEA49" w:rsidR="00B10F55" w:rsidRDefault="006278BE">
      <w:r w:rsidRPr="006278BE">
        <w:rPr>
          <w:noProof/>
        </w:rPr>
        <w:drawing>
          <wp:inline distT="0" distB="0" distL="0" distR="0" wp14:anchorId="56014097" wp14:editId="2FBEF7A4">
            <wp:extent cx="5943600" cy="65131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F4C20" w14:textId="77777777" w:rsidR="009460D0" w:rsidRDefault="009460D0"/>
    <w:p w14:paraId="683D4922" w14:textId="77777777" w:rsidR="009460D0" w:rsidRDefault="009460D0"/>
    <w:p w14:paraId="59427CF5" w14:textId="77777777" w:rsidR="006278BE" w:rsidRDefault="00627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F7A612" w14:textId="77777777" w:rsidR="006278BE" w:rsidRDefault="006278BE" w:rsidP="009460D0">
      <w:pPr>
        <w:spacing w:after="120"/>
        <w:jc w:val="both"/>
        <w:rPr>
          <w:rFonts w:ascii="Arial" w:hAnsi="Arial" w:cs="Arial"/>
          <w:b/>
        </w:rPr>
      </w:pPr>
      <w:r w:rsidRPr="006278BE">
        <w:rPr>
          <w:rFonts w:ascii="Arial" w:hAnsi="Arial" w:cs="Arial"/>
          <w:b/>
          <w:noProof/>
        </w:rPr>
        <w:lastRenderedPageBreak/>
        <w:drawing>
          <wp:inline distT="0" distB="0" distL="0" distR="0" wp14:anchorId="2F524D4E" wp14:editId="036C8068">
            <wp:extent cx="5930900" cy="54483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8F0A" w14:textId="77777777" w:rsidR="006278BE" w:rsidRDefault="006278BE" w:rsidP="009460D0">
      <w:pPr>
        <w:spacing w:after="120"/>
        <w:jc w:val="both"/>
        <w:rPr>
          <w:rFonts w:ascii="Arial" w:hAnsi="Arial" w:cs="Arial"/>
          <w:b/>
        </w:rPr>
      </w:pPr>
    </w:p>
    <w:p w14:paraId="361C2CC7" w14:textId="77777777" w:rsidR="006278BE" w:rsidRDefault="006278BE" w:rsidP="009460D0">
      <w:pPr>
        <w:spacing w:after="120"/>
        <w:jc w:val="both"/>
        <w:rPr>
          <w:rFonts w:ascii="Arial" w:hAnsi="Arial" w:cs="Arial"/>
          <w:b/>
        </w:rPr>
      </w:pPr>
    </w:p>
    <w:p w14:paraId="122B8FB2" w14:textId="52AAEBB0" w:rsidR="009460D0" w:rsidRPr="00403893" w:rsidRDefault="009460D0" w:rsidP="009460D0">
      <w:pPr>
        <w:spacing w:after="120"/>
        <w:jc w:val="both"/>
        <w:rPr>
          <w:rFonts w:ascii="Arial" w:hAnsi="Arial" w:cs="Arial"/>
          <w:b/>
        </w:rPr>
      </w:pPr>
      <w:r w:rsidRPr="00403893">
        <w:rPr>
          <w:rFonts w:ascii="Arial" w:hAnsi="Arial" w:cs="Arial"/>
          <w:b/>
        </w:rPr>
        <w:t>Supplementa</w:t>
      </w:r>
      <w:r w:rsidR="00AF520F">
        <w:rPr>
          <w:rFonts w:ascii="Arial" w:hAnsi="Arial" w:cs="Arial"/>
          <w:b/>
        </w:rPr>
        <w:t>ry</w:t>
      </w:r>
      <w:r w:rsidRPr="00403893">
        <w:rPr>
          <w:rFonts w:ascii="Arial" w:hAnsi="Arial" w:cs="Arial"/>
          <w:b/>
        </w:rPr>
        <w:t xml:space="preserve"> Figure </w:t>
      </w:r>
      <w:r w:rsidR="004F00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="004F0008">
        <w:rPr>
          <w:rFonts w:ascii="Arial" w:hAnsi="Arial" w:cs="Arial"/>
          <w:b/>
        </w:rPr>
        <w:t>.</w:t>
      </w:r>
      <w:r w:rsidRPr="004038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Evaluation of</w:t>
      </w:r>
      <w:r w:rsidRPr="00403893">
        <w:rPr>
          <w:rFonts w:ascii="Arial" w:hAnsi="Arial" w:cs="Arial"/>
          <w:b/>
        </w:rPr>
        <w:t xml:space="preserve"> CYP27A1 in PC cells</w:t>
      </w:r>
    </w:p>
    <w:p w14:paraId="7AC35921" w14:textId="38924F04" w:rsidR="004240A8" w:rsidRPr="00182515" w:rsidRDefault="009460D0" w:rsidP="00182515">
      <w:pPr>
        <w:spacing w:after="120"/>
        <w:jc w:val="both"/>
        <w:rPr>
          <w:rFonts w:ascii="Arial" w:hAnsi="Arial" w:cs="Arial"/>
        </w:rPr>
      </w:pPr>
      <w:r w:rsidRPr="00403893">
        <w:rPr>
          <w:rFonts w:ascii="Arial" w:hAnsi="Arial" w:cs="Arial"/>
          <w:b/>
        </w:rPr>
        <w:t>A)</w:t>
      </w:r>
      <w:r w:rsidRPr="00403893">
        <w:rPr>
          <w:rFonts w:ascii="Arial" w:hAnsi="Arial" w:cs="Arial"/>
        </w:rPr>
        <w:t xml:space="preserve"> Cell lysates were extracted from the following PC cell lines (DU145, PC3, LNCaP, 22RV1, LAPC4 and VCaP). Immunoblot analysis was then performed to analyze expression level</w:t>
      </w:r>
      <w:r w:rsidR="00B94FF1">
        <w:rPr>
          <w:rFonts w:ascii="Arial" w:hAnsi="Arial" w:cs="Arial"/>
        </w:rPr>
        <w:t>s</w:t>
      </w:r>
      <w:r w:rsidRPr="00403893">
        <w:rPr>
          <w:rFonts w:ascii="Arial" w:hAnsi="Arial" w:cs="Arial"/>
        </w:rPr>
        <w:t xml:space="preserve"> of CYP27A1 in each cell line. </w:t>
      </w:r>
      <w:r w:rsidR="00B94FF1">
        <w:rPr>
          <w:rFonts w:ascii="Arial" w:hAnsi="Arial" w:cs="Arial"/>
        </w:rPr>
        <w:sym w:font="Symbol" w:char="F062"/>
      </w:r>
      <w:r w:rsidR="00B94FF1">
        <w:rPr>
          <w:rFonts w:ascii="Arial" w:hAnsi="Arial" w:cs="Arial"/>
        </w:rPr>
        <w:t>-tubulin</w:t>
      </w:r>
      <w:r w:rsidRPr="00403893">
        <w:rPr>
          <w:rFonts w:ascii="Arial" w:hAnsi="Arial" w:cs="Arial"/>
        </w:rPr>
        <w:t xml:space="preserve"> levels served as a loading control. The data shown is representative of three independent experiments. </w:t>
      </w:r>
      <w:r w:rsidRPr="00403893">
        <w:rPr>
          <w:rFonts w:ascii="Arial" w:hAnsi="Arial" w:cs="Arial"/>
          <w:b/>
        </w:rPr>
        <w:t>B)</w:t>
      </w:r>
      <w:r w:rsidRPr="00403893">
        <w:rPr>
          <w:rFonts w:ascii="Arial" w:hAnsi="Arial" w:cs="Arial"/>
        </w:rPr>
        <w:t xml:space="preserve"> LNCaP or </w:t>
      </w:r>
      <w:r w:rsidRPr="00403893">
        <w:rPr>
          <w:rFonts w:ascii="Arial" w:hAnsi="Arial" w:cs="Arial"/>
          <w:b/>
        </w:rPr>
        <w:t>C)</w:t>
      </w:r>
      <w:r w:rsidRPr="00403893">
        <w:rPr>
          <w:rFonts w:ascii="Arial" w:hAnsi="Arial" w:cs="Arial"/>
        </w:rPr>
        <w:t xml:space="preserve"> 22RV1 cells stably expressing CYP27A1 or GAL4 control were treated with an increasing dose of doxycycline (0, 10, 25 or 50 ng/ml). Seventy</w:t>
      </w:r>
      <w:r>
        <w:rPr>
          <w:rFonts w:ascii="Arial" w:hAnsi="Arial" w:cs="Arial"/>
        </w:rPr>
        <w:t>-</w:t>
      </w:r>
      <w:r w:rsidRPr="00403893">
        <w:rPr>
          <w:rFonts w:ascii="Arial" w:hAnsi="Arial" w:cs="Arial"/>
        </w:rPr>
        <w:t>two hours later cell lysates were harvested and immunoblot analysis performed for CYP27A1 and GAPDH (loading control).</w:t>
      </w:r>
      <w:r w:rsidRPr="002C2C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D) </w:t>
      </w:r>
      <w:r w:rsidRPr="00E33B41">
        <w:rPr>
          <w:rFonts w:ascii="Arial" w:hAnsi="Arial" w:cs="Arial"/>
        </w:rPr>
        <w:t>Schematic</w:t>
      </w:r>
      <w:r>
        <w:rPr>
          <w:rFonts w:ascii="Arial" w:hAnsi="Arial" w:cs="Arial"/>
        </w:rPr>
        <w:t xml:space="preserve"> of the xenograft study</w:t>
      </w:r>
      <w:r>
        <w:rPr>
          <w:rFonts w:ascii="Arial" w:hAnsi="Arial" w:cs="Arial"/>
          <w:b/>
        </w:rPr>
        <w:t xml:space="preserve"> </w:t>
      </w:r>
      <w:r w:rsidRPr="002C2C0E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22RV1 tumors collected at the endpoint were extracted for </w:t>
      </w:r>
      <w:r w:rsidRPr="00403893">
        <w:rPr>
          <w:rFonts w:ascii="Arial" w:hAnsi="Arial" w:cs="Arial"/>
        </w:rPr>
        <w:t>protein and an immunoblot analysis was performed</w:t>
      </w:r>
      <w:r w:rsidR="00182515">
        <w:rPr>
          <w:rFonts w:ascii="Arial" w:hAnsi="Arial" w:cs="Arial"/>
        </w:rPr>
        <w:t xml:space="preserve"> using the indicated antibodies.</w:t>
      </w:r>
      <w:bookmarkStart w:id="0" w:name="_GoBack"/>
      <w:bookmarkEnd w:id="0"/>
    </w:p>
    <w:sectPr w:rsidR="004240A8" w:rsidRPr="00182515" w:rsidSect="009E4BE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8FA2" w14:textId="77777777" w:rsidR="00B94021" w:rsidRDefault="00B94021" w:rsidP="007A16C1">
      <w:r>
        <w:separator/>
      </w:r>
    </w:p>
  </w:endnote>
  <w:endnote w:type="continuationSeparator" w:id="0">
    <w:p w14:paraId="49A289A2" w14:textId="77777777" w:rsidR="00B94021" w:rsidRDefault="00B94021" w:rsidP="007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554C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A2BC1" w14:textId="77777777" w:rsidR="007A16C1" w:rsidRDefault="007A16C1" w:rsidP="007A16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9FD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0814F" w14:textId="77777777" w:rsidR="007A16C1" w:rsidRDefault="007A16C1" w:rsidP="007A1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513F" w14:textId="77777777" w:rsidR="00B94021" w:rsidRDefault="00B94021" w:rsidP="007A16C1">
      <w:r>
        <w:separator/>
      </w:r>
    </w:p>
  </w:footnote>
  <w:footnote w:type="continuationSeparator" w:id="0">
    <w:p w14:paraId="690DF97D" w14:textId="77777777" w:rsidR="00B94021" w:rsidRDefault="00B94021" w:rsidP="007A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0"/>
    <w:rsid w:val="000009A7"/>
    <w:rsid w:val="000273CD"/>
    <w:rsid w:val="00087D2B"/>
    <w:rsid w:val="00140030"/>
    <w:rsid w:val="00182515"/>
    <w:rsid w:val="00182CBC"/>
    <w:rsid w:val="0018558E"/>
    <w:rsid w:val="001A194F"/>
    <w:rsid w:val="001A25CC"/>
    <w:rsid w:val="001A2A2B"/>
    <w:rsid w:val="002139BF"/>
    <w:rsid w:val="00220717"/>
    <w:rsid w:val="00230D09"/>
    <w:rsid w:val="00241E80"/>
    <w:rsid w:val="002E0190"/>
    <w:rsid w:val="0031016F"/>
    <w:rsid w:val="00352F46"/>
    <w:rsid w:val="004240A8"/>
    <w:rsid w:val="00456E0A"/>
    <w:rsid w:val="004575AB"/>
    <w:rsid w:val="00494231"/>
    <w:rsid w:val="004B3530"/>
    <w:rsid w:val="004B6086"/>
    <w:rsid w:val="004E1F8E"/>
    <w:rsid w:val="004F0008"/>
    <w:rsid w:val="00500AEF"/>
    <w:rsid w:val="00501A4D"/>
    <w:rsid w:val="0053593F"/>
    <w:rsid w:val="005430FE"/>
    <w:rsid w:val="005510F9"/>
    <w:rsid w:val="00554E8F"/>
    <w:rsid w:val="006170DB"/>
    <w:rsid w:val="00627403"/>
    <w:rsid w:val="006278BE"/>
    <w:rsid w:val="006722A6"/>
    <w:rsid w:val="006B3A50"/>
    <w:rsid w:val="006D56B2"/>
    <w:rsid w:val="007156A1"/>
    <w:rsid w:val="00717225"/>
    <w:rsid w:val="00751F85"/>
    <w:rsid w:val="007A16C1"/>
    <w:rsid w:val="007D5327"/>
    <w:rsid w:val="007E1A27"/>
    <w:rsid w:val="007F3AB7"/>
    <w:rsid w:val="007F685F"/>
    <w:rsid w:val="00804EB1"/>
    <w:rsid w:val="008362C6"/>
    <w:rsid w:val="00880A5D"/>
    <w:rsid w:val="008C4693"/>
    <w:rsid w:val="008E2834"/>
    <w:rsid w:val="00915489"/>
    <w:rsid w:val="009436DE"/>
    <w:rsid w:val="009460D0"/>
    <w:rsid w:val="009E4BED"/>
    <w:rsid w:val="00A74B16"/>
    <w:rsid w:val="00A879AB"/>
    <w:rsid w:val="00AC5CD6"/>
    <w:rsid w:val="00AF520F"/>
    <w:rsid w:val="00B10F55"/>
    <w:rsid w:val="00B177A3"/>
    <w:rsid w:val="00B25C41"/>
    <w:rsid w:val="00B2753B"/>
    <w:rsid w:val="00B46CFC"/>
    <w:rsid w:val="00B540FE"/>
    <w:rsid w:val="00B94021"/>
    <w:rsid w:val="00B94FF1"/>
    <w:rsid w:val="00BF5B9B"/>
    <w:rsid w:val="00BF7A2C"/>
    <w:rsid w:val="00C84EAC"/>
    <w:rsid w:val="00CD2344"/>
    <w:rsid w:val="00CE2DF8"/>
    <w:rsid w:val="00D03BCA"/>
    <w:rsid w:val="00E07126"/>
    <w:rsid w:val="00E17B9D"/>
    <w:rsid w:val="00E36B41"/>
    <w:rsid w:val="00E97ADF"/>
    <w:rsid w:val="00EB2B1F"/>
    <w:rsid w:val="00EB37F0"/>
    <w:rsid w:val="00F44201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D9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20F"/>
    <w:pPr>
      <w:ind w:left="720"/>
      <w:contextualSpacing/>
    </w:pPr>
  </w:style>
  <w:style w:type="table" w:styleId="TableGrid">
    <w:name w:val="Table Grid"/>
    <w:basedOn w:val="TableNormal"/>
    <w:uiPriority w:val="59"/>
    <w:rsid w:val="00241E8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C1"/>
  </w:style>
  <w:style w:type="character" w:styleId="PageNumber">
    <w:name w:val="page number"/>
    <w:basedOn w:val="DefaultParagraphFont"/>
    <w:uiPriority w:val="99"/>
    <w:semiHidden/>
    <w:unhideWhenUsed/>
    <w:rsid w:val="007A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715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Chingyi</dc:creator>
  <cp:keywords/>
  <dc:description/>
  <cp:lastModifiedBy>Ching-Yi Chang, Ph.D.</cp:lastModifiedBy>
  <cp:revision>3</cp:revision>
  <dcterms:created xsi:type="dcterms:W3CDTF">2017-01-04T20:21:00Z</dcterms:created>
  <dcterms:modified xsi:type="dcterms:W3CDTF">2017-01-04T20:21:00Z</dcterms:modified>
</cp:coreProperties>
</file>