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F982" w14:textId="001B93CC" w:rsidR="00DA25D0" w:rsidRDefault="00DA25D0" w:rsidP="00DA25D0">
      <w:pPr>
        <w:spacing w:line="480" w:lineRule="auto"/>
        <w:jc w:val="both"/>
        <w:rPr>
          <w:rFonts w:ascii="Arial" w:hAnsi="Arial" w:cs="Arial"/>
          <w:b/>
          <w:sz w:val="22"/>
          <w:szCs w:val="22"/>
        </w:rPr>
      </w:pPr>
      <w:r>
        <w:rPr>
          <w:rFonts w:ascii="Arial" w:eastAsia="Calibri" w:hAnsi="Arial" w:cs="Arial"/>
          <w:b/>
          <w:sz w:val="22"/>
          <w:szCs w:val="22"/>
        </w:rPr>
        <w:t xml:space="preserve">Supplementary Figure S1: Characterization of M1/M2 and MDSC nature of macrophage </w:t>
      </w:r>
      <w:r w:rsidR="00270A72">
        <w:rPr>
          <w:rFonts w:ascii="Arial" w:eastAsia="Calibri" w:hAnsi="Arial" w:cs="Arial"/>
          <w:b/>
          <w:sz w:val="22"/>
          <w:szCs w:val="22"/>
        </w:rPr>
        <w:t>profile</w:t>
      </w:r>
      <w:r w:rsidRPr="00DE38F1">
        <w:rPr>
          <w:rFonts w:ascii="Arial" w:hAnsi="Arial" w:cs="Arial"/>
          <w:b/>
          <w:sz w:val="22"/>
          <w:szCs w:val="22"/>
        </w:rPr>
        <w:t>.</w:t>
      </w:r>
    </w:p>
    <w:p w14:paraId="1B810BB3" w14:textId="2618653A" w:rsidR="00BF3FFC" w:rsidRDefault="00D04483">
      <w:pPr>
        <w:rPr>
          <w:rFonts w:ascii="Arial" w:eastAsia="Calibri" w:hAnsi="Arial" w:cs="Arial"/>
          <w:b/>
          <w:sz w:val="22"/>
          <w:szCs w:val="22"/>
        </w:rPr>
      </w:pPr>
      <w:r>
        <w:rPr>
          <w:rFonts w:ascii="Arial" w:eastAsia="Calibri" w:hAnsi="Arial" w:cs="Arial"/>
          <w:b/>
          <w:noProof/>
          <w:sz w:val="22"/>
          <w:szCs w:val="22"/>
        </w:rPr>
        <w:drawing>
          <wp:inline distT="0" distB="0" distL="0" distR="0" wp14:anchorId="769A602B" wp14:editId="10F02DAD">
            <wp:extent cx="542167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rophage_figure_final3.pdf"/>
                    <pic:cNvPicPr/>
                  </pic:nvPicPr>
                  <pic:blipFill>
                    <a:blip r:embed="rId6">
                      <a:extLst>
                        <a:ext uri="{28A0092B-C50C-407E-A947-70E740481C1C}">
                          <a14:useLocalDpi xmlns:a14="http://schemas.microsoft.com/office/drawing/2010/main" val="0"/>
                        </a:ext>
                      </a:extLst>
                    </a:blip>
                    <a:stretch>
                      <a:fillRect/>
                    </a:stretch>
                  </pic:blipFill>
                  <pic:spPr>
                    <a:xfrm>
                      <a:off x="0" y="0"/>
                      <a:ext cx="5421670" cy="7315200"/>
                    </a:xfrm>
                    <a:prstGeom prst="rect">
                      <a:avLst/>
                    </a:prstGeom>
                  </pic:spPr>
                </pic:pic>
              </a:graphicData>
            </a:graphic>
          </wp:inline>
        </w:drawing>
      </w:r>
    </w:p>
    <w:p w14:paraId="7B78A5B2" w14:textId="77777777" w:rsidR="00BF3FFC" w:rsidRDefault="00BF3FFC">
      <w:pPr>
        <w:rPr>
          <w:rFonts w:ascii="Arial" w:eastAsia="Calibri" w:hAnsi="Arial" w:cs="Arial"/>
          <w:b/>
          <w:sz w:val="22"/>
          <w:szCs w:val="22"/>
        </w:rPr>
      </w:pPr>
    </w:p>
    <w:p w14:paraId="174ED471" w14:textId="51FAEC40" w:rsidR="00ED4B67" w:rsidRPr="00B3095A" w:rsidRDefault="00BF3FFC" w:rsidP="00ED4B67">
      <w:pPr>
        <w:spacing w:line="480" w:lineRule="auto"/>
        <w:jc w:val="both"/>
        <w:rPr>
          <w:rFonts w:ascii="Arial" w:hAnsi="Arial" w:cs="Arial"/>
          <w:sz w:val="22"/>
          <w:szCs w:val="22"/>
        </w:rPr>
      </w:pPr>
      <w:r>
        <w:rPr>
          <w:rFonts w:ascii="Arial" w:eastAsia="Calibri" w:hAnsi="Arial" w:cs="Arial"/>
          <w:b/>
          <w:sz w:val="22"/>
          <w:szCs w:val="22"/>
        </w:rPr>
        <w:lastRenderedPageBreak/>
        <w:t>Figure S1: Characterization of M1/M2 and MDSC</w:t>
      </w:r>
      <w:bookmarkStart w:id="0" w:name="_GoBack"/>
      <w:bookmarkEnd w:id="0"/>
      <w:r>
        <w:rPr>
          <w:rFonts w:ascii="Arial" w:eastAsia="Calibri" w:hAnsi="Arial" w:cs="Arial"/>
          <w:b/>
          <w:sz w:val="22"/>
          <w:szCs w:val="22"/>
        </w:rPr>
        <w:t xml:space="preserve"> nature of macrophage </w:t>
      </w:r>
      <w:r w:rsidR="003D2DBC">
        <w:rPr>
          <w:rFonts w:ascii="Arial" w:eastAsia="Calibri" w:hAnsi="Arial" w:cs="Arial"/>
          <w:b/>
          <w:sz w:val="22"/>
          <w:szCs w:val="22"/>
        </w:rPr>
        <w:t>profile</w:t>
      </w:r>
      <w:r w:rsidRPr="00DE38F1">
        <w:rPr>
          <w:rFonts w:ascii="Arial" w:hAnsi="Arial" w:cs="Arial"/>
          <w:b/>
          <w:sz w:val="22"/>
          <w:szCs w:val="22"/>
        </w:rPr>
        <w:t>.</w:t>
      </w:r>
      <w:r w:rsidR="00B04A60">
        <w:rPr>
          <w:rFonts w:ascii="Arial" w:hAnsi="Arial" w:cs="Arial"/>
          <w:b/>
          <w:sz w:val="22"/>
          <w:szCs w:val="22"/>
        </w:rPr>
        <w:t xml:space="preserve"> </w:t>
      </w:r>
      <w:r w:rsidR="004A70FE">
        <w:rPr>
          <w:rFonts w:ascii="Arial" w:hAnsi="Arial" w:cs="Arial"/>
          <w:b/>
          <w:sz w:val="22"/>
          <w:szCs w:val="22"/>
        </w:rPr>
        <w:t>a</w:t>
      </w:r>
      <w:r w:rsidR="009255C7">
        <w:rPr>
          <w:rFonts w:ascii="Arial" w:hAnsi="Arial" w:cs="Arial"/>
          <w:b/>
          <w:sz w:val="22"/>
          <w:szCs w:val="22"/>
        </w:rPr>
        <w:t xml:space="preserve"> </w:t>
      </w:r>
      <w:r w:rsidR="004A70FE">
        <w:rPr>
          <w:rFonts w:ascii="Arial" w:hAnsi="Arial" w:cs="Arial"/>
          <w:sz w:val="22"/>
          <w:szCs w:val="22"/>
        </w:rPr>
        <w:t>Pearson</w:t>
      </w:r>
      <w:r w:rsidR="009255C7">
        <w:rPr>
          <w:rFonts w:ascii="Arial" w:hAnsi="Arial" w:cs="Arial"/>
          <w:sz w:val="22"/>
          <w:szCs w:val="22"/>
        </w:rPr>
        <w:t xml:space="preserve"> </w:t>
      </w:r>
      <w:r w:rsidR="004A70FE">
        <w:rPr>
          <w:rFonts w:ascii="Arial" w:hAnsi="Arial" w:cs="Arial"/>
          <w:sz w:val="22"/>
          <w:szCs w:val="22"/>
        </w:rPr>
        <w:t>correlations between</w:t>
      </w:r>
      <w:r w:rsidR="009255C7">
        <w:rPr>
          <w:rFonts w:ascii="Arial" w:hAnsi="Arial" w:cs="Arial"/>
          <w:sz w:val="22"/>
          <w:szCs w:val="22"/>
        </w:rPr>
        <w:t xml:space="preserve"> </w:t>
      </w:r>
      <w:r w:rsidR="004A70FE">
        <w:rPr>
          <w:rFonts w:ascii="Arial" w:hAnsi="Arial" w:cs="Arial"/>
          <w:sz w:val="22"/>
          <w:szCs w:val="22"/>
        </w:rPr>
        <w:t xml:space="preserve">gene expression profiles from the four representative </w:t>
      </w:r>
      <w:r w:rsidR="00B3095A">
        <w:rPr>
          <w:rFonts w:ascii="Arial" w:hAnsi="Arial" w:cs="Arial"/>
          <w:sz w:val="22"/>
          <w:szCs w:val="22"/>
        </w:rPr>
        <w:t xml:space="preserve">ImmGen </w:t>
      </w:r>
      <w:r w:rsidR="004A70FE">
        <w:rPr>
          <w:rFonts w:ascii="Arial" w:hAnsi="Arial" w:cs="Arial"/>
          <w:sz w:val="22"/>
          <w:szCs w:val="22"/>
        </w:rPr>
        <w:t>immune cell subsets</w:t>
      </w:r>
      <w:r w:rsidR="00B3095A">
        <w:rPr>
          <w:rFonts w:ascii="Arial" w:hAnsi="Arial" w:cs="Arial"/>
          <w:sz w:val="22"/>
          <w:szCs w:val="22"/>
        </w:rPr>
        <w:t xml:space="preserve"> </w:t>
      </w:r>
      <w:r w:rsidR="004A70FE">
        <w:rPr>
          <w:rFonts w:ascii="Arial" w:hAnsi="Arial" w:cs="Arial"/>
          <w:sz w:val="22"/>
          <w:szCs w:val="22"/>
        </w:rPr>
        <w:t>and 29 different macrophage conditions</w:t>
      </w:r>
      <w:r w:rsidR="00ED4B67">
        <w:rPr>
          <w:rFonts w:ascii="Arial" w:hAnsi="Arial" w:cs="Arial"/>
          <w:sz w:val="22"/>
          <w:szCs w:val="22"/>
        </w:rPr>
        <w:t xml:space="preserve"> from a previous study. </w:t>
      </w:r>
      <w:r w:rsidR="00B3095A">
        <w:rPr>
          <w:rFonts w:ascii="Arial" w:hAnsi="Arial" w:cs="Arial"/>
          <w:sz w:val="22"/>
          <w:szCs w:val="22"/>
        </w:rPr>
        <w:t>Orange t</w:t>
      </w:r>
      <w:r w:rsidR="00C05015">
        <w:rPr>
          <w:rFonts w:ascii="Arial" w:hAnsi="Arial" w:cs="Arial"/>
          <w:sz w:val="22"/>
          <w:szCs w:val="22"/>
        </w:rPr>
        <w:t xml:space="preserve">ext refers to </w:t>
      </w:r>
      <w:r w:rsidR="00B3095A">
        <w:rPr>
          <w:rFonts w:ascii="Arial" w:hAnsi="Arial" w:cs="Arial"/>
          <w:sz w:val="22"/>
          <w:szCs w:val="22"/>
        </w:rPr>
        <w:t>M1-like</w:t>
      </w:r>
      <w:r w:rsidR="00CB0C44">
        <w:rPr>
          <w:rFonts w:ascii="Arial" w:hAnsi="Arial" w:cs="Arial"/>
          <w:sz w:val="22"/>
          <w:szCs w:val="22"/>
        </w:rPr>
        <w:t xml:space="preserve"> macrophages while green text</w:t>
      </w:r>
      <w:r w:rsidR="00B3095A">
        <w:rPr>
          <w:rFonts w:ascii="Arial" w:hAnsi="Arial" w:cs="Arial"/>
          <w:sz w:val="22"/>
          <w:szCs w:val="22"/>
        </w:rPr>
        <w:t xml:space="preserve"> </w:t>
      </w:r>
      <w:r w:rsidR="00C05015">
        <w:rPr>
          <w:rFonts w:ascii="Arial" w:hAnsi="Arial" w:cs="Arial"/>
          <w:sz w:val="22"/>
          <w:szCs w:val="22"/>
        </w:rPr>
        <w:t>refers to</w:t>
      </w:r>
      <w:r w:rsidR="00B3095A">
        <w:rPr>
          <w:rFonts w:ascii="Arial" w:hAnsi="Arial" w:cs="Arial"/>
          <w:sz w:val="22"/>
          <w:szCs w:val="22"/>
        </w:rPr>
        <w:t xml:space="preserve"> M2-like macrophages. </w:t>
      </w:r>
      <w:r w:rsidR="00ED4B67">
        <w:rPr>
          <w:rFonts w:ascii="Arial" w:hAnsi="Arial" w:cs="Arial"/>
          <w:b/>
          <w:sz w:val="22"/>
          <w:szCs w:val="22"/>
        </w:rPr>
        <w:t xml:space="preserve">b </w:t>
      </w:r>
      <w:r w:rsidR="00ED4B67">
        <w:rPr>
          <w:rFonts w:ascii="Arial" w:hAnsi="Arial" w:cs="Arial"/>
          <w:sz w:val="22"/>
          <w:szCs w:val="22"/>
        </w:rPr>
        <w:t xml:space="preserve">Boxplots comparing the </w:t>
      </w:r>
      <w:r w:rsidR="00B3095A">
        <w:rPr>
          <w:rFonts w:ascii="Arial" w:hAnsi="Arial" w:cs="Arial"/>
          <w:sz w:val="22"/>
          <w:szCs w:val="22"/>
        </w:rPr>
        <w:t xml:space="preserve">Pearson correlation coefficients measuring the gene expression profile similarity between the ImmGen macrophage cell used to calculate macrophage infiltration scores (MF.LU) and the M1 and M2-like macrophages depicted in </w:t>
      </w:r>
      <w:r w:rsidR="00B3095A">
        <w:rPr>
          <w:rFonts w:ascii="Arial" w:hAnsi="Arial" w:cs="Arial"/>
          <w:b/>
          <w:sz w:val="22"/>
          <w:szCs w:val="22"/>
        </w:rPr>
        <w:t>a</w:t>
      </w:r>
      <w:r w:rsidR="00B3095A">
        <w:rPr>
          <w:rFonts w:ascii="Arial" w:hAnsi="Arial" w:cs="Arial"/>
          <w:sz w:val="22"/>
          <w:szCs w:val="22"/>
        </w:rPr>
        <w:t>.</w:t>
      </w:r>
      <w:r w:rsidR="00ED4B67" w:rsidRPr="00FC7CF7">
        <w:rPr>
          <w:rFonts w:ascii="Arial" w:hAnsi="Arial" w:cs="Arial"/>
          <w:sz w:val="22"/>
          <w:szCs w:val="22"/>
        </w:rPr>
        <w:t xml:space="preserve"> </w:t>
      </w:r>
      <w:r w:rsidR="00ED4B67" w:rsidRPr="002236D5">
        <w:rPr>
          <w:rFonts w:ascii="Arial" w:hAnsi="Arial" w:cs="Arial"/>
          <w:sz w:val="22"/>
          <w:szCs w:val="22"/>
        </w:rPr>
        <w:t>Each box spans quartiles with the lines representing the median correlation coefficient for each group. Whiskers represent absolute range excluding out</w:t>
      </w:r>
      <w:r w:rsidR="00ED4B67">
        <w:rPr>
          <w:rFonts w:ascii="Arial" w:hAnsi="Arial" w:cs="Arial"/>
          <w:sz w:val="22"/>
          <w:szCs w:val="22"/>
        </w:rPr>
        <w:t>l</w:t>
      </w:r>
      <w:r w:rsidR="00ED4B67" w:rsidRPr="002236D5">
        <w:rPr>
          <w:rFonts w:ascii="Arial" w:hAnsi="Arial" w:cs="Arial"/>
          <w:sz w:val="22"/>
          <w:szCs w:val="22"/>
        </w:rPr>
        <w:t>iers. All outliers were included in the plot.</w:t>
      </w:r>
      <w:r w:rsidR="00B3095A">
        <w:rPr>
          <w:rFonts w:ascii="Arial" w:hAnsi="Arial" w:cs="Arial"/>
          <w:sz w:val="22"/>
          <w:szCs w:val="22"/>
        </w:rPr>
        <w:t xml:space="preserve"> </w:t>
      </w:r>
      <w:r w:rsidR="004569F5">
        <w:rPr>
          <w:rFonts w:ascii="Arial" w:hAnsi="Arial" w:cs="Arial"/>
          <w:sz w:val="22"/>
          <w:szCs w:val="22"/>
        </w:rPr>
        <w:t xml:space="preserve">P-value was calculated using a Wilcoxon-sum-rank test. </w:t>
      </w:r>
      <w:r w:rsidR="00B3095A">
        <w:rPr>
          <w:rFonts w:ascii="Arial" w:hAnsi="Arial" w:cs="Arial"/>
          <w:b/>
          <w:sz w:val="22"/>
          <w:szCs w:val="22"/>
        </w:rPr>
        <w:t xml:space="preserve">c </w:t>
      </w:r>
      <w:r w:rsidR="00B3095A">
        <w:rPr>
          <w:rFonts w:ascii="Arial" w:hAnsi="Arial" w:cs="Arial"/>
          <w:sz w:val="22"/>
          <w:szCs w:val="22"/>
        </w:rPr>
        <w:t>Heatmap depicting Spearman correlation coefficients quantifying the relationship between macrophage infiltration scores and myeloid derived suppressor cell</w:t>
      </w:r>
      <w:r w:rsidR="00146642">
        <w:rPr>
          <w:rFonts w:ascii="Arial" w:hAnsi="Arial" w:cs="Arial"/>
          <w:sz w:val="22"/>
          <w:szCs w:val="22"/>
        </w:rPr>
        <w:t>-specific gene expression for 23</w:t>
      </w:r>
      <w:r w:rsidR="00B3095A">
        <w:rPr>
          <w:rFonts w:ascii="Arial" w:hAnsi="Arial" w:cs="Arial"/>
          <w:sz w:val="22"/>
          <w:szCs w:val="22"/>
        </w:rPr>
        <w:t xml:space="preserve"> different cancer types</w:t>
      </w:r>
      <w:r w:rsidR="00146642">
        <w:rPr>
          <w:rFonts w:ascii="Arial" w:hAnsi="Arial" w:cs="Arial"/>
          <w:sz w:val="22"/>
          <w:szCs w:val="22"/>
        </w:rPr>
        <w:t xml:space="preserve"> and pan-cancer</w:t>
      </w:r>
      <w:r w:rsidR="00B3095A">
        <w:rPr>
          <w:rFonts w:ascii="Arial" w:hAnsi="Arial" w:cs="Arial"/>
          <w:sz w:val="22"/>
          <w:szCs w:val="22"/>
        </w:rPr>
        <w:t>.</w:t>
      </w:r>
    </w:p>
    <w:p w14:paraId="3AEE645B" w14:textId="11A58E3F" w:rsidR="006270C6" w:rsidRPr="009255C7" w:rsidRDefault="009255C7" w:rsidP="00A76C68">
      <w:pPr>
        <w:spacing w:line="480" w:lineRule="auto"/>
        <w:jc w:val="both"/>
        <w:rPr>
          <w:rFonts w:ascii="Arial" w:hAnsi="Arial" w:cs="Arial"/>
          <w:sz w:val="22"/>
          <w:szCs w:val="22"/>
        </w:rPr>
      </w:pPr>
      <w:r>
        <w:rPr>
          <w:rFonts w:ascii="Arial" w:hAnsi="Arial" w:cs="Arial"/>
          <w:sz w:val="22"/>
          <w:szCs w:val="22"/>
        </w:rPr>
        <w:br w:type="page"/>
      </w:r>
      <w:r w:rsidR="006270C6">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2</w:t>
      </w:r>
      <w:r w:rsidR="006270C6">
        <w:rPr>
          <w:rFonts w:ascii="Arial" w:eastAsia="Calibri" w:hAnsi="Arial" w:cs="Arial"/>
          <w:b/>
          <w:sz w:val="22"/>
          <w:szCs w:val="22"/>
        </w:rPr>
        <w:t xml:space="preserve">: </w:t>
      </w:r>
      <w:r w:rsidR="006270C6" w:rsidRPr="00DE38F1">
        <w:rPr>
          <w:rFonts w:ascii="Arial" w:eastAsia="Calibri" w:hAnsi="Arial" w:cs="Arial"/>
          <w:b/>
          <w:sz w:val="22"/>
          <w:szCs w:val="22"/>
        </w:rPr>
        <w:t>Mutation</w:t>
      </w:r>
      <w:r w:rsidR="006270C6" w:rsidRPr="00DE38F1">
        <w:rPr>
          <w:rFonts w:ascii="Arial" w:hAnsi="Arial" w:cs="Arial"/>
          <w:b/>
          <w:sz w:val="22"/>
          <w:szCs w:val="22"/>
        </w:rPr>
        <w:t xml:space="preserve"> </w:t>
      </w:r>
      <w:r w:rsidR="006270C6" w:rsidRPr="00DE38F1">
        <w:rPr>
          <w:rFonts w:ascii="Arial" w:eastAsia="Calibri" w:hAnsi="Arial" w:cs="Arial"/>
          <w:b/>
          <w:sz w:val="22"/>
          <w:szCs w:val="22"/>
        </w:rPr>
        <w:t>burden</w:t>
      </w:r>
      <w:r w:rsidR="006270C6" w:rsidRPr="00DE38F1">
        <w:rPr>
          <w:rFonts w:ascii="Arial" w:hAnsi="Arial" w:cs="Arial"/>
          <w:b/>
          <w:sz w:val="22"/>
          <w:szCs w:val="22"/>
        </w:rPr>
        <w:t xml:space="preserve"> </w:t>
      </w:r>
      <w:r w:rsidR="006270C6" w:rsidRPr="00DE38F1">
        <w:rPr>
          <w:rFonts w:ascii="Arial" w:eastAsia="Calibri" w:hAnsi="Arial" w:cs="Arial"/>
          <w:b/>
          <w:sz w:val="22"/>
          <w:szCs w:val="22"/>
        </w:rPr>
        <w:t>and</w:t>
      </w:r>
      <w:r w:rsidR="006270C6" w:rsidRPr="00DE38F1">
        <w:rPr>
          <w:rFonts w:ascii="Arial" w:hAnsi="Arial" w:cs="Arial"/>
          <w:b/>
          <w:sz w:val="22"/>
          <w:szCs w:val="22"/>
        </w:rPr>
        <w:t xml:space="preserve"> </w:t>
      </w:r>
      <w:r w:rsidR="006270C6" w:rsidRPr="00DE38F1">
        <w:rPr>
          <w:rFonts w:ascii="Arial" w:eastAsia="Calibri" w:hAnsi="Arial" w:cs="Arial"/>
          <w:b/>
          <w:sz w:val="22"/>
          <w:szCs w:val="22"/>
        </w:rPr>
        <w:t>infiltration</w:t>
      </w:r>
      <w:r w:rsidR="006270C6" w:rsidRPr="00DE38F1">
        <w:rPr>
          <w:rFonts w:ascii="Arial" w:hAnsi="Arial" w:cs="Arial"/>
          <w:b/>
          <w:sz w:val="22"/>
          <w:szCs w:val="22"/>
        </w:rPr>
        <w:t xml:space="preserve"> </w:t>
      </w:r>
      <w:r w:rsidR="006270C6" w:rsidRPr="00DE38F1">
        <w:rPr>
          <w:rFonts w:ascii="Arial" w:eastAsia="Calibri" w:hAnsi="Arial" w:cs="Arial"/>
          <w:b/>
          <w:sz w:val="22"/>
          <w:szCs w:val="22"/>
        </w:rPr>
        <w:t>from</w:t>
      </w:r>
      <w:r w:rsidR="006270C6" w:rsidRPr="00DE38F1">
        <w:rPr>
          <w:rFonts w:ascii="Arial" w:hAnsi="Arial" w:cs="Arial"/>
          <w:b/>
          <w:sz w:val="22"/>
          <w:szCs w:val="22"/>
        </w:rPr>
        <w:t xml:space="preserve"> </w:t>
      </w:r>
      <w:r w:rsidR="006270C6" w:rsidRPr="00DE38F1">
        <w:rPr>
          <w:rFonts w:ascii="Arial" w:eastAsia="Calibri" w:hAnsi="Arial" w:cs="Arial"/>
          <w:b/>
          <w:sz w:val="22"/>
          <w:szCs w:val="22"/>
        </w:rPr>
        <w:t>B</w:t>
      </w:r>
      <w:r w:rsidR="006270C6" w:rsidRPr="00DE38F1">
        <w:rPr>
          <w:rFonts w:ascii="Arial" w:hAnsi="Arial" w:cs="Arial"/>
          <w:b/>
          <w:sz w:val="22"/>
          <w:szCs w:val="22"/>
        </w:rPr>
        <w:t xml:space="preserve"> </w:t>
      </w:r>
      <w:r w:rsidR="006270C6" w:rsidRPr="00DE38F1">
        <w:rPr>
          <w:rFonts w:ascii="Arial" w:eastAsia="Calibri" w:hAnsi="Arial" w:cs="Arial"/>
          <w:b/>
          <w:sz w:val="22"/>
          <w:szCs w:val="22"/>
        </w:rPr>
        <w:t>cells</w:t>
      </w:r>
      <w:r w:rsidR="006270C6" w:rsidRPr="00DE38F1">
        <w:rPr>
          <w:rFonts w:ascii="Arial" w:hAnsi="Arial" w:cs="Arial"/>
          <w:b/>
          <w:sz w:val="22"/>
          <w:szCs w:val="22"/>
        </w:rPr>
        <w:t xml:space="preserve">, </w:t>
      </w:r>
      <w:r w:rsidR="006270C6" w:rsidRPr="00DE38F1">
        <w:rPr>
          <w:rFonts w:ascii="Arial" w:eastAsia="Calibri" w:hAnsi="Arial" w:cs="Arial"/>
          <w:b/>
          <w:sz w:val="22"/>
          <w:szCs w:val="22"/>
        </w:rPr>
        <w:t>NK</w:t>
      </w:r>
      <w:r w:rsidR="006270C6" w:rsidRPr="00DE38F1">
        <w:rPr>
          <w:rFonts w:ascii="Arial" w:hAnsi="Arial" w:cs="Arial"/>
          <w:b/>
          <w:sz w:val="22"/>
          <w:szCs w:val="22"/>
        </w:rPr>
        <w:t xml:space="preserve"> </w:t>
      </w:r>
      <w:r w:rsidR="006270C6" w:rsidRPr="00DE38F1">
        <w:rPr>
          <w:rFonts w:ascii="Arial" w:eastAsia="Calibri" w:hAnsi="Arial" w:cs="Arial"/>
          <w:b/>
          <w:sz w:val="22"/>
          <w:szCs w:val="22"/>
        </w:rPr>
        <w:t>cells</w:t>
      </w:r>
      <w:r w:rsidR="006270C6" w:rsidRPr="00DE38F1">
        <w:rPr>
          <w:rFonts w:ascii="Arial" w:hAnsi="Arial" w:cs="Arial"/>
          <w:b/>
          <w:sz w:val="22"/>
          <w:szCs w:val="22"/>
        </w:rPr>
        <w:t xml:space="preserve">, </w:t>
      </w:r>
      <w:r w:rsidR="006270C6" w:rsidRPr="00DE38F1">
        <w:rPr>
          <w:rFonts w:ascii="Arial" w:eastAsia="Calibri" w:hAnsi="Arial" w:cs="Arial"/>
          <w:b/>
          <w:sz w:val="22"/>
          <w:szCs w:val="22"/>
        </w:rPr>
        <w:t>and</w:t>
      </w:r>
      <w:r w:rsidR="006270C6" w:rsidRPr="00DE38F1">
        <w:rPr>
          <w:rFonts w:ascii="Arial" w:hAnsi="Arial" w:cs="Arial"/>
          <w:b/>
          <w:sz w:val="22"/>
          <w:szCs w:val="22"/>
        </w:rPr>
        <w:t xml:space="preserve"> </w:t>
      </w:r>
      <w:r w:rsidR="006270C6" w:rsidRPr="00DE38F1">
        <w:rPr>
          <w:rFonts w:ascii="Arial" w:eastAsia="Calibri" w:hAnsi="Arial" w:cs="Arial"/>
          <w:b/>
          <w:sz w:val="22"/>
          <w:szCs w:val="22"/>
        </w:rPr>
        <w:t>macrophages</w:t>
      </w:r>
      <w:r w:rsidR="006270C6" w:rsidRPr="00DE38F1">
        <w:rPr>
          <w:rFonts w:ascii="Arial" w:hAnsi="Arial" w:cs="Arial"/>
          <w:b/>
          <w:sz w:val="22"/>
          <w:szCs w:val="22"/>
        </w:rPr>
        <w:t>.</w:t>
      </w:r>
    </w:p>
    <w:p w14:paraId="6B9FDE1D" w14:textId="77777777" w:rsidR="006270C6" w:rsidRPr="006270C6" w:rsidRDefault="006270C6" w:rsidP="00A76C68">
      <w:pPr>
        <w:spacing w:line="480" w:lineRule="auto"/>
        <w:jc w:val="both"/>
        <w:rPr>
          <w:rFonts w:ascii="Arial" w:eastAsia="Calibri" w:hAnsi="Arial" w:cs="Arial"/>
          <w:b/>
          <w:sz w:val="22"/>
          <w:szCs w:val="22"/>
        </w:rPr>
      </w:pPr>
    </w:p>
    <w:p w14:paraId="4454575A" w14:textId="6765085B" w:rsidR="006270C6" w:rsidRDefault="008A4CEE" w:rsidP="00A76C68">
      <w:pPr>
        <w:spacing w:line="480" w:lineRule="auto"/>
        <w:jc w:val="both"/>
        <w:rPr>
          <w:rFonts w:ascii="Arial" w:eastAsia="Calibri" w:hAnsi="Arial" w:cs="Arial"/>
          <w:b/>
          <w:sz w:val="22"/>
          <w:szCs w:val="22"/>
        </w:rPr>
      </w:pPr>
      <w:r>
        <w:rPr>
          <w:rFonts w:ascii="Arial" w:eastAsia="Calibri" w:hAnsi="Arial" w:cs="Arial"/>
          <w:b/>
          <w:noProof/>
          <w:sz w:val="22"/>
          <w:szCs w:val="22"/>
        </w:rPr>
        <w:drawing>
          <wp:inline distT="0" distB="0" distL="0" distR="0" wp14:anchorId="5DC7879C" wp14:editId="29FE77DB">
            <wp:extent cx="59436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Fig1-other_cell_mut_cor_redo.pdf"/>
                    <pic:cNvPicPr/>
                  </pic:nvPicPr>
                  <pic:blipFill>
                    <a:blip r:embed="rId7">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F19022E" w14:textId="77777777" w:rsidR="006270C6" w:rsidRDefault="006270C6" w:rsidP="00A76C68">
      <w:pPr>
        <w:spacing w:line="480" w:lineRule="auto"/>
        <w:jc w:val="both"/>
        <w:rPr>
          <w:rFonts w:ascii="Arial" w:eastAsia="Calibri" w:hAnsi="Arial" w:cs="Arial"/>
          <w:b/>
          <w:sz w:val="22"/>
          <w:szCs w:val="22"/>
        </w:rPr>
      </w:pPr>
    </w:p>
    <w:p w14:paraId="38D3E668" w14:textId="24EB418C" w:rsidR="006270C6"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2</w:t>
      </w:r>
      <w:r w:rsidRPr="00DE38F1">
        <w:rPr>
          <w:rFonts w:ascii="Arial" w:hAnsi="Arial" w:cs="Arial"/>
          <w:b/>
          <w:sz w:val="22"/>
          <w:szCs w:val="22"/>
        </w:rPr>
        <w:t xml:space="preserve">. </w:t>
      </w:r>
      <w:r w:rsidRPr="00DE38F1">
        <w:rPr>
          <w:rFonts w:ascii="Arial" w:eastAsia="Calibri" w:hAnsi="Arial" w:cs="Arial"/>
          <w:b/>
          <w:sz w:val="22"/>
          <w:szCs w:val="22"/>
        </w:rPr>
        <w:t>Mutation</w:t>
      </w:r>
      <w:r w:rsidRPr="00DE38F1">
        <w:rPr>
          <w:rFonts w:ascii="Arial" w:hAnsi="Arial" w:cs="Arial"/>
          <w:b/>
          <w:sz w:val="22"/>
          <w:szCs w:val="22"/>
        </w:rPr>
        <w:t xml:space="preserve"> </w:t>
      </w:r>
      <w:r w:rsidRPr="00DE38F1">
        <w:rPr>
          <w:rFonts w:ascii="Arial" w:eastAsia="Calibri" w:hAnsi="Arial" w:cs="Arial"/>
          <w:b/>
          <w:sz w:val="22"/>
          <w:szCs w:val="22"/>
        </w:rPr>
        <w:t>burden</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from</w:t>
      </w:r>
      <w:r w:rsidRPr="00DE38F1">
        <w:rPr>
          <w:rFonts w:ascii="Arial" w:hAnsi="Arial" w:cs="Arial"/>
          <w:b/>
          <w:sz w:val="22"/>
          <w:szCs w:val="22"/>
        </w:rPr>
        <w:t xml:space="preserve"> </w:t>
      </w:r>
      <w:r w:rsidRPr="00DE38F1">
        <w:rPr>
          <w:rFonts w:ascii="Arial" w:eastAsia="Calibri" w:hAnsi="Arial" w:cs="Arial"/>
          <w:b/>
          <w:sz w:val="22"/>
          <w:szCs w:val="22"/>
        </w:rPr>
        <w:t>B</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NK</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macrophages</w:t>
      </w:r>
      <w:r w:rsidRPr="00DE38F1">
        <w:rPr>
          <w:rFonts w:ascii="Arial" w:hAnsi="Arial" w:cs="Arial"/>
          <w:b/>
          <w:sz w:val="22"/>
          <w:szCs w:val="22"/>
        </w:rPr>
        <w:t>.</w:t>
      </w:r>
      <w:r w:rsidR="00B22793">
        <w:rPr>
          <w:rFonts w:ascii="Arial" w:hAnsi="Arial" w:cs="Arial"/>
          <w:b/>
          <w:sz w:val="22"/>
          <w:szCs w:val="22"/>
        </w:rPr>
        <w:t xml:space="preserve"> </w:t>
      </w:r>
      <w:r w:rsidR="00B22793">
        <w:rPr>
          <w:rFonts w:ascii="Arial" w:hAnsi="Arial" w:cs="Arial"/>
          <w:sz w:val="22"/>
          <w:szCs w:val="22"/>
        </w:rPr>
        <w:t>Scatterplot of median somatic mutation n</w:t>
      </w:r>
      <w:r w:rsidR="00F808FA">
        <w:rPr>
          <w:rFonts w:ascii="Arial" w:hAnsi="Arial" w:cs="Arial"/>
          <w:sz w:val="22"/>
          <w:szCs w:val="22"/>
        </w:rPr>
        <w:t>umber per tumor sample across 23</w:t>
      </w:r>
      <w:r w:rsidR="00B22793">
        <w:rPr>
          <w:rFonts w:ascii="Arial" w:hAnsi="Arial" w:cs="Arial"/>
          <w:sz w:val="22"/>
          <w:szCs w:val="22"/>
        </w:rPr>
        <w:t xml:space="preserve"> cancer types (log10 scale) compared to each tumor’s corresponding median </w:t>
      </w:r>
      <w:r w:rsidR="00286671">
        <w:rPr>
          <w:rFonts w:ascii="Arial" w:hAnsi="Arial" w:cs="Arial"/>
          <w:sz w:val="22"/>
          <w:szCs w:val="22"/>
        </w:rPr>
        <w:t>B</w:t>
      </w:r>
      <w:r w:rsidR="00B22793">
        <w:rPr>
          <w:rFonts w:ascii="Arial" w:hAnsi="Arial" w:cs="Arial"/>
          <w:sz w:val="22"/>
          <w:szCs w:val="22"/>
        </w:rPr>
        <w:t xml:space="preserve"> cell</w:t>
      </w:r>
      <w:r w:rsidR="00286671">
        <w:rPr>
          <w:rFonts w:ascii="Arial" w:hAnsi="Arial" w:cs="Arial"/>
          <w:sz w:val="22"/>
          <w:szCs w:val="22"/>
        </w:rPr>
        <w:t xml:space="preserve"> (</w:t>
      </w:r>
      <w:r w:rsidR="00286671" w:rsidRPr="00D12C8B">
        <w:rPr>
          <w:rFonts w:ascii="Arial" w:hAnsi="Arial" w:cs="Arial"/>
          <w:sz w:val="22"/>
          <w:szCs w:val="22"/>
        </w:rPr>
        <w:t>B.FRE.BM</w:t>
      </w:r>
      <w:r w:rsidR="00286671">
        <w:rPr>
          <w:rFonts w:ascii="Arial" w:hAnsi="Arial" w:cs="Arial"/>
          <w:sz w:val="22"/>
          <w:szCs w:val="22"/>
        </w:rPr>
        <w:t>), NK cell (</w:t>
      </w:r>
      <w:r w:rsidR="00286671" w:rsidRPr="00D12C8B">
        <w:rPr>
          <w:rFonts w:ascii="Arial" w:hAnsi="Arial" w:cs="Arial"/>
          <w:sz w:val="22"/>
          <w:szCs w:val="22"/>
        </w:rPr>
        <w:t>NK.DAP12neg.SP</w:t>
      </w:r>
      <w:r w:rsidR="00286671">
        <w:rPr>
          <w:rFonts w:ascii="Arial" w:hAnsi="Arial" w:cs="Arial"/>
          <w:sz w:val="22"/>
          <w:szCs w:val="22"/>
        </w:rPr>
        <w:t>), and macrophage (MF.LU)</w:t>
      </w:r>
      <w:r w:rsidR="00B22793">
        <w:rPr>
          <w:rFonts w:ascii="Arial" w:hAnsi="Arial" w:cs="Arial"/>
          <w:sz w:val="22"/>
          <w:szCs w:val="22"/>
        </w:rPr>
        <w:t xml:space="preserve"> infiltration score</w:t>
      </w:r>
      <w:r w:rsidR="00286671">
        <w:rPr>
          <w:rFonts w:ascii="Arial" w:hAnsi="Arial" w:cs="Arial"/>
          <w:sz w:val="22"/>
          <w:szCs w:val="22"/>
        </w:rPr>
        <w:t>s</w:t>
      </w:r>
      <w:r w:rsidR="00B22793">
        <w:rPr>
          <w:rFonts w:ascii="Arial" w:hAnsi="Arial" w:cs="Arial"/>
          <w:sz w:val="22"/>
          <w:szCs w:val="22"/>
        </w:rPr>
        <w:t>.</w:t>
      </w:r>
      <w:r w:rsidR="00286671">
        <w:rPr>
          <w:rFonts w:ascii="Arial" w:hAnsi="Arial" w:cs="Arial"/>
          <w:sz w:val="22"/>
          <w:szCs w:val="22"/>
        </w:rPr>
        <w:t xml:space="preserve"> Pearson correlation coefficient and least-squares regression line presented include the five outlier tumor types identified in the CD8+ T cell analysis (Fig. 3A).</w:t>
      </w:r>
    </w:p>
    <w:p w14:paraId="297CFC79" w14:textId="77777777" w:rsidR="006270C6" w:rsidRDefault="006270C6">
      <w:pPr>
        <w:rPr>
          <w:rFonts w:ascii="Arial" w:hAnsi="Arial" w:cs="Arial"/>
          <w:sz w:val="22"/>
          <w:szCs w:val="22"/>
        </w:rPr>
      </w:pPr>
      <w:r>
        <w:rPr>
          <w:rFonts w:ascii="Arial" w:hAnsi="Arial" w:cs="Arial"/>
          <w:sz w:val="22"/>
          <w:szCs w:val="22"/>
        </w:rPr>
        <w:br w:type="page"/>
      </w:r>
    </w:p>
    <w:p w14:paraId="4A5E1272" w14:textId="77777777" w:rsidR="00150C29" w:rsidRPr="00DE38F1" w:rsidRDefault="00150C29" w:rsidP="00A76C68">
      <w:pPr>
        <w:spacing w:line="480" w:lineRule="auto"/>
        <w:jc w:val="both"/>
        <w:rPr>
          <w:rFonts w:ascii="Arial" w:hAnsi="Arial" w:cs="Arial"/>
          <w:b/>
          <w:sz w:val="22"/>
          <w:szCs w:val="22"/>
        </w:rPr>
      </w:pPr>
    </w:p>
    <w:p w14:paraId="67B31781" w14:textId="2C4BE7CD" w:rsidR="006B59C9" w:rsidRPr="006B59C9" w:rsidRDefault="006B59C9" w:rsidP="00A76C68">
      <w:pPr>
        <w:spacing w:line="480" w:lineRule="auto"/>
        <w:jc w:val="both"/>
        <w:rPr>
          <w:rFonts w:ascii="Arial" w:hAnsi="Arial" w:cs="Arial"/>
          <w:b/>
          <w:sz w:val="22"/>
          <w:szCs w:val="22"/>
        </w:rPr>
      </w:pPr>
      <w:r>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3</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Conservation</w:t>
      </w:r>
      <w:r w:rsidRPr="00DE38F1">
        <w:rPr>
          <w:rFonts w:ascii="Arial" w:hAnsi="Arial" w:cs="Arial"/>
          <w:b/>
          <w:sz w:val="22"/>
          <w:szCs w:val="22"/>
        </w:rPr>
        <w:t xml:space="preserve"> </w:t>
      </w:r>
      <w:r w:rsidRPr="00DE38F1">
        <w:rPr>
          <w:rFonts w:ascii="Arial" w:eastAsia="Calibri" w:hAnsi="Arial" w:cs="Arial"/>
          <w:b/>
          <w:sz w:val="22"/>
          <w:szCs w:val="22"/>
        </w:rPr>
        <w:t>of</w:t>
      </w:r>
      <w:r w:rsidRPr="00DE38F1">
        <w:rPr>
          <w:rFonts w:ascii="Arial" w:hAnsi="Arial" w:cs="Arial"/>
          <w:b/>
          <w:sz w:val="22"/>
          <w:szCs w:val="22"/>
        </w:rPr>
        <w:t xml:space="preserve"> </w:t>
      </w:r>
      <w:r w:rsidRPr="00DE38F1">
        <w:rPr>
          <w:rFonts w:ascii="Arial" w:eastAsia="Calibri" w:hAnsi="Arial" w:cs="Arial"/>
          <w:b/>
          <w:sz w:val="22"/>
          <w:szCs w:val="22"/>
        </w:rPr>
        <w:t>correlation</w:t>
      </w:r>
      <w:r w:rsidRPr="00DE38F1">
        <w:rPr>
          <w:rFonts w:ascii="Arial" w:hAnsi="Arial" w:cs="Arial"/>
          <w:b/>
          <w:sz w:val="22"/>
          <w:szCs w:val="22"/>
        </w:rPr>
        <w:t xml:space="preserve"> </w:t>
      </w:r>
      <w:r w:rsidRPr="00DE38F1">
        <w:rPr>
          <w:rFonts w:ascii="Arial" w:eastAsia="Calibri" w:hAnsi="Arial" w:cs="Arial"/>
          <w:b/>
          <w:sz w:val="22"/>
          <w:szCs w:val="22"/>
        </w:rPr>
        <w:t>structure</w:t>
      </w:r>
      <w:r w:rsidRPr="00DE38F1">
        <w:rPr>
          <w:rFonts w:ascii="Arial" w:hAnsi="Arial" w:cs="Arial"/>
          <w:b/>
          <w:sz w:val="22"/>
          <w:szCs w:val="22"/>
        </w:rPr>
        <w:t xml:space="preserve"> </w:t>
      </w:r>
      <w:r w:rsidRPr="00DE38F1">
        <w:rPr>
          <w:rFonts w:ascii="Arial" w:eastAsia="Calibri" w:hAnsi="Arial" w:cs="Arial"/>
          <w:b/>
          <w:sz w:val="22"/>
          <w:szCs w:val="22"/>
        </w:rPr>
        <w:t>between</w:t>
      </w:r>
      <w:r w:rsidRPr="00DE38F1">
        <w:rPr>
          <w:rFonts w:ascii="Arial" w:hAnsi="Arial" w:cs="Arial"/>
          <w:b/>
          <w:sz w:val="22"/>
          <w:szCs w:val="22"/>
        </w:rPr>
        <w:t xml:space="preserve"> </w:t>
      </w:r>
      <w:r w:rsidRPr="00DE38F1">
        <w:rPr>
          <w:rFonts w:ascii="Arial" w:eastAsia="Calibri" w:hAnsi="Arial" w:cs="Arial"/>
          <w:b/>
          <w:sz w:val="22"/>
          <w:szCs w:val="22"/>
        </w:rPr>
        <w:t>TCGA</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PRECOG</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p>
    <w:p w14:paraId="088B1333" w14:textId="26B0CD19" w:rsidR="006B59C9" w:rsidRDefault="00F57051" w:rsidP="00A76C68">
      <w:pPr>
        <w:spacing w:line="480" w:lineRule="auto"/>
        <w:jc w:val="both"/>
        <w:rPr>
          <w:rFonts w:ascii="Arial" w:eastAsia="Calibri" w:hAnsi="Arial" w:cs="Arial"/>
          <w:b/>
          <w:sz w:val="22"/>
          <w:szCs w:val="22"/>
        </w:rPr>
      </w:pPr>
      <w:r>
        <w:rPr>
          <w:rFonts w:ascii="Arial" w:eastAsia="Calibri" w:hAnsi="Arial" w:cs="Arial"/>
          <w:b/>
          <w:noProof/>
          <w:sz w:val="22"/>
          <w:szCs w:val="22"/>
        </w:rPr>
        <w:drawing>
          <wp:inline distT="0" distB="0" distL="0" distR="0" wp14:anchorId="447233B0" wp14:editId="67B8FAC4">
            <wp:extent cx="342900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Fig2-med_TCGA_PRECOG_cor.pdf"/>
                    <pic:cNvPicPr/>
                  </pic:nvPicPr>
                  <pic:blipFill>
                    <a:blip r:embed="rId8">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565A0BD9" w14:textId="1AAAA47A" w:rsidR="006270C6"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3</w:t>
      </w:r>
      <w:r w:rsidRPr="00DE38F1">
        <w:rPr>
          <w:rFonts w:ascii="Arial" w:hAnsi="Arial" w:cs="Arial"/>
          <w:b/>
          <w:sz w:val="22"/>
          <w:szCs w:val="22"/>
        </w:rPr>
        <w:t xml:space="preserve">. </w:t>
      </w:r>
      <w:r w:rsidRPr="00DE38F1">
        <w:rPr>
          <w:rFonts w:ascii="Arial" w:eastAsia="Calibri" w:hAnsi="Arial" w:cs="Arial"/>
          <w:b/>
          <w:sz w:val="22"/>
          <w:szCs w:val="22"/>
        </w:rPr>
        <w:t>Conservation</w:t>
      </w:r>
      <w:r w:rsidRPr="00DE38F1">
        <w:rPr>
          <w:rFonts w:ascii="Arial" w:hAnsi="Arial" w:cs="Arial"/>
          <w:b/>
          <w:sz w:val="22"/>
          <w:szCs w:val="22"/>
        </w:rPr>
        <w:t xml:space="preserve"> </w:t>
      </w:r>
      <w:r w:rsidRPr="00DE38F1">
        <w:rPr>
          <w:rFonts w:ascii="Arial" w:eastAsia="Calibri" w:hAnsi="Arial" w:cs="Arial"/>
          <w:b/>
          <w:sz w:val="22"/>
          <w:szCs w:val="22"/>
        </w:rPr>
        <w:t>of</w:t>
      </w:r>
      <w:r w:rsidRPr="00DE38F1">
        <w:rPr>
          <w:rFonts w:ascii="Arial" w:hAnsi="Arial" w:cs="Arial"/>
          <w:b/>
          <w:sz w:val="22"/>
          <w:szCs w:val="22"/>
        </w:rPr>
        <w:t xml:space="preserve"> </w:t>
      </w:r>
      <w:r w:rsidRPr="00DE38F1">
        <w:rPr>
          <w:rFonts w:ascii="Arial" w:eastAsia="Calibri" w:hAnsi="Arial" w:cs="Arial"/>
          <w:b/>
          <w:sz w:val="22"/>
          <w:szCs w:val="22"/>
        </w:rPr>
        <w:t>correlation</w:t>
      </w:r>
      <w:r w:rsidRPr="00DE38F1">
        <w:rPr>
          <w:rFonts w:ascii="Arial" w:hAnsi="Arial" w:cs="Arial"/>
          <w:b/>
          <w:sz w:val="22"/>
          <w:szCs w:val="22"/>
        </w:rPr>
        <w:t xml:space="preserve"> </w:t>
      </w:r>
      <w:r w:rsidRPr="00DE38F1">
        <w:rPr>
          <w:rFonts w:ascii="Arial" w:eastAsia="Calibri" w:hAnsi="Arial" w:cs="Arial"/>
          <w:b/>
          <w:sz w:val="22"/>
          <w:szCs w:val="22"/>
        </w:rPr>
        <w:t>structure</w:t>
      </w:r>
      <w:r w:rsidRPr="00DE38F1">
        <w:rPr>
          <w:rFonts w:ascii="Arial" w:hAnsi="Arial" w:cs="Arial"/>
          <w:b/>
          <w:sz w:val="22"/>
          <w:szCs w:val="22"/>
        </w:rPr>
        <w:t xml:space="preserve"> </w:t>
      </w:r>
      <w:r w:rsidRPr="00DE38F1">
        <w:rPr>
          <w:rFonts w:ascii="Arial" w:eastAsia="Calibri" w:hAnsi="Arial" w:cs="Arial"/>
          <w:b/>
          <w:sz w:val="22"/>
          <w:szCs w:val="22"/>
        </w:rPr>
        <w:t>between</w:t>
      </w:r>
      <w:r w:rsidRPr="00DE38F1">
        <w:rPr>
          <w:rFonts w:ascii="Arial" w:hAnsi="Arial" w:cs="Arial"/>
          <w:b/>
          <w:sz w:val="22"/>
          <w:szCs w:val="22"/>
        </w:rPr>
        <w:t xml:space="preserve"> </w:t>
      </w:r>
      <w:r w:rsidRPr="00DE38F1">
        <w:rPr>
          <w:rFonts w:ascii="Arial" w:eastAsia="Calibri" w:hAnsi="Arial" w:cs="Arial"/>
          <w:b/>
          <w:sz w:val="22"/>
          <w:szCs w:val="22"/>
        </w:rPr>
        <w:t>TCGA</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PRECOG</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r w:rsidR="00A76C68">
        <w:rPr>
          <w:rFonts w:ascii="Arial" w:hAnsi="Arial" w:cs="Arial"/>
          <w:b/>
          <w:sz w:val="22"/>
          <w:szCs w:val="22"/>
        </w:rPr>
        <w:t xml:space="preserve"> </w:t>
      </w:r>
      <w:r w:rsidR="00A76C68">
        <w:rPr>
          <w:rFonts w:ascii="Arial" w:hAnsi="Arial" w:cs="Arial"/>
          <w:sz w:val="22"/>
          <w:szCs w:val="22"/>
        </w:rPr>
        <w:t>Scatterplot of the median pairwise CD8+ T cell co-infiltration scores from both TCGA and solid tumor PRECOG datasets. Each point represents a median CD8+ T cell co-infiltration score for each of the ImmGen cell types that were negatively correlated with tumor purity (R &lt; -0.1). Pearson correlation is presented.</w:t>
      </w:r>
      <w:r w:rsidR="007D7A79">
        <w:rPr>
          <w:rFonts w:ascii="Arial" w:hAnsi="Arial" w:cs="Arial"/>
          <w:sz w:val="22"/>
          <w:szCs w:val="22"/>
        </w:rPr>
        <w:t xml:space="preserve"> Co-infiltration scores for this analysis were not adjusted for tumor purity due to the lack of purity data available for the PRECOG datasets.</w:t>
      </w:r>
    </w:p>
    <w:p w14:paraId="72D3BF10" w14:textId="77777777" w:rsidR="006270C6" w:rsidRDefault="006270C6">
      <w:pPr>
        <w:rPr>
          <w:rFonts w:ascii="Arial" w:hAnsi="Arial" w:cs="Arial"/>
          <w:sz w:val="22"/>
          <w:szCs w:val="22"/>
        </w:rPr>
      </w:pPr>
      <w:r>
        <w:rPr>
          <w:rFonts w:ascii="Arial" w:hAnsi="Arial" w:cs="Arial"/>
          <w:sz w:val="22"/>
          <w:szCs w:val="22"/>
        </w:rPr>
        <w:br w:type="page"/>
      </w:r>
    </w:p>
    <w:p w14:paraId="1532FF30" w14:textId="77777777" w:rsidR="0043791B" w:rsidRPr="00A76C68" w:rsidRDefault="0043791B" w:rsidP="00A76C68">
      <w:pPr>
        <w:spacing w:line="480" w:lineRule="auto"/>
        <w:jc w:val="both"/>
        <w:rPr>
          <w:rFonts w:ascii="Arial" w:hAnsi="Arial" w:cs="Arial"/>
          <w:sz w:val="22"/>
          <w:szCs w:val="22"/>
        </w:rPr>
      </w:pPr>
    </w:p>
    <w:p w14:paraId="57855787" w14:textId="1A7BB628" w:rsidR="0043791B" w:rsidRDefault="006B59C9" w:rsidP="00A76C68">
      <w:pPr>
        <w:spacing w:line="480" w:lineRule="auto"/>
        <w:jc w:val="both"/>
        <w:rPr>
          <w:rFonts w:ascii="Arial" w:hAnsi="Arial" w:cs="Arial"/>
          <w:b/>
          <w:sz w:val="22"/>
          <w:szCs w:val="22"/>
        </w:rPr>
      </w:pPr>
      <w:r>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4</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w:t>
      </w:r>
    </w:p>
    <w:p w14:paraId="793D23A6" w14:textId="7F668E97" w:rsidR="006B59C9" w:rsidRPr="00DE38F1" w:rsidRDefault="00806835" w:rsidP="00A76C68">
      <w:pPr>
        <w:spacing w:line="480" w:lineRule="auto"/>
        <w:jc w:val="both"/>
        <w:rPr>
          <w:rFonts w:ascii="Arial" w:hAnsi="Arial" w:cs="Arial"/>
          <w:b/>
          <w:sz w:val="22"/>
          <w:szCs w:val="22"/>
        </w:rPr>
      </w:pPr>
      <w:r>
        <w:rPr>
          <w:rFonts w:ascii="Arial" w:hAnsi="Arial" w:cs="Arial"/>
          <w:b/>
          <w:noProof/>
          <w:sz w:val="22"/>
          <w:szCs w:val="22"/>
        </w:rPr>
        <w:drawing>
          <wp:inline distT="0" distB="0" distL="0" distR="0" wp14:anchorId="003CE199" wp14:editId="5E0EBD98">
            <wp:extent cx="5939155" cy="5939155"/>
            <wp:effectExtent l="0" t="0" r="4445" b="4445"/>
            <wp:docPr id="4" name="Picture 4" descr="../../../../Documents/PanCancer/Figures/SuppFig3-CD8_densitiesF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PanCancer/Figures/SuppFig3-CD8_densitiesF5.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p>
    <w:p w14:paraId="317BABC3" w14:textId="4ED12448" w:rsidR="006B59C9"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4</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w:t>
      </w:r>
      <w:r w:rsidR="00255DE4">
        <w:rPr>
          <w:rFonts w:ascii="Arial" w:hAnsi="Arial" w:cs="Arial"/>
          <w:b/>
          <w:sz w:val="22"/>
          <w:szCs w:val="22"/>
        </w:rPr>
        <w:t xml:space="preserve"> </w:t>
      </w:r>
      <w:r w:rsidR="00255DE4">
        <w:rPr>
          <w:rFonts w:ascii="Arial" w:hAnsi="Arial" w:cs="Arial"/>
          <w:sz w:val="22"/>
          <w:szCs w:val="22"/>
        </w:rPr>
        <w:t>Density plots of the CD8+ T cell</w:t>
      </w:r>
      <w:r w:rsidR="0037676D">
        <w:rPr>
          <w:rFonts w:ascii="Arial" w:hAnsi="Arial" w:cs="Arial"/>
          <w:sz w:val="22"/>
          <w:szCs w:val="22"/>
        </w:rPr>
        <w:t xml:space="preserve"> (</w:t>
      </w:r>
      <w:r w:rsidR="0037676D" w:rsidRPr="00D12C8B">
        <w:rPr>
          <w:rFonts w:ascii="Arial" w:hAnsi="Arial" w:cs="Arial"/>
          <w:sz w:val="22"/>
          <w:szCs w:val="22"/>
        </w:rPr>
        <w:t>T.8MEM.SP.OT1.D45.LISOVA</w:t>
      </w:r>
      <w:r w:rsidR="0037676D">
        <w:rPr>
          <w:rFonts w:ascii="Arial" w:hAnsi="Arial" w:cs="Arial"/>
          <w:sz w:val="22"/>
          <w:szCs w:val="22"/>
        </w:rPr>
        <w:t>)</w:t>
      </w:r>
      <w:r w:rsidR="00255DE4">
        <w:rPr>
          <w:rFonts w:ascii="Arial" w:hAnsi="Arial" w:cs="Arial"/>
          <w:sz w:val="22"/>
          <w:szCs w:val="22"/>
        </w:rPr>
        <w:t xml:space="preserve"> infiltration scores across each dataset. The four datasets presented are</w:t>
      </w:r>
      <w:r w:rsidR="0037676D">
        <w:rPr>
          <w:rFonts w:ascii="Arial" w:hAnsi="Arial" w:cs="Arial"/>
          <w:sz w:val="22"/>
          <w:szCs w:val="22"/>
        </w:rPr>
        <w:t xml:space="preserve"> GSE16011 (glioma), GSE8401 (melanoma), GSE13213 (lung adenocarcinoma), and GSE5479 (bladder). Red lines indicate the threshold at which patients were stratified into CD8+ T cell high and CD8+ T cell low groups. These thresholds were designed based on the infiltration score distribution, with cutoffs at local minima for bimodal distributions and global maxima for unimodal and trimodal distributions. Kaplan-Meier analyses of these two groups are shown Figure 4B.</w:t>
      </w:r>
    </w:p>
    <w:p w14:paraId="57115E71" w14:textId="77777777" w:rsidR="006B59C9" w:rsidRDefault="006B59C9">
      <w:pPr>
        <w:rPr>
          <w:rFonts w:ascii="Arial" w:hAnsi="Arial" w:cs="Arial"/>
          <w:sz w:val="22"/>
          <w:szCs w:val="22"/>
        </w:rPr>
      </w:pPr>
      <w:r>
        <w:rPr>
          <w:rFonts w:ascii="Arial" w:hAnsi="Arial" w:cs="Arial"/>
          <w:sz w:val="22"/>
          <w:szCs w:val="22"/>
        </w:rPr>
        <w:br w:type="page"/>
      </w:r>
    </w:p>
    <w:p w14:paraId="55377DD8" w14:textId="24758F5D" w:rsidR="0043791B" w:rsidRPr="00806835" w:rsidRDefault="00806835" w:rsidP="00A76C68">
      <w:pPr>
        <w:spacing w:line="480" w:lineRule="auto"/>
        <w:jc w:val="both"/>
        <w:rPr>
          <w:rFonts w:ascii="Arial" w:hAnsi="Arial" w:cs="Arial"/>
          <w:b/>
          <w:sz w:val="22"/>
          <w:szCs w:val="22"/>
        </w:rPr>
      </w:pPr>
      <w:r>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5</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Survival</w:t>
      </w:r>
      <w:r w:rsidRPr="00DE38F1">
        <w:rPr>
          <w:rFonts w:ascii="Arial" w:hAnsi="Arial" w:cs="Arial"/>
          <w:b/>
          <w:sz w:val="22"/>
          <w:szCs w:val="22"/>
        </w:rPr>
        <w:t xml:space="preserve"> </w:t>
      </w:r>
      <w:r w:rsidRPr="00DE38F1">
        <w:rPr>
          <w:rFonts w:ascii="Arial" w:eastAsia="Calibri" w:hAnsi="Arial" w:cs="Arial"/>
          <w:b/>
          <w:sz w:val="22"/>
          <w:szCs w:val="22"/>
        </w:rPr>
        <w:t>meta</w:t>
      </w:r>
      <w:r w:rsidRPr="00DE38F1">
        <w:rPr>
          <w:rFonts w:ascii="Arial" w:hAnsi="Arial" w:cs="Arial"/>
          <w:b/>
          <w:sz w:val="22"/>
          <w:szCs w:val="22"/>
        </w:rPr>
        <w:t>-</w:t>
      </w:r>
      <w:r w:rsidRPr="00DE38F1">
        <w:rPr>
          <w:rFonts w:ascii="Arial" w:eastAsia="Calibri" w:hAnsi="Arial" w:cs="Arial"/>
          <w:b/>
          <w:sz w:val="22"/>
          <w:szCs w:val="22"/>
        </w:rPr>
        <w:t>analysis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from</w:t>
      </w:r>
      <w:r w:rsidRPr="00DE38F1">
        <w:rPr>
          <w:rFonts w:ascii="Arial" w:hAnsi="Arial" w:cs="Arial"/>
          <w:b/>
          <w:sz w:val="22"/>
          <w:szCs w:val="22"/>
        </w:rPr>
        <w:t xml:space="preserve"> </w:t>
      </w:r>
      <w:r w:rsidRPr="00DE38F1">
        <w:rPr>
          <w:rFonts w:ascii="Arial" w:eastAsia="Calibri" w:hAnsi="Arial" w:cs="Arial"/>
          <w:b/>
          <w:sz w:val="22"/>
          <w:szCs w:val="22"/>
        </w:rPr>
        <w:t>B</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NK</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macrophages</w:t>
      </w:r>
      <w:r w:rsidRPr="00DE38F1">
        <w:rPr>
          <w:rFonts w:ascii="Arial" w:hAnsi="Arial" w:cs="Arial"/>
          <w:b/>
          <w:sz w:val="22"/>
          <w:szCs w:val="22"/>
        </w:rPr>
        <w:t>.</w:t>
      </w:r>
    </w:p>
    <w:p w14:paraId="707929E2" w14:textId="64590BE1" w:rsidR="0043791B" w:rsidRPr="00DE38F1" w:rsidRDefault="00F977BE" w:rsidP="00A76C68">
      <w:pPr>
        <w:spacing w:line="480" w:lineRule="auto"/>
        <w:jc w:val="both"/>
        <w:rPr>
          <w:rFonts w:ascii="Arial" w:hAnsi="Arial" w:cs="Arial"/>
          <w:b/>
          <w:sz w:val="22"/>
          <w:szCs w:val="22"/>
        </w:rPr>
      </w:pPr>
      <w:r>
        <w:rPr>
          <w:rFonts w:ascii="Arial" w:hAnsi="Arial" w:cs="Arial"/>
          <w:b/>
          <w:noProof/>
          <w:sz w:val="22"/>
          <w:szCs w:val="22"/>
        </w:rPr>
        <w:drawing>
          <wp:inline distT="0" distB="0" distL="0" distR="0" wp14:anchorId="5E6EC5CB" wp14:editId="148C45A8">
            <wp:extent cx="5939155" cy="3288030"/>
            <wp:effectExtent l="0" t="0" r="4445" b="0"/>
            <wp:docPr id="7" name="Picture 7" descr="../../../../Documents/PanCancer/Figures/SuppFig4-other_cell_surv_waterf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PanCancer/Figures/SuppFig4-other_cell_surv_waterfal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3288030"/>
                    </a:xfrm>
                    <a:prstGeom prst="rect">
                      <a:avLst/>
                    </a:prstGeom>
                    <a:noFill/>
                    <a:ln>
                      <a:noFill/>
                    </a:ln>
                  </pic:spPr>
                </pic:pic>
              </a:graphicData>
            </a:graphic>
          </wp:inline>
        </w:drawing>
      </w:r>
    </w:p>
    <w:p w14:paraId="48E10003" w14:textId="2C4E1D97" w:rsidR="006B59C9"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5</w:t>
      </w:r>
      <w:r w:rsidRPr="00DE38F1">
        <w:rPr>
          <w:rFonts w:ascii="Arial" w:hAnsi="Arial" w:cs="Arial"/>
          <w:b/>
          <w:sz w:val="22"/>
          <w:szCs w:val="22"/>
        </w:rPr>
        <w:t xml:space="preserve">. </w:t>
      </w:r>
      <w:r w:rsidRPr="00DE38F1">
        <w:rPr>
          <w:rFonts w:ascii="Arial" w:eastAsia="Calibri" w:hAnsi="Arial" w:cs="Arial"/>
          <w:b/>
          <w:sz w:val="22"/>
          <w:szCs w:val="22"/>
        </w:rPr>
        <w:t>Survival</w:t>
      </w:r>
      <w:r w:rsidRPr="00DE38F1">
        <w:rPr>
          <w:rFonts w:ascii="Arial" w:hAnsi="Arial" w:cs="Arial"/>
          <w:b/>
          <w:sz w:val="22"/>
          <w:szCs w:val="22"/>
        </w:rPr>
        <w:t xml:space="preserve"> </w:t>
      </w:r>
      <w:r w:rsidRPr="00DE38F1">
        <w:rPr>
          <w:rFonts w:ascii="Arial" w:eastAsia="Calibri" w:hAnsi="Arial" w:cs="Arial"/>
          <w:b/>
          <w:sz w:val="22"/>
          <w:szCs w:val="22"/>
        </w:rPr>
        <w:t>meta</w:t>
      </w:r>
      <w:r w:rsidRPr="00DE38F1">
        <w:rPr>
          <w:rFonts w:ascii="Arial" w:hAnsi="Arial" w:cs="Arial"/>
          <w:b/>
          <w:sz w:val="22"/>
          <w:szCs w:val="22"/>
        </w:rPr>
        <w:t>-</w:t>
      </w:r>
      <w:r w:rsidRPr="00DE38F1">
        <w:rPr>
          <w:rFonts w:ascii="Arial" w:eastAsia="Calibri" w:hAnsi="Arial" w:cs="Arial"/>
          <w:b/>
          <w:sz w:val="22"/>
          <w:szCs w:val="22"/>
        </w:rPr>
        <w:t>analysis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from</w:t>
      </w:r>
      <w:r w:rsidRPr="00DE38F1">
        <w:rPr>
          <w:rFonts w:ascii="Arial" w:hAnsi="Arial" w:cs="Arial"/>
          <w:b/>
          <w:sz w:val="22"/>
          <w:szCs w:val="22"/>
        </w:rPr>
        <w:t xml:space="preserve"> </w:t>
      </w:r>
      <w:r w:rsidRPr="00DE38F1">
        <w:rPr>
          <w:rFonts w:ascii="Arial" w:eastAsia="Calibri" w:hAnsi="Arial" w:cs="Arial"/>
          <w:b/>
          <w:sz w:val="22"/>
          <w:szCs w:val="22"/>
        </w:rPr>
        <w:t>B</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NK</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macrophages</w:t>
      </w:r>
      <w:r w:rsidRPr="00DE38F1">
        <w:rPr>
          <w:rFonts w:ascii="Arial" w:hAnsi="Arial" w:cs="Arial"/>
          <w:b/>
          <w:sz w:val="22"/>
          <w:szCs w:val="22"/>
        </w:rPr>
        <w:t>.</w:t>
      </w:r>
      <w:r w:rsidR="0037676D">
        <w:rPr>
          <w:rFonts w:ascii="Arial" w:hAnsi="Arial" w:cs="Arial"/>
          <w:b/>
          <w:sz w:val="22"/>
          <w:szCs w:val="22"/>
        </w:rPr>
        <w:t xml:space="preserve"> </w:t>
      </w:r>
      <w:r w:rsidR="0058720E">
        <w:rPr>
          <w:rFonts w:ascii="Arial" w:hAnsi="Arial" w:cs="Arial"/>
          <w:sz w:val="22"/>
          <w:szCs w:val="22"/>
        </w:rPr>
        <w:t xml:space="preserve">Meta-z-score absolute values indicating prognostic associations of </w:t>
      </w:r>
      <w:r w:rsidR="009A1E37">
        <w:rPr>
          <w:rFonts w:ascii="Arial" w:hAnsi="Arial" w:cs="Arial"/>
          <w:sz w:val="22"/>
          <w:szCs w:val="22"/>
        </w:rPr>
        <w:t>infiltration from B</w:t>
      </w:r>
      <w:r w:rsidR="0058720E">
        <w:rPr>
          <w:rFonts w:ascii="Arial" w:hAnsi="Arial" w:cs="Arial"/>
          <w:sz w:val="22"/>
          <w:szCs w:val="22"/>
        </w:rPr>
        <w:t xml:space="preserve"> cell</w:t>
      </w:r>
      <w:r w:rsidR="009A1E37">
        <w:rPr>
          <w:rFonts w:ascii="Arial" w:hAnsi="Arial" w:cs="Arial"/>
          <w:sz w:val="22"/>
          <w:szCs w:val="22"/>
        </w:rPr>
        <w:t>s (B.FRE.BM; left), NK cells (</w:t>
      </w:r>
      <w:r w:rsidR="009A1E37" w:rsidRPr="00D12C8B">
        <w:rPr>
          <w:rFonts w:ascii="Arial" w:hAnsi="Arial" w:cs="Arial"/>
          <w:sz w:val="22"/>
          <w:szCs w:val="22"/>
        </w:rPr>
        <w:t>NK.DAP12neg.SP</w:t>
      </w:r>
      <w:r w:rsidR="009A1E37">
        <w:rPr>
          <w:rFonts w:ascii="Arial" w:hAnsi="Arial" w:cs="Arial"/>
          <w:sz w:val="22"/>
          <w:szCs w:val="22"/>
        </w:rPr>
        <w:t>; middle), and macrophages (MF.LU; right)</w:t>
      </w:r>
      <w:r w:rsidR="0058720E">
        <w:rPr>
          <w:rFonts w:ascii="Arial" w:hAnsi="Arial" w:cs="Arial"/>
          <w:sz w:val="22"/>
          <w:szCs w:val="22"/>
        </w:rPr>
        <w:t xml:space="preserve"> in 23 different tumor types comprising 18,190 samples</w:t>
      </w:r>
      <w:r w:rsidR="009A1E37">
        <w:rPr>
          <w:rFonts w:ascii="Arial" w:hAnsi="Arial" w:cs="Arial"/>
          <w:sz w:val="22"/>
          <w:szCs w:val="22"/>
        </w:rPr>
        <w:t xml:space="preserve"> from the PRECOG dataset</w:t>
      </w:r>
      <w:r w:rsidR="0058720E">
        <w:rPr>
          <w:rFonts w:ascii="Arial" w:hAnsi="Arial" w:cs="Arial"/>
          <w:sz w:val="22"/>
          <w:szCs w:val="22"/>
        </w:rPr>
        <w:t>. Cancers were ranked by weighted meta-z-score. Green bars indicate a weighted absolute meta-z-score &gt;1.96 while grey bars indicate a weighted meta-z-score whose absolute value is &lt; 1.96.</w:t>
      </w:r>
    </w:p>
    <w:p w14:paraId="097CF9FC" w14:textId="77777777" w:rsidR="006B59C9" w:rsidRDefault="006B59C9">
      <w:pPr>
        <w:rPr>
          <w:rFonts w:ascii="Arial" w:hAnsi="Arial" w:cs="Arial"/>
          <w:sz w:val="22"/>
          <w:szCs w:val="22"/>
        </w:rPr>
      </w:pPr>
      <w:r>
        <w:rPr>
          <w:rFonts w:ascii="Arial" w:hAnsi="Arial" w:cs="Arial"/>
          <w:sz w:val="22"/>
          <w:szCs w:val="22"/>
        </w:rPr>
        <w:br w:type="page"/>
      </w:r>
    </w:p>
    <w:p w14:paraId="357C672D" w14:textId="77777777" w:rsidR="0043791B" w:rsidRDefault="0043791B" w:rsidP="00A76C68">
      <w:pPr>
        <w:spacing w:line="480" w:lineRule="auto"/>
        <w:jc w:val="both"/>
        <w:rPr>
          <w:rFonts w:ascii="Arial" w:hAnsi="Arial" w:cs="Arial"/>
          <w:sz w:val="22"/>
          <w:szCs w:val="22"/>
        </w:rPr>
      </w:pPr>
    </w:p>
    <w:p w14:paraId="6325936B" w14:textId="05070C4F" w:rsidR="009A1E37" w:rsidRPr="00DE38F1" w:rsidRDefault="00AA1484" w:rsidP="00A76C68">
      <w:pPr>
        <w:spacing w:line="480" w:lineRule="auto"/>
        <w:jc w:val="both"/>
        <w:rPr>
          <w:rFonts w:ascii="Arial" w:hAnsi="Arial" w:cs="Arial"/>
          <w:b/>
          <w:sz w:val="22"/>
          <w:szCs w:val="22"/>
        </w:rPr>
      </w:pPr>
      <w:r>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6</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cells</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multiclass</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w:t>
      </w:r>
    </w:p>
    <w:p w14:paraId="7ACA4EB9" w14:textId="2F93B867" w:rsidR="006B59C9" w:rsidRDefault="00AA1484" w:rsidP="00A76C68">
      <w:pPr>
        <w:spacing w:line="480" w:lineRule="auto"/>
        <w:jc w:val="both"/>
        <w:rPr>
          <w:rFonts w:ascii="Arial" w:hAnsi="Arial" w:cs="Arial"/>
          <w:sz w:val="22"/>
          <w:szCs w:val="22"/>
        </w:rPr>
      </w:pPr>
      <w:r>
        <w:rPr>
          <w:rFonts w:ascii="Arial" w:eastAsia="Calibri" w:hAnsi="Arial" w:cs="Arial"/>
          <w:b/>
          <w:noProof/>
          <w:sz w:val="22"/>
          <w:szCs w:val="22"/>
        </w:rPr>
        <w:drawing>
          <wp:inline distT="0" distB="0" distL="0" distR="0" wp14:anchorId="09D1542F" wp14:editId="243FBA73">
            <wp:extent cx="5939155" cy="5939155"/>
            <wp:effectExtent l="0" t="0" r="4445" b="4445"/>
            <wp:docPr id="8" name="Picture 8" descr="../../../../Documents/PanCancer/Figures/SuppFig5-CD8_densitiesF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PanCancer/Figures/SuppFig5-CD8_densitiesF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r w:rsidR="0043791B" w:rsidRPr="00DE38F1">
        <w:rPr>
          <w:rFonts w:ascii="Arial" w:eastAsia="Calibri" w:hAnsi="Arial" w:cs="Arial"/>
          <w:b/>
          <w:sz w:val="22"/>
          <w:szCs w:val="22"/>
        </w:rPr>
        <w:t>Figure</w:t>
      </w:r>
      <w:r w:rsidR="0043791B" w:rsidRPr="00DE38F1">
        <w:rPr>
          <w:rFonts w:ascii="Arial" w:hAnsi="Arial" w:cs="Arial"/>
          <w:b/>
          <w:sz w:val="22"/>
          <w:szCs w:val="22"/>
        </w:rPr>
        <w:t xml:space="preserve"> </w:t>
      </w:r>
      <w:r w:rsidR="0043791B" w:rsidRPr="00DE38F1">
        <w:rPr>
          <w:rFonts w:ascii="Arial" w:eastAsia="Calibri" w:hAnsi="Arial" w:cs="Arial"/>
          <w:b/>
          <w:sz w:val="22"/>
          <w:szCs w:val="22"/>
        </w:rPr>
        <w:t>S</w:t>
      </w:r>
      <w:r w:rsidR="00DA25D0">
        <w:rPr>
          <w:rFonts w:ascii="Arial" w:hAnsi="Arial" w:cs="Arial"/>
          <w:b/>
          <w:sz w:val="22"/>
          <w:szCs w:val="22"/>
        </w:rPr>
        <w:t>6</w:t>
      </w:r>
      <w:r w:rsidR="0043791B" w:rsidRPr="00DE38F1">
        <w:rPr>
          <w:rFonts w:ascii="Arial" w:hAnsi="Arial" w:cs="Arial"/>
          <w:b/>
          <w:sz w:val="22"/>
          <w:szCs w:val="22"/>
        </w:rPr>
        <w:t xml:space="preserve">. </w:t>
      </w:r>
      <w:r w:rsidR="0043791B" w:rsidRPr="00DE38F1">
        <w:rPr>
          <w:rFonts w:ascii="Arial" w:eastAsia="Calibri" w:hAnsi="Arial" w:cs="Arial"/>
          <w:b/>
          <w:sz w:val="22"/>
          <w:szCs w:val="22"/>
        </w:rPr>
        <w:t>Stratification</w:t>
      </w:r>
      <w:r w:rsidR="0043791B" w:rsidRPr="00DE38F1">
        <w:rPr>
          <w:rFonts w:ascii="Arial" w:hAnsi="Arial" w:cs="Arial"/>
          <w:b/>
          <w:sz w:val="22"/>
          <w:szCs w:val="22"/>
        </w:rPr>
        <w:t xml:space="preserve"> </w:t>
      </w:r>
      <w:r w:rsidR="0043791B" w:rsidRPr="00DE38F1">
        <w:rPr>
          <w:rFonts w:ascii="Arial" w:eastAsia="Calibri" w:hAnsi="Arial" w:cs="Arial"/>
          <w:b/>
          <w:sz w:val="22"/>
          <w:szCs w:val="22"/>
        </w:rPr>
        <w:t>thresholds</w:t>
      </w:r>
      <w:r w:rsidR="0043791B" w:rsidRPr="00DE38F1">
        <w:rPr>
          <w:rFonts w:ascii="Arial" w:hAnsi="Arial" w:cs="Arial"/>
          <w:b/>
          <w:sz w:val="22"/>
          <w:szCs w:val="22"/>
        </w:rPr>
        <w:t xml:space="preserve"> </w:t>
      </w:r>
      <w:r w:rsidR="0043791B" w:rsidRPr="00DE38F1">
        <w:rPr>
          <w:rFonts w:ascii="Arial" w:eastAsia="Calibri" w:hAnsi="Arial" w:cs="Arial"/>
          <w:b/>
          <w:sz w:val="22"/>
          <w:szCs w:val="22"/>
        </w:rPr>
        <w:t>for</w:t>
      </w:r>
      <w:r w:rsidR="0043791B" w:rsidRPr="00DE38F1">
        <w:rPr>
          <w:rFonts w:ascii="Arial" w:hAnsi="Arial" w:cs="Arial"/>
          <w:b/>
          <w:sz w:val="22"/>
          <w:szCs w:val="22"/>
        </w:rPr>
        <w:t xml:space="preserve"> </w:t>
      </w:r>
      <w:r w:rsidR="0043791B" w:rsidRPr="00DE38F1">
        <w:rPr>
          <w:rFonts w:ascii="Arial" w:eastAsia="Calibri" w:hAnsi="Arial" w:cs="Arial"/>
          <w:b/>
          <w:sz w:val="22"/>
          <w:szCs w:val="22"/>
        </w:rPr>
        <w:t>CD</w:t>
      </w:r>
      <w:r w:rsidR="0043791B" w:rsidRPr="00DE38F1">
        <w:rPr>
          <w:rFonts w:ascii="Arial" w:hAnsi="Arial" w:cs="Arial"/>
          <w:b/>
          <w:sz w:val="22"/>
          <w:szCs w:val="22"/>
        </w:rPr>
        <w:t xml:space="preserve">8+ </w:t>
      </w:r>
      <w:r w:rsidR="0043791B" w:rsidRPr="00DE38F1">
        <w:rPr>
          <w:rFonts w:ascii="Arial" w:eastAsia="Calibri" w:hAnsi="Arial" w:cs="Arial"/>
          <w:b/>
          <w:sz w:val="22"/>
          <w:szCs w:val="22"/>
        </w:rPr>
        <w:t>T</w:t>
      </w:r>
      <w:r w:rsidR="0043791B" w:rsidRPr="00DE38F1">
        <w:rPr>
          <w:rFonts w:ascii="Arial" w:hAnsi="Arial" w:cs="Arial"/>
          <w:b/>
          <w:sz w:val="22"/>
          <w:szCs w:val="22"/>
        </w:rPr>
        <w:t xml:space="preserve"> </w:t>
      </w:r>
      <w:r w:rsidR="0043791B" w:rsidRPr="00DE38F1">
        <w:rPr>
          <w:rFonts w:ascii="Arial" w:eastAsia="Calibri" w:hAnsi="Arial" w:cs="Arial"/>
          <w:b/>
          <w:sz w:val="22"/>
          <w:szCs w:val="22"/>
        </w:rPr>
        <w:t>cells</w:t>
      </w:r>
      <w:r w:rsidR="0043791B" w:rsidRPr="00DE38F1">
        <w:rPr>
          <w:rFonts w:ascii="Arial" w:hAnsi="Arial" w:cs="Arial"/>
          <w:b/>
          <w:sz w:val="22"/>
          <w:szCs w:val="22"/>
        </w:rPr>
        <w:t xml:space="preserve"> </w:t>
      </w:r>
      <w:r w:rsidR="0043791B" w:rsidRPr="00DE38F1">
        <w:rPr>
          <w:rFonts w:ascii="Arial" w:eastAsia="Calibri" w:hAnsi="Arial" w:cs="Arial"/>
          <w:b/>
          <w:sz w:val="22"/>
          <w:szCs w:val="22"/>
        </w:rPr>
        <w:t>in</w:t>
      </w:r>
      <w:r w:rsidR="0043791B" w:rsidRPr="00DE38F1">
        <w:rPr>
          <w:rFonts w:ascii="Arial" w:hAnsi="Arial" w:cs="Arial"/>
          <w:b/>
          <w:sz w:val="22"/>
          <w:szCs w:val="22"/>
        </w:rPr>
        <w:t xml:space="preserve"> </w:t>
      </w:r>
      <w:r w:rsidR="0043791B" w:rsidRPr="00DE38F1">
        <w:rPr>
          <w:rFonts w:ascii="Arial" w:eastAsia="Calibri" w:hAnsi="Arial" w:cs="Arial"/>
          <w:b/>
          <w:sz w:val="22"/>
          <w:szCs w:val="22"/>
        </w:rPr>
        <w:t>CD</w:t>
      </w:r>
      <w:r w:rsidR="0043791B" w:rsidRPr="00DE38F1">
        <w:rPr>
          <w:rFonts w:ascii="Arial" w:hAnsi="Arial" w:cs="Arial"/>
          <w:b/>
          <w:sz w:val="22"/>
          <w:szCs w:val="22"/>
        </w:rPr>
        <w:t xml:space="preserve">8+ </w:t>
      </w:r>
      <w:r w:rsidR="0043791B" w:rsidRPr="00DE38F1">
        <w:rPr>
          <w:rFonts w:ascii="Arial" w:eastAsia="Calibri" w:hAnsi="Arial" w:cs="Arial"/>
          <w:b/>
          <w:sz w:val="22"/>
          <w:szCs w:val="22"/>
        </w:rPr>
        <w:t>T</w:t>
      </w:r>
      <w:r w:rsidR="0043791B" w:rsidRPr="00DE38F1">
        <w:rPr>
          <w:rFonts w:ascii="Arial" w:hAnsi="Arial" w:cs="Arial"/>
          <w:b/>
          <w:sz w:val="22"/>
          <w:szCs w:val="22"/>
        </w:rPr>
        <w:t xml:space="preserve"> </w:t>
      </w:r>
      <w:r w:rsidR="0043791B" w:rsidRPr="00DE38F1">
        <w:rPr>
          <w:rFonts w:ascii="Arial" w:eastAsia="Calibri" w:hAnsi="Arial" w:cs="Arial"/>
          <w:b/>
          <w:sz w:val="22"/>
          <w:szCs w:val="22"/>
        </w:rPr>
        <w:t>cell</w:t>
      </w:r>
      <w:r w:rsidR="0043791B" w:rsidRPr="00DE38F1">
        <w:rPr>
          <w:rFonts w:ascii="Arial" w:hAnsi="Arial" w:cs="Arial"/>
          <w:b/>
          <w:sz w:val="22"/>
          <w:szCs w:val="22"/>
        </w:rPr>
        <w:t>/</w:t>
      </w:r>
      <w:r w:rsidR="0043791B" w:rsidRPr="00DE38F1">
        <w:rPr>
          <w:rFonts w:ascii="Arial" w:eastAsia="Calibri" w:hAnsi="Arial" w:cs="Arial"/>
          <w:b/>
          <w:sz w:val="22"/>
          <w:szCs w:val="22"/>
        </w:rPr>
        <w:t>macrophage</w:t>
      </w:r>
      <w:r w:rsidR="0043791B" w:rsidRPr="00DE38F1">
        <w:rPr>
          <w:rFonts w:ascii="Arial" w:hAnsi="Arial" w:cs="Arial"/>
          <w:b/>
          <w:sz w:val="22"/>
          <w:szCs w:val="22"/>
        </w:rPr>
        <w:t xml:space="preserve"> </w:t>
      </w:r>
      <w:r w:rsidR="0043791B" w:rsidRPr="00DE38F1">
        <w:rPr>
          <w:rFonts w:ascii="Arial" w:eastAsia="Calibri" w:hAnsi="Arial" w:cs="Arial"/>
          <w:b/>
          <w:sz w:val="22"/>
          <w:szCs w:val="22"/>
        </w:rPr>
        <w:t>multiclass</w:t>
      </w:r>
      <w:r w:rsidR="0043791B" w:rsidRPr="00DE38F1">
        <w:rPr>
          <w:rFonts w:ascii="Arial" w:hAnsi="Arial" w:cs="Arial"/>
          <w:b/>
          <w:sz w:val="22"/>
          <w:szCs w:val="22"/>
        </w:rPr>
        <w:t xml:space="preserve"> </w:t>
      </w:r>
      <w:r w:rsidR="0043791B" w:rsidRPr="00DE38F1">
        <w:rPr>
          <w:rFonts w:ascii="Arial" w:eastAsia="Calibri" w:hAnsi="Arial" w:cs="Arial"/>
          <w:b/>
          <w:sz w:val="22"/>
          <w:szCs w:val="22"/>
        </w:rPr>
        <w:t>Kaplan</w:t>
      </w:r>
      <w:r w:rsidR="0043791B" w:rsidRPr="00DE38F1">
        <w:rPr>
          <w:rFonts w:ascii="Arial" w:hAnsi="Arial" w:cs="Arial"/>
          <w:b/>
          <w:sz w:val="22"/>
          <w:szCs w:val="22"/>
        </w:rPr>
        <w:t>-</w:t>
      </w:r>
      <w:r w:rsidR="0043791B" w:rsidRPr="00DE38F1">
        <w:rPr>
          <w:rFonts w:ascii="Arial" w:eastAsia="Calibri" w:hAnsi="Arial" w:cs="Arial"/>
          <w:b/>
          <w:sz w:val="22"/>
          <w:szCs w:val="22"/>
        </w:rPr>
        <w:t>Meier</w:t>
      </w:r>
      <w:r w:rsidR="0043791B" w:rsidRPr="00DE38F1">
        <w:rPr>
          <w:rFonts w:ascii="Arial" w:hAnsi="Arial" w:cs="Arial"/>
          <w:b/>
          <w:sz w:val="22"/>
          <w:szCs w:val="22"/>
        </w:rPr>
        <w:t xml:space="preserve"> </w:t>
      </w:r>
      <w:r w:rsidR="0043791B" w:rsidRPr="00DE38F1">
        <w:rPr>
          <w:rFonts w:ascii="Arial" w:eastAsia="Calibri" w:hAnsi="Arial" w:cs="Arial"/>
          <w:b/>
          <w:sz w:val="22"/>
          <w:szCs w:val="22"/>
        </w:rPr>
        <w:t>analysis</w:t>
      </w:r>
      <w:r w:rsidR="0043791B" w:rsidRPr="00DE38F1">
        <w:rPr>
          <w:rFonts w:ascii="Arial" w:hAnsi="Arial" w:cs="Arial"/>
          <w:b/>
          <w:sz w:val="22"/>
          <w:szCs w:val="22"/>
        </w:rPr>
        <w:t>.</w:t>
      </w:r>
      <w:r w:rsidR="00DB076A">
        <w:rPr>
          <w:rFonts w:ascii="Arial" w:hAnsi="Arial" w:cs="Arial"/>
          <w:b/>
          <w:sz w:val="22"/>
          <w:szCs w:val="22"/>
        </w:rPr>
        <w:t xml:space="preserve"> </w:t>
      </w:r>
      <w:r w:rsidR="00DB076A">
        <w:rPr>
          <w:rFonts w:ascii="Arial" w:hAnsi="Arial" w:cs="Arial"/>
          <w:sz w:val="22"/>
          <w:szCs w:val="22"/>
        </w:rPr>
        <w:t>Density plots of the CD8+ T cell (</w:t>
      </w:r>
      <w:r w:rsidR="00DB076A" w:rsidRPr="00D12C8B">
        <w:rPr>
          <w:rFonts w:ascii="Arial" w:hAnsi="Arial" w:cs="Arial"/>
          <w:sz w:val="22"/>
          <w:szCs w:val="22"/>
        </w:rPr>
        <w:t>T.8MEM.SP.OT1.D45.LISOVA</w:t>
      </w:r>
      <w:r w:rsidR="00DB076A">
        <w:rPr>
          <w:rFonts w:ascii="Arial" w:hAnsi="Arial" w:cs="Arial"/>
          <w:sz w:val="22"/>
          <w:szCs w:val="22"/>
        </w:rPr>
        <w:t>) infiltration scores across each dataset. The four datasets presented are GSE5479 (bladder), GSE16011 (glioma), van de Vijver et al (breast), and GSE13213 (lung adenocarcinoma).</w:t>
      </w:r>
      <w:r w:rsidR="00DB076A" w:rsidRPr="008930CC">
        <w:rPr>
          <w:rFonts w:ascii="Arial" w:hAnsi="Arial" w:cs="Arial"/>
          <w:sz w:val="22"/>
          <w:szCs w:val="22"/>
        </w:rPr>
        <w:t xml:space="preserve"> </w:t>
      </w:r>
      <w:r w:rsidR="00DB076A">
        <w:rPr>
          <w:rFonts w:ascii="Arial" w:hAnsi="Arial" w:cs="Arial"/>
          <w:sz w:val="22"/>
          <w:szCs w:val="22"/>
        </w:rPr>
        <w:t>Red lines indicate the threshold at which patients were stratified into CD8+ T cell high and CD8+ T cell low groups. These thresholds were designed based on the infiltration score distribution, with cutoffs at local minima for bimodal distributions and global maxima for unimodal and trimodal distributions. Multiclass Kaplan-Meier analyses using these cutoffs are shown Figure 5C.</w:t>
      </w:r>
    </w:p>
    <w:p w14:paraId="2A57E99B" w14:textId="77777777" w:rsidR="006B59C9" w:rsidRDefault="006B59C9">
      <w:pPr>
        <w:rPr>
          <w:rFonts w:ascii="Arial" w:hAnsi="Arial" w:cs="Arial"/>
          <w:sz w:val="22"/>
          <w:szCs w:val="22"/>
        </w:rPr>
      </w:pPr>
      <w:r>
        <w:rPr>
          <w:rFonts w:ascii="Arial" w:hAnsi="Arial" w:cs="Arial"/>
          <w:sz w:val="22"/>
          <w:szCs w:val="22"/>
        </w:rPr>
        <w:br w:type="page"/>
      </w:r>
    </w:p>
    <w:p w14:paraId="7752273D" w14:textId="587CB8DB" w:rsidR="0043791B" w:rsidRPr="00DE38F1" w:rsidRDefault="00742ED4" w:rsidP="00A76C68">
      <w:pPr>
        <w:spacing w:line="480" w:lineRule="auto"/>
        <w:jc w:val="both"/>
        <w:rPr>
          <w:rFonts w:ascii="Arial" w:hAnsi="Arial" w:cs="Arial"/>
          <w:b/>
          <w:sz w:val="22"/>
          <w:szCs w:val="22"/>
        </w:rPr>
      </w:pPr>
      <w:r>
        <w:rPr>
          <w:rFonts w:ascii="Arial" w:eastAsia="Calibri" w:hAnsi="Arial" w:cs="Arial"/>
          <w:b/>
          <w:sz w:val="22"/>
          <w:szCs w:val="22"/>
        </w:rPr>
        <w:t xml:space="preserve">Supplementary Figure </w:t>
      </w:r>
      <w:r w:rsidR="00E147E5">
        <w:rPr>
          <w:rFonts w:ascii="Arial" w:eastAsia="Calibri" w:hAnsi="Arial" w:cs="Arial"/>
          <w:b/>
          <w:sz w:val="22"/>
          <w:szCs w:val="22"/>
        </w:rPr>
        <w:t>S</w:t>
      </w:r>
      <w:r w:rsidR="00DA25D0">
        <w:rPr>
          <w:rFonts w:ascii="Arial" w:eastAsia="Calibri" w:hAnsi="Arial" w:cs="Arial"/>
          <w:b/>
          <w:sz w:val="22"/>
          <w:szCs w:val="22"/>
        </w:rPr>
        <w:t>7</w:t>
      </w:r>
      <w:r>
        <w:rPr>
          <w:rFonts w:ascii="Arial" w:eastAsia="Calibri"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Pr>
          <w:rFonts w:ascii="Arial" w:eastAsia="Calibri" w:hAnsi="Arial" w:cs="Arial"/>
          <w:b/>
          <w:sz w:val="22"/>
          <w:szCs w:val="22"/>
        </w:rPr>
        <w:t>macrophages</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multiclass</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w:t>
      </w:r>
    </w:p>
    <w:p w14:paraId="3E3B1508" w14:textId="3F4945B2" w:rsidR="0043791B" w:rsidRPr="00DE38F1" w:rsidRDefault="00742ED4" w:rsidP="00A76C68">
      <w:pPr>
        <w:spacing w:line="480" w:lineRule="auto"/>
        <w:jc w:val="both"/>
        <w:rPr>
          <w:rFonts w:ascii="Arial" w:hAnsi="Arial" w:cs="Arial"/>
          <w:b/>
          <w:sz w:val="22"/>
          <w:szCs w:val="22"/>
        </w:rPr>
      </w:pPr>
      <w:r>
        <w:rPr>
          <w:rFonts w:ascii="Arial" w:hAnsi="Arial" w:cs="Arial"/>
          <w:b/>
          <w:noProof/>
          <w:sz w:val="22"/>
          <w:szCs w:val="22"/>
        </w:rPr>
        <w:drawing>
          <wp:inline distT="0" distB="0" distL="0" distR="0" wp14:anchorId="000ED0AA" wp14:editId="51B2468C">
            <wp:extent cx="5939155" cy="5939155"/>
            <wp:effectExtent l="0" t="0" r="4445" b="4445"/>
            <wp:docPr id="9" name="Picture 9" descr="../../../../Documents/PanCancer/Figures/SuppFig6-Mac_densitiesF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PanCancer/Figures/SuppFig6-Mac_densitiesF6.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p>
    <w:p w14:paraId="7BA29743" w14:textId="7067397E" w:rsidR="006B59C9"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7</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0037676D">
        <w:rPr>
          <w:rFonts w:ascii="Arial" w:eastAsia="Calibri" w:hAnsi="Arial" w:cs="Arial"/>
          <w:b/>
          <w:sz w:val="22"/>
          <w:szCs w:val="22"/>
        </w:rPr>
        <w:t>macrophages</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multiclass</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w:t>
      </w:r>
      <w:r w:rsidR="00DB076A">
        <w:rPr>
          <w:rFonts w:ascii="Arial" w:hAnsi="Arial" w:cs="Arial"/>
          <w:b/>
          <w:sz w:val="22"/>
          <w:szCs w:val="22"/>
        </w:rPr>
        <w:t xml:space="preserve"> </w:t>
      </w:r>
      <w:r w:rsidR="00DB076A">
        <w:rPr>
          <w:rFonts w:ascii="Arial" w:hAnsi="Arial" w:cs="Arial"/>
          <w:sz w:val="22"/>
          <w:szCs w:val="22"/>
        </w:rPr>
        <w:t>Density plots of the macrophage (MF.LU) infiltration scores across each dataset. The four datasets presented are GSE5479 (bladder), GSE16011 (glioma), van de Vijver et al (breast), and GSE13213 (lung adenocarcinoma). Red lines indicate the threshold at which patients were stratified into macrophage high and macrophage low groups. These thresholds were designed based on the infiltration score distribution, with cutoffs at local minima for bimodal distributions and global maxima for unimodal and trimodal distributions. Multiclass Kaplan-Meier analyses using these cutoffs are shown Figure 5C.</w:t>
      </w:r>
    </w:p>
    <w:p w14:paraId="0904D2FC" w14:textId="77777777" w:rsidR="006B59C9" w:rsidRDefault="006B59C9">
      <w:pPr>
        <w:rPr>
          <w:rFonts w:ascii="Arial" w:hAnsi="Arial" w:cs="Arial"/>
          <w:sz w:val="22"/>
          <w:szCs w:val="22"/>
        </w:rPr>
      </w:pPr>
      <w:r>
        <w:rPr>
          <w:rFonts w:ascii="Arial" w:hAnsi="Arial" w:cs="Arial"/>
          <w:sz w:val="22"/>
          <w:szCs w:val="22"/>
        </w:rPr>
        <w:br w:type="page"/>
      </w:r>
    </w:p>
    <w:p w14:paraId="4B4B455A" w14:textId="18AE6829" w:rsidR="0043791B" w:rsidRDefault="009559B7" w:rsidP="00A76C68">
      <w:pPr>
        <w:spacing w:line="480" w:lineRule="auto"/>
        <w:jc w:val="both"/>
        <w:rPr>
          <w:rFonts w:ascii="Arial" w:hAnsi="Arial" w:cs="Arial"/>
          <w:b/>
          <w:sz w:val="22"/>
          <w:szCs w:val="22"/>
        </w:rPr>
      </w:pPr>
      <w:r>
        <w:rPr>
          <w:rFonts w:ascii="Arial" w:eastAsia="Calibri" w:hAnsi="Arial" w:cs="Arial"/>
          <w:b/>
          <w:sz w:val="22"/>
          <w:szCs w:val="22"/>
        </w:rPr>
        <w:t xml:space="preserve">Supplemental Figure </w:t>
      </w:r>
      <w:r w:rsidR="00E147E5">
        <w:rPr>
          <w:rFonts w:ascii="Arial" w:eastAsia="Calibri" w:hAnsi="Arial" w:cs="Arial"/>
          <w:b/>
          <w:sz w:val="22"/>
          <w:szCs w:val="22"/>
        </w:rPr>
        <w:t>S</w:t>
      </w:r>
      <w:r w:rsidR="00DA25D0">
        <w:rPr>
          <w:rFonts w:ascii="Arial" w:eastAsia="Calibri" w:hAnsi="Arial" w:cs="Arial"/>
          <w:b/>
          <w:sz w:val="22"/>
          <w:szCs w:val="22"/>
        </w:rPr>
        <w:t>8</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Effect</w:t>
      </w:r>
      <w:r w:rsidRPr="00DE38F1">
        <w:rPr>
          <w:rFonts w:ascii="Arial" w:hAnsi="Arial" w:cs="Arial"/>
          <w:b/>
          <w:sz w:val="22"/>
          <w:szCs w:val="22"/>
        </w:rPr>
        <w:t xml:space="preserve"> </w:t>
      </w:r>
      <w:r w:rsidRPr="00DE38F1">
        <w:rPr>
          <w:rFonts w:ascii="Arial" w:eastAsia="Calibri" w:hAnsi="Arial" w:cs="Arial"/>
          <w:b/>
          <w:sz w:val="22"/>
          <w:szCs w:val="22"/>
        </w:rPr>
        <w:t>of</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on</w:t>
      </w:r>
      <w:r w:rsidRPr="00DE38F1">
        <w:rPr>
          <w:rFonts w:ascii="Arial" w:hAnsi="Arial" w:cs="Arial"/>
          <w:b/>
          <w:sz w:val="22"/>
          <w:szCs w:val="22"/>
        </w:rPr>
        <w:t xml:space="preserve"> </w:t>
      </w:r>
      <w:r w:rsidRPr="00DE38F1">
        <w:rPr>
          <w:rFonts w:ascii="Arial" w:eastAsia="Calibri" w:hAnsi="Arial" w:cs="Arial"/>
          <w:b/>
          <w:sz w:val="22"/>
          <w:szCs w:val="22"/>
        </w:rPr>
        <w:t>patient</w:t>
      </w:r>
      <w:r w:rsidRPr="00DE38F1">
        <w:rPr>
          <w:rFonts w:ascii="Arial" w:hAnsi="Arial" w:cs="Arial"/>
          <w:b/>
          <w:sz w:val="22"/>
          <w:szCs w:val="22"/>
        </w:rPr>
        <w:t xml:space="preserve"> </w:t>
      </w:r>
      <w:r w:rsidRPr="00DE38F1">
        <w:rPr>
          <w:rFonts w:ascii="Arial" w:eastAsia="Calibri" w:hAnsi="Arial" w:cs="Arial"/>
          <w:b/>
          <w:sz w:val="22"/>
          <w:szCs w:val="22"/>
        </w:rPr>
        <w:t>survival</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three</w:t>
      </w:r>
      <w:r w:rsidRPr="00DE38F1">
        <w:rPr>
          <w:rFonts w:ascii="Arial" w:hAnsi="Arial" w:cs="Arial"/>
          <w:b/>
          <w:sz w:val="22"/>
          <w:szCs w:val="22"/>
        </w:rPr>
        <w:t xml:space="preserve"> </w:t>
      </w:r>
      <w:r w:rsidRPr="00DE38F1">
        <w:rPr>
          <w:rFonts w:ascii="Arial" w:eastAsia="Calibri" w:hAnsi="Arial" w:cs="Arial"/>
          <w:b/>
          <w:sz w:val="22"/>
          <w:szCs w:val="22"/>
        </w:rPr>
        <w:t>additional</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p>
    <w:p w14:paraId="66AF5DDD" w14:textId="77777777" w:rsidR="007423E3" w:rsidRPr="00DE38F1" w:rsidRDefault="007423E3" w:rsidP="00A76C68">
      <w:pPr>
        <w:spacing w:line="480" w:lineRule="auto"/>
        <w:jc w:val="both"/>
        <w:rPr>
          <w:rFonts w:ascii="Arial" w:hAnsi="Arial" w:cs="Arial"/>
          <w:b/>
          <w:sz w:val="22"/>
          <w:szCs w:val="22"/>
        </w:rPr>
      </w:pPr>
    </w:p>
    <w:p w14:paraId="2791F0DC" w14:textId="63779822" w:rsidR="0043791B" w:rsidRPr="00DE38F1" w:rsidRDefault="001A7F88" w:rsidP="00A76C68">
      <w:pPr>
        <w:spacing w:line="480" w:lineRule="auto"/>
        <w:jc w:val="both"/>
        <w:rPr>
          <w:rFonts w:ascii="Arial" w:hAnsi="Arial" w:cs="Arial"/>
          <w:b/>
          <w:sz w:val="22"/>
          <w:szCs w:val="22"/>
        </w:rPr>
      </w:pPr>
      <w:r>
        <w:rPr>
          <w:rFonts w:ascii="Arial" w:hAnsi="Arial" w:cs="Arial"/>
          <w:b/>
          <w:noProof/>
          <w:sz w:val="22"/>
          <w:szCs w:val="22"/>
        </w:rPr>
        <w:drawing>
          <wp:inline distT="0" distB="0" distL="0" distR="0" wp14:anchorId="565D247F" wp14:editId="0BF224BA">
            <wp:extent cx="5939155" cy="1911985"/>
            <wp:effectExtent l="0" t="0" r="4445" b="0"/>
            <wp:docPr id="10" name="Picture 10" descr="../../../../Documents/PanCancer/Figures/SuppFig7-RepF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PanCancer/Figures/SuppFig7-RepF6.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1911985"/>
                    </a:xfrm>
                    <a:prstGeom prst="rect">
                      <a:avLst/>
                    </a:prstGeom>
                    <a:noFill/>
                    <a:ln>
                      <a:noFill/>
                    </a:ln>
                  </pic:spPr>
                </pic:pic>
              </a:graphicData>
            </a:graphic>
          </wp:inline>
        </w:drawing>
      </w:r>
    </w:p>
    <w:p w14:paraId="70B0D115" w14:textId="77777777" w:rsidR="007423E3" w:rsidRDefault="007423E3" w:rsidP="00A76C68">
      <w:pPr>
        <w:spacing w:line="480" w:lineRule="auto"/>
        <w:jc w:val="both"/>
        <w:rPr>
          <w:rFonts w:ascii="Arial" w:eastAsia="Calibri" w:hAnsi="Arial" w:cs="Arial"/>
          <w:b/>
          <w:sz w:val="22"/>
          <w:szCs w:val="22"/>
        </w:rPr>
      </w:pPr>
    </w:p>
    <w:p w14:paraId="24D1E3CB" w14:textId="78F4AB98" w:rsidR="006B59C9" w:rsidRDefault="0043791B" w:rsidP="00A76C68">
      <w:pPr>
        <w:spacing w:line="480" w:lineRule="auto"/>
        <w:jc w:val="both"/>
        <w:rPr>
          <w:rFonts w:ascii="Arial" w:hAnsi="Arial" w:cs="Arial"/>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8</w:t>
      </w:r>
      <w:r w:rsidRPr="00DE38F1">
        <w:rPr>
          <w:rFonts w:ascii="Arial" w:hAnsi="Arial" w:cs="Arial"/>
          <w:b/>
          <w:sz w:val="22"/>
          <w:szCs w:val="22"/>
        </w:rPr>
        <w:t xml:space="preserve">. </w:t>
      </w:r>
      <w:r w:rsidRPr="00DE38F1">
        <w:rPr>
          <w:rFonts w:ascii="Arial" w:eastAsia="Calibri" w:hAnsi="Arial" w:cs="Arial"/>
          <w:b/>
          <w:sz w:val="22"/>
          <w:szCs w:val="22"/>
        </w:rPr>
        <w:t>Effect</w:t>
      </w:r>
      <w:r w:rsidRPr="00DE38F1">
        <w:rPr>
          <w:rFonts w:ascii="Arial" w:hAnsi="Arial" w:cs="Arial"/>
          <w:b/>
          <w:sz w:val="22"/>
          <w:szCs w:val="22"/>
        </w:rPr>
        <w:t xml:space="preserve"> </w:t>
      </w:r>
      <w:r w:rsidRPr="00DE38F1">
        <w:rPr>
          <w:rFonts w:ascii="Arial" w:eastAsia="Calibri" w:hAnsi="Arial" w:cs="Arial"/>
          <w:b/>
          <w:sz w:val="22"/>
          <w:szCs w:val="22"/>
        </w:rPr>
        <w:t>of</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and</w:t>
      </w:r>
      <w:r w:rsidRPr="00DE38F1">
        <w:rPr>
          <w:rFonts w:ascii="Arial" w:hAnsi="Arial" w:cs="Arial"/>
          <w:b/>
          <w:sz w:val="22"/>
          <w:szCs w:val="22"/>
        </w:rPr>
        <w:t xml:space="preserve"> </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infiltration</w:t>
      </w:r>
      <w:r w:rsidRPr="00DE38F1">
        <w:rPr>
          <w:rFonts w:ascii="Arial" w:hAnsi="Arial" w:cs="Arial"/>
          <w:b/>
          <w:sz w:val="22"/>
          <w:szCs w:val="22"/>
        </w:rPr>
        <w:t xml:space="preserve"> </w:t>
      </w:r>
      <w:r w:rsidRPr="00DE38F1">
        <w:rPr>
          <w:rFonts w:ascii="Arial" w:eastAsia="Calibri" w:hAnsi="Arial" w:cs="Arial"/>
          <w:b/>
          <w:sz w:val="22"/>
          <w:szCs w:val="22"/>
        </w:rPr>
        <w:t>on</w:t>
      </w:r>
      <w:r w:rsidRPr="00DE38F1">
        <w:rPr>
          <w:rFonts w:ascii="Arial" w:hAnsi="Arial" w:cs="Arial"/>
          <w:b/>
          <w:sz w:val="22"/>
          <w:szCs w:val="22"/>
        </w:rPr>
        <w:t xml:space="preserve"> </w:t>
      </w:r>
      <w:r w:rsidRPr="00DE38F1">
        <w:rPr>
          <w:rFonts w:ascii="Arial" w:eastAsia="Calibri" w:hAnsi="Arial" w:cs="Arial"/>
          <w:b/>
          <w:sz w:val="22"/>
          <w:szCs w:val="22"/>
        </w:rPr>
        <w:t>patient</w:t>
      </w:r>
      <w:r w:rsidRPr="00DE38F1">
        <w:rPr>
          <w:rFonts w:ascii="Arial" w:hAnsi="Arial" w:cs="Arial"/>
          <w:b/>
          <w:sz w:val="22"/>
          <w:szCs w:val="22"/>
        </w:rPr>
        <w:t xml:space="preserve"> </w:t>
      </w:r>
      <w:r w:rsidRPr="00DE38F1">
        <w:rPr>
          <w:rFonts w:ascii="Arial" w:eastAsia="Calibri" w:hAnsi="Arial" w:cs="Arial"/>
          <w:b/>
          <w:sz w:val="22"/>
          <w:szCs w:val="22"/>
        </w:rPr>
        <w:t>survival</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three</w:t>
      </w:r>
      <w:r w:rsidRPr="00DE38F1">
        <w:rPr>
          <w:rFonts w:ascii="Arial" w:hAnsi="Arial" w:cs="Arial"/>
          <w:b/>
          <w:sz w:val="22"/>
          <w:szCs w:val="22"/>
        </w:rPr>
        <w:t xml:space="preserve"> </w:t>
      </w:r>
      <w:r w:rsidRPr="00DE38F1">
        <w:rPr>
          <w:rFonts w:ascii="Arial" w:eastAsia="Calibri" w:hAnsi="Arial" w:cs="Arial"/>
          <w:b/>
          <w:sz w:val="22"/>
          <w:szCs w:val="22"/>
        </w:rPr>
        <w:t>additional</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r w:rsidR="00B52F41" w:rsidRPr="00DE38F1">
        <w:rPr>
          <w:rFonts w:ascii="Arial" w:hAnsi="Arial" w:cs="Arial"/>
          <w:b/>
          <w:sz w:val="22"/>
          <w:szCs w:val="22"/>
        </w:rPr>
        <w:t xml:space="preserve"> </w:t>
      </w:r>
      <w:r w:rsidR="00B52F41" w:rsidRPr="00DE38F1">
        <w:rPr>
          <w:rFonts w:ascii="Arial" w:eastAsia="Calibri" w:hAnsi="Arial" w:cs="Arial"/>
          <w:sz w:val="22"/>
          <w:szCs w:val="22"/>
        </w:rPr>
        <w:t>Kaplan</w:t>
      </w:r>
      <w:r w:rsidR="00B52F41" w:rsidRPr="00DE38F1">
        <w:rPr>
          <w:rFonts w:ascii="Arial" w:hAnsi="Arial" w:cs="Arial"/>
          <w:sz w:val="22"/>
          <w:szCs w:val="22"/>
        </w:rPr>
        <w:t>-</w:t>
      </w:r>
      <w:r w:rsidR="00B52F41" w:rsidRPr="00DE38F1">
        <w:rPr>
          <w:rFonts w:ascii="Arial" w:eastAsia="Calibri" w:hAnsi="Arial" w:cs="Arial"/>
          <w:sz w:val="22"/>
          <w:szCs w:val="22"/>
        </w:rPr>
        <w:t>Meier</w:t>
      </w:r>
      <w:r w:rsidR="00B52F41" w:rsidRPr="00DE38F1">
        <w:rPr>
          <w:rFonts w:ascii="Arial" w:hAnsi="Arial" w:cs="Arial"/>
          <w:sz w:val="22"/>
          <w:szCs w:val="22"/>
        </w:rPr>
        <w:t xml:space="preserve"> </w:t>
      </w:r>
      <w:r w:rsidR="00B52F41" w:rsidRPr="00DE38F1">
        <w:rPr>
          <w:rFonts w:ascii="Arial" w:eastAsia="Calibri" w:hAnsi="Arial" w:cs="Arial"/>
          <w:sz w:val="22"/>
          <w:szCs w:val="22"/>
        </w:rPr>
        <w:t>plots</w:t>
      </w:r>
      <w:r w:rsidR="00B52F41" w:rsidRPr="00DE38F1">
        <w:rPr>
          <w:rFonts w:ascii="Arial" w:hAnsi="Arial" w:cs="Arial"/>
          <w:sz w:val="22"/>
          <w:szCs w:val="22"/>
        </w:rPr>
        <w:t xml:space="preserve"> </w:t>
      </w:r>
      <w:r w:rsidR="00B52F41" w:rsidRPr="00DE38F1">
        <w:rPr>
          <w:rFonts w:ascii="Arial" w:eastAsia="Calibri" w:hAnsi="Arial" w:cs="Arial"/>
          <w:sz w:val="22"/>
          <w:szCs w:val="22"/>
        </w:rPr>
        <w:t>depicting</w:t>
      </w:r>
      <w:r w:rsidR="00B52F41" w:rsidRPr="00DE38F1">
        <w:rPr>
          <w:rFonts w:ascii="Arial" w:hAnsi="Arial" w:cs="Arial"/>
          <w:sz w:val="22"/>
          <w:szCs w:val="22"/>
        </w:rPr>
        <w:t xml:space="preserve"> </w:t>
      </w:r>
      <w:r w:rsidR="00B52F41" w:rsidRPr="00DE38F1">
        <w:rPr>
          <w:rFonts w:ascii="Arial" w:eastAsia="Calibri" w:hAnsi="Arial" w:cs="Arial"/>
          <w:sz w:val="22"/>
          <w:szCs w:val="22"/>
        </w:rPr>
        <w:t>the</w:t>
      </w:r>
      <w:r w:rsidR="00B52F41" w:rsidRPr="00DE38F1">
        <w:rPr>
          <w:rFonts w:ascii="Arial" w:hAnsi="Arial" w:cs="Arial"/>
          <w:sz w:val="22"/>
          <w:szCs w:val="22"/>
        </w:rPr>
        <w:t xml:space="preserve"> </w:t>
      </w:r>
      <w:r w:rsidR="00B52F41" w:rsidRPr="00DE38F1">
        <w:rPr>
          <w:rFonts w:ascii="Arial" w:eastAsia="Calibri" w:hAnsi="Arial" w:cs="Arial"/>
          <w:sz w:val="22"/>
          <w:szCs w:val="22"/>
        </w:rPr>
        <w:t>survival</w:t>
      </w:r>
      <w:r w:rsidR="00B52F41" w:rsidRPr="00DE38F1">
        <w:rPr>
          <w:rFonts w:ascii="Arial" w:hAnsi="Arial" w:cs="Arial"/>
          <w:sz w:val="22"/>
          <w:szCs w:val="22"/>
        </w:rPr>
        <w:t xml:space="preserve"> </w:t>
      </w:r>
      <w:r w:rsidR="00B52F41" w:rsidRPr="00DE38F1">
        <w:rPr>
          <w:rFonts w:ascii="Arial" w:eastAsia="Calibri" w:hAnsi="Arial" w:cs="Arial"/>
          <w:sz w:val="22"/>
          <w:szCs w:val="22"/>
        </w:rPr>
        <w:t>distributions</w:t>
      </w:r>
      <w:r w:rsidR="00B52F41" w:rsidRPr="00DE38F1">
        <w:rPr>
          <w:rFonts w:ascii="Arial" w:hAnsi="Arial" w:cs="Arial"/>
          <w:sz w:val="22"/>
          <w:szCs w:val="22"/>
        </w:rPr>
        <w:t xml:space="preserve"> </w:t>
      </w:r>
      <w:r w:rsidR="00B52F41" w:rsidRPr="00DE38F1">
        <w:rPr>
          <w:rFonts w:ascii="Arial" w:eastAsia="Calibri" w:hAnsi="Arial" w:cs="Arial"/>
          <w:sz w:val="22"/>
          <w:szCs w:val="22"/>
        </w:rPr>
        <w:t>of</w:t>
      </w:r>
      <w:r w:rsidR="00B52F41" w:rsidRPr="00DE38F1">
        <w:rPr>
          <w:rFonts w:ascii="Arial" w:hAnsi="Arial" w:cs="Arial"/>
          <w:sz w:val="22"/>
          <w:szCs w:val="22"/>
        </w:rPr>
        <w:t xml:space="preserve"> </w:t>
      </w:r>
      <w:r w:rsidR="00B52F41" w:rsidRPr="00DE38F1">
        <w:rPr>
          <w:rFonts w:ascii="Arial" w:eastAsia="Calibri" w:hAnsi="Arial" w:cs="Arial"/>
          <w:sz w:val="22"/>
          <w:szCs w:val="22"/>
        </w:rPr>
        <w:t>all</w:t>
      </w:r>
      <w:r w:rsidR="00B52F41" w:rsidRPr="00DE38F1">
        <w:rPr>
          <w:rFonts w:ascii="Arial" w:hAnsi="Arial" w:cs="Arial"/>
          <w:sz w:val="22"/>
          <w:szCs w:val="22"/>
        </w:rPr>
        <w:t xml:space="preserve"> </w:t>
      </w:r>
      <w:r w:rsidR="00B52F41" w:rsidRPr="00DE38F1">
        <w:rPr>
          <w:rFonts w:ascii="Arial" w:eastAsia="Calibri" w:hAnsi="Arial" w:cs="Arial"/>
          <w:sz w:val="22"/>
          <w:szCs w:val="22"/>
        </w:rPr>
        <w:t>four</w:t>
      </w:r>
      <w:r w:rsidR="00B52F41" w:rsidRPr="00DE38F1">
        <w:rPr>
          <w:rFonts w:ascii="Arial" w:hAnsi="Arial" w:cs="Arial"/>
          <w:sz w:val="22"/>
          <w:szCs w:val="22"/>
        </w:rPr>
        <w:t xml:space="preserve"> </w:t>
      </w:r>
      <w:r w:rsidR="00B52F41" w:rsidRPr="00DE38F1">
        <w:rPr>
          <w:rFonts w:ascii="Arial" w:eastAsia="Calibri" w:hAnsi="Arial" w:cs="Arial"/>
          <w:sz w:val="22"/>
          <w:szCs w:val="22"/>
        </w:rPr>
        <w:t>classes</w:t>
      </w:r>
      <w:r w:rsidR="00B52F41" w:rsidRPr="00DE38F1">
        <w:rPr>
          <w:rFonts w:ascii="Arial" w:hAnsi="Arial" w:cs="Arial"/>
          <w:sz w:val="22"/>
          <w:szCs w:val="22"/>
        </w:rPr>
        <w:t xml:space="preserve">: </w:t>
      </w:r>
      <w:r w:rsidR="00B52F41" w:rsidRPr="00DE38F1">
        <w:rPr>
          <w:rFonts w:ascii="Arial" w:eastAsia="Calibri" w:hAnsi="Arial" w:cs="Arial"/>
          <w:sz w:val="22"/>
          <w:szCs w:val="22"/>
        </w:rPr>
        <w:t>CD</w:t>
      </w:r>
      <w:r w:rsidR="00B52F41" w:rsidRPr="00DE38F1">
        <w:rPr>
          <w:rFonts w:ascii="Arial" w:hAnsi="Arial" w:cs="Arial"/>
          <w:sz w:val="22"/>
          <w:szCs w:val="22"/>
        </w:rPr>
        <w:t xml:space="preserve">8+ </w:t>
      </w:r>
      <w:r w:rsidR="00B52F41" w:rsidRPr="00DE38F1">
        <w:rPr>
          <w:rFonts w:ascii="Arial" w:eastAsia="Calibri" w:hAnsi="Arial" w:cs="Arial"/>
          <w:sz w:val="22"/>
          <w:szCs w:val="22"/>
        </w:rPr>
        <w:t>T</w:t>
      </w:r>
      <w:r w:rsidR="00B52F41" w:rsidRPr="00DE38F1">
        <w:rPr>
          <w:rFonts w:ascii="Arial" w:hAnsi="Arial" w:cs="Arial"/>
          <w:sz w:val="22"/>
          <w:szCs w:val="22"/>
        </w:rPr>
        <w:t xml:space="preserve"> </w:t>
      </w:r>
      <w:r w:rsidR="00B52F41" w:rsidRPr="00DE38F1">
        <w:rPr>
          <w:rFonts w:ascii="Arial" w:eastAsia="Calibri" w:hAnsi="Arial" w:cs="Arial"/>
          <w:sz w:val="22"/>
          <w:szCs w:val="22"/>
        </w:rPr>
        <w:t>low</w:t>
      </w:r>
      <w:r w:rsidR="00B52F41" w:rsidRPr="00DE38F1">
        <w:rPr>
          <w:rFonts w:ascii="Arial" w:hAnsi="Arial" w:cs="Arial"/>
          <w:sz w:val="22"/>
          <w:szCs w:val="22"/>
        </w:rPr>
        <w:t>/</w:t>
      </w:r>
      <w:r w:rsidR="00B52F41" w:rsidRPr="00DE38F1">
        <w:rPr>
          <w:rFonts w:ascii="Arial" w:eastAsia="Calibri" w:hAnsi="Arial" w:cs="Arial"/>
          <w:sz w:val="22"/>
          <w:szCs w:val="22"/>
        </w:rPr>
        <w:t>macrophage</w:t>
      </w:r>
      <w:r w:rsidR="00B52F41" w:rsidRPr="00DE38F1">
        <w:rPr>
          <w:rFonts w:ascii="Arial" w:hAnsi="Arial" w:cs="Arial"/>
          <w:sz w:val="22"/>
          <w:szCs w:val="22"/>
        </w:rPr>
        <w:t xml:space="preserve"> </w:t>
      </w:r>
      <w:r w:rsidR="00B52F41" w:rsidRPr="00DE38F1">
        <w:rPr>
          <w:rFonts w:ascii="Arial" w:eastAsia="Calibri" w:hAnsi="Arial" w:cs="Arial"/>
          <w:sz w:val="22"/>
          <w:szCs w:val="22"/>
        </w:rPr>
        <w:t>low</w:t>
      </w:r>
      <w:r w:rsidR="00B52F41" w:rsidRPr="00DE38F1">
        <w:rPr>
          <w:rFonts w:ascii="Arial" w:hAnsi="Arial" w:cs="Arial"/>
          <w:sz w:val="22"/>
          <w:szCs w:val="22"/>
        </w:rPr>
        <w:t xml:space="preserve"> (</w:t>
      </w:r>
      <w:r w:rsidR="00B52F41" w:rsidRPr="00DE38F1">
        <w:rPr>
          <w:rFonts w:ascii="Arial" w:eastAsia="Calibri" w:hAnsi="Arial" w:cs="Arial"/>
          <w:sz w:val="22"/>
          <w:szCs w:val="22"/>
        </w:rPr>
        <w:t>orange</w:t>
      </w:r>
      <w:r w:rsidR="00B52F41" w:rsidRPr="00DE38F1">
        <w:rPr>
          <w:rFonts w:ascii="Arial" w:hAnsi="Arial" w:cs="Arial"/>
          <w:sz w:val="22"/>
          <w:szCs w:val="22"/>
        </w:rPr>
        <w:t xml:space="preserve">), </w:t>
      </w:r>
      <w:r w:rsidR="00B52F41" w:rsidRPr="00DE38F1">
        <w:rPr>
          <w:rFonts w:ascii="Arial" w:eastAsia="Calibri" w:hAnsi="Arial" w:cs="Arial"/>
          <w:sz w:val="22"/>
          <w:szCs w:val="22"/>
        </w:rPr>
        <w:t>CD</w:t>
      </w:r>
      <w:r w:rsidR="00B52F41" w:rsidRPr="00DE38F1">
        <w:rPr>
          <w:rFonts w:ascii="Arial" w:hAnsi="Arial" w:cs="Arial"/>
          <w:sz w:val="22"/>
          <w:szCs w:val="22"/>
        </w:rPr>
        <w:t xml:space="preserve">8+ </w:t>
      </w:r>
      <w:r w:rsidR="00B52F41" w:rsidRPr="00DE38F1">
        <w:rPr>
          <w:rFonts w:ascii="Arial" w:eastAsia="Calibri" w:hAnsi="Arial" w:cs="Arial"/>
          <w:sz w:val="22"/>
          <w:szCs w:val="22"/>
        </w:rPr>
        <w:t>T</w:t>
      </w:r>
      <w:r w:rsidR="00B52F41" w:rsidRPr="00DE38F1">
        <w:rPr>
          <w:rFonts w:ascii="Arial" w:hAnsi="Arial" w:cs="Arial"/>
          <w:sz w:val="22"/>
          <w:szCs w:val="22"/>
        </w:rPr>
        <w:t xml:space="preserve"> </w:t>
      </w:r>
      <w:r w:rsidR="00B52F41" w:rsidRPr="00DE38F1">
        <w:rPr>
          <w:rFonts w:ascii="Arial" w:eastAsia="Calibri" w:hAnsi="Arial" w:cs="Arial"/>
          <w:sz w:val="22"/>
          <w:szCs w:val="22"/>
        </w:rPr>
        <w:t>high</w:t>
      </w:r>
      <w:r w:rsidR="00B52F41" w:rsidRPr="00DE38F1">
        <w:rPr>
          <w:rFonts w:ascii="Arial" w:hAnsi="Arial" w:cs="Arial"/>
          <w:sz w:val="22"/>
          <w:szCs w:val="22"/>
        </w:rPr>
        <w:t>/</w:t>
      </w:r>
      <w:r w:rsidR="00B52F41" w:rsidRPr="00DE38F1">
        <w:rPr>
          <w:rFonts w:ascii="Arial" w:eastAsia="Calibri" w:hAnsi="Arial" w:cs="Arial"/>
          <w:sz w:val="22"/>
          <w:szCs w:val="22"/>
        </w:rPr>
        <w:t>macrophage</w:t>
      </w:r>
      <w:r w:rsidR="00B52F41" w:rsidRPr="00DE38F1">
        <w:rPr>
          <w:rFonts w:ascii="Arial" w:hAnsi="Arial" w:cs="Arial"/>
          <w:sz w:val="22"/>
          <w:szCs w:val="22"/>
        </w:rPr>
        <w:t xml:space="preserve"> </w:t>
      </w:r>
      <w:r w:rsidR="00B52F41" w:rsidRPr="00DE38F1">
        <w:rPr>
          <w:rFonts w:ascii="Arial" w:eastAsia="Calibri" w:hAnsi="Arial" w:cs="Arial"/>
          <w:sz w:val="22"/>
          <w:szCs w:val="22"/>
        </w:rPr>
        <w:t>low</w:t>
      </w:r>
      <w:r w:rsidR="00B52F41" w:rsidRPr="00DE38F1">
        <w:rPr>
          <w:rFonts w:ascii="Arial" w:hAnsi="Arial" w:cs="Arial"/>
          <w:sz w:val="22"/>
          <w:szCs w:val="22"/>
        </w:rPr>
        <w:t xml:space="preserve"> (</w:t>
      </w:r>
      <w:r w:rsidR="00B52F41" w:rsidRPr="00DE38F1">
        <w:rPr>
          <w:rFonts w:ascii="Arial" w:eastAsia="Calibri" w:hAnsi="Arial" w:cs="Arial"/>
          <w:sz w:val="22"/>
          <w:szCs w:val="22"/>
        </w:rPr>
        <w:t>blue</w:t>
      </w:r>
      <w:r w:rsidR="00B52F41" w:rsidRPr="00DE38F1">
        <w:rPr>
          <w:rFonts w:ascii="Arial" w:hAnsi="Arial" w:cs="Arial"/>
          <w:sz w:val="22"/>
          <w:szCs w:val="22"/>
        </w:rPr>
        <w:t xml:space="preserve">), </w:t>
      </w:r>
      <w:r w:rsidR="00B52F41" w:rsidRPr="00DE38F1">
        <w:rPr>
          <w:rFonts w:ascii="Arial" w:eastAsia="Calibri" w:hAnsi="Arial" w:cs="Arial"/>
          <w:sz w:val="22"/>
          <w:szCs w:val="22"/>
        </w:rPr>
        <w:t>CD</w:t>
      </w:r>
      <w:r w:rsidR="00B52F41" w:rsidRPr="00DE38F1">
        <w:rPr>
          <w:rFonts w:ascii="Arial" w:hAnsi="Arial" w:cs="Arial"/>
          <w:sz w:val="22"/>
          <w:szCs w:val="22"/>
        </w:rPr>
        <w:t xml:space="preserve">8+ </w:t>
      </w:r>
      <w:r w:rsidR="00B52F41" w:rsidRPr="00DE38F1">
        <w:rPr>
          <w:rFonts w:ascii="Arial" w:eastAsia="Calibri" w:hAnsi="Arial" w:cs="Arial"/>
          <w:sz w:val="22"/>
          <w:szCs w:val="22"/>
        </w:rPr>
        <w:t>T</w:t>
      </w:r>
      <w:r w:rsidR="00B52F41" w:rsidRPr="00DE38F1">
        <w:rPr>
          <w:rFonts w:ascii="Arial" w:hAnsi="Arial" w:cs="Arial"/>
          <w:sz w:val="22"/>
          <w:szCs w:val="22"/>
        </w:rPr>
        <w:t xml:space="preserve"> </w:t>
      </w:r>
      <w:r w:rsidR="00B52F41" w:rsidRPr="00DE38F1">
        <w:rPr>
          <w:rFonts w:ascii="Arial" w:eastAsia="Calibri" w:hAnsi="Arial" w:cs="Arial"/>
          <w:sz w:val="22"/>
          <w:szCs w:val="22"/>
        </w:rPr>
        <w:t>low</w:t>
      </w:r>
      <w:r w:rsidR="00B52F41" w:rsidRPr="00DE38F1">
        <w:rPr>
          <w:rFonts w:ascii="Arial" w:hAnsi="Arial" w:cs="Arial"/>
          <w:sz w:val="22"/>
          <w:szCs w:val="22"/>
        </w:rPr>
        <w:t>/</w:t>
      </w:r>
      <w:r w:rsidR="00B52F41" w:rsidRPr="00DE38F1">
        <w:rPr>
          <w:rFonts w:ascii="Arial" w:eastAsia="Calibri" w:hAnsi="Arial" w:cs="Arial"/>
          <w:sz w:val="22"/>
          <w:szCs w:val="22"/>
        </w:rPr>
        <w:t>macrophage</w:t>
      </w:r>
      <w:r w:rsidR="00B52F41" w:rsidRPr="00DE38F1">
        <w:rPr>
          <w:rFonts w:ascii="Arial" w:hAnsi="Arial" w:cs="Arial"/>
          <w:sz w:val="22"/>
          <w:szCs w:val="22"/>
        </w:rPr>
        <w:t xml:space="preserve"> </w:t>
      </w:r>
      <w:r w:rsidR="00B52F41" w:rsidRPr="00DE38F1">
        <w:rPr>
          <w:rFonts w:ascii="Arial" w:eastAsia="Calibri" w:hAnsi="Arial" w:cs="Arial"/>
          <w:sz w:val="22"/>
          <w:szCs w:val="22"/>
        </w:rPr>
        <w:t>high</w:t>
      </w:r>
      <w:r w:rsidR="00B52F41" w:rsidRPr="00DE38F1">
        <w:rPr>
          <w:rFonts w:ascii="Arial" w:hAnsi="Arial" w:cs="Arial"/>
          <w:sz w:val="22"/>
          <w:szCs w:val="22"/>
        </w:rPr>
        <w:t xml:space="preserve"> (</w:t>
      </w:r>
      <w:r w:rsidR="00B52F41" w:rsidRPr="00DE38F1">
        <w:rPr>
          <w:rFonts w:ascii="Arial" w:eastAsia="Calibri" w:hAnsi="Arial" w:cs="Arial"/>
          <w:sz w:val="22"/>
          <w:szCs w:val="22"/>
        </w:rPr>
        <w:t>green</w:t>
      </w:r>
      <w:r w:rsidR="00B52F41" w:rsidRPr="00DE38F1">
        <w:rPr>
          <w:rFonts w:ascii="Arial" w:hAnsi="Arial" w:cs="Arial"/>
          <w:sz w:val="22"/>
          <w:szCs w:val="22"/>
        </w:rPr>
        <w:t xml:space="preserve">), </w:t>
      </w:r>
      <w:r w:rsidR="00B52F41" w:rsidRPr="00DE38F1">
        <w:rPr>
          <w:rFonts w:ascii="Arial" w:eastAsia="Calibri" w:hAnsi="Arial" w:cs="Arial"/>
          <w:sz w:val="22"/>
          <w:szCs w:val="22"/>
        </w:rPr>
        <w:t>and</w:t>
      </w:r>
      <w:r w:rsidR="00B52F41" w:rsidRPr="00DE38F1">
        <w:rPr>
          <w:rFonts w:ascii="Arial" w:hAnsi="Arial" w:cs="Arial"/>
          <w:sz w:val="22"/>
          <w:szCs w:val="22"/>
        </w:rPr>
        <w:t xml:space="preserve"> </w:t>
      </w:r>
      <w:r w:rsidR="00B52F41" w:rsidRPr="00DE38F1">
        <w:rPr>
          <w:rFonts w:ascii="Arial" w:eastAsia="Calibri" w:hAnsi="Arial" w:cs="Arial"/>
          <w:sz w:val="22"/>
          <w:szCs w:val="22"/>
        </w:rPr>
        <w:t>CD</w:t>
      </w:r>
      <w:r w:rsidR="00B52F41" w:rsidRPr="00DE38F1">
        <w:rPr>
          <w:rFonts w:ascii="Arial" w:hAnsi="Arial" w:cs="Arial"/>
          <w:sz w:val="22"/>
          <w:szCs w:val="22"/>
        </w:rPr>
        <w:t xml:space="preserve">8+ </w:t>
      </w:r>
      <w:r w:rsidR="00B52F41" w:rsidRPr="00DE38F1">
        <w:rPr>
          <w:rFonts w:ascii="Arial" w:eastAsia="Calibri" w:hAnsi="Arial" w:cs="Arial"/>
          <w:sz w:val="22"/>
          <w:szCs w:val="22"/>
        </w:rPr>
        <w:t>T</w:t>
      </w:r>
      <w:r w:rsidR="00B52F41" w:rsidRPr="00DE38F1">
        <w:rPr>
          <w:rFonts w:ascii="Arial" w:hAnsi="Arial" w:cs="Arial"/>
          <w:sz w:val="22"/>
          <w:szCs w:val="22"/>
        </w:rPr>
        <w:t xml:space="preserve"> </w:t>
      </w:r>
      <w:r w:rsidR="00B52F41" w:rsidRPr="00DE38F1">
        <w:rPr>
          <w:rFonts w:ascii="Arial" w:eastAsia="Calibri" w:hAnsi="Arial" w:cs="Arial"/>
          <w:sz w:val="22"/>
          <w:szCs w:val="22"/>
        </w:rPr>
        <w:t>high</w:t>
      </w:r>
      <w:r w:rsidR="00B52F41" w:rsidRPr="00DE38F1">
        <w:rPr>
          <w:rFonts w:ascii="Arial" w:hAnsi="Arial" w:cs="Arial"/>
          <w:sz w:val="22"/>
          <w:szCs w:val="22"/>
        </w:rPr>
        <w:t>/</w:t>
      </w:r>
      <w:r w:rsidR="00B52F41" w:rsidRPr="00DE38F1">
        <w:rPr>
          <w:rFonts w:ascii="Arial" w:eastAsia="Calibri" w:hAnsi="Arial" w:cs="Arial"/>
          <w:sz w:val="22"/>
          <w:szCs w:val="22"/>
        </w:rPr>
        <w:t>macrophage</w:t>
      </w:r>
      <w:r w:rsidR="00B52F41" w:rsidRPr="00DE38F1">
        <w:rPr>
          <w:rFonts w:ascii="Arial" w:hAnsi="Arial" w:cs="Arial"/>
          <w:sz w:val="22"/>
          <w:szCs w:val="22"/>
        </w:rPr>
        <w:t xml:space="preserve"> </w:t>
      </w:r>
      <w:r w:rsidR="00B52F41" w:rsidRPr="00DE38F1">
        <w:rPr>
          <w:rFonts w:ascii="Arial" w:eastAsia="Calibri" w:hAnsi="Arial" w:cs="Arial"/>
          <w:sz w:val="22"/>
          <w:szCs w:val="22"/>
        </w:rPr>
        <w:t>high</w:t>
      </w:r>
      <w:r w:rsidR="00B52F41" w:rsidRPr="00DE38F1">
        <w:rPr>
          <w:rFonts w:ascii="Arial" w:hAnsi="Arial" w:cs="Arial"/>
          <w:sz w:val="22"/>
          <w:szCs w:val="22"/>
        </w:rPr>
        <w:t xml:space="preserve"> (</w:t>
      </w:r>
      <w:r w:rsidR="00B52F41" w:rsidRPr="00DE38F1">
        <w:rPr>
          <w:rFonts w:ascii="Arial" w:eastAsia="Calibri" w:hAnsi="Arial" w:cs="Arial"/>
          <w:sz w:val="22"/>
          <w:szCs w:val="22"/>
        </w:rPr>
        <w:t>red</w:t>
      </w:r>
      <w:r w:rsidR="00B52F41" w:rsidRPr="00DE38F1">
        <w:rPr>
          <w:rFonts w:ascii="Arial" w:hAnsi="Arial" w:cs="Arial"/>
          <w:sz w:val="22"/>
          <w:szCs w:val="22"/>
        </w:rPr>
        <w:t xml:space="preserve">). </w:t>
      </w:r>
      <w:r w:rsidR="00B52F41" w:rsidRPr="00DE38F1">
        <w:rPr>
          <w:rFonts w:ascii="Arial" w:eastAsia="Calibri" w:hAnsi="Arial" w:cs="Arial"/>
          <w:sz w:val="22"/>
          <w:szCs w:val="22"/>
        </w:rPr>
        <w:t>Datasets</w:t>
      </w:r>
      <w:r w:rsidR="00B52F41" w:rsidRPr="00DE38F1">
        <w:rPr>
          <w:rFonts w:ascii="Arial" w:hAnsi="Arial" w:cs="Arial"/>
          <w:sz w:val="22"/>
          <w:szCs w:val="22"/>
        </w:rPr>
        <w:t xml:space="preserve"> </w:t>
      </w:r>
      <w:r w:rsidR="00B52F41" w:rsidRPr="00DE38F1">
        <w:rPr>
          <w:rFonts w:ascii="Arial" w:eastAsia="Calibri" w:hAnsi="Arial" w:cs="Arial"/>
          <w:sz w:val="22"/>
          <w:szCs w:val="22"/>
        </w:rPr>
        <w:t>tested</w:t>
      </w:r>
      <w:r w:rsidR="00B52F41" w:rsidRPr="00DE38F1">
        <w:rPr>
          <w:rFonts w:ascii="Arial" w:hAnsi="Arial" w:cs="Arial"/>
          <w:sz w:val="22"/>
          <w:szCs w:val="22"/>
        </w:rPr>
        <w:t xml:space="preserve"> </w:t>
      </w:r>
      <w:r w:rsidR="00B52F41" w:rsidRPr="00DE38F1">
        <w:rPr>
          <w:rFonts w:ascii="Arial" w:eastAsia="Calibri" w:hAnsi="Arial" w:cs="Arial"/>
          <w:sz w:val="22"/>
          <w:szCs w:val="22"/>
        </w:rPr>
        <w:t>include</w:t>
      </w:r>
      <w:r w:rsidR="00B52F41" w:rsidRPr="00DE38F1">
        <w:rPr>
          <w:rFonts w:ascii="Arial" w:hAnsi="Arial" w:cs="Arial"/>
          <w:sz w:val="22"/>
          <w:szCs w:val="22"/>
        </w:rPr>
        <w:t xml:space="preserve"> </w:t>
      </w:r>
      <w:r w:rsidR="00B4798D" w:rsidRPr="00DE38F1">
        <w:rPr>
          <w:rFonts w:ascii="Arial" w:eastAsia="Calibri" w:hAnsi="Arial" w:cs="Arial"/>
          <w:sz w:val="22"/>
          <w:szCs w:val="22"/>
        </w:rPr>
        <w:t>Nutt</w:t>
      </w:r>
      <w:r w:rsidR="00B4798D" w:rsidRPr="00DE38F1">
        <w:rPr>
          <w:rFonts w:ascii="Arial" w:hAnsi="Arial" w:cs="Arial"/>
          <w:sz w:val="22"/>
          <w:szCs w:val="22"/>
        </w:rPr>
        <w:t xml:space="preserve"> </w:t>
      </w:r>
      <w:r w:rsidR="00B4798D" w:rsidRPr="00DE38F1">
        <w:rPr>
          <w:rFonts w:ascii="Arial" w:eastAsia="Calibri" w:hAnsi="Arial" w:cs="Arial"/>
          <w:sz w:val="22"/>
          <w:szCs w:val="22"/>
        </w:rPr>
        <w:t>et</w:t>
      </w:r>
      <w:r w:rsidR="00B4798D" w:rsidRPr="00DE38F1">
        <w:rPr>
          <w:rFonts w:ascii="Arial" w:hAnsi="Arial" w:cs="Arial"/>
          <w:sz w:val="22"/>
          <w:szCs w:val="22"/>
        </w:rPr>
        <w:t xml:space="preserve"> </w:t>
      </w:r>
      <w:r w:rsidR="00B4798D" w:rsidRPr="00DE38F1">
        <w:rPr>
          <w:rFonts w:ascii="Arial" w:eastAsia="Calibri" w:hAnsi="Arial" w:cs="Arial"/>
          <w:sz w:val="22"/>
          <w:szCs w:val="22"/>
        </w:rPr>
        <w:t>al</w:t>
      </w:r>
      <w:r w:rsidR="00B52F41" w:rsidRPr="00DE38F1">
        <w:rPr>
          <w:rFonts w:ascii="Arial" w:hAnsi="Arial" w:cs="Arial"/>
          <w:sz w:val="22"/>
          <w:szCs w:val="22"/>
        </w:rPr>
        <w:t xml:space="preserve"> (</w:t>
      </w:r>
      <w:r w:rsidR="00B52F41" w:rsidRPr="00DE38F1">
        <w:rPr>
          <w:rFonts w:ascii="Arial" w:eastAsia="Calibri" w:hAnsi="Arial" w:cs="Arial"/>
          <w:sz w:val="22"/>
          <w:szCs w:val="22"/>
        </w:rPr>
        <w:t>glioma</w:t>
      </w:r>
      <w:r w:rsidR="00B52F41" w:rsidRPr="00DE38F1">
        <w:rPr>
          <w:rFonts w:ascii="Arial" w:hAnsi="Arial" w:cs="Arial"/>
          <w:sz w:val="22"/>
          <w:szCs w:val="22"/>
        </w:rPr>
        <w:t xml:space="preserve">), </w:t>
      </w:r>
      <w:r w:rsidR="00B4798D" w:rsidRPr="00DE38F1">
        <w:rPr>
          <w:rFonts w:ascii="Arial" w:eastAsia="Calibri" w:hAnsi="Arial" w:cs="Arial"/>
          <w:sz w:val="22"/>
          <w:szCs w:val="22"/>
        </w:rPr>
        <w:t>GSE</w:t>
      </w:r>
      <w:r w:rsidR="00B4798D" w:rsidRPr="00DE38F1">
        <w:rPr>
          <w:rFonts w:ascii="Arial" w:hAnsi="Arial" w:cs="Arial"/>
          <w:sz w:val="22"/>
          <w:szCs w:val="22"/>
        </w:rPr>
        <w:t>11121 (</w:t>
      </w:r>
      <w:r w:rsidR="00B4798D" w:rsidRPr="00DE38F1">
        <w:rPr>
          <w:rFonts w:ascii="Arial" w:eastAsia="Calibri" w:hAnsi="Arial" w:cs="Arial"/>
          <w:sz w:val="22"/>
          <w:szCs w:val="22"/>
        </w:rPr>
        <w:t>breast</w:t>
      </w:r>
      <w:r w:rsidR="00B4798D" w:rsidRPr="00DE38F1">
        <w:rPr>
          <w:rFonts w:ascii="Arial" w:hAnsi="Arial" w:cs="Arial"/>
          <w:sz w:val="22"/>
          <w:szCs w:val="22"/>
        </w:rPr>
        <w:t xml:space="preserve">), </w:t>
      </w:r>
      <w:r w:rsidR="00B4798D" w:rsidRPr="00DE38F1">
        <w:rPr>
          <w:rFonts w:ascii="Arial" w:eastAsia="Calibri" w:hAnsi="Arial" w:cs="Arial"/>
          <w:sz w:val="22"/>
          <w:szCs w:val="22"/>
        </w:rPr>
        <w:t>and</w:t>
      </w:r>
      <w:r w:rsidR="00B4798D" w:rsidRPr="00DE38F1">
        <w:rPr>
          <w:rFonts w:ascii="Arial" w:hAnsi="Arial" w:cs="Arial"/>
          <w:sz w:val="22"/>
          <w:szCs w:val="22"/>
        </w:rPr>
        <w:t xml:space="preserve"> </w:t>
      </w:r>
      <w:r w:rsidR="00B4798D" w:rsidRPr="00DE38F1">
        <w:rPr>
          <w:rFonts w:ascii="Arial" w:eastAsia="Calibri" w:hAnsi="Arial" w:cs="Arial"/>
          <w:sz w:val="22"/>
          <w:szCs w:val="22"/>
        </w:rPr>
        <w:t>GSE</w:t>
      </w:r>
      <w:r w:rsidR="00B4798D" w:rsidRPr="00DE38F1">
        <w:rPr>
          <w:rFonts w:ascii="Arial" w:hAnsi="Arial" w:cs="Arial"/>
          <w:sz w:val="22"/>
          <w:szCs w:val="22"/>
        </w:rPr>
        <w:t>31210</w:t>
      </w:r>
      <w:r w:rsidR="00B52F41" w:rsidRPr="00DE38F1">
        <w:rPr>
          <w:rFonts w:ascii="Arial" w:hAnsi="Arial" w:cs="Arial"/>
          <w:sz w:val="22"/>
          <w:szCs w:val="22"/>
        </w:rPr>
        <w:t xml:space="preserve"> (</w:t>
      </w:r>
      <w:r w:rsidR="00B52F41" w:rsidRPr="00DE38F1">
        <w:rPr>
          <w:rFonts w:ascii="Arial" w:eastAsia="Calibri" w:hAnsi="Arial" w:cs="Arial"/>
          <w:sz w:val="22"/>
          <w:szCs w:val="22"/>
        </w:rPr>
        <w:t>lung</w:t>
      </w:r>
      <w:r w:rsidR="00B52F41" w:rsidRPr="00DE38F1">
        <w:rPr>
          <w:rFonts w:ascii="Arial" w:hAnsi="Arial" w:cs="Arial"/>
          <w:sz w:val="22"/>
          <w:szCs w:val="22"/>
        </w:rPr>
        <w:t xml:space="preserve"> </w:t>
      </w:r>
      <w:r w:rsidR="00B52F41" w:rsidRPr="00DE38F1">
        <w:rPr>
          <w:rFonts w:ascii="Arial" w:eastAsia="Calibri" w:hAnsi="Arial" w:cs="Arial"/>
          <w:sz w:val="22"/>
          <w:szCs w:val="22"/>
        </w:rPr>
        <w:t>adenocarcinoma</w:t>
      </w:r>
      <w:r w:rsidR="00B52F41" w:rsidRPr="00DE38F1">
        <w:rPr>
          <w:rFonts w:ascii="Arial" w:hAnsi="Arial" w:cs="Arial"/>
          <w:sz w:val="22"/>
          <w:szCs w:val="22"/>
        </w:rPr>
        <w:t xml:space="preserve">). </w:t>
      </w:r>
      <w:r w:rsidR="00B52F41" w:rsidRPr="00DE38F1">
        <w:rPr>
          <w:rFonts w:ascii="Arial" w:eastAsia="Calibri" w:hAnsi="Arial" w:cs="Arial"/>
          <w:sz w:val="22"/>
          <w:szCs w:val="22"/>
        </w:rPr>
        <w:t>For</w:t>
      </w:r>
      <w:r w:rsidR="00B52F41" w:rsidRPr="00DE38F1">
        <w:rPr>
          <w:rFonts w:ascii="Arial" w:hAnsi="Arial" w:cs="Arial"/>
          <w:sz w:val="22"/>
          <w:szCs w:val="22"/>
        </w:rPr>
        <w:t xml:space="preserve"> </w:t>
      </w:r>
      <w:r w:rsidR="00B52F41" w:rsidRPr="00DE38F1">
        <w:rPr>
          <w:rFonts w:ascii="Arial" w:eastAsia="Calibri" w:hAnsi="Arial" w:cs="Arial"/>
          <w:sz w:val="22"/>
          <w:szCs w:val="22"/>
        </w:rPr>
        <w:t>all</w:t>
      </w:r>
      <w:r w:rsidR="00B52F41" w:rsidRPr="00DE38F1">
        <w:rPr>
          <w:rFonts w:ascii="Arial" w:hAnsi="Arial" w:cs="Arial"/>
          <w:sz w:val="22"/>
          <w:szCs w:val="22"/>
        </w:rPr>
        <w:t xml:space="preserve"> </w:t>
      </w:r>
      <w:r w:rsidR="00B52F41" w:rsidRPr="00DE38F1">
        <w:rPr>
          <w:rFonts w:ascii="Arial" w:eastAsia="Calibri" w:hAnsi="Arial" w:cs="Arial"/>
          <w:sz w:val="22"/>
          <w:szCs w:val="22"/>
        </w:rPr>
        <w:t>Kaplan</w:t>
      </w:r>
      <w:r w:rsidR="00B52F41" w:rsidRPr="00DE38F1">
        <w:rPr>
          <w:rFonts w:ascii="Arial" w:hAnsi="Arial" w:cs="Arial"/>
          <w:sz w:val="22"/>
          <w:szCs w:val="22"/>
        </w:rPr>
        <w:t>-</w:t>
      </w:r>
      <w:r w:rsidR="00B52F41" w:rsidRPr="00DE38F1">
        <w:rPr>
          <w:rFonts w:ascii="Arial" w:eastAsia="Calibri" w:hAnsi="Arial" w:cs="Arial"/>
          <w:sz w:val="22"/>
          <w:szCs w:val="22"/>
        </w:rPr>
        <w:t>Meier</w:t>
      </w:r>
      <w:r w:rsidR="00B52F41" w:rsidRPr="00DE38F1">
        <w:rPr>
          <w:rFonts w:ascii="Arial" w:hAnsi="Arial" w:cs="Arial"/>
          <w:sz w:val="22"/>
          <w:szCs w:val="22"/>
        </w:rPr>
        <w:t xml:space="preserve"> </w:t>
      </w:r>
      <w:r w:rsidR="00B52F41" w:rsidRPr="00DE38F1">
        <w:rPr>
          <w:rFonts w:ascii="Arial" w:eastAsia="Calibri" w:hAnsi="Arial" w:cs="Arial"/>
          <w:sz w:val="22"/>
          <w:szCs w:val="22"/>
        </w:rPr>
        <w:t>plots</w:t>
      </w:r>
      <w:r w:rsidR="00B52F41" w:rsidRPr="00DE38F1">
        <w:rPr>
          <w:rFonts w:ascii="Arial" w:hAnsi="Arial" w:cs="Arial"/>
          <w:sz w:val="22"/>
          <w:szCs w:val="22"/>
        </w:rPr>
        <w:t xml:space="preserve">, </w:t>
      </w:r>
      <w:r w:rsidR="00B52F41" w:rsidRPr="00DE38F1">
        <w:rPr>
          <w:rFonts w:ascii="Arial" w:eastAsia="Calibri" w:hAnsi="Arial" w:cs="Arial"/>
          <w:sz w:val="22"/>
          <w:szCs w:val="22"/>
        </w:rPr>
        <w:t>samples</w:t>
      </w:r>
      <w:r w:rsidR="00B52F41" w:rsidRPr="00DE38F1">
        <w:rPr>
          <w:rFonts w:ascii="Arial" w:hAnsi="Arial" w:cs="Arial"/>
          <w:sz w:val="22"/>
          <w:szCs w:val="22"/>
        </w:rPr>
        <w:t xml:space="preserve"> </w:t>
      </w:r>
      <w:r w:rsidR="00B52F41" w:rsidRPr="00DE38F1">
        <w:rPr>
          <w:rFonts w:ascii="Arial" w:eastAsia="Calibri" w:hAnsi="Arial" w:cs="Arial"/>
          <w:sz w:val="22"/>
          <w:szCs w:val="22"/>
        </w:rPr>
        <w:t>were</w:t>
      </w:r>
      <w:r w:rsidR="00B52F41" w:rsidRPr="00DE38F1">
        <w:rPr>
          <w:rFonts w:ascii="Arial" w:hAnsi="Arial" w:cs="Arial"/>
          <w:sz w:val="22"/>
          <w:szCs w:val="22"/>
        </w:rPr>
        <w:t xml:space="preserve"> </w:t>
      </w:r>
      <w:r w:rsidR="00B52F41" w:rsidRPr="00DE38F1">
        <w:rPr>
          <w:rFonts w:ascii="Arial" w:eastAsia="Calibri" w:hAnsi="Arial" w:cs="Arial"/>
          <w:sz w:val="22"/>
          <w:szCs w:val="22"/>
        </w:rPr>
        <w:t>stratified</w:t>
      </w:r>
      <w:r w:rsidR="00B52F41" w:rsidRPr="00DE38F1">
        <w:rPr>
          <w:rFonts w:ascii="Arial" w:hAnsi="Arial" w:cs="Arial"/>
          <w:sz w:val="22"/>
          <w:szCs w:val="22"/>
        </w:rPr>
        <w:t xml:space="preserve"> </w:t>
      </w:r>
      <w:r w:rsidR="00B52F41" w:rsidRPr="00DE38F1">
        <w:rPr>
          <w:rFonts w:ascii="Arial" w:eastAsia="Calibri" w:hAnsi="Arial" w:cs="Arial"/>
          <w:sz w:val="22"/>
          <w:szCs w:val="22"/>
        </w:rPr>
        <w:t>into</w:t>
      </w:r>
      <w:r w:rsidR="00B52F41" w:rsidRPr="00DE38F1">
        <w:rPr>
          <w:rFonts w:ascii="Arial" w:hAnsi="Arial" w:cs="Arial"/>
          <w:sz w:val="22"/>
          <w:szCs w:val="22"/>
        </w:rPr>
        <w:t xml:space="preserve"> </w:t>
      </w:r>
      <w:r w:rsidR="00B52F41" w:rsidRPr="00DE38F1">
        <w:rPr>
          <w:rFonts w:ascii="Arial" w:eastAsia="Calibri" w:hAnsi="Arial" w:cs="Arial"/>
          <w:sz w:val="22"/>
          <w:szCs w:val="22"/>
        </w:rPr>
        <w:t>high</w:t>
      </w:r>
      <w:r w:rsidR="00B52F41" w:rsidRPr="00DE38F1">
        <w:rPr>
          <w:rFonts w:ascii="Arial" w:hAnsi="Arial" w:cs="Arial"/>
          <w:sz w:val="22"/>
          <w:szCs w:val="22"/>
        </w:rPr>
        <w:t xml:space="preserve"> </w:t>
      </w:r>
      <w:r w:rsidR="00B52F41" w:rsidRPr="00DE38F1">
        <w:rPr>
          <w:rFonts w:ascii="Arial" w:eastAsia="Calibri" w:hAnsi="Arial" w:cs="Arial"/>
          <w:sz w:val="22"/>
          <w:szCs w:val="22"/>
        </w:rPr>
        <w:t>and</w:t>
      </w:r>
      <w:r w:rsidR="00B52F41" w:rsidRPr="00DE38F1">
        <w:rPr>
          <w:rFonts w:ascii="Arial" w:hAnsi="Arial" w:cs="Arial"/>
          <w:sz w:val="22"/>
          <w:szCs w:val="22"/>
        </w:rPr>
        <w:t xml:space="preserve"> </w:t>
      </w:r>
      <w:r w:rsidR="00B52F41" w:rsidRPr="00DE38F1">
        <w:rPr>
          <w:rFonts w:ascii="Arial" w:eastAsia="Calibri" w:hAnsi="Arial" w:cs="Arial"/>
          <w:sz w:val="22"/>
          <w:szCs w:val="22"/>
        </w:rPr>
        <w:t>low</w:t>
      </w:r>
      <w:r w:rsidR="00B52F41" w:rsidRPr="00DE38F1">
        <w:rPr>
          <w:rFonts w:ascii="Arial" w:hAnsi="Arial" w:cs="Arial"/>
          <w:sz w:val="22"/>
          <w:szCs w:val="22"/>
        </w:rPr>
        <w:t xml:space="preserve"> </w:t>
      </w:r>
      <w:r w:rsidR="00B52F41" w:rsidRPr="00DE38F1">
        <w:rPr>
          <w:rFonts w:ascii="Arial" w:eastAsia="Calibri" w:hAnsi="Arial" w:cs="Arial"/>
          <w:sz w:val="22"/>
          <w:szCs w:val="22"/>
        </w:rPr>
        <w:t>groups</w:t>
      </w:r>
      <w:r w:rsidR="00B52F41" w:rsidRPr="00DE38F1">
        <w:rPr>
          <w:rFonts w:ascii="Arial" w:hAnsi="Arial" w:cs="Arial"/>
          <w:sz w:val="22"/>
          <w:szCs w:val="22"/>
        </w:rPr>
        <w:t xml:space="preserve"> </w:t>
      </w:r>
      <w:r w:rsidR="00B52F41" w:rsidRPr="00DE38F1">
        <w:rPr>
          <w:rFonts w:ascii="Arial" w:eastAsia="Calibri" w:hAnsi="Arial" w:cs="Arial"/>
          <w:sz w:val="22"/>
          <w:szCs w:val="22"/>
        </w:rPr>
        <w:t>based</w:t>
      </w:r>
      <w:r w:rsidR="00B52F41" w:rsidRPr="00DE38F1">
        <w:rPr>
          <w:rFonts w:ascii="Arial" w:hAnsi="Arial" w:cs="Arial"/>
          <w:sz w:val="22"/>
          <w:szCs w:val="22"/>
        </w:rPr>
        <w:t xml:space="preserve"> </w:t>
      </w:r>
      <w:r w:rsidR="00B52F41" w:rsidRPr="00DE38F1">
        <w:rPr>
          <w:rFonts w:ascii="Arial" w:eastAsia="Calibri" w:hAnsi="Arial" w:cs="Arial"/>
          <w:sz w:val="22"/>
          <w:szCs w:val="22"/>
        </w:rPr>
        <w:t>on</w:t>
      </w:r>
      <w:r w:rsidR="00B52F41" w:rsidRPr="00DE38F1">
        <w:rPr>
          <w:rFonts w:ascii="Arial" w:hAnsi="Arial" w:cs="Arial"/>
          <w:sz w:val="22"/>
          <w:szCs w:val="22"/>
        </w:rPr>
        <w:t xml:space="preserve"> </w:t>
      </w:r>
      <w:r w:rsidR="00B52F41" w:rsidRPr="00DE38F1">
        <w:rPr>
          <w:rFonts w:ascii="Arial" w:eastAsia="Calibri" w:hAnsi="Arial" w:cs="Arial"/>
          <w:sz w:val="22"/>
          <w:szCs w:val="22"/>
        </w:rPr>
        <w:t>their</w:t>
      </w:r>
      <w:r w:rsidR="00B52F41" w:rsidRPr="00DE38F1">
        <w:rPr>
          <w:rFonts w:ascii="Arial" w:hAnsi="Arial" w:cs="Arial"/>
          <w:sz w:val="22"/>
          <w:szCs w:val="22"/>
        </w:rPr>
        <w:t xml:space="preserve"> </w:t>
      </w:r>
      <w:r w:rsidR="00B52F41" w:rsidRPr="00DE38F1">
        <w:rPr>
          <w:rFonts w:ascii="Arial" w:eastAsia="Calibri" w:hAnsi="Arial" w:cs="Arial"/>
          <w:sz w:val="22"/>
          <w:szCs w:val="22"/>
        </w:rPr>
        <w:t>infiltration</w:t>
      </w:r>
      <w:r w:rsidR="00B52F41" w:rsidRPr="00DE38F1">
        <w:rPr>
          <w:rFonts w:ascii="Arial" w:hAnsi="Arial" w:cs="Arial"/>
          <w:sz w:val="22"/>
          <w:szCs w:val="22"/>
        </w:rPr>
        <w:t xml:space="preserve"> </w:t>
      </w:r>
      <w:r w:rsidR="00B52F41" w:rsidRPr="00DE38F1">
        <w:rPr>
          <w:rFonts w:ascii="Arial" w:eastAsia="Calibri" w:hAnsi="Arial" w:cs="Arial"/>
          <w:sz w:val="22"/>
          <w:szCs w:val="22"/>
        </w:rPr>
        <w:t>score</w:t>
      </w:r>
      <w:r w:rsidR="00B52F41" w:rsidRPr="00DE38F1">
        <w:rPr>
          <w:rFonts w:ascii="Arial" w:hAnsi="Arial" w:cs="Arial"/>
          <w:sz w:val="22"/>
          <w:szCs w:val="22"/>
        </w:rPr>
        <w:t xml:space="preserve"> </w:t>
      </w:r>
      <w:r w:rsidR="00B52F41" w:rsidRPr="00DE38F1">
        <w:rPr>
          <w:rFonts w:ascii="Arial" w:eastAsia="Calibri" w:hAnsi="Arial" w:cs="Arial"/>
          <w:sz w:val="22"/>
          <w:szCs w:val="22"/>
        </w:rPr>
        <w:t>distributions</w:t>
      </w:r>
      <w:r w:rsidR="00B52F41" w:rsidRPr="00DE38F1">
        <w:rPr>
          <w:rFonts w:ascii="Arial" w:hAnsi="Arial" w:cs="Arial"/>
          <w:sz w:val="22"/>
          <w:szCs w:val="22"/>
        </w:rPr>
        <w:t xml:space="preserve"> (</w:t>
      </w:r>
      <w:r w:rsidR="00B52F41" w:rsidRPr="00DE38F1">
        <w:rPr>
          <w:rFonts w:ascii="Arial" w:eastAsia="Calibri" w:hAnsi="Arial" w:cs="Arial"/>
          <w:sz w:val="22"/>
          <w:szCs w:val="22"/>
        </w:rPr>
        <w:t>thresholds</w:t>
      </w:r>
      <w:r w:rsidR="00B52F41" w:rsidRPr="00DE38F1">
        <w:rPr>
          <w:rFonts w:ascii="Arial" w:hAnsi="Arial" w:cs="Arial"/>
          <w:sz w:val="22"/>
          <w:szCs w:val="22"/>
        </w:rPr>
        <w:t xml:space="preserve"> </w:t>
      </w:r>
      <w:r w:rsidR="00B52F41" w:rsidRPr="00DE38F1">
        <w:rPr>
          <w:rFonts w:ascii="Arial" w:eastAsia="Calibri" w:hAnsi="Arial" w:cs="Arial"/>
          <w:sz w:val="22"/>
          <w:szCs w:val="22"/>
        </w:rPr>
        <w:t>available</w:t>
      </w:r>
      <w:r w:rsidR="00B52F41" w:rsidRPr="00DE38F1">
        <w:rPr>
          <w:rFonts w:ascii="Arial" w:hAnsi="Arial" w:cs="Arial"/>
          <w:sz w:val="22"/>
          <w:szCs w:val="22"/>
        </w:rPr>
        <w:t xml:space="preserve"> </w:t>
      </w:r>
      <w:r w:rsidR="00B52F41" w:rsidRPr="00DE38F1">
        <w:rPr>
          <w:rFonts w:ascii="Arial" w:eastAsia="Calibri" w:hAnsi="Arial" w:cs="Arial"/>
          <w:sz w:val="22"/>
          <w:szCs w:val="22"/>
        </w:rPr>
        <w:t>in</w:t>
      </w:r>
      <w:r w:rsidR="00B52F41" w:rsidRPr="00DE38F1">
        <w:rPr>
          <w:rFonts w:ascii="Arial" w:hAnsi="Arial" w:cs="Arial"/>
          <w:sz w:val="22"/>
          <w:szCs w:val="22"/>
        </w:rPr>
        <w:t xml:space="preserve"> </w:t>
      </w:r>
      <w:r w:rsidR="00DE38F1">
        <w:rPr>
          <w:rFonts w:ascii="Arial" w:eastAsia="Calibri" w:hAnsi="Arial" w:cs="Arial"/>
          <w:sz w:val="22"/>
          <w:szCs w:val="22"/>
        </w:rPr>
        <w:t>Figure S8</w:t>
      </w:r>
      <w:r w:rsidR="00B52F41" w:rsidRPr="00DE38F1">
        <w:rPr>
          <w:rFonts w:ascii="Arial" w:hAnsi="Arial" w:cs="Arial"/>
          <w:sz w:val="22"/>
          <w:szCs w:val="22"/>
        </w:rPr>
        <w:t xml:space="preserve">). </w:t>
      </w:r>
      <w:r w:rsidR="00B52F41" w:rsidRPr="00DE38F1">
        <w:rPr>
          <w:rFonts w:ascii="Arial" w:eastAsia="Calibri" w:hAnsi="Arial" w:cs="Arial"/>
          <w:sz w:val="22"/>
          <w:szCs w:val="22"/>
        </w:rPr>
        <w:t>P</w:t>
      </w:r>
      <w:r w:rsidR="00B52F41" w:rsidRPr="00DE38F1">
        <w:rPr>
          <w:rFonts w:ascii="Arial" w:hAnsi="Arial" w:cs="Arial"/>
          <w:sz w:val="22"/>
          <w:szCs w:val="22"/>
        </w:rPr>
        <w:t>-</w:t>
      </w:r>
      <w:r w:rsidR="00B52F41" w:rsidRPr="00DE38F1">
        <w:rPr>
          <w:rFonts w:ascii="Arial" w:eastAsia="Calibri" w:hAnsi="Arial" w:cs="Arial"/>
          <w:sz w:val="22"/>
          <w:szCs w:val="22"/>
        </w:rPr>
        <w:t>values</w:t>
      </w:r>
      <w:r w:rsidR="00B52F41" w:rsidRPr="00DE38F1">
        <w:rPr>
          <w:rFonts w:ascii="Arial" w:hAnsi="Arial" w:cs="Arial"/>
          <w:sz w:val="22"/>
          <w:szCs w:val="22"/>
        </w:rPr>
        <w:t xml:space="preserve"> </w:t>
      </w:r>
      <w:r w:rsidR="00B52F41" w:rsidRPr="00DE38F1">
        <w:rPr>
          <w:rFonts w:ascii="Arial" w:eastAsia="Calibri" w:hAnsi="Arial" w:cs="Arial"/>
          <w:sz w:val="22"/>
          <w:szCs w:val="22"/>
        </w:rPr>
        <w:t>were</w:t>
      </w:r>
      <w:r w:rsidR="00B52F41" w:rsidRPr="00DE38F1">
        <w:rPr>
          <w:rFonts w:ascii="Arial" w:hAnsi="Arial" w:cs="Arial"/>
          <w:sz w:val="22"/>
          <w:szCs w:val="22"/>
        </w:rPr>
        <w:t xml:space="preserve"> </w:t>
      </w:r>
      <w:r w:rsidR="00B52F41" w:rsidRPr="00DE38F1">
        <w:rPr>
          <w:rFonts w:ascii="Arial" w:eastAsia="Calibri" w:hAnsi="Arial" w:cs="Arial"/>
          <w:sz w:val="22"/>
          <w:szCs w:val="22"/>
        </w:rPr>
        <w:t>calculated</w:t>
      </w:r>
      <w:r w:rsidR="00B52F41" w:rsidRPr="00DE38F1">
        <w:rPr>
          <w:rFonts w:ascii="Arial" w:hAnsi="Arial" w:cs="Arial"/>
          <w:sz w:val="22"/>
          <w:szCs w:val="22"/>
        </w:rPr>
        <w:t xml:space="preserve"> </w:t>
      </w:r>
      <w:r w:rsidR="00B52F41" w:rsidRPr="00DE38F1">
        <w:rPr>
          <w:rFonts w:ascii="Arial" w:eastAsia="Calibri" w:hAnsi="Arial" w:cs="Arial"/>
          <w:sz w:val="22"/>
          <w:szCs w:val="22"/>
        </w:rPr>
        <w:t>using</w:t>
      </w:r>
      <w:r w:rsidR="00B52F41" w:rsidRPr="00DE38F1">
        <w:rPr>
          <w:rFonts w:ascii="Arial" w:hAnsi="Arial" w:cs="Arial"/>
          <w:sz w:val="22"/>
          <w:szCs w:val="22"/>
        </w:rPr>
        <w:t xml:space="preserve"> </w:t>
      </w:r>
      <w:r w:rsidR="00B52F41" w:rsidRPr="00DE38F1">
        <w:rPr>
          <w:rFonts w:ascii="Arial" w:eastAsia="Calibri" w:hAnsi="Arial" w:cs="Arial"/>
          <w:sz w:val="22"/>
          <w:szCs w:val="22"/>
        </w:rPr>
        <w:t>the</w:t>
      </w:r>
      <w:r w:rsidR="00B52F41" w:rsidRPr="00DE38F1">
        <w:rPr>
          <w:rFonts w:ascii="Arial" w:hAnsi="Arial" w:cs="Arial"/>
          <w:sz w:val="22"/>
          <w:szCs w:val="22"/>
        </w:rPr>
        <w:t xml:space="preserve"> </w:t>
      </w:r>
      <w:r w:rsidR="00B52F41" w:rsidRPr="00DE38F1">
        <w:rPr>
          <w:rFonts w:ascii="Arial" w:eastAsia="Calibri" w:hAnsi="Arial" w:cs="Arial"/>
          <w:sz w:val="22"/>
          <w:szCs w:val="22"/>
        </w:rPr>
        <w:t>log</w:t>
      </w:r>
      <w:r w:rsidR="00B52F41" w:rsidRPr="00DE38F1">
        <w:rPr>
          <w:rFonts w:ascii="Arial" w:hAnsi="Arial" w:cs="Arial"/>
          <w:sz w:val="22"/>
          <w:szCs w:val="22"/>
        </w:rPr>
        <w:t>-</w:t>
      </w:r>
      <w:r w:rsidR="00B52F41" w:rsidRPr="00DE38F1">
        <w:rPr>
          <w:rFonts w:ascii="Arial" w:eastAsia="Calibri" w:hAnsi="Arial" w:cs="Arial"/>
          <w:sz w:val="22"/>
          <w:szCs w:val="22"/>
        </w:rPr>
        <w:t>rank</w:t>
      </w:r>
      <w:r w:rsidR="00B52F41" w:rsidRPr="00DE38F1">
        <w:rPr>
          <w:rFonts w:ascii="Arial" w:hAnsi="Arial" w:cs="Arial"/>
          <w:sz w:val="22"/>
          <w:szCs w:val="22"/>
        </w:rPr>
        <w:t xml:space="preserve"> </w:t>
      </w:r>
      <w:r w:rsidR="00B52F41" w:rsidRPr="00DE38F1">
        <w:rPr>
          <w:rFonts w:ascii="Arial" w:eastAsia="Calibri" w:hAnsi="Arial" w:cs="Arial"/>
          <w:sz w:val="22"/>
          <w:szCs w:val="22"/>
        </w:rPr>
        <w:t>test</w:t>
      </w:r>
      <w:r w:rsidR="00B52F41" w:rsidRPr="00DE38F1">
        <w:rPr>
          <w:rFonts w:ascii="Arial" w:hAnsi="Arial" w:cs="Arial"/>
          <w:sz w:val="22"/>
          <w:szCs w:val="22"/>
        </w:rPr>
        <w:t xml:space="preserve"> </w:t>
      </w:r>
      <w:r w:rsidR="00B52F41" w:rsidRPr="00DE38F1">
        <w:rPr>
          <w:rFonts w:ascii="Arial" w:eastAsia="Calibri" w:hAnsi="Arial" w:cs="Arial"/>
          <w:sz w:val="22"/>
          <w:szCs w:val="22"/>
        </w:rPr>
        <w:t>and</w:t>
      </w:r>
      <w:r w:rsidR="00B52F41" w:rsidRPr="00DE38F1">
        <w:rPr>
          <w:rFonts w:ascii="Arial" w:hAnsi="Arial" w:cs="Arial"/>
          <w:sz w:val="22"/>
          <w:szCs w:val="22"/>
        </w:rPr>
        <w:t xml:space="preserve"> </w:t>
      </w:r>
      <w:r w:rsidR="00B52F41" w:rsidRPr="00DE38F1">
        <w:rPr>
          <w:rFonts w:ascii="Arial" w:eastAsia="Calibri" w:hAnsi="Arial" w:cs="Arial"/>
          <w:sz w:val="22"/>
          <w:szCs w:val="22"/>
        </w:rPr>
        <w:t>indicate</w:t>
      </w:r>
      <w:r w:rsidR="00B52F41" w:rsidRPr="00DE38F1">
        <w:rPr>
          <w:rFonts w:ascii="Arial" w:hAnsi="Arial" w:cs="Arial"/>
          <w:sz w:val="22"/>
          <w:szCs w:val="22"/>
        </w:rPr>
        <w:t xml:space="preserve"> </w:t>
      </w:r>
      <w:r w:rsidR="00B52F41" w:rsidRPr="00DE38F1">
        <w:rPr>
          <w:rFonts w:ascii="Arial" w:eastAsia="Calibri" w:hAnsi="Arial" w:cs="Arial"/>
          <w:sz w:val="22"/>
          <w:szCs w:val="22"/>
        </w:rPr>
        <w:t>that</w:t>
      </w:r>
      <w:r w:rsidR="00B52F41" w:rsidRPr="00DE38F1">
        <w:rPr>
          <w:rFonts w:ascii="Arial" w:hAnsi="Arial" w:cs="Arial"/>
          <w:sz w:val="22"/>
          <w:szCs w:val="22"/>
        </w:rPr>
        <w:t xml:space="preserve"> </w:t>
      </w:r>
      <w:r w:rsidR="00B52F41" w:rsidRPr="00DE38F1">
        <w:rPr>
          <w:rFonts w:ascii="Arial" w:eastAsia="Calibri" w:hAnsi="Arial" w:cs="Arial"/>
          <w:sz w:val="22"/>
          <w:szCs w:val="22"/>
        </w:rPr>
        <w:t>at</w:t>
      </w:r>
      <w:r w:rsidR="00B52F41" w:rsidRPr="00DE38F1">
        <w:rPr>
          <w:rFonts w:ascii="Arial" w:hAnsi="Arial" w:cs="Arial"/>
          <w:sz w:val="22"/>
          <w:szCs w:val="22"/>
        </w:rPr>
        <w:t xml:space="preserve"> </w:t>
      </w:r>
      <w:r w:rsidR="00B52F41" w:rsidRPr="00DE38F1">
        <w:rPr>
          <w:rFonts w:ascii="Arial" w:eastAsia="Calibri" w:hAnsi="Arial" w:cs="Arial"/>
          <w:sz w:val="22"/>
          <w:szCs w:val="22"/>
        </w:rPr>
        <w:t>least</w:t>
      </w:r>
      <w:r w:rsidR="00B52F41" w:rsidRPr="00DE38F1">
        <w:rPr>
          <w:rFonts w:ascii="Arial" w:hAnsi="Arial" w:cs="Arial"/>
          <w:sz w:val="22"/>
          <w:szCs w:val="22"/>
        </w:rPr>
        <w:t xml:space="preserve"> </w:t>
      </w:r>
      <w:r w:rsidR="00B52F41" w:rsidRPr="00DE38F1">
        <w:rPr>
          <w:rFonts w:ascii="Arial" w:eastAsia="Calibri" w:hAnsi="Arial" w:cs="Arial"/>
          <w:sz w:val="22"/>
          <w:szCs w:val="22"/>
        </w:rPr>
        <w:t>one</w:t>
      </w:r>
      <w:r w:rsidR="00B52F41" w:rsidRPr="00DE38F1">
        <w:rPr>
          <w:rFonts w:ascii="Arial" w:hAnsi="Arial" w:cs="Arial"/>
          <w:sz w:val="22"/>
          <w:szCs w:val="22"/>
        </w:rPr>
        <w:t xml:space="preserve"> </w:t>
      </w:r>
      <w:r w:rsidR="00B52F41" w:rsidRPr="00DE38F1">
        <w:rPr>
          <w:rFonts w:ascii="Arial" w:eastAsia="Calibri" w:hAnsi="Arial" w:cs="Arial"/>
          <w:sz w:val="22"/>
          <w:szCs w:val="22"/>
        </w:rPr>
        <w:t>curve</w:t>
      </w:r>
      <w:r w:rsidR="00B52F41" w:rsidRPr="00DE38F1">
        <w:rPr>
          <w:rFonts w:ascii="Arial" w:hAnsi="Arial" w:cs="Arial"/>
          <w:sz w:val="22"/>
          <w:szCs w:val="22"/>
        </w:rPr>
        <w:t xml:space="preserve"> </w:t>
      </w:r>
      <w:r w:rsidR="00B52F41" w:rsidRPr="00DE38F1">
        <w:rPr>
          <w:rFonts w:ascii="Arial" w:eastAsia="Calibri" w:hAnsi="Arial" w:cs="Arial"/>
          <w:sz w:val="22"/>
          <w:szCs w:val="22"/>
        </w:rPr>
        <w:t>is</w:t>
      </w:r>
      <w:r w:rsidR="00B52F41" w:rsidRPr="00DE38F1">
        <w:rPr>
          <w:rFonts w:ascii="Arial" w:hAnsi="Arial" w:cs="Arial"/>
          <w:sz w:val="22"/>
          <w:szCs w:val="22"/>
        </w:rPr>
        <w:t xml:space="preserve"> </w:t>
      </w:r>
      <w:r w:rsidR="00B52F41" w:rsidRPr="00DE38F1">
        <w:rPr>
          <w:rFonts w:ascii="Arial" w:eastAsia="Calibri" w:hAnsi="Arial" w:cs="Arial"/>
          <w:sz w:val="22"/>
          <w:szCs w:val="22"/>
        </w:rPr>
        <w:t>significantly</w:t>
      </w:r>
      <w:r w:rsidR="00B52F41" w:rsidRPr="00DE38F1">
        <w:rPr>
          <w:rFonts w:ascii="Arial" w:hAnsi="Arial" w:cs="Arial"/>
          <w:sz w:val="22"/>
          <w:szCs w:val="22"/>
        </w:rPr>
        <w:t xml:space="preserve"> </w:t>
      </w:r>
      <w:r w:rsidR="00B52F41" w:rsidRPr="00DE38F1">
        <w:rPr>
          <w:rFonts w:ascii="Arial" w:eastAsia="Calibri" w:hAnsi="Arial" w:cs="Arial"/>
          <w:sz w:val="22"/>
          <w:szCs w:val="22"/>
        </w:rPr>
        <w:t>different</w:t>
      </w:r>
      <w:r w:rsidR="00B52F41" w:rsidRPr="00DE38F1">
        <w:rPr>
          <w:rFonts w:ascii="Arial" w:hAnsi="Arial" w:cs="Arial"/>
          <w:sz w:val="22"/>
          <w:szCs w:val="22"/>
        </w:rPr>
        <w:t xml:space="preserve"> </w:t>
      </w:r>
      <w:r w:rsidR="00B52F41" w:rsidRPr="00DE38F1">
        <w:rPr>
          <w:rFonts w:ascii="Arial" w:eastAsia="Calibri" w:hAnsi="Arial" w:cs="Arial"/>
          <w:sz w:val="22"/>
          <w:szCs w:val="22"/>
        </w:rPr>
        <w:t>from</w:t>
      </w:r>
      <w:r w:rsidR="00B52F41" w:rsidRPr="00DE38F1">
        <w:rPr>
          <w:rFonts w:ascii="Arial" w:hAnsi="Arial" w:cs="Arial"/>
          <w:sz w:val="22"/>
          <w:szCs w:val="22"/>
        </w:rPr>
        <w:t xml:space="preserve"> </w:t>
      </w:r>
      <w:r w:rsidR="00B52F41" w:rsidRPr="00DE38F1">
        <w:rPr>
          <w:rFonts w:ascii="Arial" w:eastAsia="Calibri" w:hAnsi="Arial" w:cs="Arial"/>
          <w:sz w:val="22"/>
          <w:szCs w:val="22"/>
        </w:rPr>
        <w:t>the</w:t>
      </w:r>
      <w:r w:rsidR="00B52F41" w:rsidRPr="00DE38F1">
        <w:rPr>
          <w:rFonts w:ascii="Arial" w:hAnsi="Arial" w:cs="Arial"/>
          <w:sz w:val="22"/>
          <w:szCs w:val="22"/>
        </w:rPr>
        <w:t xml:space="preserve"> </w:t>
      </w:r>
      <w:r w:rsidR="00B52F41" w:rsidRPr="00DE38F1">
        <w:rPr>
          <w:rFonts w:ascii="Arial" w:eastAsia="Calibri" w:hAnsi="Arial" w:cs="Arial"/>
          <w:sz w:val="22"/>
          <w:szCs w:val="22"/>
        </w:rPr>
        <w:t>rest</w:t>
      </w:r>
      <w:r w:rsidR="00B52F41" w:rsidRPr="00DE38F1">
        <w:rPr>
          <w:rFonts w:ascii="Arial" w:hAnsi="Arial" w:cs="Arial"/>
          <w:sz w:val="22"/>
          <w:szCs w:val="22"/>
        </w:rPr>
        <w:t xml:space="preserve">. </w:t>
      </w:r>
      <w:r w:rsidR="00B52F41" w:rsidRPr="00DE38F1">
        <w:rPr>
          <w:rFonts w:ascii="Arial" w:eastAsia="Calibri" w:hAnsi="Arial" w:cs="Arial"/>
          <w:sz w:val="22"/>
          <w:szCs w:val="22"/>
        </w:rPr>
        <w:t>Vertical</w:t>
      </w:r>
      <w:r w:rsidR="00B52F41" w:rsidRPr="00DE38F1">
        <w:rPr>
          <w:rFonts w:ascii="Arial" w:hAnsi="Arial" w:cs="Arial"/>
          <w:sz w:val="22"/>
          <w:szCs w:val="22"/>
        </w:rPr>
        <w:t xml:space="preserve"> </w:t>
      </w:r>
      <w:r w:rsidR="00B52F41" w:rsidRPr="00DE38F1">
        <w:rPr>
          <w:rFonts w:ascii="Arial" w:eastAsia="Calibri" w:hAnsi="Arial" w:cs="Arial"/>
          <w:sz w:val="22"/>
          <w:szCs w:val="22"/>
        </w:rPr>
        <w:t>hash</w:t>
      </w:r>
      <w:r w:rsidR="00B52F41" w:rsidRPr="00DE38F1">
        <w:rPr>
          <w:rFonts w:ascii="Arial" w:hAnsi="Arial" w:cs="Arial"/>
          <w:sz w:val="22"/>
          <w:szCs w:val="22"/>
        </w:rPr>
        <w:t xml:space="preserve"> </w:t>
      </w:r>
      <w:r w:rsidR="00B52F41" w:rsidRPr="00DE38F1">
        <w:rPr>
          <w:rFonts w:ascii="Arial" w:eastAsia="Calibri" w:hAnsi="Arial" w:cs="Arial"/>
          <w:sz w:val="22"/>
          <w:szCs w:val="22"/>
        </w:rPr>
        <w:t>marks</w:t>
      </w:r>
      <w:r w:rsidR="00B52F41" w:rsidRPr="00DE38F1">
        <w:rPr>
          <w:rFonts w:ascii="Arial" w:hAnsi="Arial" w:cs="Arial"/>
          <w:sz w:val="22"/>
          <w:szCs w:val="22"/>
        </w:rPr>
        <w:t xml:space="preserve"> </w:t>
      </w:r>
      <w:r w:rsidR="00B52F41" w:rsidRPr="00DE38F1">
        <w:rPr>
          <w:rFonts w:ascii="Arial" w:eastAsia="Calibri" w:hAnsi="Arial" w:cs="Arial"/>
          <w:sz w:val="22"/>
          <w:szCs w:val="22"/>
        </w:rPr>
        <w:t>indicate</w:t>
      </w:r>
      <w:r w:rsidR="00B52F41" w:rsidRPr="00DE38F1">
        <w:rPr>
          <w:rFonts w:ascii="Arial" w:hAnsi="Arial" w:cs="Arial"/>
          <w:sz w:val="22"/>
          <w:szCs w:val="22"/>
        </w:rPr>
        <w:t xml:space="preserve"> </w:t>
      </w:r>
      <w:r w:rsidR="00B52F41" w:rsidRPr="00DE38F1">
        <w:rPr>
          <w:rFonts w:ascii="Arial" w:eastAsia="Calibri" w:hAnsi="Arial" w:cs="Arial"/>
          <w:sz w:val="22"/>
          <w:szCs w:val="22"/>
        </w:rPr>
        <w:t>censored</w:t>
      </w:r>
      <w:r w:rsidR="00B52F41" w:rsidRPr="00DE38F1">
        <w:rPr>
          <w:rFonts w:ascii="Arial" w:hAnsi="Arial" w:cs="Arial"/>
          <w:sz w:val="22"/>
          <w:szCs w:val="22"/>
        </w:rPr>
        <w:t xml:space="preserve"> </w:t>
      </w:r>
      <w:r w:rsidR="00B52F41" w:rsidRPr="00DE38F1">
        <w:rPr>
          <w:rFonts w:ascii="Arial" w:eastAsia="Calibri" w:hAnsi="Arial" w:cs="Arial"/>
          <w:sz w:val="22"/>
          <w:szCs w:val="22"/>
        </w:rPr>
        <w:t>data</w:t>
      </w:r>
      <w:r w:rsidR="00B52F41" w:rsidRPr="00DE38F1">
        <w:rPr>
          <w:rFonts w:ascii="Arial" w:hAnsi="Arial" w:cs="Arial"/>
          <w:sz w:val="22"/>
          <w:szCs w:val="22"/>
        </w:rPr>
        <w:t>.</w:t>
      </w:r>
    </w:p>
    <w:p w14:paraId="6FBFB334" w14:textId="77777777" w:rsidR="006B59C9" w:rsidRDefault="006B59C9">
      <w:pPr>
        <w:rPr>
          <w:rFonts w:ascii="Arial" w:hAnsi="Arial" w:cs="Arial"/>
          <w:sz w:val="22"/>
          <w:szCs w:val="22"/>
        </w:rPr>
      </w:pPr>
      <w:r>
        <w:rPr>
          <w:rFonts w:ascii="Arial" w:hAnsi="Arial" w:cs="Arial"/>
          <w:sz w:val="22"/>
          <w:szCs w:val="22"/>
        </w:rPr>
        <w:br w:type="page"/>
      </w:r>
    </w:p>
    <w:p w14:paraId="4EAB94A6" w14:textId="77777777" w:rsidR="0043791B" w:rsidRPr="00DE38F1" w:rsidRDefault="0043791B" w:rsidP="00A76C68">
      <w:pPr>
        <w:spacing w:line="480" w:lineRule="auto"/>
        <w:jc w:val="both"/>
        <w:rPr>
          <w:rFonts w:ascii="Arial" w:hAnsi="Arial" w:cs="Arial"/>
          <w:b/>
          <w:sz w:val="22"/>
          <w:szCs w:val="22"/>
        </w:rPr>
      </w:pPr>
    </w:p>
    <w:p w14:paraId="107A0890" w14:textId="75199953" w:rsidR="0063646E" w:rsidRDefault="0063646E" w:rsidP="0063646E">
      <w:pPr>
        <w:spacing w:line="480" w:lineRule="auto"/>
        <w:jc w:val="both"/>
        <w:rPr>
          <w:rFonts w:ascii="Arial" w:hAnsi="Arial" w:cs="Arial"/>
          <w:b/>
          <w:sz w:val="22"/>
          <w:szCs w:val="22"/>
        </w:rPr>
      </w:pPr>
      <w:r>
        <w:rPr>
          <w:rFonts w:ascii="Arial" w:eastAsia="Calibri" w:hAnsi="Arial" w:cs="Arial"/>
          <w:b/>
          <w:sz w:val="22"/>
          <w:szCs w:val="22"/>
        </w:rPr>
        <w:t xml:space="preserve">Supplemental Figure </w:t>
      </w:r>
      <w:r w:rsidR="00E147E5">
        <w:rPr>
          <w:rFonts w:ascii="Arial" w:eastAsia="Calibri" w:hAnsi="Arial" w:cs="Arial"/>
          <w:b/>
          <w:sz w:val="22"/>
          <w:szCs w:val="22"/>
        </w:rPr>
        <w:t>S</w:t>
      </w:r>
      <w:r w:rsidR="00DA25D0">
        <w:rPr>
          <w:rFonts w:ascii="Arial" w:eastAsia="Calibri" w:hAnsi="Arial" w:cs="Arial"/>
          <w:b/>
          <w:sz w:val="22"/>
          <w:szCs w:val="22"/>
        </w:rPr>
        <w:t>9</w:t>
      </w:r>
      <w:r>
        <w:rPr>
          <w:rFonts w:ascii="Arial" w:hAnsi="Arial" w:cs="Arial"/>
          <w:b/>
          <w:sz w:val="22"/>
          <w:szCs w:val="22"/>
        </w:rPr>
        <w:t>:</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three</w:t>
      </w:r>
      <w:r w:rsidRPr="00DE38F1">
        <w:rPr>
          <w:rFonts w:ascii="Arial" w:hAnsi="Arial" w:cs="Arial"/>
          <w:b/>
          <w:sz w:val="22"/>
          <w:szCs w:val="22"/>
        </w:rPr>
        <w:t xml:space="preserve"> </w:t>
      </w:r>
      <w:r w:rsidRPr="00DE38F1">
        <w:rPr>
          <w:rFonts w:ascii="Arial" w:eastAsia="Calibri" w:hAnsi="Arial" w:cs="Arial"/>
          <w:b/>
          <w:sz w:val="22"/>
          <w:szCs w:val="22"/>
        </w:rPr>
        <w:t>additional</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p>
    <w:p w14:paraId="231C9B3E" w14:textId="3BDC813D" w:rsidR="0043791B" w:rsidRPr="00DE38F1" w:rsidRDefault="0063646E" w:rsidP="00A76C68">
      <w:pPr>
        <w:spacing w:line="480" w:lineRule="auto"/>
        <w:jc w:val="both"/>
        <w:rPr>
          <w:rFonts w:ascii="Arial" w:hAnsi="Arial" w:cs="Arial"/>
          <w:b/>
          <w:sz w:val="22"/>
          <w:szCs w:val="22"/>
        </w:rPr>
      </w:pPr>
      <w:r>
        <w:rPr>
          <w:rFonts w:ascii="Arial" w:hAnsi="Arial" w:cs="Arial"/>
          <w:b/>
          <w:noProof/>
          <w:sz w:val="22"/>
          <w:szCs w:val="22"/>
        </w:rPr>
        <w:drawing>
          <wp:inline distT="0" distB="0" distL="0" distR="0" wp14:anchorId="31D41035" wp14:editId="01169320">
            <wp:extent cx="5939155" cy="3509645"/>
            <wp:effectExtent l="0" t="0" r="4445" b="0"/>
            <wp:docPr id="11" name="Picture 11" descr="../../../../Documents/PanCancer/Figures/SuppFig8-Imm_densities_thr_F6sup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s/PanCancer/Figures/SuppFig8-Imm_densities_thr_F6supp.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509645"/>
                    </a:xfrm>
                    <a:prstGeom prst="rect">
                      <a:avLst/>
                    </a:prstGeom>
                    <a:noFill/>
                    <a:ln>
                      <a:noFill/>
                    </a:ln>
                  </pic:spPr>
                </pic:pic>
              </a:graphicData>
            </a:graphic>
          </wp:inline>
        </w:drawing>
      </w:r>
    </w:p>
    <w:p w14:paraId="1B7C71B7" w14:textId="36AA7588" w:rsidR="0043791B" w:rsidRPr="00DE38F1" w:rsidRDefault="0043791B" w:rsidP="00A76C68">
      <w:pPr>
        <w:spacing w:line="480" w:lineRule="auto"/>
        <w:jc w:val="both"/>
        <w:rPr>
          <w:rFonts w:ascii="Arial" w:hAnsi="Arial" w:cs="Arial"/>
          <w:b/>
          <w:sz w:val="22"/>
          <w:szCs w:val="22"/>
        </w:rPr>
      </w:pPr>
      <w:r w:rsidRPr="00DE38F1">
        <w:rPr>
          <w:rFonts w:ascii="Arial" w:eastAsia="Calibri" w:hAnsi="Arial" w:cs="Arial"/>
          <w:b/>
          <w:sz w:val="22"/>
          <w:szCs w:val="22"/>
        </w:rPr>
        <w:t>Figure</w:t>
      </w:r>
      <w:r w:rsidRPr="00DE38F1">
        <w:rPr>
          <w:rFonts w:ascii="Arial" w:hAnsi="Arial" w:cs="Arial"/>
          <w:b/>
          <w:sz w:val="22"/>
          <w:szCs w:val="22"/>
        </w:rPr>
        <w:t xml:space="preserve"> </w:t>
      </w:r>
      <w:r w:rsidRPr="00DE38F1">
        <w:rPr>
          <w:rFonts w:ascii="Arial" w:eastAsia="Calibri" w:hAnsi="Arial" w:cs="Arial"/>
          <w:b/>
          <w:sz w:val="22"/>
          <w:szCs w:val="22"/>
        </w:rPr>
        <w:t>S</w:t>
      </w:r>
      <w:r w:rsidR="00DA25D0">
        <w:rPr>
          <w:rFonts w:ascii="Arial" w:hAnsi="Arial" w:cs="Arial"/>
          <w:b/>
          <w:sz w:val="22"/>
          <w:szCs w:val="22"/>
        </w:rPr>
        <w:t>9</w:t>
      </w:r>
      <w:r w:rsidRPr="00DE38F1">
        <w:rPr>
          <w:rFonts w:ascii="Arial" w:hAnsi="Arial" w:cs="Arial"/>
          <w:b/>
          <w:sz w:val="22"/>
          <w:szCs w:val="22"/>
        </w:rPr>
        <w:t xml:space="preserve">. </w:t>
      </w:r>
      <w:r w:rsidRPr="00DE38F1">
        <w:rPr>
          <w:rFonts w:ascii="Arial" w:eastAsia="Calibri" w:hAnsi="Arial" w:cs="Arial"/>
          <w:b/>
          <w:sz w:val="22"/>
          <w:szCs w:val="22"/>
        </w:rPr>
        <w:t>Stratification</w:t>
      </w:r>
      <w:r w:rsidRPr="00DE38F1">
        <w:rPr>
          <w:rFonts w:ascii="Arial" w:hAnsi="Arial" w:cs="Arial"/>
          <w:b/>
          <w:sz w:val="22"/>
          <w:szCs w:val="22"/>
        </w:rPr>
        <w:t xml:space="preserve"> </w:t>
      </w:r>
      <w:r w:rsidRPr="00DE38F1">
        <w:rPr>
          <w:rFonts w:ascii="Arial" w:eastAsia="Calibri" w:hAnsi="Arial" w:cs="Arial"/>
          <w:b/>
          <w:sz w:val="22"/>
          <w:szCs w:val="22"/>
        </w:rPr>
        <w:t>thresholds</w:t>
      </w:r>
      <w:r w:rsidRPr="00DE38F1">
        <w:rPr>
          <w:rFonts w:ascii="Arial" w:hAnsi="Arial" w:cs="Arial"/>
          <w:b/>
          <w:sz w:val="22"/>
          <w:szCs w:val="22"/>
        </w:rPr>
        <w:t xml:space="preserve"> </w:t>
      </w:r>
      <w:r w:rsidRPr="00DE38F1">
        <w:rPr>
          <w:rFonts w:ascii="Arial" w:eastAsia="Calibri" w:hAnsi="Arial" w:cs="Arial"/>
          <w:b/>
          <w:sz w:val="22"/>
          <w:szCs w:val="22"/>
        </w:rPr>
        <w:t>for</w:t>
      </w:r>
      <w:r w:rsidRPr="00DE38F1">
        <w:rPr>
          <w:rFonts w:ascii="Arial" w:hAnsi="Arial" w:cs="Arial"/>
          <w:b/>
          <w:sz w:val="22"/>
          <w:szCs w:val="22"/>
        </w:rPr>
        <w:t xml:space="preserve"> </w:t>
      </w:r>
      <w:r w:rsidRPr="00DE38F1">
        <w:rPr>
          <w:rFonts w:ascii="Arial" w:eastAsia="Calibri" w:hAnsi="Arial" w:cs="Arial"/>
          <w:b/>
          <w:sz w:val="22"/>
          <w:szCs w:val="22"/>
        </w:rPr>
        <w:t>CD</w:t>
      </w:r>
      <w:r w:rsidRPr="00DE38F1">
        <w:rPr>
          <w:rFonts w:ascii="Arial" w:hAnsi="Arial" w:cs="Arial"/>
          <w:b/>
          <w:sz w:val="22"/>
          <w:szCs w:val="22"/>
        </w:rPr>
        <w:t xml:space="preserve">8+ </w:t>
      </w:r>
      <w:r w:rsidRPr="00DE38F1">
        <w:rPr>
          <w:rFonts w:ascii="Arial" w:eastAsia="Calibri" w:hAnsi="Arial" w:cs="Arial"/>
          <w:b/>
          <w:sz w:val="22"/>
          <w:szCs w:val="22"/>
        </w:rPr>
        <w:t>T</w:t>
      </w:r>
      <w:r w:rsidRPr="00DE38F1">
        <w:rPr>
          <w:rFonts w:ascii="Arial" w:hAnsi="Arial" w:cs="Arial"/>
          <w:b/>
          <w:sz w:val="22"/>
          <w:szCs w:val="22"/>
        </w:rPr>
        <w:t xml:space="preserve"> </w:t>
      </w:r>
      <w:r w:rsidRPr="00DE38F1">
        <w:rPr>
          <w:rFonts w:ascii="Arial" w:eastAsia="Calibri" w:hAnsi="Arial" w:cs="Arial"/>
          <w:b/>
          <w:sz w:val="22"/>
          <w:szCs w:val="22"/>
        </w:rPr>
        <w:t>cell</w:t>
      </w:r>
      <w:r w:rsidRPr="00DE38F1">
        <w:rPr>
          <w:rFonts w:ascii="Arial" w:hAnsi="Arial" w:cs="Arial"/>
          <w:b/>
          <w:sz w:val="22"/>
          <w:szCs w:val="22"/>
        </w:rPr>
        <w:t>/</w:t>
      </w:r>
      <w:r w:rsidRPr="00DE38F1">
        <w:rPr>
          <w:rFonts w:ascii="Arial" w:eastAsia="Calibri" w:hAnsi="Arial" w:cs="Arial"/>
          <w:b/>
          <w:sz w:val="22"/>
          <w:szCs w:val="22"/>
        </w:rPr>
        <w:t>macrophage</w:t>
      </w:r>
      <w:r w:rsidRPr="00DE38F1">
        <w:rPr>
          <w:rFonts w:ascii="Arial" w:hAnsi="Arial" w:cs="Arial"/>
          <w:b/>
          <w:sz w:val="22"/>
          <w:szCs w:val="22"/>
        </w:rPr>
        <w:t xml:space="preserve"> </w:t>
      </w:r>
      <w:r w:rsidRPr="00DE38F1">
        <w:rPr>
          <w:rFonts w:ascii="Arial" w:eastAsia="Calibri" w:hAnsi="Arial" w:cs="Arial"/>
          <w:b/>
          <w:sz w:val="22"/>
          <w:szCs w:val="22"/>
        </w:rPr>
        <w:t>Kaplan</w:t>
      </w:r>
      <w:r w:rsidRPr="00DE38F1">
        <w:rPr>
          <w:rFonts w:ascii="Arial" w:hAnsi="Arial" w:cs="Arial"/>
          <w:b/>
          <w:sz w:val="22"/>
          <w:szCs w:val="22"/>
        </w:rPr>
        <w:t>-</w:t>
      </w:r>
      <w:r w:rsidRPr="00DE38F1">
        <w:rPr>
          <w:rFonts w:ascii="Arial" w:eastAsia="Calibri" w:hAnsi="Arial" w:cs="Arial"/>
          <w:b/>
          <w:sz w:val="22"/>
          <w:szCs w:val="22"/>
        </w:rPr>
        <w:t>Meier</w:t>
      </w:r>
      <w:r w:rsidRPr="00DE38F1">
        <w:rPr>
          <w:rFonts w:ascii="Arial" w:hAnsi="Arial" w:cs="Arial"/>
          <w:b/>
          <w:sz w:val="22"/>
          <w:szCs w:val="22"/>
        </w:rPr>
        <w:t xml:space="preserve"> </w:t>
      </w:r>
      <w:r w:rsidRPr="00DE38F1">
        <w:rPr>
          <w:rFonts w:ascii="Arial" w:eastAsia="Calibri" w:hAnsi="Arial" w:cs="Arial"/>
          <w:b/>
          <w:sz w:val="22"/>
          <w:szCs w:val="22"/>
        </w:rPr>
        <w:t>analysis</w:t>
      </w:r>
      <w:r w:rsidRPr="00DE38F1">
        <w:rPr>
          <w:rFonts w:ascii="Arial" w:hAnsi="Arial" w:cs="Arial"/>
          <w:b/>
          <w:sz w:val="22"/>
          <w:szCs w:val="22"/>
        </w:rPr>
        <w:t xml:space="preserve"> </w:t>
      </w:r>
      <w:r w:rsidRPr="00DE38F1">
        <w:rPr>
          <w:rFonts w:ascii="Arial" w:eastAsia="Calibri" w:hAnsi="Arial" w:cs="Arial"/>
          <w:b/>
          <w:sz w:val="22"/>
          <w:szCs w:val="22"/>
        </w:rPr>
        <w:t>in</w:t>
      </w:r>
      <w:r w:rsidRPr="00DE38F1">
        <w:rPr>
          <w:rFonts w:ascii="Arial" w:hAnsi="Arial" w:cs="Arial"/>
          <w:b/>
          <w:sz w:val="22"/>
          <w:szCs w:val="22"/>
        </w:rPr>
        <w:t xml:space="preserve"> </w:t>
      </w:r>
      <w:r w:rsidRPr="00DE38F1">
        <w:rPr>
          <w:rFonts w:ascii="Arial" w:eastAsia="Calibri" w:hAnsi="Arial" w:cs="Arial"/>
          <w:b/>
          <w:sz w:val="22"/>
          <w:szCs w:val="22"/>
        </w:rPr>
        <w:t>three</w:t>
      </w:r>
      <w:r w:rsidRPr="00DE38F1">
        <w:rPr>
          <w:rFonts w:ascii="Arial" w:hAnsi="Arial" w:cs="Arial"/>
          <w:b/>
          <w:sz w:val="22"/>
          <w:szCs w:val="22"/>
        </w:rPr>
        <w:t xml:space="preserve"> </w:t>
      </w:r>
      <w:r w:rsidRPr="00DE38F1">
        <w:rPr>
          <w:rFonts w:ascii="Arial" w:eastAsia="Calibri" w:hAnsi="Arial" w:cs="Arial"/>
          <w:b/>
          <w:sz w:val="22"/>
          <w:szCs w:val="22"/>
        </w:rPr>
        <w:t>additional</w:t>
      </w:r>
      <w:r w:rsidRPr="00DE38F1">
        <w:rPr>
          <w:rFonts w:ascii="Arial" w:hAnsi="Arial" w:cs="Arial"/>
          <w:b/>
          <w:sz w:val="22"/>
          <w:szCs w:val="22"/>
        </w:rPr>
        <w:t xml:space="preserve"> </w:t>
      </w:r>
      <w:r w:rsidRPr="00DE38F1">
        <w:rPr>
          <w:rFonts w:ascii="Arial" w:eastAsia="Calibri" w:hAnsi="Arial" w:cs="Arial"/>
          <w:b/>
          <w:sz w:val="22"/>
          <w:szCs w:val="22"/>
        </w:rPr>
        <w:t>datasets</w:t>
      </w:r>
      <w:r w:rsidRPr="00DE38F1">
        <w:rPr>
          <w:rFonts w:ascii="Arial" w:hAnsi="Arial" w:cs="Arial"/>
          <w:b/>
          <w:sz w:val="22"/>
          <w:szCs w:val="22"/>
        </w:rPr>
        <w:t>.</w:t>
      </w:r>
      <w:r w:rsidR="00DB076A">
        <w:rPr>
          <w:rFonts w:ascii="Arial" w:hAnsi="Arial" w:cs="Arial"/>
          <w:b/>
          <w:sz w:val="22"/>
          <w:szCs w:val="22"/>
        </w:rPr>
        <w:t xml:space="preserve"> </w:t>
      </w:r>
      <w:r w:rsidR="00D12B96">
        <w:rPr>
          <w:rFonts w:ascii="Arial" w:hAnsi="Arial" w:cs="Arial"/>
          <w:sz w:val="22"/>
          <w:szCs w:val="22"/>
        </w:rPr>
        <w:t xml:space="preserve">Density plots of </w:t>
      </w:r>
      <w:r w:rsidR="00DB076A">
        <w:rPr>
          <w:rFonts w:ascii="Arial" w:hAnsi="Arial" w:cs="Arial"/>
          <w:sz w:val="22"/>
          <w:szCs w:val="22"/>
        </w:rPr>
        <w:t>CD8+ T cell (</w:t>
      </w:r>
      <w:r w:rsidR="00DB076A" w:rsidRPr="00D12C8B">
        <w:rPr>
          <w:rFonts w:ascii="Arial" w:hAnsi="Arial" w:cs="Arial"/>
          <w:sz w:val="22"/>
          <w:szCs w:val="22"/>
        </w:rPr>
        <w:t>T.8MEM.SP.OT1.D45.LISOVA</w:t>
      </w:r>
      <w:r w:rsidR="00DB076A">
        <w:rPr>
          <w:rFonts w:ascii="Arial" w:hAnsi="Arial" w:cs="Arial"/>
          <w:sz w:val="22"/>
          <w:szCs w:val="22"/>
        </w:rPr>
        <w:t xml:space="preserve">; top) and macrophage (MF.LU; bottom) infiltration scores across each dataset. The three datasets presented are </w:t>
      </w:r>
      <w:r w:rsidR="00DB076A" w:rsidRPr="00DE38F1">
        <w:rPr>
          <w:rFonts w:ascii="Arial" w:eastAsia="Calibri" w:hAnsi="Arial" w:cs="Arial"/>
          <w:sz w:val="22"/>
          <w:szCs w:val="22"/>
        </w:rPr>
        <w:t>Nutt</w:t>
      </w:r>
      <w:r w:rsidR="00DB076A" w:rsidRPr="00DE38F1">
        <w:rPr>
          <w:rFonts w:ascii="Arial" w:hAnsi="Arial" w:cs="Arial"/>
          <w:sz w:val="22"/>
          <w:szCs w:val="22"/>
        </w:rPr>
        <w:t xml:space="preserve"> </w:t>
      </w:r>
      <w:r w:rsidR="00DB076A" w:rsidRPr="00DE38F1">
        <w:rPr>
          <w:rFonts w:ascii="Arial" w:eastAsia="Calibri" w:hAnsi="Arial" w:cs="Arial"/>
          <w:sz w:val="22"/>
          <w:szCs w:val="22"/>
        </w:rPr>
        <w:t>et</w:t>
      </w:r>
      <w:r w:rsidR="00DB076A" w:rsidRPr="00DE38F1">
        <w:rPr>
          <w:rFonts w:ascii="Arial" w:hAnsi="Arial" w:cs="Arial"/>
          <w:sz w:val="22"/>
          <w:szCs w:val="22"/>
        </w:rPr>
        <w:t xml:space="preserve"> </w:t>
      </w:r>
      <w:r w:rsidR="00DB076A" w:rsidRPr="00DE38F1">
        <w:rPr>
          <w:rFonts w:ascii="Arial" w:eastAsia="Calibri" w:hAnsi="Arial" w:cs="Arial"/>
          <w:sz w:val="22"/>
          <w:szCs w:val="22"/>
        </w:rPr>
        <w:t>al</w:t>
      </w:r>
      <w:r w:rsidR="00DB076A" w:rsidRPr="00DE38F1">
        <w:rPr>
          <w:rFonts w:ascii="Arial" w:hAnsi="Arial" w:cs="Arial"/>
          <w:sz w:val="22"/>
          <w:szCs w:val="22"/>
        </w:rPr>
        <w:t xml:space="preserve"> (</w:t>
      </w:r>
      <w:r w:rsidR="00DB076A" w:rsidRPr="00DE38F1">
        <w:rPr>
          <w:rFonts w:ascii="Arial" w:eastAsia="Calibri" w:hAnsi="Arial" w:cs="Arial"/>
          <w:sz w:val="22"/>
          <w:szCs w:val="22"/>
        </w:rPr>
        <w:t>glioma</w:t>
      </w:r>
      <w:r w:rsidR="00DB076A" w:rsidRPr="00DE38F1">
        <w:rPr>
          <w:rFonts w:ascii="Arial" w:hAnsi="Arial" w:cs="Arial"/>
          <w:sz w:val="22"/>
          <w:szCs w:val="22"/>
        </w:rPr>
        <w:t xml:space="preserve">), </w:t>
      </w:r>
      <w:r w:rsidR="00DB076A" w:rsidRPr="00DE38F1">
        <w:rPr>
          <w:rFonts w:ascii="Arial" w:eastAsia="Calibri" w:hAnsi="Arial" w:cs="Arial"/>
          <w:sz w:val="22"/>
          <w:szCs w:val="22"/>
        </w:rPr>
        <w:t>GSE</w:t>
      </w:r>
      <w:r w:rsidR="00DB076A" w:rsidRPr="00DE38F1">
        <w:rPr>
          <w:rFonts w:ascii="Arial" w:hAnsi="Arial" w:cs="Arial"/>
          <w:sz w:val="22"/>
          <w:szCs w:val="22"/>
        </w:rPr>
        <w:t>11121 (</w:t>
      </w:r>
      <w:r w:rsidR="00DB076A" w:rsidRPr="00DE38F1">
        <w:rPr>
          <w:rFonts w:ascii="Arial" w:eastAsia="Calibri" w:hAnsi="Arial" w:cs="Arial"/>
          <w:sz w:val="22"/>
          <w:szCs w:val="22"/>
        </w:rPr>
        <w:t>breast</w:t>
      </w:r>
      <w:r w:rsidR="00DB076A" w:rsidRPr="00DE38F1">
        <w:rPr>
          <w:rFonts w:ascii="Arial" w:hAnsi="Arial" w:cs="Arial"/>
          <w:sz w:val="22"/>
          <w:szCs w:val="22"/>
        </w:rPr>
        <w:t xml:space="preserve">), </w:t>
      </w:r>
      <w:r w:rsidR="00DB076A" w:rsidRPr="00DE38F1">
        <w:rPr>
          <w:rFonts w:ascii="Arial" w:eastAsia="Calibri" w:hAnsi="Arial" w:cs="Arial"/>
          <w:sz w:val="22"/>
          <w:szCs w:val="22"/>
        </w:rPr>
        <w:t>and</w:t>
      </w:r>
      <w:r w:rsidR="00DB076A" w:rsidRPr="00DE38F1">
        <w:rPr>
          <w:rFonts w:ascii="Arial" w:hAnsi="Arial" w:cs="Arial"/>
          <w:sz w:val="22"/>
          <w:szCs w:val="22"/>
        </w:rPr>
        <w:t xml:space="preserve"> </w:t>
      </w:r>
      <w:r w:rsidR="00DB076A" w:rsidRPr="00DE38F1">
        <w:rPr>
          <w:rFonts w:ascii="Arial" w:eastAsia="Calibri" w:hAnsi="Arial" w:cs="Arial"/>
          <w:sz w:val="22"/>
          <w:szCs w:val="22"/>
        </w:rPr>
        <w:t>GSE</w:t>
      </w:r>
      <w:r w:rsidR="00DB076A" w:rsidRPr="00DE38F1">
        <w:rPr>
          <w:rFonts w:ascii="Arial" w:hAnsi="Arial" w:cs="Arial"/>
          <w:sz w:val="22"/>
          <w:szCs w:val="22"/>
        </w:rPr>
        <w:t>31210 (</w:t>
      </w:r>
      <w:r w:rsidR="00DB076A" w:rsidRPr="00DE38F1">
        <w:rPr>
          <w:rFonts w:ascii="Arial" w:eastAsia="Calibri" w:hAnsi="Arial" w:cs="Arial"/>
          <w:sz w:val="22"/>
          <w:szCs w:val="22"/>
        </w:rPr>
        <w:t>lung</w:t>
      </w:r>
      <w:r w:rsidR="00DB076A" w:rsidRPr="00DE38F1">
        <w:rPr>
          <w:rFonts w:ascii="Arial" w:hAnsi="Arial" w:cs="Arial"/>
          <w:sz w:val="22"/>
          <w:szCs w:val="22"/>
        </w:rPr>
        <w:t xml:space="preserve"> </w:t>
      </w:r>
      <w:r w:rsidR="00DB076A" w:rsidRPr="00DE38F1">
        <w:rPr>
          <w:rFonts w:ascii="Arial" w:eastAsia="Calibri" w:hAnsi="Arial" w:cs="Arial"/>
          <w:sz w:val="22"/>
          <w:szCs w:val="22"/>
        </w:rPr>
        <w:t>adenocarcinoma</w:t>
      </w:r>
      <w:r w:rsidR="00DB076A" w:rsidRPr="00DE38F1">
        <w:rPr>
          <w:rFonts w:ascii="Arial" w:hAnsi="Arial" w:cs="Arial"/>
          <w:sz w:val="22"/>
          <w:szCs w:val="22"/>
        </w:rPr>
        <w:t xml:space="preserve">). </w:t>
      </w:r>
      <w:r w:rsidR="00DB076A">
        <w:rPr>
          <w:rFonts w:ascii="Arial" w:hAnsi="Arial" w:cs="Arial"/>
          <w:sz w:val="22"/>
          <w:szCs w:val="22"/>
        </w:rPr>
        <w:t>Red lines indicate the threshold at which patients were stratified into high and low groups for the respective cell type. These thresholds were designed based on the infiltration score distribution, with cutoffs at local minima for bimodal distributions and global maxima for unimodal and trimodal distributions. Multiclass Kaplan-Meier analyses using these cutoffs are shown Figure S7.</w:t>
      </w:r>
    </w:p>
    <w:sectPr w:rsidR="0043791B" w:rsidRPr="00DE38F1" w:rsidSect="008C25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13D6A" w14:textId="77777777" w:rsidR="00BF326E" w:rsidRDefault="00BF326E" w:rsidP="003D2DBC">
      <w:r>
        <w:separator/>
      </w:r>
    </w:p>
  </w:endnote>
  <w:endnote w:type="continuationSeparator" w:id="0">
    <w:p w14:paraId="7AC3A275" w14:textId="77777777" w:rsidR="00BF326E" w:rsidRDefault="00BF326E" w:rsidP="003D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A2A32" w14:textId="77777777" w:rsidR="00BF326E" w:rsidRDefault="00BF326E" w:rsidP="003D2DBC">
      <w:r>
        <w:separator/>
      </w:r>
    </w:p>
  </w:footnote>
  <w:footnote w:type="continuationSeparator" w:id="0">
    <w:p w14:paraId="7093E403" w14:textId="77777777" w:rsidR="00BF326E" w:rsidRDefault="00BF326E" w:rsidP="003D2D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1B"/>
    <w:rsid w:val="00006E08"/>
    <w:rsid w:val="000D747F"/>
    <w:rsid w:val="00146642"/>
    <w:rsid w:val="00150C29"/>
    <w:rsid w:val="001A7F88"/>
    <w:rsid w:val="00255DE4"/>
    <w:rsid w:val="00270A72"/>
    <w:rsid w:val="00286671"/>
    <w:rsid w:val="003044D4"/>
    <w:rsid w:val="003117FD"/>
    <w:rsid w:val="0037676D"/>
    <w:rsid w:val="003B2C1D"/>
    <w:rsid w:val="003D2DBC"/>
    <w:rsid w:val="0043791B"/>
    <w:rsid w:val="004569F5"/>
    <w:rsid w:val="004A70FE"/>
    <w:rsid w:val="00571B6E"/>
    <w:rsid w:val="0058720E"/>
    <w:rsid w:val="006270C6"/>
    <w:rsid w:val="0063646E"/>
    <w:rsid w:val="006B59C9"/>
    <w:rsid w:val="006E3875"/>
    <w:rsid w:val="007423E3"/>
    <w:rsid w:val="00742ED4"/>
    <w:rsid w:val="00751FFE"/>
    <w:rsid w:val="007623E1"/>
    <w:rsid w:val="007D7A79"/>
    <w:rsid w:val="00806835"/>
    <w:rsid w:val="008750A9"/>
    <w:rsid w:val="008A4CEE"/>
    <w:rsid w:val="008C25CE"/>
    <w:rsid w:val="009071F3"/>
    <w:rsid w:val="009255C7"/>
    <w:rsid w:val="009559B7"/>
    <w:rsid w:val="009A1E37"/>
    <w:rsid w:val="00A76C68"/>
    <w:rsid w:val="00AA1484"/>
    <w:rsid w:val="00B04A60"/>
    <w:rsid w:val="00B22793"/>
    <w:rsid w:val="00B3095A"/>
    <w:rsid w:val="00B4798D"/>
    <w:rsid w:val="00B52F41"/>
    <w:rsid w:val="00BF326E"/>
    <w:rsid w:val="00BF3FFC"/>
    <w:rsid w:val="00C05015"/>
    <w:rsid w:val="00C06C02"/>
    <w:rsid w:val="00CB0C44"/>
    <w:rsid w:val="00D04483"/>
    <w:rsid w:val="00D12B96"/>
    <w:rsid w:val="00DA25D0"/>
    <w:rsid w:val="00DB076A"/>
    <w:rsid w:val="00DE38F1"/>
    <w:rsid w:val="00E147E5"/>
    <w:rsid w:val="00ED4B67"/>
    <w:rsid w:val="00F57051"/>
    <w:rsid w:val="00F808FA"/>
    <w:rsid w:val="00F977B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1B74E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DBC"/>
    <w:pPr>
      <w:tabs>
        <w:tab w:val="center" w:pos="4680"/>
        <w:tab w:val="right" w:pos="9360"/>
      </w:tabs>
    </w:pPr>
  </w:style>
  <w:style w:type="character" w:customStyle="1" w:styleId="HeaderChar">
    <w:name w:val="Header Char"/>
    <w:basedOn w:val="DefaultParagraphFont"/>
    <w:link w:val="Header"/>
    <w:uiPriority w:val="99"/>
    <w:rsid w:val="003D2DBC"/>
  </w:style>
  <w:style w:type="paragraph" w:styleId="Footer">
    <w:name w:val="footer"/>
    <w:basedOn w:val="Normal"/>
    <w:link w:val="FooterChar"/>
    <w:uiPriority w:val="99"/>
    <w:unhideWhenUsed/>
    <w:rsid w:val="003D2DBC"/>
    <w:pPr>
      <w:tabs>
        <w:tab w:val="center" w:pos="4680"/>
        <w:tab w:val="right" w:pos="9360"/>
      </w:tabs>
    </w:pPr>
  </w:style>
  <w:style w:type="character" w:customStyle="1" w:styleId="FooterChar">
    <w:name w:val="Footer Char"/>
    <w:basedOn w:val="DefaultParagraphFont"/>
    <w:link w:val="Footer"/>
    <w:uiPriority w:val="99"/>
    <w:rsid w:val="003D2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1081</Words>
  <Characters>6232</Characters>
  <Application>Microsoft Macintosh Word</Application>
  <DocSecurity>0</DocSecurity>
  <Lines>109</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S. Varn JR</dc:creator>
  <cp:keywords/>
  <dc:description/>
  <cp:lastModifiedBy>Frederick Varn</cp:lastModifiedBy>
  <cp:revision>17</cp:revision>
  <dcterms:created xsi:type="dcterms:W3CDTF">2016-12-07T20:39:00Z</dcterms:created>
  <dcterms:modified xsi:type="dcterms:W3CDTF">2016-12-17T02:52:00Z</dcterms:modified>
</cp:coreProperties>
</file>