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9A" w:rsidRPr="00705615" w:rsidRDefault="004C7A2A" w:rsidP="00C925A1">
      <w:pPr>
        <w:adjustRightInd w:val="0"/>
        <w:snapToGrid w:val="0"/>
        <w:spacing w:after="120" w:line="480" w:lineRule="auto"/>
        <w:jc w:val="center"/>
        <w:rPr>
          <w:rFonts w:ascii="Arial" w:hAnsi="Arial" w:cs="Arial"/>
          <w:b/>
          <w:sz w:val="20"/>
          <w:szCs w:val="20"/>
        </w:rPr>
      </w:pPr>
      <w:r w:rsidRPr="00705615">
        <w:rPr>
          <w:rFonts w:ascii="Arial" w:hAnsi="Arial" w:cs="Arial"/>
          <w:b/>
          <w:sz w:val="20"/>
          <w:szCs w:val="20"/>
        </w:rPr>
        <w:t xml:space="preserve">Supplementary </w:t>
      </w:r>
      <w:r w:rsidR="004A5C39" w:rsidRPr="00705615">
        <w:rPr>
          <w:rFonts w:ascii="Arial" w:hAnsi="Arial" w:cs="Arial"/>
          <w:b/>
          <w:sz w:val="20"/>
          <w:szCs w:val="20"/>
        </w:rPr>
        <w:t>F</w:t>
      </w:r>
      <w:r w:rsidRPr="00705615">
        <w:rPr>
          <w:rFonts w:ascii="Arial" w:hAnsi="Arial" w:cs="Arial"/>
          <w:b/>
          <w:sz w:val="20"/>
          <w:szCs w:val="20"/>
        </w:rPr>
        <w:t xml:space="preserve">igure </w:t>
      </w:r>
      <w:r w:rsidR="004A5C39" w:rsidRPr="00705615">
        <w:rPr>
          <w:rFonts w:ascii="Arial" w:hAnsi="Arial" w:cs="Arial"/>
          <w:b/>
          <w:sz w:val="20"/>
          <w:szCs w:val="20"/>
        </w:rPr>
        <w:t>L</w:t>
      </w:r>
      <w:r w:rsidRPr="00705615">
        <w:rPr>
          <w:rFonts w:ascii="Arial" w:hAnsi="Arial" w:cs="Arial"/>
          <w:b/>
          <w:sz w:val="20"/>
          <w:szCs w:val="20"/>
        </w:rPr>
        <w:t>egends</w:t>
      </w:r>
    </w:p>
    <w:p w:rsidR="000949C1" w:rsidRPr="00705615" w:rsidRDefault="000949C1" w:rsidP="00C925A1">
      <w:pPr>
        <w:adjustRightInd w:val="0"/>
        <w:snapToGrid w:val="0"/>
        <w:spacing w:after="120" w:line="480" w:lineRule="auto"/>
        <w:rPr>
          <w:rFonts w:ascii="Arial" w:hAnsi="Arial" w:cs="Arial"/>
          <w:sz w:val="20"/>
          <w:szCs w:val="20"/>
        </w:rPr>
      </w:pPr>
      <w:r w:rsidRPr="00705615">
        <w:rPr>
          <w:rFonts w:ascii="Arial" w:hAnsi="Arial" w:cs="Arial"/>
          <w:b/>
          <w:sz w:val="20"/>
          <w:szCs w:val="20"/>
        </w:rPr>
        <w:t>Figure</w:t>
      </w:r>
      <w:r w:rsidRPr="00705615">
        <w:rPr>
          <w:rFonts w:ascii="Arial" w:hAnsi="Arial" w:cs="Arial" w:hint="eastAsia"/>
          <w:b/>
          <w:sz w:val="20"/>
          <w:szCs w:val="20"/>
        </w:rPr>
        <w:t xml:space="preserve"> </w:t>
      </w:r>
      <w:r w:rsidR="005340A8" w:rsidRPr="00705615">
        <w:rPr>
          <w:rFonts w:ascii="Arial" w:hAnsi="Arial" w:cs="Arial" w:hint="eastAsia"/>
          <w:b/>
          <w:sz w:val="20"/>
          <w:szCs w:val="20"/>
        </w:rPr>
        <w:t>S</w:t>
      </w:r>
      <w:r w:rsidR="00BD38C4" w:rsidRPr="00705615">
        <w:rPr>
          <w:rFonts w:ascii="Arial" w:hAnsi="Arial" w:cs="Arial" w:hint="eastAsia"/>
          <w:b/>
          <w:sz w:val="20"/>
          <w:szCs w:val="20"/>
        </w:rPr>
        <w:t>1</w:t>
      </w:r>
      <w:r w:rsidRPr="00705615">
        <w:rPr>
          <w:rFonts w:ascii="Arial" w:hAnsi="Arial" w:cs="Arial" w:hint="eastAsia"/>
          <w:b/>
          <w:sz w:val="20"/>
          <w:szCs w:val="20"/>
        </w:rPr>
        <w:t xml:space="preserve">. </w:t>
      </w:r>
      <w:proofErr w:type="gramStart"/>
      <w:r w:rsidR="00170782" w:rsidRPr="00705615">
        <w:rPr>
          <w:rFonts w:ascii="Arial" w:hAnsi="Arial" w:cs="Arial"/>
          <w:b/>
          <w:sz w:val="20"/>
          <w:szCs w:val="20"/>
        </w:rPr>
        <w:t xml:space="preserve">Effects of </w:t>
      </w:r>
      <w:r w:rsidR="00251987" w:rsidRPr="00705615">
        <w:rPr>
          <w:rFonts w:ascii="Arial" w:hAnsi="Arial" w:cs="Arial"/>
          <w:b/>
          <w:sz w:val="20"/>
          <w:szCs w:val="20"/>
        </w:rPr>
        <w:t xml:space="preserve">Methylation-reducing agent and </w:t>
      </w:r>
      <w:r w:rsidR="00170782" w:rsidRPr="00705615">
        <w:rPr>
          <w:rFonts w:ascii="Arial" w:hAnsi="Arial" w:cs="Arial"/>
          <w:b/>
          <w:sz w:val="20"/>
          <w:szCs w:val="20"/>
        </w:rPr>
        <w:t xml:space="preserve">ESE3 on pancreatic cancer growth and migration </w:t>
      </w:r>
      <w:r w:rsidR="00170782" w:rsidRPr="00705615">
        <w:rPr>
          <w:rFonts w:ascii="Arial" w:hAnsi="Arial" w:cs="Arial"/>
          <w:b/>
          <w:i/>
          <w:sz w:val="20"/>
          <w:szCs w:val="20"/>
        </w:rPr>
        <w:t>in vitro</w:t>
      </w:r>
      <w:r w:rsidR="00170782" w:rsidRPr="00705615">
        <w:rPr>
          <w:rFonts w:ascii="Arial" w:hAnsi="Arial" w:cs="Arial"/>
          <w:sz w:val="20"/>
          <w:szCs w:val="20"/>
        </w:rPr>
        <w:t>.</w:t>
      </w:r>
      <w:proofErr w:type="gramEnd"/>
      <w:r w:rsidR="00170782" w:rsidRPr="00705615">
        <w:rPr>
          <w:rFonts w:ascii="Arial" w:hAnsi="Arial" w:cs="Arial"/>
          <w:sz w:val="20"/>
          <w:szCs w:val="20"/>
        </w:rPr>
        <w:t xml:space="preserve"> </w:t>
      </w:r>
      <w:r w:rsidR="0067031A" w:rsidRPr="00705615">
        <w:rPr>
          <w:rFonts w:ascii="Arial" w:hAnsi="Arial" w:cs="Arial" w:hint="eastAsia"/>
          <w:sz w:val="20"/>
          <w:szCs w:val="20"/>
        </w:rPr>
        <w:t xml:space="preserve">A and B, the cell viability and </w:t>
      </w:r>
      <w:r w:rsidR="00C31003" w:rsidRPr="00705615">
        <w:rPr>
          <w:rFonts w:ascii="Arial" w:hAnsi="Arial" w:cs="Arial" w:hint="eastAsia"/>
          <w:sz w:val="20"/>
          <w:szCs w:val="20"/>
        </w:rPr>
        <w:t>prolifer</w:t>
      </w:r>
      <w:r w:rsidR="0067031A" w:rsidRPr="00705615">
        <w:rPr>
          <w:rFonts w:ascii="Arial" w:hAnsi="Arial" w:cs="Arial" w:hint="eastAsia"/>
          <w:sz w:val="20"/>
          <w:szCs w:val="20"/>
        </w:rPr>
        <w:t>ation of PANC-1 and</w:t>
      </w:r>
      <w:r w:rsidR="0067031A" w:rsidRPr="00705615">
        <w:rPr>
          <w:rFonts w:ascii="Arial" w:hAnsi="Arial" w:cs="Arial" w:hint="eastAsia"/>
          <w:sz w:val="20"/>
          <w:szCs w:val="20"/>
        </w:rPr>
        <w:t xml:space="preserve">　</w:t>
      </w:r>
      <w:r w:rsidR="00251987" w:rsidRPr="00705615">
        <w:rPr>
          <w:rFonts w:ascii="Arial" w:hAnsi="Arial" w:cs="Arial" w:hint="eastAsia"/>
          <w:sz w:val="20"/>
          <w:szCs w:val="20"/>
        </w:rPr>
        <w:t>MIA-PaCa-2 cell</w:t>
      </w:r>
      <w:r w:rsidR="0067031A" w:rsidRPr="00705615">
        <w:rPr>
          <w:rFonts w:ascii="Arial" w:hAnsi="Arial" w:cs="Arial" w:hint="eastAsia"/>
          <w:sz w:val="20"/>
          <w:szCs w:val="20"/>
        </w:rPr>
        <w:t xml:space="preserve">s </w:t>
      </w:r>
      <w:r w:rsidR="00251987" w:rsidRPr="00705615">
        <w:rPr>
          <w:rFonts w:ascii="Arial" w:hAnsi="Arial" w:cs="Arial" w:hint="eastAsia"/>
          <w:sz w:val="20"/>
          <w:szCs w:val="20"/>
        </w:rPr>
        <w:t xml:space="preserve">treated with </w:t>
      </w:r>
      <w:proofErr w:type="gramStart"/>
      <w:r w:rsidR="00251987" w:rsidRPr="00705615">
        <w:rPr>
          <w:rFonts w:ascii="Arial" w:hAnsi="Arial" w:cs="Arial" w:hint="eastAsia"/>
          <w:sz w:val="20"/>
          <w:szCs w:val="20"/>
        </w:rPr>
        <w:t>5-AdC</w:t>
      </w:r>
      <w:proofErr w:type="gramEnd"/>
      <w:r w:rsidR="00251987" w:rsidRPr="00705615">
        <w:rPr>
          <w:rFonts w:ascii="Arial" w:hAnsi="Arial" w:cs="Arial" w:hint="eastAsia"/>
          <w:sz w:val="20"/>
          <w:szCs w:val="20"/>
        </w:rPr>
        <w:t xml:space="preserve"> </w:t>
      </w:r>
      <w:r w:rsidR="0067031A" w:rsidRPr="00705615">
        <w:rPr>
          <w:rFonts w:ascii="Arial" w:hAnsi="Arial" w:cs="Arial" w:hint="eastAsia"/>
          <w:sz w:val="20"/>
          <w:szCs w:val="20"/>
        </w:rPr>
        <w:t xml:space="preserve">were </w:t>
      </w:r>
      <w:r w:rsidR="00251987" w:rsidRPr="00705615">
        <w:rPr>
          <w:rFonts w:ascii="Arial" w:hAnsi="Arial" w:cs="Arial"/>
          <w:sz w:val="20"/>
          <w:szCs w:val="20"/>
        </w:rPr>
        <w:t>determined</w:t>
      </w:r>
      <w:r w:rsidR="0067031A" w:rsidRPr="00705615">
        <w:rPr>
          <w:rFonts w:ascii="Arial" w:hAnsi="Arial" w:cs="Arial" w:hint="eastAsia"/>
          <w:sz w:val="20"/>
          <w:szCs w:val="20"/>
        </w:rPr>
        <w:t xml:space="preserve"> by MTT </w:t>
      </w:r>
      <w:r w:rsidR="00C31003" w:rsidRPr="00705615">
        <w:rPr>
          <w:rFonts w:ascii="Arial" w:hAnsi="Arial" w:cs="Arial" w:hint="eastAsia"/>
          <w:sz w:val="20"/>
          <w:szCs w:val="20"/>
        </w:rPr>
        <w:t xml:space="preserve">and colony-formation </w:t>
      </w:r>
      <w:r w:rsidR="0067031A" w:rsidRPr="00705615">
        <w:rPr>
          <w:rFonts w:ascii="Arial" w:hAnsi="Arial" w:cs="Arial" w:hint="eastAsia"/>
          <w:sz w:val="20"/>
          <w:szCs w:val="20"/>
        </w:rPr>
        <w:t>assay</w:t>
      </w:r>
      <w:r w:rsidR="00C31003" w:rsidRPr="00705615">
        <w:rPr>
          <w:rFonts w:ascii="Arial" w:hAnsi="Arial" w:cs="Arial" w:hint="eastAsia"/>
          <w:sz w:val="20"/>
          <w:szCs w:val="20"/>
        </w:rPr>
        <w:t xml:space="preserve">s. C, </w:t>
      </w:r>
      <w:r w:rsidR="00251987" w:rsidRPr="00705615">
        <w:rPr>
          <w:rFonts w:ascii="Arial" w:hAnsi="Arial" w:cs="Arial"/>
          <w:sz w:val="20"/>
          <w:szCs w:val="20"/>
        </w:rPr>
        <w:t>W</w:t>
      </w:r>
      <w:r w:rsidR="00C31003" w:rsidRPr="00705615">
        <w:rPr>
          <w:rFonts w:ascii="Arial" w:hAnsi="Arial" w:cs="Arial"/>
          <w:sz w:val="20"/>
          <w:szCs w:val="20"/>
        </w:rPr>
        <w:t xml:space="preserve">ound-healing assays </w:t>
      </w:r>
      <w:r w:rsidR="00251987" w:rsidRPr="00705615">
        <w:rPr>
          <w:rFonts w:ascii="Arial" w:hAnsi="Arial" w:cs="Arial"/>
          <w:sz w:val="20"/>
          <w:szCs w:val="20"/>
        </w:rPr>
        <w:t xml:space="preserve">were used to </w:t>
      </w:r>
      <w:r w:rsidR="00C31003" w:rsidRPr="00705615">
        <w:rPr>
          <w:rFonts w:ascii="Arial" w:hAnsi="Arial" w:cs="Arial"/>
          <w:sz w:val="20"/>
          <w:szCs w:val="20"/>
        </w:rPr>
        <w:t>compar</w:t>
      </w:r>
      <w:r w:rsidR="00251987" w:rsidRPr="00705615">
        <w:rPr>
          <w:rFonts w:ascii="Arial" w:hAnsi="Arial" w:cs="Arial"/>
          <w:sz w:val="20"/>
          <w:szCs w:val="20"/>
        </w:rPr>
        <w:t>e</w:t>
      </w:r>
      <w:r w:rsidR="00C31003" w:rsidRPr="00705615">
        <w:rPr>
          <w:rFonts w:ascii="Arial" w:hAnsi="Arial" w:cs="Arial"/>
          <w:sz w:val="20"/>
          <w:szCs w:val="20"/>
        </w:rPr>
        <w:t xml:space="preserve"> the motility of PANC-1 </w:t>
      </w:r>
      <w:r w:rsidR="00251987" w:rsidRPr="00705615">
        <w:rPr>
          <w:rFonts w:ascii="Arial" w:hAnsi="Arial" w:cs="Arial"/>
          <w:sz w:val="20"/>
          <w:szCs w:val="20"/>
        </w:rPr>
        <w:t xml:space="preserve">cells </w:t>
      </w:r>
      <w:r w:rsidR="00C31003" w:rsidRPr="00705615">
        <w:rPr>
          <w:rFonts w:ascii="Arial" w:hAnsi="Arial" w:cs="Arial"/>
          <w:sz w:val="20"/>
          <w:szCs w:val="20"/>
        </w:rPr>
        <w:t>(</w:t>
      </w:r>
      <w:r w:rsidR="00C31003" w:rsidRPr="00705615">
        <w:rPr>
          <w:rFonts w:ascii="Arial" w:hAnsi="Arial" w:cs="Arial" w:hint="eastAsia"/>
          <w:sz w:val="20"/>
          <w:szCs w:val="20"/>
        </w:rPr>
        <w:t>upper</w:t>
      </w:r>
      <w:r w:rsidR="00251987" w:rsidRPr="00705615">
        <w:rPr>
          <w:rFonts w:ascii="Arial" w:hAnsi="Arial" w:cs="Arial"/>
          <w:sz w:val="20"/>
          <w:szCs w:val="20"/>
        </w:rPr>
        <w:t xml:space="preserve"> panel</w:t>
      </w:r>
      <w:r w:rsidR="00C31003" w:rsidRPr="00705615">
        <w:rPr>
          <w:rFonts w:ascii="Arial" w:hAnsi="Arial" w:cs="Arial"/>
          <w:sz w:val="20"/>
          <w:szCs w:val="20"/>
        </w:rPr>
        <w:t xml:space="preserve">) and </w:t>
      </w:r>
      <w:r w:rsidR="00C31003" w:rsidRPr="00705615">
        <w:rPr>
          <w:rFonts w:ascii="Arial" w:hAnsi="Arial" w:cs="Arial" w:hint="eastAsia"/>
          <w:sz w:val="20"/>
          <w:szCs w:val="20"/>
        </w:rPr>
        <w:t>MIA-PaCa-2</w:t>
      </w:r>
      <w:r w:rsidR="00C31003" w:rsidRPr="00705615">
        <w:rPr>
          <w:rFonts w:ascii="Arial" w:hAnsi="Arial" w:cs="Arial"/>
          <w:sz w:val="20"/>
          <w:szCs w:val="20"/>
        </w:rPr>
        <w:t xml:space="preserve"> (</w:t>
      </w:r>
      <w:r w:rsidR="00C31003" w:rsidRPr="00705615">
        <w:rPr>
          <w:rFonts w:ascii="Arial" w:hAnsi="Arial" w:cs="Arial" w:hint="eastAsia"/>
          <w:sz w:val="20"/>
          <w:szCs w:val="20"/>
        </w:rPr>
        <w:t>lower</w:t>
      </w:r>
      <w:r w:rsidR="00251987" w:rsidRPr="00705615">
        <w:rPr>
          <w:rFonts w:ascii="Arial" w:hAnsi="Arial" w:cs="Arial"/>
          <w:sz w:val="20"/>
          <w:szCs w:val="20"/>
        </w:rPr>
        <w:t xml:space="preserve"> panel</w:t>
      </w:r>
      <w:r w:rsidR="00C31003" w:rsidRPr="00705615">
        <w:rPr>
          <w:rFonts w:ascii="Arial" w:hAnsi="Arial" w:cs="Arial"/>
          <w:sz w:val="20"/>
          <w:szCs w:val="20"/>
        </w:rPr>
        <w:t xml:space="preserve">) </w:t>
      </w:r>
      <w:r w:rsidR="00C31003" w:rsidRPr="00705615">
        <w:rPr>
          <w:rFonts w:ascii="Arial" w:hAnsi="Arial" w:cs="Arial" w:hint="eastAsia"/>
          <w:sz w:val="20"/>
          <w:szCs w:val="20"/>
        </w:rPr>
        <w:t>treated with 5-AdC for 24 hours</w:t>
      </w:r>
      <w:r w:rsidR="00C31003" w:rsidRPr="00705615">
        <w:rPr>
          <w:rFonts w:ascii="Arial" w:hAnsi="Arial" w:cs="Arial"/>
          <w:sz w:val="20"/>
          <w:szCs w:val="20"/>
        </w:rPr>
        <w:t>. D</w:t>
      </w:r>
      <w:r w:rsidR="00C31003" w:rsidRPr="00705615">
        <w:rPr>
          <w:rFonts w:ascii="Arial" w:hAnsi="Arial" w:cs="Arial" w:hint="eastAsia"/>
          <w:sz w:val="20"/>
          <w:szCs w:val="20"/>
        </w:rPr>
        <w:t>,</w:t>
      </w:r>
      <w:r w:rsidR="00C31003" w:rsidRPr="00705615">
        <w:rPr>
          <w:rFonts w:ascii="Arial" w:hAnsi="Arial" w:cs="Arial"/>
          <w:sz w:val="20"/>
          <w:szCs w:val="20"/>
        </w:rPr>
        <w:t xml:space="preserve"> </w:t>
      </w:r>
      <w:r w:rsidR="00251987" w:rsidRPr="00705615">
        <w:rPr>
          <w:rFonts w:ascii="Arial" w:hAnsi="Arial" w:cs="Arial"/>
          <w:sz w:val="20"/>
          <w:szCs w:val="20"/>
        </w:rPr>
        <w:t>C</w:t>
      </w:r>
      <w:r w:rsidR="00C31003" w:rsidRPr="00705615">
        <w:rPr>
          <w:rFonts w:ascii="Arial" w:hAnsi="Arial" w:cs="Arial"/>
          <w:sz w:val="20"/>
          <w:szCs w:val="20"/>
        </w:rPr>
        <w:t xml:space="preserve">omparison of the migration and invasion of PANC-1 </w:t>
      </w:r>
      <w:r w:rsidR="00251987" w:rsidRPr="00705615">
        <w:rPr>
          <w:rFonts w:ascii="Arial" w:hAnsi="Arial" w:cs="Arial"/>
          <w:sz w:val="20"/>
          <w:szCs w:val="20"/>
        </w:rPr>
        <w:t xml:space="preserve">cells </w:t>
      </w:r>
      <w:r w:rsidR="00C31003" w:rsidRPr="00705615">
        <w:rPr>
          <w:rFonts w:ascii="Arial" w:hAnsi="Arial" w:cs="Arial"/>
          <w:sz w:val="20"/>
          <w:szCs w:val="20"/>
        </w:rPr>
        <w:t>(</w:t>
      </w:r>
      <w:r w:rsidR="00C31003" w:rsidRPr="00705615">
        <w:rPr>
          <w:rFonts w:ascii="Arial" w:hAnsi="Arial" w:cs="Arial" w:hint="eastAsia"/>
          <w:sz w:val="20"/>
          <w:szCs w:val="20"/>
        </w:rPr>
        <w:t>upper</w:t>
      </w:r>
      <w:r w:rsidR="00251987" w:rsidRPr="00705615">
        <w:rPr>
          <w:rFonts w:ascii="Arial" w:hAnsi="Arial" w:cs="Arial"/>
          <w:sz w:val="20"/>
          <w:szCs w:val="20"/>
        </w:rPr>
        <w:t xml:space="preserve"> panel</w:t>
      </w:r>
      <w:r w:rsidR="00C31003" w:rsidRPr="00705615">
        <w:rPr>
          <w:rFonts w:ascii="Arial" w:hAnsi="Arial" w:cs="Arial"/>
          <w:sz w:val="20"/>
          <w:szCs w:val="20"/>
        </w:rPr>
        <w:t xml:space="preserve">) and </w:t>
      </w:r>
      <w:r w:rsidR="00C31003" w:rsidRPr="00705615">
        <w:rPr>
          <w:rFonts w:ascii="Arial" w:hAnsi="Arial" w:cs="Arial" w:hint="eastAsia"/>
          <w:sz w:val="20"/>
          <w:szCs w:val="20"/>
        </w:rPr>
        <w:t>MIA-PaCa-2</w:t>
      </w:r>
      <w:r w:rsidR="00C31003" w:rsidRPr="00705615">
        <w:rPr>
          <w:rFonts w:ascii="Arial" w:hAnsi="Arial" w:cs="Arial"/>
          <w:sz w:val="20"/>
          <w:szCs w:val="20"/>
        </w:rPr>
        <w:t xml:space="preserve"> (</w:t>
      </w:r>
      <w:r w:rsidR="00C31003" w:rsidRPr="00705615">
        <w:rPr>
          <w:rFonts w:ascii="Arial" w:hAnsi="Arial" w:cs="Arial" w:hint="eastAsia"/>
          <w:sz w:val="20"/>
          <w:szCs w:val="20"/>
        </w:rPr>
        <w:t>lower</w:t>
      </w:r>
      <w:r w:rsidR="00251987" w:rsidRPr="00705615">
        <w:rPr>
          <w:rFonts w:ascii="Arial" w:hAnsi="Arial" w:cs="Arial"/>
          <w:sz w:val="20"/>
          <w:szCs w:val="20"/>
        </w:rPr>
        <w:t xml:space="preserve"> panel</w:t>
      </w:r>
      <w:r w:rsidR="00C31003" w:rsidRPr="00705615">
        <w:rPr>
          <w:rFonts w:ascii="Arial" w:hAnsi="Arial" w:cs="Arial"/>
          <w:sz w:val="20"/>
          <w:szCs w:val="20"/>
        </w:rPr>
        <w:t xml:space="preserve">) </w:t>
      </w:r>
      <w:r w:rsidR="00C31003" w:rsidRPr="00705615">
        <w:rPr>
          <w:rFonts w:ascii="Arial" w:hAnsi="Arial" w:cs="Arial" w:hint="eastAsia"/>
          <w:sz w:val="20"/>
          <w:szCs w:val="20"/>
        </w:rPr>
        <w:t>treated with 5-AdC for 24 hours</w:t>
      </w:r>
      <w:r w:rsidR="004C33A9" w:rsidRPr="00705615">
        <w:rPr>
          <w:rFonts w:ascii="Arial" w:hAnsi="Arial" w:cs="Arial" w:hint="eastAsia"/>
          <w:sz w:val="20"/>
          <w:szCs w:val="20"/>
        </w:rPr>
        <w:t xml:space="preserve"> </w:t>
      </w:r>
      <w:r w:rsidR="00C31003" w:rsidRPr="00705615">
        <w:rPr>
          <w:rFonts w:ascii="Arial" w:hAnsi="Arial" w:cs="Arial"/>
          <w:sz w:val="20"/>
          <w:szCs w:val="20"/>
        </w:rPr>
        <w:t xml:space="preserve">using Boyden chambers. </w:t>
      </w:r>
      <w:proofErr w:type="gramStart"/>
      <w:r w:rsidR="00C31003" w:rsidRPr="00705615">
        <w:rPr>
          <w:rFonts w:ascii="Arial" w:hAnsi="Arial" w:cs="Arial"/>
          <w:sz w:val="20"/>
          <w:szCs w:val="20"/>
        </w:rPr>
        <w:t xml:space="preserve">E, </w:t>
      </w:r>
      <w:r w:rsidR="00251987" w:rsidRPr="00705615">
        <w:rPr>
          <w:rFonts w:ascii="Arial" w:hAnsi="Arial" w:cs="Arial"/>
          <w:sz w:val="20"/>
          <w:szCs w:val="20"/>
        </w:rPr>
        <w:t>R</w:t>
      </w:r>
      <w:r w:rsidR="00BC72AD" w:rsidRPr="00705615">
        <w:rPr>
          <w:rFonts w:ascii="Arial" w:hAnsi="Arial" w:cs="Arial"/>
          <w:sz w:val="20"/>
          <w:szCs w:val="20"/>
        </w:rPr>
        <w:t xml:space="preserve">epresentative images of colonies of PANC-1 and MIA-PaCa-2 cells transfected with </w:t>
      </w:r>
      <w:proofErr w:type="spellStart"/>
      <w:r w:rsidR="00BC72AD" w:rsidRPr="00705615">
        <w:rPr>
          <w:rFonts w:ascii="Arial" w:hAnsi="Arial" w:cs="Arial"/>
          <w:sz w:val="20"/>
          <w:szCs w:val="20"/>
        </w:rPr>
        <w:t>pCDH</w:t>
      </w:r>
      <w:proofErr w:type="spellEnd"/>
      <w:r w:rsidR="00BC72AD" w:rsidRPr="00705615">
        <w:rPr>
          <w:rFonts w:ascii="Arial" w:hAnsi="Arial" w:cs="Arial"/>
          <w:sz w:val="20"/>
          <w:szCs w:val="20"/>
        </w:rPr>
        <w:t>-Vector or pCDH-ESE3.</w:t>
      </w:r>
      <w:proofErr w:type="gramEnd"/>
      <w:r w:rsidR="00BC72AD" w:rsidRPr="00705615">
        <w:rPr>
          <w:rFonts w:ascii="Arial" w:hAnsi="Arial" w:cs="Arial"/>
          <w:sz w:val="20"/>
          <w:szCs w:val="20"/>
        </w:rPr>
        <w:t xml:space="preserve"> </w:t>
      </w:r>
      <w:proofErr w:type="gramStart"/>
      <w:r w:rsidR="00BC72AD" w:rsidRPr="00705615">
        <w:rPr>
          <w:rFonts w:ascii="Arial" w:hAnsi="Arial" w:cs="Arial" w:hint="eastAsia"/>
          <w:sz w:val="20"/>
          <w:szCs w:val="20"/>
        </w:rPr>
        <w:t>F</w:t>
      </w:r>
      <w:r w:rsidR="00BC72AD" w:rsidRPr="00705615">
        <w:rPr>
          <w:rFonts w:ascii="Arial" w:hAnsi="Arial" w:cs="Arial"/>
          <w:sz w:val="20"/>
          <w:szCs w:val="20"/>
        </w:rPr>
        <w:t>, Western blot analysis of PARP and cleaved PARP (c-PARP) protein expression in PANC-1 and MIA-PaCa-2 cells transfected with pCDH-ESE3 and siESE3 #3, respectively.</w:t>
      </w:r>
      <w:proofErr w:type="gramEnd"/>
      <w:r w:rsidR="00BC72AD" w:rsidRPr="00705615">
        <w:rPr>
          <w:rFonts w:ascii="Arial" w:hAnsi="Arial" w:cs="Arial"/>
          <w:sz w:val="20"/>
          <w:szCs w:val="20"/>
        </w:rPr>
        <w:t xml:space="preserve"> </w:t>
      </w:r>
      <w:proofErr w:type="gramStart"/>
      <w:r w:rsidR="00BC72AD" w:rsidRPr="00705615">
        <w:rPr>
          <w:rFonts w:ascii="Arial" w:hAnsi="Arial" w:cs="Arial"/>
          <w:sz w:val="20"/>
          <w:szCs w:val="20"/>
        </w:rPr>
        <w:t xml:space="preserve">WT, wild-type; </w:t>
      </w:r>
      <w:proofErr w:type="spellStart"/>
      <w:r w:rsidR="00BC72AD" w:rsidRPr="00705615">
        <w:rPr>
          <w:rFonts w:ascii="Arial" w:hAnsi="Arial" w:cs="Arial"/>
          <w:sz w:val="20"/>
          <w:szCs w:val="20"/>
        </w:rPr>
        <w:t>siNC</w:t>
      </w:r>
      <w:proofErr w:type="spellEnd"/>
      <w:r w:rsidR="00BC72AD" w:rsidRPr="00705615">
        <w:rPr>
          <w:rFonts w:ascii="Arial" w:hAnsi="Arial" w:cs="Arial"/>
          <w:sz w:val="20"/>
          <w:szCs w:val="20"/>
        </w:rPr>
        <w:t>, negative control siRNA.</w:t>
      </w:r>
      <w:proofErr w:type="gramEnd"/>
    </w:p>
    <w:p w:rsidR="00BD38C4" w:rsidRPr="00705615" w:rsidRDefault="00BD38C4" w:rsidP="00C925A1">
      <w:pPr>
        <w:adjustRightInd w:val="0"/>
        <w:snapToGrid w:val="0"/>
        <w:spacing w:after="120" w:line="480" w:lineRule="auto"/>
        <w:rPr>
          <w:rFonts w:ascii="Arial" w:hAnsi="Arial" w:cs="Arial"/>
          <w:color w:val="FF0000"/>
          <w:sz w:val="20"/>
          <w:szCs w:val="20"/>
        </w:rPr>
      </w:pPr>
      <w:r w:rsidRPr="00705615">
        <w:rPr>
          <w:rFonts w:ascii="Arial" w:hAnsi="Arial" w:cs="Arial"/>
          <w:b/>
          <w:sz w:val="20"/>
          <w:szCs w:val="20"/>
        </w:rPr>
        <w:t>Figure</w:t>
      </w:r>
      <w:r w:rsidRPr="00705615">
        <w:rPr>
          <w:rFonts w:ascii="Arial" w:hAnsi="Arial" w:cs="Arial" w:hint="eastAsia"/>
          <w:b/>
          <w:sz w:val="20"/>
          <w:szCs w:val="20"/>
        </w:rPr>
        <w:t xml:space="preserve"> </w:t>
      </w:r>
      <w:r w:rsidR="005340A8" w:rsidRPr="00705615">
        <w:rPr>
          <w:rFonts w:ascii="Arial" w:hAnsi="Arial" w:cs="Arial" w:hint="eastAsia"/>
          <w:b/>
          <w:sz w:val="20"/>
          <w:szCs w:val="20"/>
        </w:rPr>
        <w:t>S</w:t>
      </w:r>
      <w:r w:rsidRPr="00705615">
        <w:rPr>
          <w:rFonts w:ascii="Arial" w:hAnsi="Arial" w:cs="Arial" w:hint="eastAsia"/>
          <w:b/>
          <w:sz w:val="20"/>
          <w:szCs w:val="20"/>
        </w:rPr>
        <w:t>2</w:t>
      </w:r>
      <w:r w:rsidRPr="00705615">
        <w:rPr>
          <w:rFonts w:ascii="Arial" w:hAnsi="Arial" w:cs="Arial"/>
          <w:b/>
          <w:sz w:val="20"/>
          <w:szCs w:val="20"/>
        </w:rPr>
        <w:t xml:space="preserve">. </w:t>
      </w:r>
      <w:proofErr w:type="gramStart"/>
      <w:r w:rsidRPr="00705615">
        <w:rPr>
          <w:rFonts w:ascii="Arial" w:hAnsi="Arial" w:cs="Arial" w:hint="eastAsia"/>
          <w:b/>
          <w:sz w:val="20"/>
          <w:szCs w:val="20"/>
        </w:rPr>
        <w:t xml:space="preserve">The basal expression of ESE3 in </w:t>
      </w:r>
      <w:r w:rsidR="00C91C30" w:rsidRPr="00705615">
        <w:rPr>
          <w:rFonts w:ascii="Arial" w:hAnsi="Arial" w:cs="Arial" w:hint="eastAsia"/>
          <w:b/>
          <w:sz w:val="20"/>
          <w:szCs w:val="20"/>
        </w:rPr>
        <w:t xml:space="preserve">four PDAC cell lines by Western </w:t>
      </w:r>
      <w:r w:rsidRPr="00705615">
        <w:rPr>
          <w:rFonts w:ascii="Arial" w:hAnsi="Arial" w:cs="Arial" w:hint="eastAsia"/>
          <w:b/>
          <w:sz w:val="20"/>
          <w:szCs w:val="20"/>
        </w:rPr>
        <w:t>blot</w:t>
      </w:r>
      <w:r w:rsidR="00C91C30" w:rsidRPr="00705615">
        <w:rPr>
          <w:rFonts w:ascii="Arial" w:hAnsi="Arial" w:cs="Arial" w:hint="eastAsia"/>
          <w:b/>
          <w:sz w:val="20"/>
          <w:szCs w:val="20"/>
        </w:rPr>
        <w:t>ting</w:t>
      </w:r>
      <w:r w:rsidRPr="00705615">
        <w:rPr>
          <w:rFonts w:ascii="Arial" w:hAnsi="Arial" w:cs="Arial" w:hint="eastAsia"/>
          <w:b/>
          <w:sz w:val="20"/>
          <w:szCs w:val="20"/>
        </w:rPr>
        <w:t xml:space="preserve"> experiment</w:t>
      </w:r>
      <w:r w:rsidRPr="00705615">
        <w:rPr>
          <w:rFonts w:ascii="Arial" w:hAnsi="Arial" w:cs="Arial" w:hint="eastAsia"/>
          <w:sz w:val="20"/>
          <w:szCs w:val="20"/>
        </w:rPr>
        <w:t>.</w:t>
      </w:r>
      <w:proofErr w:type="gramEnd"/>
      <w:r w:rsidR="00170782" w:rsidRPr="00705615">
        <w:rPr>
          <w:rFonts w:ascii="Arial" w:hAnsi="Arial" w:cs="Arial"/>
          <w:sz w:val="20"/>
          <w:szCs w:val="20"/>
        </w:rPr>
        <w:t xml:space="preserve"> PANC-1, BxPC-3, CFPAC-1 and AsPC-1 PDA cell lines were cultured in vitro. Total protein lysates were prepared and subjected to Western blot analysis for ESE3 protein expression levels. Equal protein sample loading was monitored by probing </w:t>
      </w:r>
      <w:r w:rsidR="00170782" w:rsidRPr="00705615">
        <w:rPr>
          <w:sz w:val="20"/>
          <w:szCs w:val="20"/>
        </w:rPr>
        <w:t>β</w:t>
      </w:r>
      <w:r w:rsidR="00170782" w:rsidRPr="00705615">
        <w:rPr>
          <w:rFonts w:ascii="Arial" w:hAnsi="Arial" w:cs="Arial"/>
          <w:sz w:val="20"/>
          <w:szCs w:val="20"/>
        </w:rPr>
        <w:t>-actin.</w:t>
      </w:r>
    </w:p>
    <w:p w:rsidR="007254F6" w:rsidRPr="00705615" w:rsidRDefault="00F32FF7" w:rsidP="00C925A1">
      <w:pPr>
        <w:adjustRightInd w:val="0"/>
        <w:snapToGrid w:val="0"/>
        <w:spacing w:after="120" w:line="480" w:lineRule="auto"/>
        <w:rPr>
          <w:rFonts w:ascii="Arial" w:hAnsi="Arial" w:cs="Arial"/>
          <w:sz w:val="20"/>
          <w:szCs w:val="20"/>
        </w:rPr>
      </w:pPr>
      <w:r w:rsidRPr="00705615">
        <w:rPr>
          <w:rFonts w:ascii="Arial" w:hAnsi="Arial" w:cs="Arial"/>
          <w:b/>
          <w:sz w:val="20"/>
          <w:szCs w:val="20"/>
        </w:rPr>
        <w:t>Figure</w:t>
      </w:r>
      <w:r w:rsidR="00BD38C4" w:rsidRPr="00705615">
        <w:rPr>
          <w:rFonts w:ascii="Arial" w:hAnsi="Arial" w:cs="Arial" w:hint="eastAsia"/>
          <w:b/>
          <w:sz w:val="20"/>
          <w:szCs w:val="20"/>
        </w:rPr>
        <w:t xml:space="preserve"> </w:t>
      </w:r>
      <w:r w:rsidR="005340A8" w:rsidRPr="00705615">
        <w:rPr>
          <w:rFonts w:ascii="Arial" w:hAnsi="Arial" w:cs="Arial" w:hint="eastAsia"/>
          <w:b/>
          <w:sz w:val="20"/>
          <w:szCs w:val="20"/>
        </w:rPr>
        <w:t>S</w:t>
      </w:r>
      <w:r w:rsidR="00BD38C4" w:rsidRPr="00705615">
        <w:rPr>
          <w:rFonts w:ascii="Arial" w:hAnsi="Arial" w:cs="Arial" w:hint="eastAsia"/>
          <w:b/>
          <w:sz w:val="20"/>
          <w:szCs w:val="20"/>
        </w:rPr>
        <w:t>3</w:t>
      </w:r>
      <w:r w:rsidR="007254F6" w:rsidRPr="00705615">
        <w:rPr>
          <w:rFonts w:ascii="Arial" w:hAnsi="Arial" w:cs="Arial" w:hint="eastAsia"/>
          <w:b/>
          <w:sz w:val="20"/>
          <w:szCs w:val="20"/>
        </w:rPr>
        <w:t xml:space="preserve">. </w:t>
      </w:r>
      <w:proofErr w:type="gramStart"/>
      <w:r w:rsidR="00170782" w:rsidRPr="00705615">
        <w:rPr>
          <w:rFonts w:ascii="Arial" w:hAnsi="Arial" w:cs="Arial"/>
          <w:b/>
          <w:sz w:val="20"/>
          <w:szCs w:val="20"/>
        </w:rPr>
        <w:t>Regulation of EMT marker expression by ESE3</w:t>
      </w:r>
      <w:r w:rsidR="00170782" w:rsidRPr="00705615">
        <w:rPr>
          <w:rFonts w:ascii="Arial" w:hAnsi="Arial" w:cs="Arial"/>
          <w:sz w:val="20"/>
          <w:szCs w:val="20"/>
        </w:rPr>
        <w:t>.</w:t>
      </w:r>
      <w:proofErr w:type="gramEnd"/>
      <w:r w:rsidR="00170782" w:rsidRPr="00705615">
        <w:rPr>
          <w:rFonts w:ascii="Arial" w:hAnsi="Arial" w:cs="Arial"/>
          <w:sz w:val="20"/>
          <w:szCs w:val="20"/>
        </w:rPr>
        <w:t xml:space="preserve"> </w:t>
      </w:r>
      <w:r w:rsidR="003048BA" w:rsidRPr="00705615">
        <w:rPr>
          <w:rFonts w:ascii="Arial" w:hAnsi="Arial" w:cs="Arial" w:hint="eastAsia"/>
          <w:sz w:val="20"/>
          <w:szCs w:val="20"/>
        </w:rPr>
        <w:t xml:space="preserve">PANC-1 and </w:t>
      </w:r>
      <w:r w:rsidR="00FC7F1E" w:rsidRPr="00705615">
        <w:rPr>
          <w:rFonts w:ascii="Arial" w:hAnsi="Arial" w:cs="Arial" w:hint="eastAsia"/>
          <w:sz w:val="20"/>
          <w:szCs w:val="20"/>
        </w:rPr>
        <w:t>CFPAC-1</w:t>
      </w:r>
      <w:r w:rsidR="003048BA" w:rsidRPr="00705615">
        <w:rPr>
          <w:rFonts w:ascii="Arial" w:hAnsi="Arial" w:cs="Arial" w:hint="eastAsia"/>
          <w:sz w:val="20"/>
          <w:szCs w:val="20"/>
        </w:rPr>
        <w:t xml:space="preserve"> cell lines were </w:t>
      </w:r>
      <w:r w:rsidR="007254F6" w:rsidRPr="00705615">
        <w:rPr>
          <w:rFonts w:ascii="Arial" w:hAnsi="Arial" w:cs="Arial" w:hint="eastAsia"/>
          <w:sz w:val="20"/>
        </w:rPr>
        <w:t>transfected with</w:t>
      </w:r>
      <w:r w:rsidR="007254F6" w:rsidRPr="00705615">
        <w:rPr>
          <w:rFonts w:ascii="Arial" w:hAnsi="Arial" w:cs="Arial"/>
          <w:sz w:val="20"/>
        </w:rPr>
        <w:t xml:space="preserve"> </w:t>
      </w:r>
      <w:proofErr w:type="spellStart"/>
      <w:r w:rsidR="007254F6" w:rsidRPr="00705615">
        <w:rPr>
          <w:rFonts w:ascii="Arial" w:hAnsi="Arial" w:cs="Arial" w:hint="eastAsia"/>
          <w:sz w:val="20"/>
        </w:rPr>
        <w:t>pCDH</w:t>
      </w:r>
      <w:proofErr w:type="spellEnd"/>
      <w:r w:rsidR="007254F6" w:rsidRPr="00705615">
        <w:rPr>
          <w:rFonts w:ascii="Arial" w:hAnsi="Arial" w:cs="Arial" w:hint="eastAsia"/>
          <w:sz w:val="20"/>
        </w:rPr>
        <w:t xml:space="preserve">-Vector </w:t>
      </w:r>
      <w:r w:rsidR="007254F6" w:rsidRPr="00705615">
        <w:rPr>
          <w:rFonts w:ascii="Arial" w:hAnsi="Arial" w:cs="Arial"/>
          <w:sz w:val="20"/>
        </w:rPr>
        <w:t xml:space="preserve">and </w:t>
      </w:r>
      <w:r w:rsidR="007254F6" w:rsidRPr="00705615">
        <w:rPr>
          <w:rFonts w:ascii="Arial" w:hAnsi="Arial" w:cs="Arial" w:hint="eastAsia"/>
          <w:sz w:val="20"/>
        </w:rPr>
        <w:t>pCDH-ESE3 plasmid</w:t>
      </w:r>
      <w:r w:rsidR="003048BA" w:rsidRPr="00705615">
        <w:rPr>
          <w:rFonts w:ascii="Arial" w:hAnsi="Arial" w:cs="Arial" w:hint="eastAsia"/>
          <w:sz w:val="20"/>
        </w:rPr>
        <w:t xml:space="preserve"> and evaluated the expression of ES</w:t>
      </w:r>
      <w:r w:rsidR="003048BA" w:rsidRPr="00705615">
        <w:rPr>
          <w:rFonts w:ascii="Arial" w:hAnsi="Arial" w:cs="Arial"/>
          <w:sz w:val="20"/>
        </w:rPr>
        <w:t xml:space="preserve">E3, </w:t>
      </w:r>
      <w:r w:rsidR="00FC7F1E" w:rsidRPr="00705615">
        <w:rPr>
          <w:rFonts w:ascii="Arial" w:hAnsi="Arial" w:cs="Arial"/>
          <w:sz w:val="20"/>
        </w:rPr>
        <w:t>E-Cadherin</w:t>
      </w:r>
      <w:r w:rsidR="003048BA" w:rsidRPr="00705615">
        <w:rPr>
          <w:rFonts w:ascii="Arial" w:hAnsi="Arial" w:cs="Arial" w:hint="eastAsia"/>
          <w:sz w:val="20"/>
        </w:rPr>
        <w:t xml:space="preserve">, </w:t>
      </w:r>
      <w:r w:rsidR="001C4EEE" w:rsidRPr="00705615">
        <w:rPr>
          <w:rFonts w:ascii="Arial" w:hAnsi="Arial" w:cs="Arial" w:hint="eastAsia"/>
          <w:sz w:val="20"/>
        </w:rPr>
        <w:t>S</w:t>
      </w:r>
      <w:r w:rsidR="003048BA" w:rsidRPr="00705615">
        <w:rPr>
          <w:rFonts w:ascii="Arial" w:hAnsi="Arial" w:cs="Arial" w:hint="eastAsia"/>
          <w:sz w:val="20"/>
        </w:rPr>
        <w:t xml:space="preserve">nail and </w:t>
      </w:r>
      <w:r w:rsidR="001C4EEE" w:rsidRPr="00705615">
        <w:rPr>
          <w:rFonts w:ascii="Arial" w:hAnsi="Arial" w:cs="Arial" w:hint="eastAsia"/>
          <w:sz w:val="20"/>
        </w:rPr>
        <w:t>V</w:t>
      </w:r>
      <w:r w:rsidR="003048BA" w:rsidRPr="00705615">
        <w:rPr>
          <w:rFonts w:ascii="Arial" w:hAnsi="Arial" w:cs="Arial" w:hint="eastAsia"/>
          <w:sz w:val="20"/>
        </w:rPr>
        <w:t>imentin</w:t>
      </w:r>
      <w:r w:rsidR="007254F6" w:rsidRPr="00705615">
        <w:rPr>
          <w:rFonts w:ascii="Arial" w:hAnsi="Arial" w:cs="Arial" w:hint="eastAsia"/>
          <w:sz w:val="20"/>
          <w:szCs w:val="20"/>
        </w:rPr>
        <w:t>.</w:t>
      </w:r>
    </w:p>
    <w:p w:rsidR="0065692E" w:rsidRPr="002362D9" w:rsidRDefault="0065692E" w:rsidP="00C925A1">
      <w:pPr>
        <w:widowControl/>
        <w:adjustRightInd w:val="0"/>
        <w:snapToGrid w:val="0"/>
        <w:spacing w:after="120" w:line="480" w:lineRule="auto"/>
        <w:ind w:right="26"/>
        <w:textAlignment w:val="baseline"/>
        <w:rPr>
          <w:rFonts w:ascii="Arial" w:hAnsi="Arial" w:cs="Arial"/>
          <w:sz w:val="20"/>
          <w:szCs w:val="20"/>
        </w:rPr>
      </w:pPr>
      <w:r w:rsidRPr="00705615">
        <w:rPr>
          <w:rFonts w:ascii="Arial" w:hAnsi="Arial" w:cs="Arial"/>
          <w:b/>
          <w:sz w:val="20"/>
          <w:szCs w:val="20"/>
        </w:rPr>
        <w:t xml:space="preserve">Figure </w:t>
      </w:r>
      <w:r w:rsidR="005340A8" w:rsidRPr="00705615">
        <w:rPr>
          <w:rFonts w:ascii="Arial" w:hAnsi="Arial" w:cs="Arial" w:hint="eastAsia"/>
          <w:b/>
          <w:sz w:val="20"/>
          <w:szCs w:val="20"/>
        </w:rPr>
        <w:t>S</w:t>
      </w:r>
      <w:r w:rsidR="000949C1" w:rsidRPr="00705615">
        <w:rPr>
          <w:rFonts w:ascii="Arial" w:hAnsi="Arial" w:cs="Arial" w:hint="eastAsia"/>
          <w:b/>
          <w:sz w:val="20"/>
          <w:szCs w:val="20"/>
        </w:rPr>
        <w:t>4</w:t>
      </w:r>
      <w:r w:rsidRPr="00705615">
        <w:rPr>
          <w:rFonts w:ascii="Arial" w:hAnsi="Arial" w:cs="Arial"/>
          <w:b/>
          <w:sz w:val="20"/>
          <w:szCs w:val="20"/>
        </w:rPr>
        <w:t>.</w:t>
      </w:r>
      <w:r w:rsidR="00C918D4" w:rsidRPr="00705615">
        <w:rPr>
          <w:rFonts w:ascii="Arial" w:hAnsi="Arial" w:cs="Arial" w:hint="eastAsia"/>
          <w:b/>
          <w:sz w:val="20"/>
          <w:szCs w:val="20"/>
        </w:rPr>
        <w:t xml:space="preserve"> </w:t>
      </w:r>
      <w:proofErr w:type="gramStart"/>
      <w:r w:rsidR="00170782" w:rsidRPr="00705615">
        <w:rPr>
          <w:rFonts w:ascii="Arial" w:hAnsi="Arial" w:cs="Arial"/>
          <w:b/>
          <w:sz w:val="20"/>
          <w:szCs w:val="20"/>
        </w:rPr>
        <w:t>Impact of altered expression of ESE3 on pancreatic tumor growth in nude mice</w:t>
      </w:r>
      <w:r w:rsidR="00170782" w:rsidRPr="00705615">
        <w:rPr>
          <w:rFonts w:ascii="Arial" w:hAnsi="Arial" w:cs="Arial"/>
          <w:sz w:val="20"/>
          <w:szCs w:val="20"/>
        </w:rPr>
        <w:t>.</w:t>
      </w:r>
      <w:proofErr w:type="gramEnd"/>
      <w:r w:rsidR="00170782" w:rsidRPr="00705615">
        <w:rPr>
          <w:rFonts w:ascii="Arial" w:hAnsi="Arial" w:cs="Arial"/>
          <w:sz w:val="20"/>
          <w:szCs w:val="20"/>
        </w:rPr>
        <w:t xml:space="preserve"> </w:t>
      </w:r>
      <w:r w:rsidR="00A77218" w:rsidRPr="00705615">
        <w:rPr>
          <w:rFonts w:ascii="Arial" w:hAnsi="Arial" w:cs="Arial"/>
          <w:sz w:val="20"/>
          <w:szCs w:val="20"/>
        </w:rPr>
        <w:t xml:space="preserve">The </w:t>
      </w:r>
      <w:r w:rsidR="00A77218" w:rsidRPr="00705615">
        <w:rPr>
          <w:rFonts w:ascii="Arial" w:hAnsi="Arial" w:cs="Arial" w:hint="eastAsia"/>
          <w:sz w:val="20"/>
          <w:szCs w:val="20"/>
        </w:rPr>
        <w:t>orthotopic</w:t>
      </w:r>
      <w:r w:rsidR="00A77218" w:rsidRPr="00705615">
        <w:rPr>
          <w:rFonts w:ascii="Arial" w:hAnsi="Arial" w:cs="Arial"/>
          <w:sz w:val="20"/>
          <w:szCs w:val="20"/>
        </w:rPr>
        <w:t xml:space="preserve"> pancreatic cancer mouse model </w:t>
      </w:r>
      <w:r w:rsidR="00A77218" w:rsidRPr="00705615">
        <w:rPr>
          <w:rFonts w:ascii="Arial" w:hAnsi="Arial" w:cs="Arial" w:hint="eastAsia"/>
          <w:sz w:val="20"/>
          <w:szCs w:val="20"/>
        </w:rPr>
        <w:t>was established</w:t>
      </w:r>
      <w:r w:rsidR="00A77218" w:rsidRPr="00705615">
        <w:rPr>
          <w:rFonts w:ascii="Arial" w:hAnsi="Arial" w:cs="Arial"/>
          <w:sz w:val="20"/>
          <w:szCs w:val="20"/>
        </w:rPr>
        <w:t xml:space="preserve"> </w:t>
      </w:r>
      <w:r w:rsidR="00A77218" w:rsidRPr="00705615">
        <w:rPr>
          <w:rFonts w:ascii="Arial" w:hAnsi="Arial" w:cs="Arial" w:hint="eastAsia"/>
          <w:sz w:val="20"/>
          <w:szCs w:val="20"/>
        </w:rPr>
        <w:t xml:space="preserve">by </w:t>
      </w:r>
      <w:r w:rsidR="00A77218" w:rsidRPr="00705615">
        <w:rPr>
          <w:rFonts w:ascii="Arial" w:hAnsi="Arial" w:cs="Arial"/>
          <w:sz w:val="20"/>
          <w:szCs w:val="20"/>
        </w:rPr>
        <w:t>inject</w:t>
      </w:r>
      <w:r w:rsidR="00A77218" w:rsidRPr="00705615">
        <w:rPr>
          <w:rFonts w:ascii="Arial" w:hAnsi="Arial" w:cs="Arial" w:hint="eastAsia"/>
          <w:sz w:val="20"/>
          <w:szCs w:val="20"/>
        </w:rPr>
        <w:t>ion</w:t>
      </w:r>
      <w:r w:rsidR="00A77218" w:rsidRPr="00705615">
        <w:rPr>
          <w:rFonts w:ascii="Arial" w:hAnsi="Arial" w:cs="Arial"/>
          <w:sz w:val="20"/>
          <w:szCs w:val="20"/>
        </w:rPr>
        <w:t xml:space="preserve"> into the </w:t>
      </w:r>
      <w:r w:rsidR="00A77218" w:rsidRPr="00705615">
        <w:rPr>
          <w:rFonts w:ascii="Arial" w:hAnsi="Arial" w:cs="Arial" w:hint="eastAsia"/>
          <w:sz w:val="20"/>
          <w:szCs w:val="20"/>
        </w:rPr>
        <w:t>pancreas</w:t>
      </w:r>
      <w:r w:rsidR="00A77218" w:rsidRPr="00705615">
        <w:rPr>
          <w:rFonts w:ascii="Arial" w:hAnsi="Arial" w:cs="Arial"/>
          <w:sz w:val="20"/>
          <w:szCs w:val="20"/>
        </w:rPr>
        <w:t xml:space="preserve"> of nude mice </w:t>
      </w:r>
      <w:r w:rsidR="00A77218" w:rsidRPr="00705615">
        <w:rPr>
          <w:rFonts w:ascii="Arial" w:hAnsi="Arial" w:cs="Arial" w:hint="eastAsia"/>
          <w:sz w:val="20"/>
          <w:szCs w:val="20"/>
        </w:rPr>
        <w:t xml:space="preserve">with </w:t>
      </w:r>
      <w:r w:rsidR="00A77218" w:rsidRPr="00705615">
        <w:rPr>
          <w:rFonts w:ascii="Arial" w:hAnsi="Arial" w:cs="Arial"/>
          <w:sz w:val="20"/>
          <w:szCs w:val="20"/>
        </w:rPr>
        <w:t>Panc-1/</w:t>
      </w:r>
      <w:proofErr w:type="spellStart"/>
      <w:r w:rsidR="00A77218" w:rsidRPr="00705615">
        <w:rPr>
          <w:rFonts w:ascii="Arial" w:hAnsi="Arial" w:cs="Arial" w:hint="eastAsia"/>
          <w:sz w:val="20"/>
          <w:szCs w:val="20"/>
        </w:rPr>
        <w:t>pCDH</w:t>
      </w:r>
      <w:proofErr w:type="spellEnd"/>
      <w:r w:rsidR="00A77218" w:rsidRPr="00705615">
        <w:rPr>
          <w:rFonts w:ascii="Arial" w:hAnsi="Arial" w:cs="Arial" w:hint="eastAsia"/>
          <w:sz w:val="20"/>
          <w:szCs w:val="20"/>
        </w:rPr>
        <w:t>-</w:t>
      </w:r>
      <w:r w:rsidR="00A77218" w:rsidRPr="00705615">
        <w:rPr>
          <w:rFonts w:ascii="Arial" w:hAnsi="Arial" w:cs="Arial"/>
          <w:sz w:val="20"/>
          <w:szCs w:val="20"/>
        </w:rPr>
        <w:t>Vector and Panc-1/</w:t>
      </w:r>
      <w:r w:rsidR="00A77218" w:rsidRPr="00705615">
        <w:rPr>
          <w:rFonts w:ascii="Arial" w:hAnsi="Arial" w:cs="Arial" w:hint="eastAsia"/>
          <w:sz w:val="20"/>
          <w:szCs w:val="20"/>
        </w:rPr>
        <w:t>pCDH-ESE3</w:t>
      </w:r>
      <w:r w:rsidR="00A77218" w:rsidRPr="00705615">
        <w:rPr>
          <w:rFonts w:ascii="Arial" w:hAnsi="Arial" w:cs="Arial"/>
          <w:sz w:val="20"/>
          <w:szCs w:val="20"/>
        </w:rPr>
        <w:t xml:space="preserve"> </w:t>
      </w:r>
      <w:r w:rsidR="00A77218" w:rsidRPr="00705615">
        <w:rPr>
          <w:rFonts w:ascii="Arial" w:hAnsi="Arial" w:cs="Arial" w:hint="eastAsia"/>
          <w:sz w:val="20"/>
          <w:szCs w:val="20"/>
        </w:rPr>
        <w:t xml:space="preserve">stable </w:t>
      </w:r>
      <w:r w:rsidR="00A77218" w:rsidRPr="00705615">
        <w:rPr>
          <w:rFonts w:ascii="Arial" w:hAnsi="Arial" w:cs="Arial"/>
          <w:sz w:val="20"/>
          <w:szCs w:val="20"/>
        </w:rPr>
        <w:t>cell</w:t>
      </w:r>
      <w:r w:rsidR="00A77218" w:rsidRPr="00705615">
        <w:rPr>
          <w:rFonts w:ascii="Arial" w:hAnsi="Arial" w:cs="Arial" w:hint="eastAsia"/>
          <w:sz w:val="20"/>
          <w:szCs w:val="20"/>
        </w:rPr>
        <w:t xml:space="preserve"> line</w:t>
      </w:r>
      <w:r w:rsidR="00A77218" w:rsidRPr="00705615">
        <w:rPr>
          <w:rFonts w:ascii="Arial" w:hAnsi="Arial" w:cs="Arial"/>
          <w:sz w:val="20"/>
          <w:szCs w:val="20"/>
        </w:rPr>
        <w:t>s. Representative images of primary pancreatic tumor and metastatic tumors of liver, gut and mesentery were shown.</w:t>
      </w:r>
      <w:bookmarkStart w:id="0" w:name="_GoBack"/>
      <w:bookmarkEnd w:id="0"/>
    </w:p>
    <w:sectPr w:rsidR="0065692E" w:rsidRPr="002362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5B" w:rsidRDefault="00E5315B" w:rsidP="007254F6">
      <w:r>
        <w:separator/>
      </w:r>
    </w:p>
  </w:endnote>
  <w:endnote w:type="continuationSeparator" w:id="0">
    <w:p w:rsidR="00E5315B" w:rsidRDefault="00E5315B" w:rsidP="0072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5B" w:rsidRDefault="00E5315B" w:rsidP="007254F6">
      <w:r>
        <w:separator/>
      </w:r>
    </w:p>
  </w:footnote>
  <w:footnote w:type="continuationSeparator" w:id="0">
    <w:p w:rsidR="00E5315B" w:rsidRDefault="00E5315B" w:rsidP="00725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A2B23"/>
    <w:multiLevelType w:val="hybridMultilevel"/>
    <w:tmpl w:val="B1EAF2E0"/>
    <w:lvl w:ilvl="0" w:tplc="DE62F7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2E"/>
    <w:rsid w:val="00025990"/>
    <w:rsid w:val="000949C1"/>
    <w:rsid w:val="000D7E3C"/>
    <w:rsid w:val="000E75FE"/>
    <w:rsid w:val="00170782"/>
    <w:rsid w:val="001C41DC"/>
    <w:rsid w:val="001C4EEE"/>
    <w:rsid w:val="00204271"/>
    <w:rsid w:val="002362D9"/>
    <w:rsid w:val="00251987"/>
    <w:rsid w:val="00296432"/>
    <w:rsid w:val="003048BA"/>
    <w:rsid w:val="0044355B"/>
    <w:rsid w:val="004818EE"/>
    <w:rsid w:val="004A5C39"/>
    <w:rsid w:val="004B383F"/>
    <w:rsid w:val="004C33A9"/>
    <w:rsid w:val="004C7A2A"/>
    <w:rsid w:val="004F6CCA"/>
    <w:rsid w:val="005340A8"/>
    <w:rsid w:val="005A0B9A"/>
    <w:rsid w:val="0065692E"/>
    <w:rsid w:val="0067031A"/>
    <w:rsid w:val="00705615"/>
    <w:rsid w:val="00705CEE"/>
    <w:rsid w:val="007254F6"/>
    <w:rsid w:val="00766E67"/>
    <w:rsid w:val="009A7363"/>
    <w:rsid w:val="00A50493"/>
    <w:rsid w:val="00A77218"/>
    <w:rsid w:val="00B5259E"/>
    <w:rsid w:val="00BA22CD"/>
    <w:rsid w:val="00BC72AD"/>
    <w:rsid w:val="00BD38C4"/>
    <w:rsid w:val="00C31003"/>
    <w:rsid w:val="00C918D4"/>
    <w:rsid w:val="00C91C30"/>
    <w:rsid w:val="00C925A1"/>
    <w:rsid w:val="00D336FB"/>
    <w:rsid w:val="00E5315B"/>
    <w:rsid w:val="00E55100"/>
    <w:rsid w:val="00F32FF7"/>
    <w:rsid w:val="00F6541D"/>
    <w:rsid w:val="00FC7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2E"/>
    <w:pPr>
      <w:widowControl w:val="0"/>
      <w:jc w:val="both"/>
    </w:pPr>
    <w:rPr>
      <w:rFonts w:ascii="Times New Roman" w:eastAsia="SimSu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4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254F6"/>
    <w:rPr>
      <w:rFonts w:ascii="Times New Roman" w:eastAsia="SimSun" w:hAnsi="Times New Roman" w:cs="Times New Roman"/>
      <w:sz w:val="18"/>
      <w:szCs w:val="18"/>
    </w:rPr>
  </w:style>
  <w:style w:type="paragraph" w:styleId="Footer">
    <w:name w:val="footer"/>
    <w:basedOn w:val="Normal"/>
    <w:link w:val="FooterChar"/>
    <w:uiPriority w:val="99"/>
    <w:unhideWhenUsed/>
    <w:rsid w:val="007254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254F6"/>
    <w:rPr>
      <w:rFonts w:ascii="Times New Roman" w:eastAsia="SimSun" w:hAnsi="Times New Roman" w:cs="Times New Roman"/>
      <w:sz w:val="18"/>
      <w:szCs w:val="18"/>
    </w:rPr>
  </w:style>
  <w:style w:type="paragraph" w:styleId="ListParagraph">
    <w:name w:val="List Paragraph"/>
    <w:basedOn w:val="Normal"/>
    <w:uiPriority w:val="34"/>
    <w:qFormat/>
    <w:rsid w:val="005A0B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2E"/>
    <w:pPr>
      <w:widowControl w:val="0"/>
      <w:jc w:val="both"/>
    </w:pPr>
    <w:rPr>
      <w:rFonts w:ascii="Times New Roman" w:eastAsia="SimSu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4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254F6"/>
    <w:rPr>
      <w:rFonts w:ascii="Times New Roman" w:eastAsia="SimSun" w:hAnsi="Times New Roman" w:cs="Times New Roman"/>
      <w:sz w:val="18"/>
      <w:szCs w:val="18"/>
    </w:rPr>
  </w:style>
  <w:style w:type="paragraph" w:styleId="Footer">
    <w:name w:val="footer"/>
    <w:basedOn w:val="Normal"/>
    <w:link w:val="FooterChar"/>
    <w:uiPriority w:val="99"/>
    <w:unhideWhenUsed/>
    <w:rsid w:val="007254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254F6"/>
    <w:rPr>
      <w:rFonts w:ascii="Times New Roman" w:eastAsia="SimSun" w:hAnsi="Times New Roman" w:cs="Times New Roman"/>
      <w:sz w:val="18"/>
      <w:szCs w:val="18"/>
    </w:rPr>
  </w:style>
  <w:style w:type="paragraph" w:styleId="ListParagraph">
    <w:name w:val="List Paragraph"/>
    <w:basedOn w:val="Normal"/>
    <w:uiPriority w:val="34"/>
    <w:qFormat/>
    <w:rsid w:val="005A0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tiansuo zhao</dc:creator>
  <cp:lastModifiedBy>Xie,Keping</cp:lastModifiedBy>
  <cp:revision>43</cp:revision>
  <dcterms:created xsi:type="dcterms:W3CDTF">2015-10-25T21:23:00Z</dcterms:created>
  <dcterms:modified xsi:type="dcterms:W3CDTF">2016-11-11T16:50:00Z</dcterms:modified>
</cp:coreProperties>
</file>