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BC" w:rsidRPr="00F701BC" w:rsidRDefault="00F701BC" w:rsidP="00F701BC">
      <w:pPr>
        <w:rPr>
          <w:rFonts w:ascii="Arial" w:hAnsi="Arial" w:cs="Arial"/>
          <w:b/>
          <w:u w:val="single"/>
        </w:rPr>
      </w:pPr>
      <w:r w:rsidRPr="00F701BC">
        <w:rPr>
          <w:rFonts w:ascii="Arial" w:hAnsi="Arial" w:cs="Arial"/>
          <w:b/>
          <w:u w:val="single"/>
        </w:rPr>
        <w:t>SUPPLEMENTARY INFORMATION</w:t>
      </w:r>
    </w:p>
    <w:p w:rsidR="008E4048" w:rsidRDefault="008E4048" w:rsidP="008E4048">
      <w:pPr>
        <w:spacing w:after="0" w:line="480" w:lineRule="auto"/>
        <w:rPr>
          <w:rFonts w:ascii="Arial" w:hAnsi="Arial" w:cs="Arial"/>
          <w:b/>
        </w:rPr>
      </w:pPr>
      <w:r w:rsidRPr="00367DD3">
        <w:rPr>
          <w:rFonts w:ascii="Arial" w:hAnsi="Arial" w:cs="Arial"/>
          <w:b/>
        </w:rPr>
        <w:t>Oral microbiome composition reflects prospective risk for esophageal cancers</w:t>
      </w:r>
    </w:p>
    <w:p w:rsidR="00F701BC" w:rsidRPr="00821232" w:rsidRDefault="00F701BC" w:rsidP="00F701BC">
      <w:pPr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Brandilyn A. Peters,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Jing Wu,</w:t>
      </w:r>
      <w:r>
        <w:rPr>
          <w:rFonts w:ascii="Arial" w:hAnsi="Arial" w:cs="Arial"/>
          <w:vertAlign w:val="superscript"/>
        </w:rPr>
        <w:t>1,2</w:t>
      </w:r>
      <w:r>
        <w:rPr>
          <w:rFonts w:ascii="Arial" w:hAnsi="Arial" w:cs="Arial"/>
        </w:rPr>
        <w:t xml:space="preserve"> Zhiheng Pei,</w:t>
      </w:r>
      <w:r>
        <w:rPr>
          <w:rFonts w:ascii="Arial" w:hAnsi="Arial" w:cs="Arial"/>
          <w:vertAlign w:val="superscript"/>
        </w:rPr>
        <w:t>2,3,4</w:t>
      </w:r>
      <w:r>
        <w:rPr>
          <w:rFonts w:ascii="Arial" w:hAnsi="Arial" w:cs="Arial"/>
        </w:rPr>
        <w:t xml:space="preserve"> Liying Yang,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Mark P. Purdue,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Neal </w:t>
      </w:r>
      <w:r w:rsidR="0028072C">
        <w:rPr>
          <w:rFonts w:ascii="Arial" w:hAnsi="Arial" w:cs="Arial"/>
        </w:rPr>
        <w:t xml:space="preserve">D. </w:t>
      </w:r>
      <w:r>
        <w:rPr>
          <w:rFonts w:ascii="Arial" w:hAnsi="Arial" w:cs="Arial"/>
        </w:rPr>
        <w:t>Freedman,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Eric J. Jacobs,</w:t>
      </w:r>
      <w:r w:rsidR="007147F9"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Susan M. Gapstur,</w:t>
      </w:r>
      <w:r w:rsidR="007147F9"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 xml:space="preserve"> Richard B. Hayes,</w:t>
      </w:r>
      <w:r>
        <w:rPr>
          <w:rFonts w:ascii="Arial" w:hAnsi="Arial" w:cs="Arial"/>
          <w:vertAlign w:val="superscript"/>
        </w:rPr>
        <w:t>1,2</w:t>
      </w:r>
      <w:r>
        <w:rPr>
          <w:rFonts w:ascii="Arial" w:hAnsi="Arial" w:cs="Arial"/>
        </w:rPr>
        <w:t xml:space="preserve"> Jiyoung Ahn</w:t>
      </w:r>
      <w:r>
        <w:rPr>
          <w:rFonts w:ascii="Arial" w:hAnsi="Arial" w:cs="Arial"/>
          <w:vertAlign w:val="superscript"/>
        </w:rPr>
        <w:t>1,2,*</w:t>
      </w:r>
    </w:p>
    <w:p w:rsidR="00F701BC" w:rsidRDefault="00F701BC" w:rsidP="00F701BC">
      <w:pPr>
        <w:ind w:left="720"/>
        <w:rPr>
          <w:rFonts w:ascii="Arial" w:hAnsi="Arial" w:cs="Arial"/>
        </w:rPr>
      </w:pPr>
    </w:p>
    <w:p w:rsidR="00F701BC" w:rsidRPr="00821232" w:rsidRDefault="00F701BC" w:rsidP="00F701B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821232">
        <w:rPr>
          <w:rFonts w:ascii="Arial" w:hAnsi="Arial" w:cs="Arial"/>
        </w:rPr>
        <w:t xml:space="preserve">Division of Epidemiology, Department of Population Health, NYU School of Medicine, New York, NY, USA </w:t>
      </w:r>
    </w:p>
    <w:p w:rsidR="00F701BC" w:rsidRPr="00821232" w:rsidRDefault="00F701BC" w:rsidP="00F701B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821232">
        <w:rPr>
          <w:rFonts w:ascii="Arial" w:hAnsi="Arial" w:cs="Arial"/>
        </w:rPr>
        <w:t xml:space="preserve">NYU </w:t>
      </w:r>
      <w:proofErr w:type="spellStart"/>
      <w:r>
        <w:rPr>
          <w:rFonts w:ascii="Arial" w:hAnsi="Arial" w:cs="Arial"/>
        </w:rPr>
        <w:t>Perlmutter</w:t>
      </w:r>
      <w:proofErr w:type="spellEnd"/>
      <w:r>
        <w:rPr>
          <w:rFonts w:ascii="Arial" w:hAnsi="Arial" w:cs="Arial"/>
        </w:rPr>
        <w:t xml:space="preserve"> Cancer Center</w:t>
      </w:r>
      <w:r w:rsidRPr="00821232">
        <w:rPr>
          <w:rFonts w:ascii="Arial" w:hAnsi="Arial" w:cs="Arial"/>
        </w:rPr>
        <w:t>, New York, NY, USA</w:t>
      </w:r>
    </w:p>
    <w:p w:rsidR="00F701BC" w:rsidRPr="00821232" w:rsidRDefault="00F701BC" w:rsidP="00F701B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821232">
        <w:rPr>
          <w:rFonts w:ascii="Arial" w:hAnsi="Arial" w:cs="Arial"/>
        </w:rPr>
        <w:t>Department of Pathology, NYU School of Medicine, New York, NY, USA</w:t>
      </w:r>
    </w:p>
    <w:p w:rsidR="00F701BC" w:rsidRPr="00821232" w:rsidRDefault="00F701BC" w:rsidP="00F701B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821232">
        <w:rPr>
          <w:rFonts w:ascii="Arial" w:hAnsi="Arial" w:cs="Arial"/>
        </w:rPr>
        <w:t>Department of Veterans Affairs New York Harbor Healthcare System, New York, NY, USA</w:t>
      </w:r>
    </w:p>
    <w:p w:rsidR="00F701BC" w:rsidRPr="00821232" w:rsidRDefault="00F701BC" w:rsidP="00F701B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821232">
        <w:rPr>
          <w:rFonts w:ascii="Arial" w:hAnsi="Arial" w:cs="Arial"/>
        </w:rPr>
        <w:t>Division of Translational Medicine, Department of Me</w:t>
      </w:r>
      <w:r>
        <w:rPr>
          <w:rFonts w:ascii="Arial" w:hAnsi="Arial" w:cs="Arial"/>
        </w:rPr>
        <w:t xml:space="preserve">dicine, NYU School of Medicine, </w:t>
      </w:r>
      <w:r w:rsidRPr="00821232">
        <w:rPr>
          <w:rFonts w:ascii="Arial" w:hAnsi="Arial" w:cs="Arial"/>
        </w:rPr>
        <w:t>New York, NY, USA</w:t>
      </w:r>
    </w:p>
    <w:p w:rsidR="00F701BC" w:rsidRPr="00821232" w:rsidRDefault="00F701BC" w:rsidP="00F701B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821232">
        <w:rPr>
          <w:rFonts w:ascii="Arial" w:hAnsi="Arial" w:cs="Arial"/>
        </w:rPr>
        <w:t>Division of Cancer Epidemiology and Genetics, National Cancer Institute, Bethesda, Maryland, USA</w:t>
      </w:r>
    </w:p>
    <w:p w:rsidR="00F701BC" w:rsidRDefault="007147F9" w:rsidP="00F701B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F701BC">
        <w:rPr>
          <w:rFonts w:ascii="Arial" w:hAnsi="Arial" w:cs="Arial"/>
        </w:rPr>
        <w:t xml:space="preserve">. </w:t>
      </w:r>
      <w:r w:rsidR="00F701BC" w:rsidRPr="00821232">
        <w:rPr>
          <w:rFonts w:ascii="Arial" w:hAnsi="Arial" w:cs="Arial"/>
        </w:rPr>
        <w:t>Epidemiology Research Pr</w:t>
      </w:r>
      <w:r w:rsidR="00F701BC">
        <w:rPr>
          <w:rFonts w:ascii="Arial" w:hAnsi="Arial" w:cs="Arial"/>
        </w:rPr>
        <w:t>ogram, American Cancer Society</w:t>
      </w:r>
      <w:r w:rsidR="00F701BC" w:rsidRPr="00821232">
        <w:rPr>
          <w:rFonts w:ascii="Arial" w:hAnsi="Arial" w:cs="Arial"/>
        </w:rPr>
        <w:t>, Atlanta, Georgia, USA</w:t>
      </w:r>
    </w:p>
    <w:p w:rsidR="00F701BC" w:rsidRDefault="00F701BC" w:rsidP="00F701BC">
      <w:pPr>
        <w:ind w:left="720"/>
        <w:rPr>
          <w:rFonts w:ascii="Arial" w:hAnsi="Arial" w:cs="Arial"/>
        </w:rPr>
      </w:pPr>
    </w:p>
    <w:p w:rsidR="00F701BC" w:rsidRPr="00821232" w:rsidRDefault="00F701BC" w:rsidP="00F701BC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Pr="006434ED">
        <w:rPr>
          <w:rFonts w:ascii="Arial" w:hAnsi="Arial" w:cs="Arial"/>
        </w:rPr>
        <w:t>Correspondence should be addressed to Jiyoung Ahn (650 1st Avenue, 5th Floor, New York, NY, 10016; phone: 212-263-3390; fax: 212-263-8570; email: Jiyoung.Ahn@nyumc.org)</w:t>
      </w:r>
    </w:p>
    <w:p w:rsidR="00A05291" w:rsidRDefault="00A052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701BC" w:rsidRDefault="00F701BC" w:rsidP="005D0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F701BC" w:rsidSect="00F701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D220D" w:rsidRDefault="00F701BC" w:rsidP="005D0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US"/>
        </w:rPr>
        <w:lastRenderedPageBreak/>
        <w:drawing>
          <wp:inline distT="0" distB="0" distL="0" distR="0" wp14:anchorId="0D5372A7" wp14:editId="556230CE">
            <wp:extent cx="82296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_plots_homd_new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13" w:rsidRDefault="005D0F1B" w:rsidP="005D0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Supplementary Figure 1.</w:t>
      </w:r>
      <w:proofErr w:type="gram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Principal coordinate analysis (</w:t>
      </w:r>
      <w:proofErr w:type="spellStart"/>
      <w:r>
        <w:rPr>
          <w:rFonts w:ascii="Arial" w:hAnsi="Arial" w:cs="Arial"/>
        </w:rPr>
        <w:t>PCoA</w:t>
      </w:r>
      <w:proofErr w:type="spellEnd"/>
      <w:r>
        <w:rPr>
          <w:rFonts w:ascii="Arial" w:hAnsi="Arial" w:cs="Arial"/>
        </w:rPr>
        <w:t xml:space="preserve">) of the unweighted and weighted UniFrac distances for quality control oral wash samples provided by 4 volunteers. The 4 volunteers are differentiated by color, with triangles representing the replicates sequenced in the </w:t>
      </w:r>
      <w:r w:rsidR="00F701BC">
        <w:rPr>
          <w:rFonts w:ascii="Arial" w:hAnsi="Arial" w:cs="Arial"/>
        </w:rPr>
        <w:t>PLCO sequencing batch</w:t>
      </w:r>
      <w:r>
        <w:rPr>
          <w:rFonts w:ascii="Arial" w:hAnsi="Arial" w:cs="Arial"/>
        </w:rPr>
        <w:t xml:space="preserve">, and circles representing the replicates sequenced in the </w:t>
      </w:r>
      <w:r w:rsidR="00F701BC">
        <w:rPr>
          <w:rFonts w:ascii="Arial" w:hAnsi="Arial" w:cs="Arial"/>
        </w:rPr>
        <w:t>CPS-II</w:t>
      </w:r>
      <w:r>
        <w:rPr>
          <w:rFonts w:ascii="Arial" w:hAnsi="Arial" w:cs="Arial"/>
        </w:rPr>
        <w:t xml:space="preserve"> sequencing batch.</w:t>
      </w:r>
    </w:p>
    <w:p w:rsidR="009F0413" w:rsidRDefault="009F041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46CF9" w:rsidRDefault="002861C8" w:rsidP="009F04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lastRenderedPageBreak/>
        <w:drawing>
          <wp:inline distT="0" distB="0" distL="0" distR="0">
            <wp:extent cx="82296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efaction_curves_homd_new_11_22_1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F0" w:rsidRDefault="009F0413" w:rsidP="009F04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  <w:sectPr w:rsidR="00C823F0" w:rsidSect="00F701B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 w:rsidRPr="009F0413">
        <w:rPr>
          <w:rFonts w:ascii="Arial" w:hAnsi="Arial" w:cs="Arial"/>
          <w:b/>
        </w:rPr>
        <w:t>Supplementary Figure 2.</w:t>
      </w:r>
      <w:proofErr w:type="gramEnd"/>
      <w:r>
        <w:rPr>
          <w:rFonts w:ascii="Arial" w:hAnsi="Arial" w:cs="Arial"/>
        </w:rPr>
        <w:t xml:space="preserve"> </w:t>
      </w:r>
      <w:r w:rsidRPr="009F0413">
        <w:rPr>
          <w:rFonts w:ascii="Arial" w:hAnsi="Arial" w:cs="Arial"/>
        </w:rPr>
        <w:t>Rarefaction curves of richness and the Shannon index. These indices wer</w:t>
      </w:r>
      <w:r>
        <w:rPr>
          <w:rFonts w:ascii="Arial" w:hAnsi="Arial" w:cs="Arial"/>
        </w:rPr>
        <w:t xml:space="preserve">e calculated for 100 iterations </w:t>
      </w:r>
      <w:r w:rsidRPr="009F0413">
        <w:rPr>
          <w:rFonts w:ascii="Arial" w:hAnsi="Arial" w:cs="Arial"/>
        </w:rPr>
        <w:t>of rarefied OTU tables, and the average over the iterations was taken for each participant. n=</w:t>
      </w:r>
      <w:r>
        <w:rPr>
          <w:rFonts w:ascii="Arial" w:hAnsi="Arial" w:cs="Arial"/>
        </w:rPr>
        <w:t>3</w:t>
      </w:r>
      <w:r w:rsidR="002861C8">
        <w:rPr>
          <w:rFonts w:ascii="Arial" w:hAnsi="Arial" w:cs="Arial"/>
        </w:rPr>
        <w:t>56</w:t>
      </w:r>
      <w:r>
        <w:rPr>
          <w:rFonts w:ascii="Arial" w:hAnsi="Arial" w:cs="Arial"/>
        </w:rPr>
        <w:t xml:space="preserve"> participants </w:t>
      </w:r>
      <w:r w:rsidR="00383110">
        <w:rPr>
          <w:rFonts w:ascii="Arial" w:hAnsi="Arial" w:cs="Arial"/>
        </w:rPr>
        <w:t>with library sizes ≥ 11,000 reads are included in the plot</w:t>
      </w:r>
      <w:r w:rsidRPr="009F0413">
        <w:rPr>
          <w:rFonts w:ascii="Arial" w:hAnsi="Arial" w:cs="Arial" w:hint="eastAsia"/>
        </w:rPr>
        <w:t>.</w:t>
      </w:r>
    </w:p>
    <w:p w:rsidR="00C823F0" w:rsidRDefault="00C823F0" w:rsidP="00C823F0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 xml:space="preserve">Supplementary </w:t>
      </w:r>
      <w:r w:rsidRPr="00273164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3</w:t>
      </w:r>
      <w:r w:rsidRPr="00273164">
        <w:rPr>
          <w:rFonts w:ascii="Arial" w:hAnsi="Arial" w:cs="Arial"/>
          <w:b/>
        </w:rPr>
        <w:t>.</w:t>
      </w:r>
      <w:proofErr w:type="gramEnd"/>
      <w:r w:rsidRPr="0027316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Forest plot of odds ratios (OR) and 95% confidence intervals (95% CI) for associations of </w:t>
      </w:r>
      <w:proofErr w:type="spellStart"/>
      <w:r w:rsidR="00A834F6">
        <w:rPr>
          <w:rFonts w:ascii="Arial" w:hAnsi="Arial" w:cs="Arial"/>
          <w:b/>
        </w:rPr>
        <w:t>clr</w:t>
      </w:r>
      <w:proofErr w:type="spellEnd"/>
      <w:r>
        <w:rPr>
          <w:rFonts w:ascii="Arial" w:hAnsi="Arial" w:cs="Arial"/>
          <w:b/>
        </w:rPr>
        <w:t xml:space="preserve">-transformed species abundance with </w:t>
      </w:r>
      <w:proofErr w:type="spellStart"/>
      <w:r>
        <w:rPr>
          <w:rFonts w:ascii="Arial" w:hAnsi="Arial" w:cs="Arial"/>
          <w:b/>
        </w:rPr>
        <w:t>EAC</w:t>
      </w:r>
      <w:proofErr w:type="spellEnd"/>
      <w:r>
        <w:rPr>
          <w:rFonts w:ascii="Arial" w:hAnsi="Arial" w:cs="Arial"/>
          <w:b/>
        </w:rPr>
        <w:t xml:space="preserve"> risk in the CPS-II and </w:t>
      </w:r>
      <w:proofErr w:type="spellStart"/>
      <w:r>
        <w:rPr>
          <w:rFonts w:ascii="Arial" w:hAnsi="Arial" w:cs="Arial"/>
          <w:b/>
        </w:rPr>
        <w:t>PLCO</w:t>
      </w:r>
      <w:proofErr w:type="spellEnd"/>
      <w:r>
        <w:rPr>
          <w:rFonts w:ascii="Arial" w:hAnsi="Arial" w:cs="Arial"/>
          <w:b/>
        </w:rPr>
        <w:t xml:space="preserve"> cohorts</w:t>
      </w:r>
      <w:r w:rsidRPr="0027316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See Supplementary Table 4 for numeric display of the OR (95% CI) estimates.</w:t>
      </w:r>
    </w:p>
    <w:p w:rsidR="00C823F0" w:rsidRDefault="00C823F0" w:rsidP="00C823F0">
      <w:pPr>
        <w:spacing w:after="0" w:line="240" w:lineRule="auto"/>
        <w:rPr>
          <w:rFonts w:ascii="Arial" w:hAnsi="Arial" w:cs="Arial"/>
        </w:rPr>
      </w:pPr>
    </w:p>
    <w:p w:rsidR="00C823F0" w:rsidRPr="00183B2E" w:rsidRDefault="00C823F0" w:rsidP="00C823F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79112FD9" wp14:editId="23658F7F">
            <wp:extent cx="5486400" cy="640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_by_study_new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F0" w:rsidRDefault="00C823F0" w:rsidP="00C823F0">
      <w:pPr>
        <w:spacing w:after="0" w:line="480" w:lineRule="auto"/>
        <w:rPr>
          <w:rFonts w:ascii="Arial" w:hAnsi="Arial" w:cs="Arial"/>
        </w:rPr>
      </w:pPr>
    </w:p>
    <w:p w:rsidR="005D0F1B" w:rsidRDefault="005D0F1B" w:rsidP="009F04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701BC" w:rsidRDefault="00F701BC">
      <w:pPr>
        <w:rPr>
          <w:rFonts w:ascii="Arial" w:hAnsi="Arial" w:cs="Arial"/>
        </w:rPr>
        <w:sectPr w:rsidR="00F701BC" w:rsidSect="00C823F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</w:rPr>
        <w:br w:type="page"/>
      </w:r>
    </w:p>
    <w:p w:rsidR="00F701BC" w:rsidRDefault="00F701BC" w:rsidP="00F70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233A85">
        <w:rPr>
          <w:rFonts w:ascii="Arial" w:hAnsi="Arial" w:cs="Arial"/>
          <w:b/>
        </w:rPr>
        <w:t>Supplementary Table 1.</w:t>
      </w:r>
      <w:proofErr w:type="gramEnd"/>
      <w:r w:rsidRPr="00233A85">
        <w:rPr>
          <w:rFonts w:ascii="Arial" w:hAnsi="Arial" w:cs="Arial"/>
        </w:rPr>
        <w:t xml:space="preserve"> </w:t>
      </w:r>
      <w:proofErr w:type="gramStart"/>
      <w:r w:rsidRPr="00233A85">
        <w:rPr>
          <w:rFonts w:ascii="Arial" w:hAnsi="Arial" w:cs="Arial"/>
        </w:rPr>
        <w:t>Quality control</w:t>
      </w:r>
      <w:r>
        <w:rPr>
          <w:rFonts w:ascii="Arial" w:hAnsi="Arial" w:cs="Arial"/>
        </w:rPr>
        <w:t xml:space="preserve"> sample coefficients of variation (CV) and</w:t>
      </w:r>
      <w:r w:rsidRPr="00233A85">
        <w:rPr>
          <w:rFonts w:ascii="Arial" w:hAnsi="Arial" w:cs="Arial"/>
        </w:rPr>
        <w:t xml:space="preserve"> intra</w:t>
      </w:r>
      <w:r w:rsidRPr="00233A85">
        <w:rPr>
          <w:rFonts w:ascii="Cambria Math" w:hAnsi="Cambria Math" w:cs="Cambria Math"/>
        </w:rPr>
        <w:t>‐</w:t>
      </w:r>
      <w:r w:rsidRPr="00233A85">
        <w:rPr>
          <w:rFonts w:ascii="Arial" w:hAnsi="Arial" w:cs="Arial"/>
        </w:rPr>
        <w:t>clas</w:t>
      </w:r>
      <w:r>
        <w:rPr>
          <w:rFonts w:ascii="Arial" w:hAnsi="Arial" w:cs="Arial"/>
        </w:rPr>
        <w:t>s correlation coefficients (ICC</w:t>
      </w:r>
      <w:r w:rsidRPr="00233A85">
        <w:rPr>
          <w:rFonts w:ascii="Arial" w:hAnsi="Arial" w:cs="Arial"/>
        </w:rPr>
        <w:t>) for the Shannon</w:t>
      </w:r>
      <w:r>
        <w:rPr>
          <w:rFonts w:ascii="Arial" w:hAnsi="Arial" w:cs="Arial"/>
        </w:rPr>
        <w:t xml:space="preserve"> diversity</w:t>
      </w:r>
      <w:r w:rsidRPr="00233A85">
        <w:rPr>
          <w:rFonts w:ascii="Arial" w:hAnsi="Arial" w:cs="Arial"/>
        </w:rPr>
        <w:t xml:space="preserve"> index</w:t>
      </w:r>
      <w:r w:rsidR="00B01FE9">
        <w:rPr>
          <w:rFonts w:ascii="Arial" w:hAnsi="Arial" w:cs="Arial"/>
        </w:rPr>
        <w:t xml:space="preserve"> (from 100 iterations of rarefied OTU tables of 4500 reads/sample)</w:t>
      </w:r>
      <w:r w:rsidRPr="00233A85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relative abundance of major oral phyla</w:t>
      </w:r>
      <w:r w:rsidRPr="00233A85">
        <w:rPr>
          <w:rFonts w:ascii="Arial" w:hAnsi="Arial" w:cs="Arial"/>
        </w:rPr>
        <w:t>.</w:t>
      </w:r>
      <w:proofErr w:type="gramEnd"/>
      <w:r w:rsidRPr="00233A85">
        <w:rPr>
          <w:rFonts w:ascii="Arial" w:hAnsi="Arial" w:cs="Arial"/>
        </w:rPr>
        <w:t xml:space="preserve"> Six rep</w:t>
      </w:r>
      <w:r>
        <w:rPr>
          <w:rFonts w:ascii="Arial" w:hAnsi="Arial" w:cs="Arial"/>
        </w:rPr>
        <w:t xml:space="preserve">licates from </w:t>
      </w:r>
      <w:r w:rsidRPr="00233A85">
        <w:rPr>
          <w:rFonts w:ascii="Arial" w:hAnsi="Arial" w:cs="Arial"/>
        </w:rPr>
        <w:t xml:space="preserve">four volunteers were included in </w:t>
      </w:r>
      <w:r>
        <w:rPr>
          <w:rFonts w:ascii="Arial" w:hAnsi="Arial" w:cs="Arial"/>
        </w:rPr>
        <w:t>the CPS-II</w:t>
      </w:r>
      <w:r w:rsidRPr="00233A85">
        <w:rPr>
          <w:rFonts w:ascii="Arial" w:hAnsi="Arial" w:cs="Arial"/>
        </w:rPr>
        <w:t xml:space="preserve"> seque</w:t>
      </w:r>
      <w:r>
        <w:rPr>
          <w:rFonts w:ascii="Arial" w:hAnsi="Arial" w:cs="Arial"/>
        </w:rPr>
        <w:t>n</w:t>
      </w:r>
      <w:r w:rsidRPr="00233A85">
        <w:rPr>
          <w:rFonts w:ascii="Arial" w:hAnsi="Arial" w:cs="Arial"/>
        </w:rPr>
        <w:t>cing batch</w:t>
      </w:r>
      <w:r>
        <w:rPr>
          <w:rFonts w:ascii="Arial" w:hAnsi="Arial" w:cs="Arial"/>
        </w:rPr>
        <w:t xml:space="preserve">, </w:t>
      </w:r>
      <w:r w:rsidRPr="00FA6F11">
        <w:rPr>
          <w:rFonts w:ascii="Arial" w:hAnsi="Arial" w:cs="Arial"/>
        </w:rPr>
        <w:t>and eight re</w:t>
      </w:r>
      <w:r>
        <w:rPr>
          <w:rFonts w:ascii="Arial" w:hAnsi="Arial" w:cs="Arial"/>
        </w:rPr>
        <w:t>plicates</w:t>
      </w:r>
      <w:r w:rsidRPr="00FA6F11">
        <w:rPr>
          <w:rFonts w:ascii="Arial" w:hAnsi="Arial" w:cs="Arial"/>
        </w:rPr>
        <w:t xml:space="preserve"> from</w:t>
      </w:r>
      <w:r>
        <w:rPr>
          <w:rFonts w:ascii="Arial" w:hAnsi="Arial" w:cs="Arial"/>
        </w:rPr>
        <w:t xml:space="preserve"> each of</w:t>
      </w:r>
      <w:r w:rsidRPr="00FA6F11">
        <w:rPr>
          <w:rFonts w:ascii="Arial" w:hAnsi="Arial" w:cs="Arial"/>
        </w:rPr>
        <w:t xml:space="preserve"> the same four volunteers were included in the PLCO batch, for a total of 56 quality control samples</w:t>
      </w:r>
      <w:r>
        <w:rPr>
          <w:rFonts w:ascii="Arial" w:hAnsi="Arial" w:cs="Arial"/>
        </w:rPr>
        <w:t>.</w:t>
      </w:r>
    </w:p>
    <w:p w:rsidR="00F701BC" w:rsidRDefault="00F701BC" w:rsidP="00F70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1324"/>
        <w:gridCol w:w="1586"/>
        <w:gridCol w:w="1586"/>
        <w:gridCol w:w="1586"/>
        <w:gridCol w:w="1586"/>
      </w:tblGrid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bottom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CV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ICC</w:t>
            </w:r>
          </w:p>
        </w:tc>
      </w:tr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bottom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Subject </w:t>
            </w:r>
            <w:r w:rsidRPr="00EB462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Subject </w:t>
            </w:r>
            <w:r w:rsidRPr="00EB462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Subject </w:t>
            </w:r>
            <w:r w:rsidRPr="00EB462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Subject </w:t>
            </w:r>
            <w:r w:rsidRPr="00EB462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Shannon index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0.86</w:t>
            </w:r>
          </w:p>
        </w:tc>
        <w:tc>
          <w:tcPr>
            <w:tcW w:w="1586" w:type="dxa"/>
            <w:tcBorders>
              <w:top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3.89</w:t>
            </w:r>
          </w:p>
        </w:tc>
        <w:tc>
          <w:tcPr>
            <w:tcW w:w="1586" w:type="dxa"/>
            <w:tcBorders>
              <w:top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3.09</w:t>
            </w:r>
          </w:p>
        </w:tc>
        <w:tc>
          <w:tcPr>
            <w:tcW w:w="158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3.05</w:t>
            </w:r>
          </w:p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0.99</w:t>
            </w:r>
          </w:p>
        </w:tc>
      </w:tr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Firmicutes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2.84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2.5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1.34</w:t>
            </w:r>
          </w:p>
        </w:tc>
        <w:tc>
          <w:tcPr>
            <w:tcW w:w="158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1.39</w:t>
            </w:r>
          </w:p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0.99</w:t>
            </w:r>
          </w:p>
        </w:tc>
      </w:tr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Bacteroidetes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4.96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10.37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7.19</w:t>
            </w:r>
          </w:p>
        </w:tc>
        <w:tc>
          <w:tcPr>
            <w:tcW w:w="158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7.16</w:t>
            </w:r>
          </w:p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0.99</w:t>
            </w:r>
          </w:p>
        </w:tc>
      </w:tr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Proteobacteria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3.91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9.71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6.49</w:t>
            </w:r>
          </w:p>
        </w:tc>
        <w:tc>
          <w:tcPr>
            <w:tcW w:w="158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6.56</w:t>
            </w:r>
          </w:p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0.98</w:t>
            </w:r>
          </w:p>
        </w:tc>
      </w:tr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Actinobacteria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9.82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12.6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18.69</w:t>
            </w:r>
          </w:p>
        </w:tc>
        <w:tc>
          <w:tcPr>
            <w:tcW w:w="158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12.33</w:t>
            </w:r>
          </w:p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0.94</w:t>
            </w:r>
          </w:p>
        </w:tc>
      </w:tr>
      <w:tr w:rsidR="00F701BC" w:rsidRPr="00EB4628" w:rsidTr="00061053">
        <w:trPr>
          <w:trHeight w:val="288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rPr>
                <w:rFonts w:ascii="Arial" w:hAnsi="Arial" w:cs="Arial"/>
                <w:color w:val="000000"/>
              </w:rPr>
            </w:pPr>
            <w:r w:rsidRPr="00EB4628">
              <w:rPr>
                <w:rFonts w:ascii="Arial" w:hAnsi="Arial" w:cs="Arial"/>
                <w:color w:val="000000"/>
              </w:rPr>
              <w:t>Fusobacteria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6.8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9.87</w:t>
            </w:r>
          </w:p>
        </w:tc>
        <w:tc>
          <w:tcPr>
            <w:tcW w:w="1586" w:type="dxa"/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8.55</w:t>
            </w:r>
          </w:p>
        </w:tc>
        <w:tc>
          <w:tcPr>
            <w:tcW w:w="158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9.47</w:t>
            </w:r>
          </w:p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F701BC" w:rsidRPr="00EB4628" w:rsidRDefault="00F701BC" w:rsidP="00061053">
            <w:pPr>
              <w:jc w:val="center"/>
              <w:rPr>
                <w:rFonts w:ascii="Arial" w:hAnsi="Arial" w:cs="Arial"/>
              </w:rPr>
            </w:pPr>
            <w:r w:rsidRPr="00EB4628">
              <w:rPr>
                <w:rFonts w:ascii="Arial" w:hAnsi="Arial" w:cs="Arial"/>
              </w:rPr>
              <w:t>0.99</w:t>
            </w:r>
          </w:p>
        </w:tc>
      </w:tr>
    </w:tbl>
    <w:p w:rsidR="00A27A50" w:rsidRDefault="00A27A50" w:rsidP="005D0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3C30" w:rsidRDefault="00763C3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F575B" w:rsidRPr="007107FA" w:rsidRDefault="000F575B" w:rsidP="000F575B">
      <w:pPr>
        <w:spacing w:line="24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 xml:space="preserve">Supplementary </w:t>
      </w:r>
      <w:r w:rsidRPr="007107FA">
        <w:rPr>
          <w:rFonts w:ascii="Arial" w:hAnsi="Arial" w:cs="Arial"/>
          <w:b/>
        </w:rPr>
        <w:t>Table 2.</w:t>
      </w:r>
      <w:proofErr w:type="gramEnd"/>
      <w:r w:rsidRPr="007107FA">
        <w:rPr>
          <w:rFonts w:ascii="Arial" w:hAnsi="Arial" w:cs="Arial"/>
          <w:b/>
        </w:rPr>
        <w:t xml:space="preserve"> </w:t>
      </w:r>
      <w:proofErr w:type="gramStart"/>
      <w:r w:rsidRPr="007107FA">
        <w:rPr>
          <w:rFonts w:ascii="Arial" w:hAnsi="Arial" w:cs="Arial"/>
        </w:rPr>
        <w:t>α</w:t>
      </w:r>
      <w:proofErr w:type="gramEnd"/>
      <w:r w:rsidRPr="007107FA">
        <w:rPr>
          <w:rFonts w:ascii="Arial" w:hAnsi="Arial" w:cs="Arial"/>
        </w:rPr>
        <w:t xml:space="preserve">- and β-diversity in relation to esophageal </w:t>
      </w:r>
      <w:r>
        <w:rPr>
          <w:rFonts w:ascii="Arial" w:hAnsi="Arial" w:cs="Arial"/>
        </w:rPr>
        <w:t>adenocarcinoma and squamous cell carcinoma</w:t>
      </w:r>
      <w:r w:rsidRPr="007107FA">
        <w:rPr>
          <w:rFonts w:ascii="Arial" w:hAnsi="Arial" w:cs="Arial"/>
        </w:rPr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2652"/>
        <w:gridCol w:w="1112"/>
        <w:gridCol w:w="2758"/>
        <w:gridCol w:w="1008"/>
      </w:tblGrid>
      <w:tr w:rsidR="000F575B" w:rsidTr="007E530E">
        <w:tc>
          <w:tcPr>
            <w:tcW w:w="3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5B" w:rsidRDefault="000F575B" w:rsidP="007E530E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proofErr w:type="spellStart"/>
            <w:r w:rsidRPr="00047EA2">
              <w:rPr>
                <w:rFonts w:ascii="Arial" w:hAnsi="Arial" w:cs="Arial"/>
                <w:b/>
              </w:rPr>
              <w:t>Adenocarcinoma</w:t>
            </w:r>
            <w:r w:rsidRPr="00047EA2">
              <w:rPr>
                <w:rFonts w:ascii="Arial" w:hAnsi="Arial" w:cs="Arial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 xml:space="preserve">Squamous Cell </w:t>
            </w:r>
            <w:proofErr w:type="spellStart"/>
            <w:r w:rsidRPr="00047EA2">
              <w:rPr>
                <w:rFonts w:ascii="Arial" w:hAnsi="Arial" w:cs="Arial"/>
                <w:b/>
              </w:rPr>
              <w:t>Carcinoma</w:t>
            </w:r>
            <w:r w:rsidRPr="00047EA2">
              <w:rPr>
                <w:rFonts w:ascii="Arial" w:hAnsi="Arial" w:cs="Arial"/>
                <w:b/>
                <w:vertAlign w:val="superscript"/>
              </w:rPr>
              <w:t>a</w:t>
            </w:r>
            <w:proofErr w:type="spellEnd"/>
          </w:p>
        </w:tc>
      </w:tr>
      <w:tr w:rsidR="000F575B" w:rsidTr="007E530E">
        <w:tc>
          <w:tcPr>
            <w:tcW w:w="3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F575B" w:rsidRPr="008F6B80" w:rsidRDefault="000F575B" w:rsidP="007E530E">
            <w:pPr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α-</w:t>
            </w:r>
            <w:proofErr w:type="spellStart"/>
            <w:r w:rsidRPr="00047EA2">
              <w:rPr>
                <w:rFonts w:ascii="Arial" w:hAnsi="Arial" w:cs="Arial"/>
                <w:b/>
              </w:rPr>
              <w:t>diversity</w:t>
            </w:r>
            <w:r>
              <w:rPr>
                <w:rFonts w:ascii="Arial" w:hAnsi="Arial" w:cs="Arial"/>
                <w:b/>
                <w:vertAlign w:val="superscript"/>
              </w:rPr>
              <w:t>b,c</w:t>
            </w:r>
            <w:proofErr w:type="spellEnd"/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</w:tr>
      <w:tr w:rsidR="000F575B" w:rsidTr="007E530E">
        <w:tc>
          <w:tcPr>
            <w:tcW w:w="3078" w:type="dxa"/>
            <w:tcBorders>
              <w:top w:val="single" w:sz="4" w:space="0" w:color="auto"/>
              <w:right w:val="single" w:sz="4" w:space="0" w:color="auto"/>
            </w:tcBorders>
          </w:tcPr>
          <w:p w:rsidR="000F575B" w:rsidRDefault="000F575B" w:rsidP="007E530E">
            <w:pPr>
              <w:rPr>
                <w:rFonts w:ascii="Arial" w:hAnsi="Arial" w:cs="Arial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</w:rPr>
            </w:pPr>
            <w:r w:rsidRPr="00047EA2">
              <w:rPr>
                <w:rFonts w:ascii="Arial" w:hAnsi="Arial" w:cs="Arial"/>
                <w:b/>
              </w:rPr>
              <w:t>OR (95% CI)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</w:rPr>
            </w:pPr>
            <w:r w:rsidRPr="00047EA2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</w:rPr>
            </w:pPr>
            <w:r w:rsidRPr="00047EA2">
              <w:rPr>
                <w:rFonts w:ascii="Arial" w:hAnsi="Arial" w:cs="Arial"/>
                <w:b/>
              </w:rPr>
              <w:t>OR (95% CI)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</w:rPr>
            </w:pPr>
            <w:r w:rsidRPr="00047EA2">
              <w:rPr>
                <w:rFonts w:ascii="Arial" w:hAnsi="Arial" w:cs="Arial"/>
                <w:b/>
              </w:rPr>
              <w:t>p</w:t>
            </w:r>
          </w:p>
        </w:tc>
      </w:tr>
      <w:tr w:rsidR="000F575B" w:rsidTr="007E530E">
        <w:tc>
          <w:tcPr>
            <w:tcW w:w="3078" w:type="dxa"/>
            <w:tcBorders>
              <w:right w:val="single" w:sz="4" w:space="0" w:color="auto"/>
            </w:tcBorders>
            <w:shd w:val="clear" w:color="auto" w:fill="auto"/>
          </w:tcPr>
          <w:p w:rsidR="000F575B" w:rsidRPr="00047EA2" w:rsidRDefault="000F575B" w:rsidP="007E530E">
            <w:pPr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Richness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.00</w:t>
            </w:r>
            <w:r w:rsidRPr="00D843B3">
              <w:rPr>
                <w:rFonts w:ascii="Arial" w:hAnsi="Arial" w:cs="Arial"/>
                <w:color w:val="000000"/>
              </w:rPr>
              <w:t xml:space="preserve"> (0.99, 1.01)</w:t>
            </w: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0.97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.00</w:t>
            </w:r>
            <w:r w:rsidRPr="00D843B3">
              <w:rPr>
                <w:rFonts w:ascii="Arial" w:hAnsi="Arial" w:cs="Arial"/>
                <w:color w:val="000000"/>
              </w:rPr>
              <w:t xml:space="preserve"> (0.98, 1.02)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0.86</w:t>
            </w:r>
          </w:p>
        </w:tc>
      </w:tr>
      <w:tr w:rsidR="000F575B" w:rsidTr="007E530E">
        <w:tc>
          <w:tcPr>
            <w:tcW w:w="3078" w:type="dxa"/>
            <w:tcBorders>
              <w:right w:val="single" w:sz="4" w:space="0" w:color="auto"/>
            </w:tcBorders>
            <w:shd w:val="clear" w:color="auto" w:fill="auto"/>
          </w:tcPr>
          <w:p w:rsidR="000F575B" w:rsidRPr="00047EA2" w:rsidRDefault="000F575B" w:rsidP="007E530E">
            <w:pPr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Shannon index</w:t>
            </w:r>
          </w:p>
        </w:tc>
        <w:tc>
          <w:tcPr>
            <w:tcW w:w="26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0.97 (0.65, 1.45)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0.89</w:t>
            </w:r>
          </w:p>
        </w:tc>
        <w:tc>
          <w:tcPr>
            <w:tcW w:w="2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1.43 (0.53, 3.88)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0.48</w:t>
            </w:r>
          </w:p>
        </w:tc>
      </w:tr>
      <w:tr w:rsidR="000F575B" w:rsidTr="007E530E">
        <w:tc>
          <w:tcPr>
            <w:tcW w:w="3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F575B" w:rsidRPr="008F6B80" w:rsidRDefault="000F575B" w:rsidP="007E530E">
            <w:pPr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β-</w:t>
            </w:r>
            <w:proofErr w:type="spellStart"/>
            <w:r w:rsidRPr="00047EA2">
              <w:rPr>
                <w:rFonts w:ascii="Arial" w:hAnsi="Arial" w:cs="Arial"/>
                <w:b/>
              </w:rPr>
              <w:t>diversity</w:t>
            </w:r>
            <w:r>
              <w:rPr>
                <w:rFonts w:ascii="Arial" w:hAnsi="Arial" w:cs="Arial"/>
                <w:b/>
                <w:vertAlign w:val="superscript"/>
              </w:rPr>
              <w:t>d,c</w:t>
            </w:r>
            <w:proofErr w:type="spellEnd"/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Pr="00A951DF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Pr="00A951DF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Pr="00A951DF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575B" w:rsidRPr="00A951DF" w:rsidRDefault="000F575B" w:rsidP="007E530E">
            <w:pPr>
              <w:jc w:val="center"/>
              <w:rPr>
                <w:rFonts w:ascii="Arial" w:hAnsi="Arial" w:cs="Arial"/>
              </w:rPr>
            </w:pPr>
          </w:p>
        </w:tc>
      </w:tr>
      <w:tr w:rsidR="000F575B" w:rsidTr="007E530E">
        <w:tc>
          <w:tcPr>
            <w:tcW w:w="3078" w:type="dxa"/>
            <w:tcBorders>
              <w:top w:val="single" w:sz="4" w:space="0" w:color="auto"/>
              <w:right w:val="single" w:sz="4" w:space="0" w:color="auto"/>
            </w:tcBorders>
          </w:tcPr>
          <w:p w:rsidR="000F575B" w:rsidRDefault="000F575B" w:rsidP="007E530E">
            <w:pPr>
              <w:rPr>
                <w:rFonts w:ascii="Arial" w:hAnsi="Arial" w:cs="Arial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75B" w:rsidRPr="00451ED0" w:rsidRDefault="000F575B" w:rsidP="007E530E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R</w:t>
            </w:r>
            <w:r w:rsidRPr="00047EA2">
              <w:rPr>
                <w:rFonts w:ascii="Arial" w:hAnsi="Arial" w:cs="Arial"/>
                <w:b/>
                <w:vertAlign w:val="superscript"/>
              </w:rPr>
              <w:t>2</w:t>
            </w:r>
            <w:r w:rsidRPr="00047EA2">
              <w:rPr>
                <w:rFonts w:ascii="Arial" w:hAnsi="Arial" w:cs="Arial"/>
                <w:b/>
              </w:rPr>
              <w:t xml:space="preserve"> (%)</w:t>
            </w:r>
            <w:r>
              <w:rPr>
                <w:rFonts w:ascii="Arial" w:hAnsi="Arial" w:cs="Arial"/>
                <w:b/>
                <w:vertAlign w:val="superscript"/>
              </w:rPr>
              <w:t>e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</w:rPr>
            </w:pPr>
            <w:r w:rsidRPr="00047EA2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75B" w:rsidRPr="00451ED0" w:rsidRDefault="000F575B" w:rsidP="007E530E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R</w:t>
            </w:r>
            <w:r w:rsidRPr="00047EA2">
              <w:rPr>
                <w:rFonts w:ascii="Arial" w:hAnsi="Arial" w:cs="Arial"/>
                <w:b/>
                <w:vertAlign w:val="superscript"/>
              </w:rPr>
              <w:t>2</w:t>
            </w:r>
            <w:r w:rsidRPr="00047EA2">
              <w:rPr>
                <w:rFonts w:ascii="Arial" w:hAnsi="Arial" w:cs="Arial"/>
                <w:b/>
              </w:rPr>
              <w:t xml:space="preserve"> (%)</w:t>
            </w:r>
            <w:r>
              <w:rPr>
                <w:rFonts w:ascii="Arial" w:hAnsi="Arial" w:cs="Arial"/>
                <w:b/>
                <w:vertAlign w:val="superscript"/>
              </w:rPr>
              <w:t>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575B" w:rsidRPr="00047EA2" w:rsidRDefault="000F575B" w:rsidP="007E530E">
            <w:pPr>
              <w:jc w:val="center"/>
              <w:rPr>
                <w:rFonts w:ascii="Arial" w:hAnsi="Arial" w:cs="Arial"/>
                <w:b/>
              </w:rPr>
            </w:pPr>
            <w:r w:rsidRPr="00047EA2">
              <w:rPr>
                <w:rFonts w:ascii="Arial" w:hAnsi="Arial" w:cs="Arial"/>
                <w:b/>
              </w:rPr>
              <w:t>p</w:t>
            </w:r>
          </w:p>
        </w:tc>
      </w:tr>
      <w:tr w:rsidR="000F575B" w:rsidTr="007E530E">
        <w:tc>
          <w:tcPr>
            <w:tcW w:w="3078" w:type="dxa"/>
            <w:tcBorders>
              <w:right w:val="single" w:sz="4" w:space="0" w:color="auto"/>
            </w:tcBorders>
            <w:shd w:val="clear" w:color="auto" w:fill="auto"/>
          </w:tcPr>
          <w:p w:rsidR="000F575B" w:rsidRPr="00047EA2" w:rsidRDefault="000F575B" w:rsidP="007E530E">
            <w:pPr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Unweighted UniFrac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0.39</w:t>
            </w: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0.34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0.78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0.85</w:t>
            </w:r>
          </w:p>
        </w:tc>
      </w:tr>
      <w:tr w:rsidR="000F575B" w:rsidTr="007E530E">
        <w:tc>
          <w:tcPr>
            <w:tcW w:w="3078" w:type="dxa"/>
            <w:tcBorders>
              <w:right w:val="single" w:sz="4" w:space="0" w:color="auto"/>
            </w:tcBorders>
            <w:shd w:val="clear" w:color="auto" w:fill="auto"/>
          </w:tcPr>
          <w:p w:rsidR="000F575B" w:rsidRPr="00047EA2" w:rsidRDefault="000F575B" w:rsidP="007E530E">
            <w:pPr>
              <w:rPr>
                <w:rFonts w:ascii="Arial" w:hAnsi="Arial" w:cs="Arial"/>
                <w:b/>
                <w:vertAlign w:val="superscript"/>
              </w:rPr>
            </w:pPr>
            <w:r w:rsidRPr="00047EA2">
              <w:rPr>
                <w:rFonts w:ascii="Arial" w:hAnsi="Arial" w:cs="Arial"/>
                <w:b/>
              </w:rPr>
              <w:t>Weighted UniFrac</w:t>
            </w:r>
          </w:p>
        </w:tc>
        <w:tc>
          <w:tcPr>
            <w:tcW w:w="26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27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1.12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0F575B" w:rsidRPr="00D843B3" w:rsidRDefault="000F575B" w:rsidP="007E530E">
            <w:pPr>
              <w:jc w:val="center"/>
              <w:rPr>
                <w:rFonts w:ascii="Arial" w:hAnsi="Arial" w:cs="Arial"/>
                <w:color w:val="000000"/>
              </w:rPr>
            </w:pPr>
            <w:r w:rsidRPr="00D843B3">
              <w:rPr>
                <w:rFonts w:ascii="Arial" w:hAnsi="Arial" w:cs="Arial"/>
                <w:color w:val="000000"/>
              </w:rPr>
              <w:t>0.39</w:t>
            </w:r>
          </w:p>
        </w:tc>
      </w:tr>
    </w:tbl>
    <w:p w:rsidR="000F575B" w:rsidRPr="00047EA2" w:rsidRDefault="000F575B" w:rsidP="000F575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047EA2">
        <w:rPr>
          <w:rFonts w:ascii="Arial" w:hAnsi="Arial" w:cs="Arial"/>
          <w:sz w:val="18"/>
          <w:szCs w:val="18"/>
          <w:vertAlign w:val="superscript"/>
        </w:rPr>
        <w:t>a</w:t>
      </w:r>
      <w:r w:rsidRPr="00047EA2">
        <w:rPr>
          <w:rFonts w:ascii="Arial" w:hAnsi="Arial" w:cs="Arial"/>
          <w:sz w:val="18"/>
          <w:szCs w:val="18"/>
        </w:rPr>
        <w:t>Adenocarcinoma</w:t>
      </w:r>
      <w:proofErr w:type="spellEnd"/>
      <w:proofErr w:type="gramEnd"/>
      <w:r w:rsidRPr="00047EA2">
        <w:rPr>
          <w:rFonts w:ascii="Arial" w:hAnsi="Arial" w:cs="Arial"/>
          <w:sz w:val="18"/>
          <w:szCs w:val="18"/>
        </w:rPr>
        <w:t xml:space="preserve"> includes 81 </w:t>
      </w:r>
      <w:proofErr w:type="spellStart"/>
      <w:r>
        <w:rPr>
          <w:rFonts w:ascii="Arial" w:hAnsi="Arial" w:cs="Arial"/>
          <w:sz w:val="18"/>
          <w:szCs w:val="18"/>
        </w:rPr>
        <w:t>E</w:t>
      </w:r>
      <w:r w:rsidRPr="00047EA2">
        <w:rPr>
          <w:rFonts w:ascii="Arial" w:hAnsi="Arial" w:cs="Arial"/>
          <w:sz w:val="18"/>
          <w:szCs w:val="18"/>
        </w:rPr>
        <w:t>AC</w:t>
      </w:r>
      <w:proofErr w:type="spellEnd"/>
      <w:r w:rsidRPr="00047EA2">
        <w:rPr>
          <w:rFonts w:ascii="Arial" w:hAnsi="Arial" w:cs="Arial"/>
          <w:sz w:val="18"/>
          <w:szCs w:val="18"/>
        </w:rPr>
        <w:t xml:space="preserve"> cases 160 matched controls, and Squamous Cell Carcinoma includes 25 </w:t>
      </w:r>
      <w:proofErr w:type="spellStart"/>
      <w:r>
        <w:rPr>
          <w:rFonts w:ascii="Arial" w:hAnsi="Arial" w:cs="Arial"/>
          <w:sz w:val="18"/>
          <w:szCs w:val="18"/>
        </w:rPr>
        <w:t>E</w:t>
      </w:r>
      <w:r w:rsidRPr="00047EA2">
        <w:rPr>
          <w:rFonts w:ascii="Arial" w:hAnsi="Arial" w:cs="Arial"/>
          <w:sz w:val="18"/>
          <w:szCs w:val="18"/>
        </w:rPr>
        <w:t>SCC</w:t>
      </w:r>
      <w:proofErr w:type="spellEnd"/>
      <w:r w:rsidRPr="00047EA2">
        <w:rPr>
          <w:rFonts w:ascii="Arial" w:hAnsi="Arial" w:cs="Arial"/>
          <w:sz w:val="18"/>
          <w:szCs w:val="18"/>
        </w:rPr>
        <w:t xml:space="preserve"> cases and 50 matched controls.</w:t>
      </w:r>
    </w:p>
    <w:p w:rsidR="000F575B" w:rsidRDefault="000F575B" w:rsidP="000F575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047EA2">
        <w:rPr>
          <w:rFonts w:ascii="Arial" w:hAnsi="Arial" w:cs="Arial"/>
          <w:sz w:val="18"/>
          <w:szCs w:val="18"/>
          <w:vertAlign w:val="superscript"/>
        </w:rPr>
        <w:t>b</w:t>
      </w:r>
      <w:r w:rsidRPr="00047EA2">
        <w:rPr>
          <w:rFonts w:ascii="Arial" w:hAnsi="Arial" w:cs="Arial"/>
          <w:sz w:val="18"/>
          <w:szCs w:val="18"/>
        </w:rPr>
        <w:t>Richness</w:t>
      </w:r>
      <w:proofErr w:type="spellEnd"/>
      <w:proofErr w:type="gramEnd"/>
      <w:r w:rsidRPr="00047EA2">
        <w:rPr>
          <w:rFonts w:ascii="Arial" w:hAnsi="Arial" w:cs="Arial"/>
          <w:sz w:val="18"/>
          <w:szCs w:val="18"/>
        </w:rPr>
        <w:t xml:space="preserve"> and Shannon index were estimated by taking the mean for each participant over </w:t>
      </w:r>
      <w:r>
        <w:rPr>
          <w:rFonts w:ascii="Arial" w:hAnsi="Arial" w:cs="Arial"/>
          <w:sz w:val="18"/>
          <w:szCs w:val="18"/>
        </w:rPr>
        <w:t>1</w:t>
      </w:r>
      <w:r w:rsidRPr="00047EA2">
        <w:rPr>
          <w:rFonts w:ascii="Arial" w:hAnsi="Arial" w:cs="Arial"/>
          <w:sz w:val="18"/>
          <w:szCs w:val="18"/>
        </w:rPr>
        <w:t>00 iterations of rarefied OTU tables of 4,500 sequence reads per sample. Odds ratios are from</w:t>
      </w:r>
      <w:r>
        <w:rPr>
          <w:rFonts w:ascii="Arial" w:hAnsi="Arial" w:cs="Arial"/>
          <w:sz w:val="18"/>
          <w:szCs w:val="18"/>
        </w:rPr>
        <w:t xml:space="preserve"> conditional </w:t>
      </w:r>
      <w:r w:rsidRPr="00047EA2">
        <w:rPr>
          <w:rFonts w:ascii="Arial" w:hAnsi="Arial" w:cs="Arial"/>
          <w:sz w:val="18"/>
          <w:szCs w:val="18"/>
        </w:rPr>
        <w:t>logistic regression with case/control status as the binary outcome and richness or Shannon index as the predictor of interest</w:t>
      </w:r>
      <w:r>
        <w:rPr>
          <w:rFonts w:ascii="Arial" w:hAnsi="Arial" w:cs="Arial"/>
          <w:sz w:val="18"/>
          <w:szCs w:val="18"/>
        </w:rPr>
        <w:t>.</w:t>
      </w:r>
    </w:p>
    <w:p w:rsidR="000F575B" w:rsidRPr="00047EA2" w:rsidRDefault="000F575B" w:rsidP="000F575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c</w:t>
      </w:r>
      <w:r>
        <w:rPr>
          <w:rFonts w:ascii="Arial" w:hAnsi="Arial" w:cs="Arial"/>
          <w:sz w:val="18"/>
          <w:szCs w:val="18"/>
        </w:rPr>
        <w:t>All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models used m</w:t>
      </w:r>
      <w:r w:rsidRPr="00047EA2">
        <w:rPr>
          <w:rFonts w:ascii="Arial" w:hAnsi="Arial" w:cs="Arial"/>
          <w:sz w:val="18"/>
          <w:szCs w:val="18"/>
        </w:rPr>
        <w:t>atch</w:t>
      </w:r>
      <w:r>
        <w:rPr>
          <w:rFonts w:ascii="Arial" w:hAnsi="Arial" w:cs="Arial"/>
          <w:sz w:val="18"/>
          <w:szCs w:val="18"/>
        </w:rPr>
        <w:t>ed sets</w:t>
      </w:r>
      <w:r w:rsidRPr="00047EA2">
        <w:rPr>
          <w:rFonts w:ascii="Arial" w:hAnsi="Arial" w:cs="Arial"/>
          <w:sz w:val="18"/>
          <w:szCs w:val="18"/>
        </w:rPr>
        <w:t xml:space="preserve"> as strata </w:t>
      </w:r>
      <w:r>
        <w:rPr>
          <w:rFonts w:ascii="Arial" w:hAnsi="Arial" w:cs="Arial"/>
          <w:sz w:val="18"/>
          <w:szCs w:val="18"/>
        </w:rPr>
        <w:t>and</w:t>
      </w:r>
      <w:r w:rsidRPr="00047EA2">
        <w:rPr>
          <w:rFonts w:ascii="Arial" w:hAnsi="Arial" w:cs="Arial"/>
          <w:sz w:val="18"/>
          <w:szCs w:val="18"/>
        </w:rPr>
        <w:t xml:space="preserve"> adjusted for smoking </w:t>
      </w:r>
      <w:r>
        <w:rPr>
          <w:rFonts w:ascii="Arial" w:hAnsi="Arial" w:cs="Arial"/>
          <w:sz w:val="18"/>
          <w:szCs w:val="18"/>
        </w:rPr>
        <w:t>status</w:t>
      </w:r>
      <w:r w:rsidRPr="00047EA2">
        <w:rPr>
          <w:rFonts w:ascii="Arial" w:hAnsi="Arial" w:cs="Arial"/>
          <w:sz w:val="18"/>
          <w:szCs w:val="18"/>
        </w:rPr>
        <w:t xml:space="preserve">, BMI category, and alcohol drinking </w:t>
      </w:r>
      <w:r>
        <w:rPr>
          <w:rFonts w:ascii="Arial" w:hAnsi="Arial" w:cs="Arial"/>
          <w:sz w:val="18"/>
          <w:szCs w:val="18"/>
        </w:rPr>
        <w:t>level</w:t>
      </w:r>
      <w:r w:rsidRPr="00047EA2">
        <w:rPr>
          <w:rFonts w:ascii="Arial" w:hAnsi="Arial" w:cs="Arial"/>
          <w:sz w:val="18"/>
          <w:szCs w:val="18"/>
        </w:rPr>
        <w:t xml:space="preserve">. Missing values in BMI category and drinking </w:t>
      </w:r>
      <w:r>
        <w:rPr>
          <w:rFonts w:ascii="Arial" w:hAnsi="Arial" w:cs="Arial"/>
          <w:sz w:val="18"/>
          <w:szCs w:val="18"/>
        </w:rPr>
        <w:t>level</w:t>
      </w:r>
      <w:r w:rsidRPr="00047EA2">
        <w:rPr>
          <w:rFonts w:ascii="Arial" w:hAnsi="Arial" w:cs="Arial"/>
          <w:sz w:val="18"/>
          <w:szCs w:val="18"/>
        </w:rPr>
        <w:t xml:space="preserve"> were filled in by multiple </w:t>
      </w:r>
      <w:proofErr w:type="gramStart"/>
      <w:r w:rsidRPr="00047EA2">
        <w:rPr>
          <w:rFonts w:ascii="Arial" w:hAnsi="Arial" w:cs="Arial"/>
          <w:sz w:val="18"/>
          <w:szCs w:val="18"/>
        </w:rPr>
        <w:t>imputation</w:t>
      </w:r>
      <w:proofErr w:type="gramEnd"/>
      <w:r w:rsidRPr="00047EA2">
        <w:rPr>
          <w:rFonts w:ascii="Arial" w:hAnsi="Arial" w:cs="Arial"/>
          <w:sz w:val="18"/>
          <w:szCs w:val="18"/>
        </w:rPr>
        <w:t xml:space="preserve"> (mice package, R); model results from 10 imputations were pooled to yield final model results.</w:t>
      </w:r>
    </w:p>
    <w:p w:rsidR="000F575B" w:rsidRDefault="000F575B" w:rsidP="000F575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d</w:t>
      </w:r>
      <w:r w:rsidRPr="00047EA2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ER</w:t>
      </w:r>
      <w:r w:rsidRPr="00047EA2">
        <w:rPr>
          <w:rFonts w:ascii="Arial" w:hAnsi="Arial" w:cs="Arial"/>
          <w:sz w:val="18"/>
          <w:szCs w:val="18"/>
        </w:rPr>
        <w:t>MANOVA</w:t>
      </w:r>
      <w:proofErr w:type="spellEnd"/>
      <w:proofErr w:type="gramEnd"/>
      <w:r w:rsidRPr="00047EA2">
        <w:rPr>
          <w:rFonts w:ascii="Arial" w:hAnsi="Arial" w:cs="Arial"/>
          <w:sz w:val="18"/>
          <w:szCs w:val="18"/>
        </w:rPr>
        <w:t xml:space="preserve"> of the unweighted or weighted UniFrac distance using '</w:t>
      </w:r>
      <w:proofErr w:type="spellStart"/>
      <w:r w:rsidRPr="00047EA2">
        <w:rPr>
          <w:rFonts w:ascii="Arial" w:hAnsi="Arial" w:cs="Arial"/>
          <w:sz w:val="18"/>
          <w:szCs w:val="18"/>
        </w:rPr>
        <w:t>adonis</w:t>
      </w:r>
      <w:proofErr w:type="spellEnd"/>
      <w:r w:rsidRPr="00047EA2">
        <w:rPr>
          <w:rFonts w:ascii="Arial" w:hAnsi="Arial" w:cs="Arial"/>
          <w:sz w:val="18"/>
          <w:szCs w:val="18"/>
        </w:rPr>
        <w:t>' function (</w:t>
      </w:r>
      <w:r>
        <w:rPr>
          <w:rFonts w:ascii="Arial" w:hAnsi="Arial" w:cs="Arial"/>
          <w:sz w:val="18"/>
          <w:szCs w:val="18"/>
        </w:rPr>
        <w:t>v</w:t>
      </w:r>
      <w:r w:rsidRPr="00047EA2">
        <w:rPr>
          <w:rFonts w:ascii="Arial" w:hAnsi="Arial" w:cs="Arial"/>
          <w:sz w:val="18"/>
          <w:szCs w:val="18"/>
        </w:rPr>
        <w:t>egan package, R); all adjustment factors were included in the model first before case/control status.</w:t>
      </w:r>
    </w:p>
    <w:p w:rsidR="000F575B" w:rsidRPr="00451ED0" w:rsidRDefault="000F575B" w:rsidP="000F575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e</w:t>
      </w:r>
      <w:r>
        <w:rPr>
          <w:rFonts w:ascii="Arial" w:hAnsi="Arial" w:cs="Arial"/>
          <w:sz w:val="18"/>
          <w:szCs w:val="18"/>
        </w:rPr>
        <w:t>Percent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variation in overall microbiome composition explained by case/control status.</w:t>
      </w:r>
    </w:p>
    <w:p w:rsidR="00763C30" w:rsidRDefault="00763C30" w:rsidP="00763C30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61053" w:rsidRDefault="00061053" w:rsidP="005D0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061053">
        <w:rPr>
          <w:rFonts w:ascii="Arial" w:hAnsi="Arial" w:cs="Arial"/>
          <w:b/>
        </w:rPr>
        <w:t xml:space="preserve">Supplementary Table </w:t>
      </w:r>
      <w:r w:rsidR="00763C30">
        <w:rPr>
          <w:rFonts w:ascii="Arial" w:hAnsi="Arial" w:cs="Arial"/>
          <w:b/>
        </w:rPr>
        <w:t>3</w:t>
      </w:r>
      <w:r w:rsidRPr="00061053"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</w:rPr>
        <w:t xml:space="preserve"> Oral </w:t>
      </w:r>
      <w:proofErr w:type="spellStart"/>
      <w:r>
        <w:rPr>
          <w:rFonts w:ascii="Arial" w:hAnsi="Arial" w:cs="Arial"/>
        </w:rPr>
        <w:t>taxa</w:t>
      </w:r>
      <w:r w:rsidR="00BF5CB6">
        <w:rPr>
          <w:rFonts w:ascii="Arial" w:hAnsi="Arial" w:cs="Arial"/>
          <w:vertAlign w:val="superscript"/>
        </w:rPr>
        <w:t>a</w:t>
      </w:r>
      <w:proofErr w:type="spellEnd"/>
      <w:r>
        <w:rPr>
          <w:rFonts w:ascii="Arial" w:hAnsi="Arial" w:cs="Arial"/>
        </w:rPr>
        <w:t xml:space="preserve"> associated with </w:t>
      </w:r>
      <w:proofErr w:type="spellStart"/>
      <w:r>
        <w:rPr>
          <w:rFonts w:ascii="Arial" w:hAnsi="Arial" w:cs="Arial"/>
        </w:rPr>
        <w:t>EAC</w:t>
      </w:r>
      <w:proofErr w:type="spellEnd"/>
      <w:r>
        <w:rPr>
          <w:rFonts w:ascii="Arial" w:hAnsi="Arial" w:cs="Arial"/>
        </w:rPr>
        <w:t xml:space="preserve">, stratified by </w:t>
      </w:r>
      <w:r w:rsidR="00E217B1">
        <w:rPr>
          <w:rFonts w:ascii="Arial" w:hAnsi="Arial" w:cs="Arial"/>
        </w:rPr>
        <w:t>years</w:t>
      </w:r>
      <w:r>
        <w:rPr>
          <w:rFonts w:ascii="Arial" w:hAnsi="Arial" w:cs="Arial"/>
        </w:rPr>
        <w:t xml:space="preserve"> to </w:t>
      </w:r>
      <w:r w:rsidR="005F46CE">
        <w:rPr>
          <w:rFonts w:ascii="Arial" w:hAnsi="Arial" w:cs="Arial"/>
        </w:rPr>
        <w:t xml:space="preserve">case </w:t>
      </w:r>
      <w:r>
        <w:rPr>
          <w:rFonts w:ascii="Arial" w:hAnsi="Arial" w:cs="Arial"/>
        </w:rPr>
        <w:t xml:space="preserve">diagnosis. </w:t>
      </w:r>
    </w:p>
    <w:p w:rsidR="00086496" w:rsidRDefault="00086496" w:rsidP="005D0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308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368"/>
        <w:gridCol w:w="2070"/>
        <w:gridCol w:w="720"/>
        <w:gridCol w:w="1890"/>
        <w:gridCol w:w="630"/>
        <w:gridCol w:w="630"/>
      </w:tblGrid>
      <w:tr w:rsidR="00DA4021" w:rsidRPr="00050487" w:rsidTr="00DA4021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DA4021" w:rsidRPr="003D5D10" w:rsidRDefault="00DA4021" w:rsidP="0006105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≤3 years</w:t>
            </w:r>
          </w:p>
          <w:p w:rsidR="00DA4021" w:rsidRPr="00003DA3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(n=52/103 cases/controls)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&gt;3 years</w:t>
            </w:r>
          </w:p>
          <w:p w:rsidR="00DA4021" w:rsidRPr="00050487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(n=29/57 cases/controls)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050487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int.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c</w:t>
            </w:r>
            <w:proofErr w:type="spellEnd"/>
          </w:p>
        </w:tc>
      </w:tr>
      <w:tr w:rsidR="00DA4021" w:rsidRPr="00050487" w:rsidTr="003E5705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DA4021" w:rsidRPr="003D5D10" w:rsidRDefault="00D05132" w:rsidP="0006105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5D10">
              <w:rPr>
                <w:rFonts w:ascii="Arial" w:hAnsi="Arial" w:cs="Arial"/>
                <w:b/>
                <w:sz w:val="18"/>
                <w:szCs w:val="18"/>
              </w:rPr>
              <w:t>Taxon (Class; Order; Family; Genus; 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4021" w:rsidRPr="00050487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4021" w:rsidRPr="00050487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050487" w:rsidRDefault="00DA4021" w:rsidP="00DA402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64410" w:rsidRDefault="00DA4021" w:rsidP="00061053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64410">
              <w:rPr>
                <w:rFonts w:ascii="Arial" w:hAnsi="Arial" w:cs="Arial"/>
                <w:b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nobacteria; Actinomycetales (order)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1.46 (1.01, 2.12)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1.19 (0.72, 1.96)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0.36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Actinomycetales; Actinomycetaceae; Actinomyces; cardiffensis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1.25 (0.83, 1.9)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1.89 (1.04, 3.44)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Corynebacteriales; Corynebacteriaceae; Corynebacterium; durum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0.83 (0.69, 0.99)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0.92 (0.73, 1.16)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0.63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Bacteroidetes C-1; Bacteroidetes O-1; Bacteroidetes F-1; Bacteroidetes G-3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1.28 (0.77, 2.12)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2.32 (1.14, 4.73)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0.13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DA40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Porphyromonas;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gingivalis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1.05 (0.89, 1.23)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1.04 (0.84, 1.3)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0.83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DA40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Tannerella;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forsythia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1.16 (0.92, 1.47)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1.29 (0.92, 1.82)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Alloprevotella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0.87 (0.74, 1.02)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0.89 (0.72, 1.1)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0.88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Prevotella; nanceiensis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0.82 (0.71, 0.94)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0.89 (0.74, 1.06)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Firmicutes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Bacilli; Lactobacillales; Streptococcaceae; Streptococcus; pneumoniae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0.86 (0.64, 1.16)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0.61 (0.4, 0.95)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0.19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Lachnoanaerobaculum; umeaense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0.78 (0.63, 0.97)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0.92 (0.73, 1.15)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0.28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 (0.65, 0.99)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0.72 (0.52, 1.01)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0.69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Oribacterium; parvum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0.85 (0.69, 1.05)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0.82 (0.61, 1.09)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0.77 (0.61, 0.96)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0.97 (0.7, 1.32)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Solobacterium; moorei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0.78 (0.62, 0.96)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0.98 (0.72, 1.32)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Selenomonas;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1.59 (1.06, 2.37)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1.16 (0.75, 1.8)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Veillonella;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1.16 (1.01, 1.33)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1.11 (0.92, 1.34)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0.76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(class)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0.89 (0.78, 1.03)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0.85 (0.68, 1.07)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(order)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 (0.79,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0.86 (0.69, 1.07)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(family)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 (0.79,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0.87 (0.7, 1.08)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0.75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0.89 (0.79, 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0.88 (0.73, 1.07)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Neisseria; flavescens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0.91 (0.81, 1.01)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 (0.75, 1.07)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Neisseria; sicca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 (0.79,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0.91 (0.77, 1.08)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05132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0.96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Gammaproteobacteria; Pasteurellales; Pasteurellaceae; Haemophilus;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908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0.88 (0.78, 0.99)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0.95 (0.8, 1.13)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B10681" w:rsidRDefault="00DA4021" w:rsidP="00061053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Spirochaetes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A4021" w:rsidRPr="00050487" w:rsidTr="003E5705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B10681" w:rsidRDefault="00DA4021" w:rsidP="00DA40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Spirochaetia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Spirochaetales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Spirochaetaceae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Treponema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denticola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0.89 (0.7, 1.12)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1.14 (0.85, 1.52)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051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 w:rsidR="00D0513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21" w:rsidRPr="00DA4021" w:rsidRDefault="00DA4021" w:rsidP="00DA40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4021">
              <w:rPr>
                <w:rFonts w:ascii="Arial" w:hAnsi="Arial" w:cs="Arial"/>
                <w:color w:val="000000"/>
                <w:sz w:val="18"/>
                <w:szCs w:val="18"/>
              </w:rPr>
              <w:t>0.17</w:t>
            </w:r>
          </w:p>
        </w:tc>
      </w:tr>
    </w:tbl>
    <w:p w:rsidR="00061053" w:rsidRPr="00692FD8" w:rsidRDefault="00061053" w:rsidP="00061053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92FD8">
        <w:rPr>
          <w:rFonts w:ascii="Arial" w:hAnsi="Arial" w:cs="Arial"/>
          <w:sz w:val="18"/>
          <w:szCs w:val="18"/>
          <w:vertAlign w:val="superscript"/>
        </w:rPr>
        <w:t xml:space="preserve"> </w:t>
      </w: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a</w:t>
      </w:r>
      <w:r w:rsidRPr="00692FD8">
        <w:rPr>
          <w:rFonts w:ascii="Arial" w:hAnsi="Arial" w:cs="Arial"/>
          <w:sz w:val="18"/>
          <w:szCs w:val="18"/>
        </w:rPr>
        <w:t>Taxon</w:t>
      </w:r>
      <w:proofErr w:type="spellEnd"/>
      <w:proofErr w:type="gramEnd"/>
      <w:r w:rsidRPr="00692FD8">
        <w:rPr>
          <w:rFonts w:ascii="Arial" w:hAnsi="Arial" w:cs="Arial"/>
          <w:sz w:val="18"/>
          <w:szCs w:val="18"/>
        </w:rPr>
        <w:t xml:space="preserve"> raw counts were normalized with the </w:t>
      </w:r>
      <w:proofErr w:type="spellStart"/>
      <w:r w:rsidR="00A834F6">
        <w:rPr>
          <w:rFonts w:ascii="Arial" w:hAnsi="Arial" w:cs="Arial"/>
          <w:sz w:val="18"/>
          <w:szCs w:val="18"/>
        </w:rPr>
        <w:t>clr</w:t>
      </w:r>
      <w:proofErr w:type="spellEnd"/>
      <w:r w:rsidRPr="00692FD8">
        <w:rPr>
          <w:rFonts w:ascii="Arial" w:hAnsi="Arial" w:cs="Arial"/>
          <w:sz w:val="18"/>
          <w:szCs w:val="18"/>
        </w:rPr>
        <w:t xml:space="preserve"> transformation and </w:t>
      </w:r>
      <w:r w:rsidR="005F46CE">
        <w:rPr>
          <w:rFonts w:ascii="Arial" w:hAnsi="Arial" w:cs="Arial"/>
          <w:sz w:val="18"/>
          <w:szCs w:val="18"/>
        </w:rPr>
        <w:t>used as predictors in</w:t>
      </w:r>
      <w:r w:rsidR="00D05132">
        <w:rPr>
          <w:rFonts w:ascii="Arial" w:hAnsi="Arial" w:cs="Arial"/>
          <w:sz w:val="18"/>
          <w:szCs w:val="18"/>
        </w:rPr>
        <w:t xml:space="preserve"> conditional</w:t>
      </w:r>
      <w:r w:rsidR="005F46CE">
        <w:rPr>
          <w:rFonts w:ascii="Arial" w:hAnsi="Arial" w:cs="Arial"/>
          <w:sz w:val="18"/>
          <w:szCs w:val="18"/>
        </w:rPr>
        <w:t xml:space="preserve"> </w:t>
      </w:r>
      <w:r w:rsidR="00A45B2E">
        <w:rPr>
          <w:rFonts w:ascii="Arial" w:hAnsi="Arial" w:cs="Arial"/>
          <w:sz w:val="18"/>
          <w:szCs w:val="18"/>
        </w:rPr>
        <w:t>logistic regression models; a</w:t>
      </w:r>
      <w:r w:rsidRPr="00692FD8">
        <w:rPr>
          <w:rFonts w:ascii="Arial" w:hAnsi="Arial" w:cs="Arial"/>
          <w:sz w:val="18"/>
          <w:szCs w:val="18"/>
        </w:rPr>
        <w:t>ll taxa with p&lt;0.05</w:t>
      </w:r>
      <w:r w:rsidR="00BF5CB6">
        <w:rPr>
          <w:rFonts w:ascii="Arial" w:hAnsi="Arial" w:cs="Arial"/>
          <w:sz w:val="18"/>
          <w:szCs w:val="18"/>
        </w:rPr>
        <w:t xml:space="preserve"> in the </w:t>
      </w:r>
      <w:proofErr w:type="spellStart"/>
      <w:r w:rsidR="00BF5CB6">
        <w:rPr>
          <w:rFonts w:ascii="Arial" w:hAnsi="Arial" w:cs="Arial"/>
          <w:sz w:val="18"/>
          <w:szCs w:val="18"/>
        </w:rPr>
        <w:t>unstratified</w:t>
      </w:r>
      <w:proofErr w:type="spellEnd"/>
      <w:r w:rsidR="00BF5CB6">
        <w:rPr>
          <w:rFonts w:ascii="Arial" w:hAnsi="Arial" w:cs="Arial"/>
          <w:sz w:val="18"/>
          <w:szCs w:val="18"/>
        </w:rPr>
        <w:t xml:space="preserve"> analysis </w:t>
      </w:r>
      <w:r w:rsidR="005F46CE">
        <w:rPr>
          <w:rFonts w:ascii="Arial" w:hAnsi="Arial" w:cs="Arial"/>
          <w:sz w:val="18"/>
          <w:szCs w:val="18"/>
        </w:rPr>
        <w:t xml:space="preserve">for </w:t>
      </w:r>
      <w:proofErr w:type="spellStart"/>
      <w:r w:rsidR="005F46CE">
        <w:rPr>
          <w:rFonts w:ascii="Arial" w:hAnsi="Arial" w:cs="Arial"/>
          <w:sz w:val="18"/>
          <w:szCs w:val="18"/>
        </w:rPr>
        <w:t>EAC</w:t>
      </w:r>
      <w:proofErr w:type="spellEnd"/>
      <w:r w:rsidR="005F46CE">
        <w:rPr>
          <w:rFonts w:ascii="Arial" w:hAnsi="Arial" w:cs="Arial"/>
          <w:sz w:val="18"/>
          <w:szCs w:val="18"/>
        </w:rPr>
        <w:t xml:space="preserve"> </w:t>
      </w:r>
      <w:r w:rsidR="00BF5CB6">
        <w:rPr>
          <w:rFonts w:ascii="Arial" w:hAnsi="Arial" w:cs="Arial"/>
          <w:sz w:val="18"/>
          <w:szCs w:val="18"/>
        </w:rPr>
        <w:t xml:space="preserve">(main text Table </w:t>
      </w:r>
      <w:r w:rsidR="00763C30">
        <w:rPr>
          <w:rFonts w:ascii="Arial" w:hAnsi="Arial" w:cs="Arial"/>
          <w:sz w:val="18"/>
          <w:szCs w:val="18"/>
        </w:rPr>
        <w:t>3</w:t>
      </w:r>
      <w:r w:rsidR="00BF5CB6">
        <w:rPr>
          <w:rFonts w:ascii="Arial" w:hAnsi="Arial" w:cs="Arial"/>
          <w:sz w:val="18"/>
          <w:szCs w:val="18"/>
        </w:rPr>
        <w:t>)</w:t>
      </w:r>
      <w:r w:rsidRPr="00692FD8">
        <w:rPr>
          <w:rFonts w:ascii="Arial" w:hAnsi="Arial" w:cs="Arial"/>
          <w:sz w:val="18"/>
          <w:szCs w:val="18"/>
        </w:rPr>
        <w:t xml:space="preserve"> are included in th</w:t>
      </w:r>
      <w:r w:rsidR="00BF5CB6">
        <w:rPr>
          <w:rFonts w:ascii="Arial" w:hAnsi="Arial" w:cs="Arial"/>
          <w:sz w:val="18"/>
          <w:szCs w:val="18"/>
        </w:rPr>
        <w:t>is</w:t>
      </w:r>
      <w:r w:rsidRPr="00692FD8">
        <w:rPr>
          <w:rFonts w:ascii="Arial" w:hAnsi="Arial" w:cs="Arial"/>
          <w:sz w:val="18"/>
          <w:szCs w:val="18"/>
        </w:rPr>
        <w:t xml:space="preserve"> table.</w:t>
      </w:r>
    </w:p>
    <w:p w:rsidR="005F46CE" w:rsidRDefault="00BF5CB6" w:rsidP="00061053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A45B2E">
        <w:rPr>
          <w:rFonts w:ascii="Arial" w:hAnsi="Arial" w:cs="Arial"/>
          <w:sz w:val="18"/>
          <w:szCs w:val="18"/>
          <w:vertAlign w:val="superscript"/>
        </w:rPr>
        <w:t>b</w:t>
      </w:r>
      <w:r w:rsidR="005F46CE">
        <w:rPr>
          <w:rFonts w:ascii="Arial" w:hAnsi="Arial" w:cs="Arial"/>
          <w:sz w:val="18"/>
          <w:szCs w:val="18"/>
        </w:rPr>
        <w:t>Odds</w:t>
      </w:r>
      <w:proofErr w:type="spellEnd"/>
      <w:proofErr w:type="gramEnd"/>
      <w:r w:rsidR="005F46CE">
        <w:rPr>
          <w:rFonts w:ascii="Arial" w:hAnsi="Arial" w:cs="Arial"/>
          <w:sz w:val="18"/>
          <w:szCs w:val="18"/>
        </w:rPr>
        <w:t xml:space="preserve"> ratios from conditional logistic regression using match</w:t>
      </w:r>
      <w:r w:rsidR="00F24C49">
        <w:rPr>
          <w:rFonts w:ascii="Arial" w:hAnsi="Arial" w:cs="Arial"/>
          <w:sz w:val="18"/>
          <w:szCs w:val="18"/>
        </w:rPr>
        <w:t>ed</w:t>
      </w:r>
      <w:r w:rsidR="005F46CE">
        <w:rPr>
          <w:rFonts w:ascii="Arial" w:hAnsi="Arial" w:cs="Arial"/>
          <w:sz w:val="18"/>
          <w:szCs w:val="18"/>
        </w:rPr>
        <w:t xml:space="preserve"> set</w:t>
      </w:r>
      <w:r w:rsidR="00F24C49">
        <w:rPr>
          <w:rFonts w:ascii="Arial" w:hAnsi="Arial" w:cs="Arial"/>
          <w:sz w:val="18"/>
          <w:szCs w:val="18"/>
        </w:rPr>
        <w:t>s</w:t>
      </w:r>
      <w:r w:rsidR="005F46CE">
        <w:rPr>
          <w:rFonts w:ascii="Arial" w:hAnsi="Arial" w:cs="Arial"/>
          <w:sz w:val="18"/>
          <w:szCs w:val="18"/>
        </w:rPr>
        <w:t xml:space="preserve"> as strata and adjusting</w:t>
      </w:r>
      <w:r w:rsidR="00A45B2E" w:rsidRPr="00692FD8">
        <w:rPr>
          <w:rFonts w:ascii="Arial" w:hAnsi="Arial" w:cs="Arial"/>
          <w:sz w:val="18"/>
          <w:szCs w:val="18"/>
        </w:rPr>
        <w:t xml:space="preserve"> for smoking status, BMI category, and alcohol drinking </w:t>
      </w:r>
      <w:r w:rsidR="00F24C49">
        <w:rPr>
          <w:rFonts w:ascii="Arial" w:hAnsi="Arial" w:cs="Arial"/>
          <w:sz w:val="18"/>
          <w:szCs w:val="18"/>
        </w:rPr>
        <w:t>level</w:t>
      </w:r>
      <w:r w:rsidR="00A45B2E" w:rsidRPr="00692FD8">
        <w:rPr>
          <w:rFonts w:ascii="Arial" w:hAnsi="Arial" w:cs="Arial"/>
          <w:sz w:val="18"/>
          <w:szCs w:val="18"/>
        </w:rPr>
        <w:t>.</w:t>
      </w:r>
      <w:r w:rsidR="00A45B2E">
        <w:rPr>
          <w:rFonts w:ascii="Arial" w:hAnsi="Arial" w:cs="Arial"/>
          <w:sz w:val="18"/>
          <w:szCs w:val="18"/>
        </w:rPr>
        <w:t xml:space="preserve"> </w:t>
      </w:r>
      <w:r w:rsidR="00061053" w:rsidRPr="00692FD8">
        <w:rPr>
          <w:rFonts w:ascii="Arial" w:hAnsi="Arial" w:cs="Arial"/>
          <w:sz w:val="18"/>
          <w:szCs w:val="18"/>
        </w:rPr>
        <w:t>Model parameters and p-values were pooled over 10 models from 10 imputed data sets (missing values in BMI category and alcohol drinking level were imputed) using 'mice' package, R.</w:t>
      </w:r>
      <w:r>
        <w:rPr>
          <w:rFonts w:ascii="Arial" w:hAnsi="Arial" w:cs="Arial"/>
          <w:sz w:val="18"/>
          <w:szCs w:val="18"/>
        </w:rPr>
        <w:t xml:space="preserve"> </w:t>
      </w:r>
    </w:p>
    <w:p w:rsidR="00061053" w:rsidRDefault="00DA4021" w:rsidP="00061053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c</w:t>
      </w:r>
      <w:r w:rsidR="00BF5CB6">
        <w:rPr>
          <w:rFonts w:ascii="Arial" w:hAnsi="Arial" w:cs="Arial"/>
          <w:sz w:val="18"/>
          <w:szCs w:val="18"/>
        </w:rPr>
        <w:t>"</w:t>
      </w:r>
      <w:proofErr w:type="gramEnd"/>
      <w:r w:rsidR="00BF5CB6">
        <w:rPr>
          <w:rFonts w:ascii="Arial" w:hAnsi="Arial" w:cs="Arial"/>
          <w:sz w:val="18"/>
          <w:szCs w:val="18"/>
        </w:rPr>
        <w:t>p-int</w:t>
      </w:r>
      <w:proofErr w:type="spellEnd"/>
      <w:r w:rsidR="00BF5CB6">
        <w:rPr>
          <w:rFonts w:ascii="Arial" w:hAnsi="Arial" w:cs="Arial"/>
          <w:sz w:val="18"/>
          <w:szCs w:val="18"/>
        </w:rPr>
        <w:t>" is the p-value for the interaction term (time category [≤3 years or &gt;3 years] * taxon).</w:t>
      </w:r>
    </w:p>
    <w:p w:rsidR="00061053" w:rsidRPr="00692FD8" w:rsidRDefault="00DA4021" w:rsidP="005F46CE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d</w:t>
      </w:r>
      <w:r w:rsidR="00061053" w:rsidRPr="00692FD8">
        <w:rPr>
          <w:rFonts w:ascii="Arial" w:hAnsi="Arial" w:cs="Arial"/>
          <w:sz w:val="18"/>
          <w:szCs w:val="18"/>
        </w:rPr>
        <w:t>Pre</w:t>
      </w:r>
      <w:proofErr w:type="spellEnd"/>
      <w:r w:rsidR="00061053" w:rsidRPr="00692FD8">
        <w:rPr>
          <w:rFonts w:ascii="Arial" w:hAnsi="Arial" w:cs="Arial"/>
          <w:sz w:val="18"/>
          <w:szCs w:val="18"/>
        </w:rPr>
        <w:t>-selected</w:t>
      </w:r>
      <w:proofErr w:type="gramEnd"/>
      <w:r w:rsidR="00061053" w:rsidRPr="00692FD8">
        <w:rPr>
          <w:rFonts w:ascii="Arial" w:hAnsi="Arial" w:cs="Arial"/>
          <w:sz w:val="18"/>
          <w:szCs w:val="18"/>
        </w:rPr>
        <w:t xml:space="preserve"> "red complex" periodontal pathogens (</w:t>
      </w:r>
      <w:r w:rsidR="00061053" w:rsidRPr="00692FD8">
        <w:rPr>
          <w:rFonts w:ascii="Arial" w:hAnsi="Arial" w:cs="Arial"/>
          <w:i/>
          <w:sz w:val="18"/>
          <w:szCs w:val="18"/>
        </w:rPr>
        <w:t>P. gingivalis</w:t>
      </w:r>
      <w:r w:rsidR="00061053" w:rsidRPr="00692FD8">
        <w:rPr>
          <w:rFonts w:ascii="Arial" w:hAnsi="Arial" w:cs="Arial"/>
          <w:sz w:val="18"/>
          <w:szCs w:val="18"/>
        </w:rPr>
        <w:t xml:space="preserve">, </w:t>
      </w:r>
      <w:r w:rsidR="00061053" w:rsidRPr="00692FD8">
        <w:rPr>
          <w:rFonts w:ascii="Arial" w:hAnsi="Arial" w:cs="Arial"/>
          <w:i/>
          <w:sz w:val="18"/>
          <w:szCs w:val="18"/>
        </w:rPr>
        <w:t>T. forsythia</w:t>
      </w:r>
      <w:r w:rsidR="00061053" w:rsidRPr="00692FD8">
        <w:rPr>
          <w:rFonts w:ascii="Arial" w:hAnsi="Arial" w:cs="Arial"/>
          <w:sz w:val="18"/>
          <w:szCs w:val="18"/>
        </w:rPr>
        <w:t xml:space="preserve">, </w:t>
      </w:r>
      <w:r w:rsidR="00061053" w:rsidRPr="00692FD8">
        <w:rPr>
          <w:rFonts w:ascii="Arial" w:hAnsi="Arial" w:cs="Arial"/>
          <w:i/>
          <w:sz w:val="18"/>
          <w:szCs w:val="18"/>
        </w:rPr>
        <w:t>T. denticola</w:t>
      </w:r>
      <w:r w:rsidR="00061053" w:rsidRPr="00692FD8">
        <w:rPr>
          <w:rFonts w:ascii="Arial" w:hAnsi="Arial" w:cs="Arial"/>
          <w:sz w:val="18"/>
          <w:szCs w:val="18"/>
        </w:rPr>
        <w:t>) are additionally included in the table.</w:t>
      </w:r>
    </w:p>
    <w:p w:rsidR="00B15D2E" w:rsidRDefault="00B15D2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15D2E" w:rsidRDefault="00B15D2E" w:rsidP="00B15D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061053">
        <w:rPr>
          <w:rFonts w:ascii="Arial" w:hAnsi="Arial" w:cs="Arial"/>
          <w:b/>
        </w:rPr>
        <w:t xml:space="preserve">Supplementary Table </w:t>
      </w:r>
      <w:r w:rsidR="00763C30">
        <w:rPr>
          <w:rFonts w:ascii="Arial" w:hAnsi="Arial" w:cs="Arial"/>
          <w:b/>
        </w:rPr>
        <w:t>4</w:t>
      </w:r>
      <w:r w:rsidRPr="00061053"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</w:rPr>
        <w:t xml:space="preserve"> Oral </w:t>
      </w:r>
      <w:proofErr w:type="spellStart"/>
      <w:r>
        <w:rPr>
          <w:rFonts w:ascii="Arial" w:hAnsi="Arial" w:cs="Arial"/>
        </w:rPr>
        <w:t>taxa</w:t>
      </w:r>
      <w:r>
        <w:rPr>
          <w:rFonts w:ascii="Arial" w:hAnsi="Arial" w:cs="Arial"/>
          <w:vertAlign w:val="superscript"/>
        </w:rPr>
        <w:t>a</w:t>
      </w:r>
      <w:proofErr w:type="spellEnd"/>
      <w:r>
        <w:rPr>
          <w:rFonts w:ascii="Arial" w:hAnsi="Arial" w:cs="Arial"/>
        </w:rPr>
        <w:t xml:space="preserve"> associated with </w:t>
      </w:r>
      <w:proofErr w:type="spellStart"/>
      <w:r>
        <w:rPr>
          <w:rFonts w:ascii="Arial" w:hAnsi="Arial" w:cs="Arial"/>
        </w:rPr>
        <w:t>EAC</w:t>
      </w:r>
      <w:proofErr w:type="spellEnd"/>
      <w:r>
        <w:rPr>
          <w:rFonts w:ascii="Arial" w:hAnsi="Arial" w:cs="Arial"/>
        </w:rPr>
        <w:t xml:space="preserve">, stratified by cohort. </w:t>
      </w:r>
    </w:p>
    <w:p w:rsidR="00B15D2E" w:rsidRDefault="00B15D2E" w:rsidP="00B15D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308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368"/>
        <w:gridCol w:w="2070"/>
        <w:gridCol w:w="720"/>
        <w:gridCol w:w="1890"/>
        <w:gridCol w:w="630"/>
        <w:gridCol w:w="630"/>
      </w:tblGrid>
      <w:tr w:rsidR="00B15D2E" w:rsidRPr="00050487" w:rsidTr="00166126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B15D2E" w:rsidRPr="003D5D10" w:rsidRDefault="00B15D2E" w:rsidP="0016612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CPS</w:t>
            </w:r>
            <w:r w:rsidR="00A834F6">
              <w:rPr>
                <w:rFonts w:ascii="Arial" w:hAnsi="Arial" w:cs="Arial"/>
                <w:b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</w:rPr>
              <w:t>II</w:t>
            </w:r>
          </w:p>
          <w:p w:rsidR="00B15D2E" w:rsidRPr="00003DA3" w:rsidRDefault="00B15D2E" w:rsidP="00B15D2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(n=30/59 cases/controls)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PLCO</w:t>
            </w:r>
          </w:p>
          <w:p w:rsidR="00B15D2E" w:rsidRPr="00050487" w:rsidRDefault="00B15D2E" w:rsidP="00B15D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(n=51/101 cases/controls)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050487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int.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c</w:t>
            </w:r>
            <w:proofErr w:type="spellEnd"/>
          </w:p>
        </w:tc>
      </w:tr>
      <w:tr w:rsidR="00B15D2E" w:rsidRPr="00050487" w:rsidTr="00166126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B15D2E" w:rsidRPr="003D5D10" w:rsidRDefault="00B15D2E" w:rsidP="0016612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5D10">
              <w:rPr>
                <w:rFonts w:ascii="Arial" w:hAnsi="Arial" w:cs="Arial"/>
                <w:b/>
                <w:sz w:val="18"/>
                <w:szCs w:val="18"/>
              </w:rPr>
              <w:t>Taxon (Class; Order; Family; Genus; 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5D2E" w:rsidRPr="00050487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DA4021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5D2E" w:rsidRPr="00050487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DA4021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050487" w:rsidRDefault="00B15D2E" w:rsidP="001661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D64410" w:rsidRDefault="00B15D2E" w:rsidP="0016612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64410">
              <w:rPr>
                <w:rFonts w:ascii="Arial" w:hAnsi="Arial" w:cs="Arial"/>
                <w:b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nobacteria; Actinomycetales (order)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1.49 (0.86, 2.57)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1.28 (0.9, 1.83)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Actinomycetales; Actinomycetaceae; Actinomyces; cardiffensis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1.83 (1.08, 3.1)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1.16 (0.73, 1.86)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0.24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Corynebacteriales; Corynebacteriaceae; Corynebacterium; durum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0.94 (0.76, 1.16)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0.76 (0.62, 0.94)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0.13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Bacteroidetes C-1; Bacteroidetes O-1; Bacteroidetes F-1; Bacteroidetes G-3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2.01 (0.86, 4.67)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1.59 (1.03, 2.46)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0.93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Porphyromonas;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gingivalis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0.98 (0.78, 1.22)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1.16 (0.98, 1.38)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Tannerella;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forsythia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1.09 (0.8, 1.49)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1.38 (1.04, 1.84)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Alloprevotella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0.93 (0.75, 1.15)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0.83 (0.71, 0.97)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0.16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Prevotella; nanceiensis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0.91 (0.78, 1.05)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0.82 (0.71, 0.95)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Firmicutes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Bacilli; Lactobacillales; Streptococcaceae; Streptococcus; pneumoniae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0.74 (0.5, 1.09)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0.66 (0.46, 0.95)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  <w:r w:rsidR="0016612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Lachnoanaerobaculum; umeaense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0.82 (0.66, 1.02)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0.88 (0.71, 1.08)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0.56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0.74 (0.53,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0.84 (0.67, 1.05)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0.69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Oribacterium; parvum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 (0.72, 1.11)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0.78 (0.6, 1.01)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0.37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0.86 (0.66, 1.11)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0.85 (0.68, 1.06)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0.74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Solobacterium; moorei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0.85 (0.66, 1.1)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0.86 (0.69, 1.07)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0.84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Selenomonas;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1.12 (0.73, 1.71)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2.09 (1.31, 3.34)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Veillonella;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1.13 (0.96, 1.33)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1.15 (0.98, 1.34)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0.92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(class)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0.66 (0.46, 0.93)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0.91 (0.8, 1.04)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0.15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(order)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0.73 (0.55, 0.97)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0.91 (0.79, 1.04)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0.33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(family)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0.72 (0.54, 0.97)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0.91 (0.8, 1.04)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0.31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0.72 (0.54, 0.96)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0.91 (0.81, 1.02)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0.28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Neisseria; flavescens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0.82 (0.66, 1.02)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 (0.81, 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Neisseria; sicca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 (0.64, 0.99)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0.92 (0.82, 1.04)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0.51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Gammaproteobacteria; Pasteurellales; Pasteurellaceae; Haemophilus;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908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0.89 (0.77,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0.87 (0.75, 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Spirochaetes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15D2E" w:rsidRPr="00050487" w:rsidTr="00B15D2E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0681" w:rsidRDefault="00B15D2E" w:rsidP="001661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Spirochaetia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Spirochaetales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Spirochaetaceae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Treponema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denticola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0.7 (0.47, 1.03)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1.22 (0.95, 1.57)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2E" w:rsidRPr="00B15D2E" w:rsidRDefault="00B15D2E" w:rsidP="00B15D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E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</w:tr>
    </w:tbl>
    <w:p w:rsidR="00B15D2E" w:rsidRPr="00692FD8" w:rsidRDefault="00B15D2E" w:rsidP="00B15D2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92FD8">
        <w:rPr>
          <w:rFonts w:ascii="Arial" w:hAnsi="Arial" w:cs="Arial"/>
          <w:sz w:val="18"/>
          <w:szCs w:val="18"/>
          <w:vertAlign w:val="superscript"/>
        </w:rPr>
        <w:t xml:space="preserve"> </w:t>
      </w: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a</w:t>
      </w:r>
      <w:r w:rsidRPr="00692FD8">
        <w:rPr>
          <w:rFonts w:ascii="Arial" w:hAnsi="Arial" w:cs="Arial"/>
          <w:sz w:val="18"/>
          <w:szCs w:val="18"/>
        </w:rPr>
        <w:t>Taxon</w:t>
      </w:r>
      <w:proofErr w:type="spellEnd"/>
      <w:proofErr w:type="gramEnd"/>
      <w:r w:rsidRPr="00692FD8">
        <w:rPr>
          <w:rFonts w:ascii="Arial" w:hAnsi="Arial" w:cs="Arial"/>
          <w:sz w:val="18"/>
          <w:szCs w:val="18"/>
        </w:rPr>
        <w:t xml:space="preserve"> raw counts were normalized with the </w:t>
      </w:r>
      <w:proofErr w:type="spellStart"/>
      <w:r w:rsidR="00A834F6">
        <w:rPr>
          <w:rFonts w:ascii="Arial" w:hAnsi="Arial" w:cs="Arial"/>
          <w:sz w:val="18"/>
          <w:szCs w:val="18"/>
        </w:rPr>
        <w:t>clr</w:t>
      </w:r>
      <w:proofErr w:type="spellEnd"/>
      <w:r w:rsidRPr="00692FD8">
        <w:rPr>
          <w:rFonts w:ascii="Arial" w:hAnsi="Arial" w:cs="Arial"/>
          <w:sz w:val="18"/>
          <w:szCs w:val="18"/>
        </w:rPr>
        <w:t xml:space="preserve"> transformation and </w:t>
      </w:r>
      <w:r>
        <w:rPr>
          <w:rFonts w:ascii="Arial" w:hAnsi="Arial" w:cs="Arial"/>
          <w:sz w:val="18"/>
          <w:szCs w:val="18"/>
        </w:rPr>
        <w:t>used as predictors in conditional logistic regression models; a</w:t>
      </w:r>
      <w:r w:rsidRPr="00692FD8">
        <w:rPr>
          <w:rFonts w:ascii="Arial" w:hAnsi="Arial" w:cs="Arial"/>
          <w:sz w:val="18"/>
          <w:szCs w:val="18"/>
        </w:rPr>
        <w:t>ll taxa with p&lt;0.05</w:t>
      </w:r>
      <w:r>
        <w:rPr>
          <w:rFonts w:ascii="Arial" w:hAnsi="Arial" w:cs="Arial"/>
          <w:sz w:val="18"/>
          <w:szCs w:val="18"/>
        </w:rPr>
        <w:t xml:space="preserve"> in the </w:t>
      </w:r>
      <w:proofErr w:type="spellStart"/>
      <w:r>
        <w:rPr>
          <w:rFonts w:ascii="Arial" w:hAnsi="Arial" w:cs="Arial"/>
          <w:sz w:val="18"/>
          <w:szCs w:val="18"/>
        </w:rPr>
        <w:t>unstratified</w:t>
      </w:r>
      <w:proofErr w:type="spellEnd"/>
      <w:r>
        <w:rPr>
          <w:rFonts w:ascii="Arial" w:hAnsi="Arial" w:cs="Arial"/>
          <w:sz w:val="18"/>
          <w:szCs w:val="18"/>
        </w:rPr>
        <w:t xml:space="preserve"> analysis for </w:t>
      </w:r>
      <w:proofErr w:type="spellStart"/>
      <w:r>
        <w:rPr>
          <w:rFonts w:ascii="Arial" w:hAnsi="Arial" w:cs="Arial"/>
          <w:sz w:val="18"/>
          <w:szCs w:val="18"/>
        </w:rPr>
        <w:t>EAC</w:t>
      </w:r>
      <w:proofErr w:type="spellEnd"/>
      <w:r>
        <w:rPr>
          <w:rFonts w:ascii="Arial" w:hAnsi="Arial" w:cs="Arial"/>
          <w:sz w:val="18"/>
          <w:szCs w:val="18"/>
        </w:rPr>
        <w:t xml:space="preserve"> (main text Table </w:t>
      </w:r>
      <w:r w:rsidR="00763C30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>)</w:t>
      </w:r>
      <w:r w:rsidRPr="00692FD8">
        <w:rPr>
          <w:rFonts w:ascii="Arial" w:hAnsi="Arial" w:cs="Arial"/>
          <w:sz w:val="18"/>
          <w:szCs w:val="18"/>
        </w:rPr>
        <w:t xml:space="preserve"> are included in th</w:t>
      </w:r>
      <w:r>
        <w:rPr>
          <w:rFonts w:ascii="Arial" w:hAnsi="Arial" w:cs="Arial"/>
          <w:sz w:val="18"/>
          <w:szCs w:val="18"/>
        </w:rPr>
        <w:t>is</w:t>
      </w:r>
      <w:r w:rsidRPr="00692FD8">
        <w:rPr>
          <w:rFonts w:ascii="Arial" w:hAnsi="Arial" w:cs="Arial"/>
          <w:sz w:val="18"/>
          <w:szCs w:val="18"/>
        </w:rPr>
        <w:t xml:space="preserve"> table.</w:t>
      </w:r>
    </w:p>
    <w:p w:rsidR="00B15D2E" w:rsidRDefault="00B15D2E" w:rsidP="00B15D2E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A45B2E">
        <w:rPr>
          <w:rFonts w:ascii="Arial" w:hAnsi="Arial" w:cs="Arial"/>
          <w:sz w:val="18"/>
          <w:szCs w:val="18"/>
          <w:vertAlign w:val="superscript"/>
        </w:rPr>
        <w:t>b</w:t>
      </w:r>
      <w:r>
        <w:rPr>
          <w:rFonts w:ascii="Arial" w:hAnsi="Arial" w:cs="Arial"/>
          <w:sz w:val="18"/>
          <w:szCs w:val="18"/>
        </w:rPr>
        <w:t>Odds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ratios from conditional logistic regression using matched sets as strata and adjusting</w:t>
      </w:r>
      <w:r w:rsidRPr="00692FD8">
        <w:rPr>
          <w:rFonts w:ascii="Arial" w:hAnsi="Arial" w:cs="Arial"/>
          <w:sz w:val="18"/>
          <w:szCs w:val="18"/>
        </w:rPr>
        <w:t xml:space="preserve"> for smoking status, BMI category, and alcohol drinking </w:t>
      </w:r>
      <w:r>
        <w:rPr>
          <w:rFonts w:ascii="Arial" w:hAnsi="Arial" w:cs="Arial"/>
          <w:sz w:val="18"/>
          <w:szCs w:val="18"/>
        </w:rPr>
        <w:t>level</w:t>
      </w:r>
      <w:r w:rsidRPr="00692FD8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692FD8">
        <w:rPr>
          <w:rFonts w:ascii="Arial" w:hAnsi="Arial" w:cs="Arial"/>
          <w:sz w:val="18"/>
          <w:szCs w:val="18"/>
        </w:rPr>
        <w:t>Model parameters and p-values were pooled over 10 models from 10 imputed data sets (missing values in BMI category and alcohol drinking level were imputed) using 'mice' package, R.</w:t>
      </w:r>
      <w:r>
        <w:rPr>
          <w:rFonts w:ascii="Arial" w:hAnsi="Arial" w:cs="Arial"/>
          <w:sz w:val="18"/>
          <w:szCs w:val="18"/>
        </w:rPr>
        <w:t xml:space="preserve"> </w:t>
      </w:r>
    </w:p>
    <w:p w:rsidR="00B15D2E" w:rsidRDefault="00B15D2E" w:rsidP="00B15D2E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c</w:t>
      </w:r>
      <w:r>
        <w:rPr>
          <w:rFonts w:ascii="Arial" w:hAnsi="Arial" w:cs="Arial"/>
          <w:sz w:val="18"/>
          <w:szCs w:val="18"/>
        </w:rPr>
        <w:t>"</w:t>
      </w:r>
      <w:proofErr w:type="gramEnd"/>
      <w:r>
        <w:rPr>
          <w:rFonts w:ascii="Arial" w:hAnsi="Arial" w:cs="Arial"/>
          <w:sz w:val="18"/>
          <w:szCs w:val="18"/>
        </w:rPr>
        <w:t>p-int</w:t>
      </w:r>
      <w:proofErr w:type="spellEnd"/>
      <w:r>
        <w:rPr>
          <w:rFonts w:ascii="Arial" w:hAnsi="Arial" w:cs="Arial"/>
          <w:sz w:val="18"/>
          <w:szCs w:val="18"/>
        </w:rPr>
        <w:t>" is the p-value for the interaction term (</w:t>
      </w:r>
      <w:r w:rsidR="006B30A1">
        <w:rPr>
          <w:rFonts w:ascii="Arial" w:hAnsi="Arial" w:cs="Arial"/>
          <w:sz w:val="18"/>
          <w:szCs w:val="18"/>
        </w:rPr>
        <w:t>cohort</w:t>
      </w:r>
      <w:r>
        <w:rPr>
          <w:rFonts w:ascii="Arial" w:hAnsi="Arial" w:cs="Arial"/>
          <w:sz w:val="18"/>
          <w:szCs w:val="18"/>
        </w:rPr>
        <w:t xml:space="preserve"> </w:t>
      </w:r>
      <w:r w:rsidR="006B30A1">
        <w:rPr>
          <w:rFonts w:ascii="Arial" w:hAnsi="Arial" w:cs="Arial"/>
          <w:sz w:val="18"/>
          <w:szCs w:val="18"/>
        </w:rPr>
        <w:t>[CPS</w:t>
      </w:r>
      <w:r w:rsidR="00A834F6">
        <w:rPr>
          <w:rFonts w:ascii="Arial" w:hAnsi="Arial" w:cs="Arial"/>
          <w:sz w:val="18"/>
          <w:szCs w:val="18"/>
        </w:rPr>
        <w:t>-</w:t>
      </w:r>
      <w:r w:rsidR="006B30A1">
        <w:rPr>
          <w:rFonts w:ascii="Arial" w:hAnsi="Arial" w:cs="Arial"/>
          <w:sz w:val="18"/>
          <w:szCs w:val="18"/>
        </w:rPr>
        <w:t>II</w:t>
      </w:r>
      <w:r>
        <w:rPr>
          <w:rFonts w:ascii="Arial" w:hAnsi="Arial" w:cs="Arial"/>
          <w:sz w:val="18"/>
          <w:szCs w:val="18"/>
        </w:rPr>
        <w:t xml:space="preserve"> or </w:t>
      </w:r>
      <w:proofErr w:type="spellStart"/>
      <w:r w:rsidR="006B30A1">
        <w:rPr>
          <w:rFonts w:ascii="Arial" w:hAnsi="Arial" w:cs="Arial"/>
          <w:sz w:val="18"/>
          <w:szCs w:val="18"/>
        </w:rPr>
        <w:t>PLCO</w:t>
      </w:r>
      <w:proofErr w:type="spellEnd"/>
      <w:r>
        <w:rPr>
          <w:rFonts w:ascii="Arial" w:hAnsi="Arial" w:cs="Arial"/>
          <w:sz w:val="18"/>
          <w:szCs w:val="18"/>
        </w:rPr>
        <w:t>] * taxon).</w:t>
      </w:r>
    </w:p>
    <w:p w:rsidR="00D44040" w:rsidRDefault="00B15D2E" w:rsidP="00B15D2E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d</w:t>
      </w:r>
      <w:r w:rsidRPr="00692FD8">
        <w:rPr>
          <w:rFonts w:ascii="Arial" w:hAnsi="Arial" w:cs="Arial"/>
          <w:sz w:val="18"/>
          <w:szCs w:val="18"/>
        </w:rPr>
        <w:t>Pre</w:t>
      </w:r>
      <w:proofErr w:type="spellEnd"/>
      <w:r w:rsidRPr="00692FD8">
        <w:rPr>
          <w:rFonts w:ascii="Arial" w:hAnsi="Arial" w:cs="Arial"/>
          <w:sz w:val="18"/>
          <w:szCs w:val="18"/>
        </w:rPr>
        <w:t>-selected</w:t>
      </w:r>
      <w:proofErr w:type="gramEnd"/>
      <w:r w:rsidRPr="00692FD8">
        <w:rPr>
          <w:rFonts w:ascii="Arial" w:hAnsi="Arial" w:cs="Arial"/>
          <w:sz w:val="18"/>
          <w:szCs w:val="18"/>
        </w:rPr>
        <w:t xml:space="preserve"> "red complex" periodontal pathogens (</w:t>
      </w:r>
      <w:r w:rsidRPr="00692FD8">
        <w:rPr>
          <w:rFonts w:ascii="Arial" w:hAnsi="Arial" w:cs="Arial"/>
          <w:i/>
          <w:sz w:val="18"/>
          <w:szCs w:val="18"/>
        </w:rPr>
        <w:t>P. gingivalis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>T. forsythia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>T. denticola</w:t>
      </w:r>
      <w:r w:rsidRPr="00692FD8">
        <w:rPr>
          <w:rFonts w:ascii="Arial" w:hAnsi="Arial" w:cs="Arial"/>
          <w:sz w:val="18"/>
          <w:szCs w:val="18"/>
        </w:rPr>
        <w:t>) are additionally included in the table.</w:t>
      </w:r>
    </w:p>
    <w:p w:rsidR="0008297E" w:rsidRDefault="0008297E">
      <w:pPr>
        <w:rPr>
          <w:rFonts w:ascii="Arial" w:hAnsi="Arial" w:cs="Arial"/>
          <w:sz w:val="18"/>
          <w:szCs w:val="18"/>
        </w:rPr>
      </w:pPr>
    </w:p>
    <w:p w:rsidR="009720AC" w:rsidRDefault="009720A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720AC" w:rsidRDefault="009720AC" w:rsidP="009720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061053">
        <w:rPr>
          <w:rFonts w:ascii="Arial" w:hAnsi="Arial" w:cs="Arial"/>
          <w:b/>
        </w:rPr>
        <w:t xml:space="preserve">Supplementary Table </w:t>
      </w:r>
      <w:r w:rsidR="00763C30">
        <w:rPr>
          <w:rFonts w:ascii="Arial" w:hAnsi="Arial" w:cs="Arial"/>
          <w:b/>
        </w:rPr>
        <w:t>5</w:t>
      </w:r>
      <w:r w:rsidRPr="00061053"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</w:rPr>
        <w:t xml:space="preserve"> Oral </w:t>
      </w:r>
      <w:proofErr w:type="spellStart"/>
      <w:r>
        <w:rPr>
          <w:rFonts w:ascii="Arial" w:hAnsi="Arial" w:cs="Arial"/>
        </w:rPr>
        <w:t>taxa</w:t>
      </w:r>
      <w:r>
        <w:rPr>
          <w:rFonts w:ascii="Arial" w:hAnsi="Arial" w:cs="Arial"/>
          <w:vertAlign w:val="superscript"/>
        </w:rPr>
        <w:t>a</w:t>
      </w:r>
      <w:proofErr w:type="spellEnd"/>
      <w:r>
        <w:rPr>
          <w:rFonts w:ascii="Arial" w:hAnsi="Arial" w:cs="Arial"/>
        </w:rPr>
        <w:t xml:space="preserve"> associated with </w:t>
      </w:r>
      <w:proofErr w:type="spellStart"/>
      <w:r>
        <w:rPr>
          <w:rFonts w:ascii="Arial" w:hAnsi="Arial" w:cs="Arial"/>
        </w:rPr>
        <w:t>EAC</w:t>
      </w:r>
      <w:proofErr w:type="spellEnd"/>
      <w:r>
        <w:rPr>
          <w:rFonts w:ascii="Arial" w:hAnsi="Arial" w:cs="Arial"/>
        </w:rPr>
        <w:t xml:space="preserve">, stratified by smoking status. </w:t>
      </w:r>
    </w:p>
    <w:p w:rsidR="009720AC" w:rsidRDefault="009720AC" w:rsidP="009720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308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368"/>
        <w:gridCol w:w="2070"/>
        <w:gridCol w:w="720"/>
        <w:gridCol w:w="1890"/>
        <w:gridCol w:w="630"/>
        <w:gridCol w:w="630"/>
      </w:tblGrid>
      <w:tr w:rsidR="009720AC" w:rsidRPr="00050487" w:rsidTr="009720AC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9720AC" w:rsidRPr="003D5D10" w:rsidRDefault="009720AC" w:rsidP="009720A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Never smokers</w:t>
            </w:r>
          </w:p>
          <w:p w:rsidR="009720AC" w:rsidRPr="00003DA3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(n=21/59 cases/controls)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Ever smokers</w:t>
            </w:r>
          </w:p>
          <w:p w:rsidR="009720AC" w:rsidRPr="00050487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(n=60/101 cases/controls)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050487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int.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c</w:t>
            </w:r>
            <w:proofErr w:type="spellEnd"/>
          </w:p>
        </w:tc>
      </w:tr>
      <w:tr w:rsidR="009720AC" w:rsidRPr="00050487" w:rsidTr="009720AC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9720AC" w:rsidRPr="003D5D10" w:rsidRDefault="009720AC" w:rsidP="009720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5D10">
              <w:rPr>
                <w:rFonts w:ascii="Arial" w:hAnsi="Arial" w:cs="Arial"/>
                <w:b/>
                <w:sz w:val="18"/>
                <w:szCs w:val="18"/>
              </w:rPr>
              <w:t>Taxon (Class; Order; Family; Genus; 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720AC" w:rsidRPr="00050487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DA4021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720AC" w:rsidRPr="00050487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DA4021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050487" w:rsidRDefault="009720AC" w:rsidP="009720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D64410" w:rsidRDefault="009720AC" w:rsidP="009720A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64410">
              <w:rPr>
                <w:rFonts w:ascii="Arial" w:hAnsi="Arial" w:cs="Arial"/>
                <w:b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D44040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D44040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D44040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D44040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D44040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nobacteria; Actinomycetales (order)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0.58 (0.26, 1.3)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1.56 (1.11, 2.17)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Actinomycetales; Actinomycetaceae; Actinomyces; cardiffensis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0.93 (0.4, 2.15)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1.67 (1.09, 2.58)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0.31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Corynebacteriales; Corynebacteriaceae; Corynebacterium; durum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 (0.68, 1.19)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0.82 (0.7, 0.97)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Bacteroidetes C-1; Bacteroidetes O-1; Bacteroidetes F-1; Bacteroidetes G-3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1.76 (0.78, 3.95)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1.84 (1.1, 3.08)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0.89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Porphyromonas;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gingivalis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1.13 (0.85, 1.5)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1.06 (0.89, 1.28)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0.79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Tannerella;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forsythia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1.38 (0.88, 2.16)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1.28 (1.01, 1.62)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0.66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Alloprevotella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1.03 (0.74, 1.43)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0.84 (0.72, 0.97)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Prevotella; nanceiensis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0.95 (0.75, 1.21)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0.82 (0.73, 0.93)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0.58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Firmicutes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Bacilli; Lactobacillales; Streptococcaceae; Streptococcus; pneumoniae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0.93 (0.56, 1.54)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0.67 (0.49, 0.91)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0.19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Lachnoanaerobaculum; umeaense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1.4 (0.93, 2.11)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 (0.57, 0.86)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0.73 (0.46, 1.17)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0.77 (0.63, 0.95)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0.94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Oribacterium; parvum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0.91 (0.66, 1.25)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0.84 (0.68, 1.05)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0.91 (0.61, 1.36)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0.79 (0.65, 0.96)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0.82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Solobacterium; moorei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0.93 (0.63, 1.38)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 (0.66, 0.96)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0.85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Selenomonas;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1.87 (0.99, 3.51)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1.4 (0.97, 2.02)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0.76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Veillonella;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1.22 (0.94, 1.58)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1.11 (0.97, 1.27)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(class)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0.96 (0.71, 1.29)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0.83 (0.73, 0.95)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(order)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0.95 (0.72, 1.26)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0.84 (0.74, 0.96)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0.85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(family)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0.95 (0.72, 1.25)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0.84 (0.74, 0.96)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0.86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0.97 (0.75, 1.25)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0.84 (0.75, 0.94)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0.68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Neisseria; flavescens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 (0.81, 1.23)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0.86 (0.77, 0.95)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Proteobacteria; Betaproteobacteria; Neisseriales; Neisseriaceae; Neisseria;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sicca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1.03 (0.79, 1.35)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0.87 (0.77, 0.99)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0.82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Gammaproteobacteria; Pasteurellales; Pasteurellaceae; Haemophilus;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908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0.99 (0.81, 1.22)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0.84 (0.75, 0.95)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0.37</w:t>
            </w: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Spirochaetes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20AC" w:rsidRPr="00050487" w:rsidTr="009720AC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B10681" w:rsidRDefault="009720AC" w:rsidP="009720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Spirochaetia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Spirochaetales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Spirochaetaceae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Treponema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denticola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1.02 (0.71, 1.47)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1.05 (0.84, 1.3)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AC" w:rsidRPr="0017719B" w:rsidRDefault="009720AC" w:rsidP="009720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719B"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</w:tr>
    </w:tbl>
    <w:p w:rsidR="009720AC" w:rsidRPr="00692FD8" w:rsidRDefault="009720AC" w:rsidP="009720A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92FD8">
        <w:rPr>
          <w:rFonts w:ascii="Arial" w:hAnsi="Arial" w:cs="Arial"/>
          <w:sz w:val="18"/>
          <w:szCs w:val="18"/>
          <w:vertAlign w:val="superscript"/>
        </w:rPr>
        <w:t xml:space="preserve"> </w:t>
      </w: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a</w:t>
      </w:r>
      <w:r w:rsidRPr="00692FD8">
        <w:rPr>
          <w:rFonts w:ascii="Arial" w:hAnsi="Arial" w:cs="Arial"/>
          <w:sz w:val="18"/>
          <w:szCs w:val="18"/>
        </w:rPr>
        <w:t>Taxon</w:t>
      </w:r>
      <w:proofErr w:type="spellEnd"/>
      <w:proofErr w:type="gramEnd"/>
      <w:r w:rsidRPr="00692FD8">
        <w:rPr>
          <w:rFonts w:ascii="Arial" w:hAnsi="Arial" w:cs="Arial"/>
          <w:sz w:val="18"/>
          <w:szCs w:val="18"/>
        </w:rPr>
        <w:t xml:space="preserve"> raw counts were normalized with the </w:t>
      </w:r>
      <w:proofErr w:type="spellStart"/>
      <w:r w:rsidR="00A834F6">
        <w:rPr>
          <w:rFonts w:ascii="Arial" w:hAnsi="Arial" w:cs="Arial"/>
          <w:sz w:val="18"/>
          <w:szCs w:val="18"/>
        </w:rPr>
        <w:t>clr</w:t>
      </w:r>
      <w:proofErr w:type="spellEnd"/>
      <w:r w:rsidRPr="00692FD8">
        <w:rPr>
          <w:rFonts w:ascii="Arial" w:hAnsi="Arial" w:cs="Arial"/>
          <w:sz w:val="18"/>
          <w:szCs w:val="18"/>
        </w:rPr>
        <w:t xml:space="preserve"> transformation and </w:t>
      </w:r>
      <w:r>
        <w:rPr>
          <w:rFonts w:ascii="Arial" w:hAnsi="Arial" w:cs="Arial"/>
          <w:sz w:val="18"/>
          <w:szCs w:val="18"/>
        </w:rPr>
        <w:t>used as predictors in traditional logistic regression models; a</w:t>
      </w:r>
      <w:r w:rsidRPr="00692FD8">
        <w:rPr>
          <w:rFonts w:ascii="Arial" w:hAnsi="Arial" w:cs="Arial"/>
          <w:sz w:val="18"/>
          <w:szCs w:val="18"/>
        </w:rPr>
        <w:t>ll taxa with p&lt;0.05</w:t>
      </w:r>
      <w:r>
        <w:rPr>
          <w:rFonts w:ascii="Arial" w:hAnsi="Arial" w:cs="Arial"/>
          <w:sz w:val="18"/>
          <w:szCs w:val="18"/>
        </w:rPr>
        <w:t xml:space="preserve"> in the </w:t>
      </w:r>
      <w:proofErr w:type="spellStart"/>
      <w:r>
        <w:rPr>
          <w:rFonts w:ascii="Arial" w:hAnsi="Arial" w:cs="Arial"/>
          <w:sz w:val="18"/>
          <w:szCs w:val="18"/>
        </w:rPr>
        <w:t>unstratified</w:t>
      </w:r>
      <w:proofErr w:type="spellEnd"/>
      <w:r>
        <w:rPr>
          <w:rFonts w:ascii="Arial" w:hAnsi="Arial" w:cs="Arial"/>
          <w:sz w:val="18"/>
          <w:szCs w:val="18"/>
        </w:rPr>
        <w:t xml:space="preserve"> analysis for </w:t>
      </w:r>
      <w:proofErr w:type="spellStart"/>
      <w:r>
        <w:rPr>
          <w:rFonts w:ascii="Arial" w:hAnsi="Arial" w:cs="Arial"/>
          <w:sz w:val="18"/>
          <w:szCs w:val="18"/>
        </w:rPr>
        <w:t>EAC</w:t>
      </w:r>
      <w:proofErr w:type="spellEnd"/>
      <w:r>
        <w:rPr>
          <w:rFonts w:ascii="Arial" w:hAnsi="Arial" w:cs="Arial"/>
          <w:sz w:val="18"/>
          <w:szCs w:val="18"/>
        </w:rPr>
        <w:t xml:space="preserve"> (main text Table </w:t>
      </w:r>
      <w:r w:rsidR="00763C30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>)</w:t>
      </w:r>
      <w:r w:rsidRPr="00692FD8">
        <w:rPr>
          <w:rFonts w:ascii="Arial" w:hAnsi="Arial" w:cs="Arial"/>
          <w:sz w:val="18"/>
          <w:szCs w:val="18"/>
        </w:rPr>
        <w:t xml:space="preserve"> are included in th</w:t>
      </w:r>
      <w:r>
        <w:rPr>
          <w:rFonts w:ascii="Arial" w:hAnsi="Arial" w:cs="Arial"/>
          <w:sz w:val="18"/>
          <w:szCs w:val="18"/>
        </w:rPr>
        <w:t>is</w:t>
      </w:r>
      <w:r w:rsidRPr="00692FD8">
        <w:rPr>
          <w:rFonts w:ascii="Arial" w:hAnsi="Arial" w:cs="Arial"/>
          <w:sz w:val="18"/>
          <w:szCs w:val="18"/>
        </w:rPr>
        <w:t xml:space="preserve"> table.</w:t>
      </w:r>
    </w:p>
    <w:p w:rsidR="009720AC" w:rsidRDefault="009720AC" w:rsidP="009720AC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A45B2E">
        <w:rPr>
          <w:rFonts w:ascii="Arial" w:hAnsi="Arial" w:cs="Arial"/>
          <w:sz w:val="18"/>
          <w:szCs w:val="18"/>
          <w:vertAlign w:val="superscript"/>
        </w:rPr>
        <w:t>b</w:t>
      </w:r>
      <w:r>
        <w:rPr>
          <w:rFonts w:ascii="Arial" w:hAnsi="Arial" w:cs="Arial"/>
          <w:sz w:val="18"/>
          <w:szCs w:val="18"/>
        </w:rPr>
        <w:t>Odds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ratios from traditional logistic regression adjusted for matching factors (age, sex, race, cohort, time to case diagnosis)</w:t>
      </w:r>
      <w:r w:rsidRPr="00692FD8">
        <w:rPr>
          <w:rFonts w:ascii="Arial" w:hAnsi="Arial" w:cs="Arial"/>
          <w:sz w:val="18"/>
          <w:szCs w:val="18"/>
        </w:rPr>
        <w:t xml:space="preserve">, BMI category, and alcohol drinking </w:t>
      </w:r>
      <w:r>
        <w:rPr>
          <w:rFonts w:ascii="Arial" w:hAnsi="Arial" w:cs="Arial"/>
          <w:sz w:val="18"/>
          <w:szCs w:val="18"/>
        </w:rPr>
        <w:t>level</w:t>
      </w:r>
      <w:r w:rsidRPr="00692FD8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692FD8">
        <w:rPr>
          <w:rFonts w:ascii="Arial" w:hAnsi="Arial" w:cs="Arial"/>
          <w:sz w:val="18"/>
          <w:szCs w:val="18"/>
        </w:rPr>
        <w:t>Model parameters and p-values were pooled over 10 models from 10 imputed data sets (missing values in BMI category and alcohol drinking level were imputed) using 'mice' package, R.</w:t>
      </w:r>
      <w:r>
        <w:rPr>
          <w:rFonts w:ascii="Arial" w:hAnsi="Arial" w:cs="Arial"/>
          <w:sz w:val="18"/>
          <w:szCs w:val="18"/>
        </w:rPr>
        <w:t xml:space="preserve"> </w:t>
      </w:r>
    </w:p>
    <w:p w:rsidR="009720AC" w:rsidRDefault="009720AC" w:rsidP="009720AC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c</w:t>
      </w:r>
      <w:r>
        <w:rPr>
          <w:rFonts w:ascii="Arial" w:hAnsi="Arial" w:cs="Arial"/>
          <w:sz w:val="18"/>
          <w:szCs w:val="18"/>
        </w:rPr>
        <w:t>"</w:t>
      </w:r>
      <w:proofErr w:type="gramEnd"/>
      <w:r>
        <w:rPr>
          <w:rFonts w:ascii="Arial" w:hAnsi="Arial" w:cs="Arial"/>
          <w:sz w:val="18"/>
          <w:szCs w:val="18"/>
        </w:rPr>
        <w:t>p-int</w:t>
      </w:r>
      <w:proofErr w:type="spellEnd"/>
      <w:r>
        <w:rPr>
          <w:rFonts w:ascii="Arial" w:hAnsi="Arial" w:cs="Arial"/>
          <w:sz w:val="18"/>
          <w:szCs w:val="18"/>
        </w:rPr>
        <w:t>" is the p-value for the interaction term (</w:t>
      </w:r>
      <w:r w:rsidR="00097D78">
        <w:rPr>
          <w:rFonts w:ascii="Arial" w:hAnsi="Arial" w:cs="Arial"/>
          <w:sz w:val="18"/>
          <w:szCs w:val="18"/>
        </w:rPr>
        <w:t xml:space="preserve">smoking </w:t>
      </w:r>
      <w:r>
        <w:rPr>
          <w:rFonts w:ascii="Arial" w:hAnsi="Arial" w:cs="Arial"/>
          <w:sz w:val="18"/>
          <w:szCs w:val="18"/>
        </w:rPr>
        <w:t>status [never or ever] * taxon).</w:t>
      </w:r>
    </w:p>
    <w:p w:rsidR="00F57EC5" w:rsidRDefault="009720AC" w:rsidP="009720AC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d</w:t>
      </w:r>
      <w:r w:rsidRPr="00692FD8">
        <w:rPr>
          <w:rFonts w:ascii="Arial" w:hAnsi="Arial" w:cs="Arial"/>
          <w:sz w:val="18"/>
          <w:szCs w:val="18"/>
        </w:rPr>
        <w:t>Pre</w:t>
      </w:r>
      <w:proofErr w:type="spellEnd"/>
      <w:r w:rsidRPr="00692FD8">
        <w:rPr>
          <w:rFonts w:ascii="Arial" w:hAnsi="Arial" w:cs="Arial"/>
          <w:sz w:val="18"/>
          <w:szCs w:val="18"/>
        </w:rPr>
        <w:t>-selected</w:t>
      </w:r>
      <w:proofErr w:type="gramEnd"/>
      <w:r w:rsidRPr="00692FD8">
        <w:rPr>
          <w:rFonts w:ascii="Arial" w:hAnsi="Arial" w:cs="Arial"/>
          <w:sz w:val="18"/>
          <w:szCs w:val="18"/>
        </w:rPr>
        <w:t xml:space="preserve"> "red complex" periodontal pathogens (</w:t>
      </w:r>
      <w:r w:rsidRPr="00692FD8">
        <w:rPr>
          <w:rFonts w:ascii="Arial" w:hAnsi="Arial" w:cs="Arial"/>
          <w:i/>
          <w:sz w:val="18"/>
          <w:szCs w:val="18"/>
        </w:rPr>
        <w:t>P. gingivalis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>T. forsythia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 xml:space="preserve">T. </w:t>
      </w:r>
      <w:proofErr w:type="spellStart"/>
      <w:r w:rsidRPr="00692FD8">
        <w:rPr>
          <w:rFonts w:ascii="Arial" w:hAnsi="Arial" w:cs="Arial"/>
          <w:i/>
          <w:sz w:val="18"/>
          <w:szCs w:val="18"/>
        </w:rPr>
        <w:t>denticola</w:t>
      </w:r>
      <w:proofErr w:type="spellEnd"/>
      <w:r w:rsidRPr="00692FD8">
        <w:rPr>
          <w:rFonts w:ascii="Arial" w:hAnsi="Arial" w:cs="Arial"/>
          <w:sz w:val="18"/>
          <w:szCs w:val="18"/>
        </w:rPr>
        <w:t>) are additionally included in the table.</w:t>
      </w:r>
    </w:p>
    <w:p w:rsidR="00F57EC5" w:rsidRDefault="00F57EC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F57EC5" w:rsidRDefault="00F57EC5" w:rsidP="00F57E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061053">
        <w:rPr>
          <w:rFonts w:ascii="Arial" w:hAnsi="Arial" w:cs="Arial"/>
          <w:b/>
        </w:rPr>
        <w:t>Supplementary Table</w:t>
      </w:r>
      <w:r>
        <w:rPr>
          <w:rFonts w:ascii="Arial" w:hAnsi="Arial" w:cs="Arial"/>
          <w:b/>
        </w:rPr>
        <w:t xml:space="preserve"> 6</w:t>
      </w:r>
      <w:r w:rsidRPr="00061053"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</w:rPr>
        <w:t xml:space="preserve"> Oral </w:t>
      </w:r>
      <w:proofErr w:type="spellStart"/>
      <w:r>
        <w:rPr>
          <w:rFonts w:ascii="Arial" w:hAnsi="Arial" w:cs="Arial"/>
        </w:rPr>
        <w:t>taxa</w:t>
      </w:r>
      <w:r>
        <w:rPr>
          <w:rFonts w:ascii="Arial" w:hAnsi="Arial" w:cs="Arial"/>
          <w:vertAlign w:val="superscript"/>
        </w:rPr>
        <w:t>a</w:t>
      </w:r>
      <w:proofErr w:type="spellEnd"/>
      <w:r>
        <w:rPr>
          <w:rFonts w:ascii="Arial" w:hAnsi="Arial" w:cs="Arial"/>
        </w:rPr>
        <w:t xml:space="preserve"> associated with </w:t>
      </w:r>
      <w:proofErr w:type="spellStart"/>
      <w:r>
        <w:rPr>
          <w:rFonts w:ascii="Arial" w:hAnsi="Arial" w:cs="Arial"/>
        </w:rPr>
        <w:t>EAC</w:t>
      </w:r>
      <w:proofErr w:type="spellEnd"/>
      <w:r>
        <w:rPr>
          <w:rFonts w:ascii="Arial" w:hAnsi="Arial" w:cs="Arial"/>
        </w:rPr>
        <w:t xml:space="preserve">, stratified by obesity. </w:t>
      </w:r>
    </w:p>
    <w:p w:rsidR="00F57EC5" w:rsidRDefault="00F57EC5" w:rsidP="00F57E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308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368"/>
        <w:gridCol w:w="2070"/>
        <w:gridCol w:w="720"/>
        <w:gridCol w:w="1890"/>
        <w:gridCol w:w="630"/>
        <w:gridCol w:w="630"/>
      </w:tblGrid>
      <w:tr w:rsidR="00F57EC5" w:rsidRPr="00050487" w:rsidTr="007E530E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F57EC5" w:rsidRPr="003D5D10" w:rsidRDefault="00F57EC5" w:rsidP="007E530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EC5" w:rsidRPr="00F57EC5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Non-obese (BMI&lt;30 kg/m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F57EC5" w:rsidRPr="00003DA3" w:rsidRDefault="00F57EC5" w:rsidP="00F57EC5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(n=59/124 cases/controls)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EC5" w:rsidRPr="00F57EC5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Obese (BMI≥30 kg/m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F57EC5" w:rsidRPr="00050487" w:rsidRDefault="00F57EC5" w:rsidP="00F57EC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(n=17/22 cases/controls)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EC5" w:rsidRPr="00050487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int.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c</w:t>
            </w:r>
            <w:proofErr w:type="spellEnd"/>
          </w:p>
        </w:tc>
      </w:tr>
      <w:tr w:rsidR="00F57EC5" w:rsidRPr="00050487" w:rsidTr="007E530E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F57EC5" w:rsidRPr="003D5D10" w:rsidRDefault="00F57EC5" w:rsidP="007E530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5D10">
              <w:rPr>
                <w:rFonts w:ascii="Arial" w:hAnsi="Arial" w:cs="Arial"/>
                <w:b/>
                <w:sz w:val="18"/>
                <w:szCs w:val="18"/>
              </w:rPr>
              <w:t>Taxon (Class; Order; Family; Genus; 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7EC5" w:rsidRPr="00050487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EC5" w:rsidRPr="00DA4021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7EC5" w:rsidRPr="00050487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7EC5" w:rsidRPr="00DA4021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EC5" w:rsidRPr="00050487" w:rsidRDefault="00F57EC5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57EC5" w:rsidRPr="00050487" w:rsidTr="007E530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7EC5" w:rsidRPr="00D64410" w:rsidRDefault="00F57EC5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64410">
              <w:rPr>
                <w:rFonts w:ascii="Arial" w:hAnsi="Arial" w:cs="Arial"/>
                <w:b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F57EC5" w:rsidRPr="005C6731" w:rsidRDefault="00F57EC5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7EC5" w:rsidRPr="005C6731" w:rsidRDefault="00F57EC5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F57EC5" w:rsidRPr="005C6731" w:rsidRDefault="00F57EC5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7EC5" w:rsidRPr="005C6731" w:rsidRDefault="00F57EC5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7EC5" w:rsidRPr="005C6731" w:rsidRDefault="00F57EC5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nobacteria; Actinomycetales (order)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1.28 (0.91, 1.8)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2.32 (0.66, 8.2)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0.52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Actinomycetales; Actinomycetaceae; Actinomyces; cardiffensis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1.89 (1.25, 2.87)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0.69 (0.1, 4.87)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Corynebacteriales; Corynebacteriaceae; Corynebacterium; durum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0.82 (0.7, 0.96)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1.07 (0.63, 1.8)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Bacteroidetes C-1; Bacteroidetes O-1; Bacteroidetes F-1; Bacteroidetes G-3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1.65 (1.08, 2.51)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 (0.23, 2.79)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0.99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Porphyromonas;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gingivalis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1.06 (0.91, 1.24)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1.5 (0.76, 2.95)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Tannerella;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forsythia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1.18 (0.95, 1.47)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0.73 (0.31, 1.71)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0.71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Alloprevotella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0.84 (0.72, 0.99)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0.79 (0.48, 1.3)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 w:rsidR="00A81E6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Prevotella; nanceiensis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0.82 (0.72, 0.93)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0.88 (0.61, 1.27)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Firmicutes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Bacilli; Lactobacillales; Streptococcaceae; Streptococcus; pneumoniae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0.78 (0.6, 1.01)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0.18 (0.01, 2.48)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0.62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Lachnoanaerobaculum; umeaense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0.83 (0.69, 0.99)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0.81 (0.45, 1.44)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0.51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0.84 (0.68, 1.04)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0.32 (0.06, 1.8)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Oribacterium; parvum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0.85 (0.7, 1.04)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1.27 (0.63, 2.54)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0.85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0.84 (0.69,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 (0.38, 1.29)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Solobacterium; moorei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0.85 (0.7,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 (0.38, 1.28)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0.65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Selenomonas;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1.37 (0.97, 1.93)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5.1 (0.55, 46.93)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0.69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Veillonella;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1.14 (1.01, 1.3)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1.08 (0.57, 2.05)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0.91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(class)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0.86 (0.75, 0.99)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0.61 (0.27, 1.38)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0.98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(order)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0.87 (0.77, 0.99)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 (0.24, 1.47)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0.98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(family)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0.87 (0.77, 0.99)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0.57 (0.21, 1.58)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0.96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0.87 (0.78, 0.97)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0.58 (0.21, 1.56)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Neisseria; flavescens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0.88 (0.8, 0.97)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0.65 (0.21, 1.99)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0.82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Proteobacteria; Betaproteobacteria; Neisseriales; Neisseriaceae; Neisseria;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sicca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0.92 (0.82, 1.04)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0.94 (0.63, 1.39)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  <w:r w:rsidR="00A81E6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Gammaproteobacteria; Pasteurellales; Pasteurellaceae; Haemophilus;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908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0.92 (0.82,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0.84 (0.58, 1.2)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0.57</w:t>
            </w: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Spirochaetes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6731" w:rsidRPr="00050487" w:rsidTr="005C6731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B10681" w:rsidRDefault="005C6731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Spirochaetia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Spirochaetales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Spirochaetaceae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Treponema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denticola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1 (0.82, 1.21)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0.64 (0.3, 1.37)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731" w:rsidRPr="005C6731" w:rsidRDefault="005C6731" w:rsidP="005C673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6731">
              <w:rPr>
                <w:rFonts w:ascii="Arial" w:hAnsi="Arial" w:cs="Arial"/>
                <w:color w:val="000000"/>
                <w:sz w:val="18"/>
                <w:szCs w:val="18"/>
              </w:rPr>
              <w:t>0.55</w:t>
            </w:r>
          </w:p>
        </w:tc>
      </w:tr>
    </w:tbl>
    <w:p w:rsidR="00F57EC5" w:rsidRPr="00692FD8" w:rsidRDefault="00F57EC5" w:rsidP="00F57EC5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92FD8">
        <w:rPr>
          <w:rFonts w:ascii="Arial" w:hAnsi="Arial" w:cs="Arial"/>
          <w:sz w:val="18"/>
          <w:szCs w:val="18"/>
          <w:vertAlign w:val="superscript"/>
        </w:rPr>
        <w:t xml:space="preserve"> </w:t>
      </w: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a</w:t>
      </w:r>
      <w:r w:rsidRPr="00692FD8">
        <w:rPr>
          <w:rFonts w:ascii="Arial" w:hAnsi="Arial" w:cs="Arial"/>
          <w:sz w:val="18"/>
          <w:szCs w:val="18"/>
        </w:rPr>
        <w:t>Taxon</w:t>
      </w:r>
      <w:proofErr w:type="spellEnd"/>
      <w:proofErr w:type="gramEnd"/>
      <w:r w:rsidRPr="00692FD8">
        <w:rPr>
          <w:rFonts w:ascii="Arial" w:hAnsi="Arial" w:cs="Arial"/>
          <w:sz w:val="18"/>
          <w:szCs w:val="18"/>
        </w:rPr>
        <w:t xml:space="preserve"> raw counts were normalized with the </w:t>
      </w:r>
      <w:proofErr w:type="spellStart"/>
      <w:r w:rsidR="00A834F6">
        <w:rPr>
          <w:rFonts w:ascii="Arial" w:hAnsi="Arial" w:cs="Arial"/>
          <w:sz w:val="18"/>
          <w:szCs w:val="18"/>
        </w:rPr>
        <w:t>clr</w:t>
      </w:r>
      <w:proofErr w:type="spellEnd"/>
      <w:r w:rsidRPr="00692FD8">
        <w:rPr>
          <w:rFonts w:ascii="Arial" w:hAnsi="Arial" w:cs="Arial"/>
          <w:sz w:val="18"/>
          <w:szCs w:val="18"/>
        </w:rPr>
        <w:t xml:space="preserve"> transformation and </w:t>
      </w:r>
      <w:r>
        <w:rPr>
          <w:rFonts w:ascii="Arial" w:hAnsi="Arial" w:cs="Arial"/>
          <w:sz w:val="18"/>
          <w:szCs w:val="18"/>
        </w:rPr>
        <w:t>used as predictors in traditional logistic regression models; a</w:t>
      </w:r>
      <w:r w:rsidRPr="00692FD8">
        <w:rPr>
          <w:rFonts w:ascii="Arial" w:hAnsi="Arial" w:cs="Arial"/>
          <w:sz w:val="18"/>
          <w:szCs w:val="18"/>
        </w:rPr>
        <w:t>ll taxa with p&lt;0.05</w:t>
      </w:r>
      <w:r>
        <w:rPr>
          <w:rFonts w:ascii="Arial" w:hAnsi="Arial" w:cs="Arial"/>
          <w:sz w:val="18"/>
          <w:szCs w:val="18"/>
        </w:rPr>
        <w:t xml:space="preserve"> in the </w:t>
      </w:r>
      <w:proofErr w:type="spellStart"/>
      <w:r>
        <w:rPr>
          <w:rFonts w:ascii="Arial" w:hAnsi="Arial" w:cs="Arial"/>
          <w:sz w:val="18"/>
          <w:szCs w:val="18"/>
        </w:rPr>
        <w:t>unstratified</w:t>
      </w:r>
      <w:proofErr w:type="spellEnd"/>
      <w:r>
        <w:rPr>
          <w:rFonts w:ascii="Arial" w:hAnsi="Arial" w:cs="Arial"/>
          <w:sz w:val="18"/>
          <w:szCs w:val="18"/>
        </w:rPr>
        <w:t xml:space="preserve"> analysis for </w:t>
      </w:r>
      <w:proofErr w:type="spellStart"/>
      <w:r>
        <w:rPr>
          <w:rFonts w:ascii="Arial" w:hAnsi="Arial" w:cs="Arial"/>
          <w:sz w:val="18"/>
          <w:szCs w:val="18"/>
        </w:rPr>
        <w:t>EAC</w:t>
      </w:r>
      <w:proofErr w:type="spellEnd"/>
      <w:r>
        <w:rPr>
          <w:rFonts w:ascii="Arial" w:hAnsi="Arial" w:cs="Arial"/>
          <w:sz w:val="18"/>
          <w:szCs w:val="18"/>
        </w:rPr>
        <w:t xml:space="preserve"> (main text Table 3)</w:t>
      </w:r>
      <w:r w:rsidRPr="00692FD8">
        <w:rPr>
          <w:rFonts w:ascii="Arial" w:hAnsi="Arial" w:cs="Arial"/>
          <w:sz w:val="18"/>
          <w:szCs w:val="18"/>
        </w:rPr>
        <w:t xml:space="preserve"> are included in th</w:t>
      </w:r>
      <w:r>
        <w:rPr>
          <w:rFonts w:ascii="Arial" w:hAnsi="Arial" w:cs="Arial"/>
          <w:sz w:val="18"/>
          <w:szCs w:val="18"/>
        </w:rPr>
        <w:t>is</w:t>
      </w:r>
      <w:r w:rsidRPr="00692FD8">
        <w:rPr>
          <w:rFonts w:ascii="Arial" w:hAnsi="Arial" w:cs="Arial"/>
          <w:sz w:val="18"/>
          <w:szCs w:val="18"/>
        </w:rPr>
        <w:t xml:space="preserve"> table.</w:t>
      </w:r>
    </w:p>
    <w:p w:rsidR="00F57EC5" w:rsidRDefault="00F57EC5" w:rsidP="00F57EC5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A45B2E">
        <w:rPr>
          <w:rFonts w:ascii="Arial" w:hAnsi="Arial" w:cs="Arial"/>
          <w:sz w:val="18"/>
          <w:szCs w:val="18"/>
          <w:vertAlign w:val="superscript"/>
        </w:rPr>
        <w:t>b</w:t>
      </w:r>
      <w:r>
        <w:rPr>
          <w:rFonts w:ascii="Arial" w:hAnsi="Arial" w:cs="Arial"/>
          <w:sz w:val="18"/>
          <w:szCs w:val="18"/>
        </w:rPr>
        <w:t>Odds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ratios from traditional logistic regression adjusted for matching factors (age, sex, race, cohort, time to case diagnosis)</w:t>
      </w:r>
      <w:r w:rsidRPr="00692FD8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smoking status</w:t>
      </w:r>
      <w:r w:rsidRPr="00692FD8">
        <w:rPr>
          <w:rFonts w:ascii="Arial" w:hAnsi="Arial" w:cs="Arial"/>
          <w:sz w:val="18"/>
          <w:szCs w:val="18"/>
        </w:rPr>
        <w:t xml:space="preserve">, and alcohol drinking </w:t>
      </w:r>
      <w:r>
        <w:rPr>
          <w:rFonts w:ascii="Arial" w:hAnsi="Arial" w:cs="Arial"/>
          <w:sz w:val="18"/>
          <w:szCs w:val="18"/>
        </w:rPr>
        <w:t>level</w:t>
      </w:r>
      <w:r w:rsidRPr="00692FD8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692FD8">
        <w:rPr>
          <w:rFonts w:ascii="Arial" w:hAnsi="Arial" w:cs="Arial"/>
          <w:sz w:val="18"/>
          <w:szCs w:val="18"/>
        </w:rPr>
        <w:t>Model parameters and p-values were pooled over 10 models from 10 imputed data sets (missing values in alcohol drinking level were imputed) using 'mice' package, R.</w:t>
      </w:r>
      <w:r>
        <w:rPr>
          <w:rFonts w:ascii="Arial" w:hAnsi="Arial" w:cs="Arial"/>
          <w:sz w:val="18"/>
          <w:szCs w:val="18"/>
        </w:rPr>
        <w:t xml:space="preserve"> Participants missing BMI were omitted from the analysis.</w:t>
      </w:r>
    </w:p>
    <w:p w:rsidR="00F57EC5" w:rsidRDefault="00F57EC5" w:rsidP="00F57EC5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c</w:t>
      </w:r>
      <w:r>
        <w:rPr>
          <w:rFonts w:ascii="Arial" w:hAnsi="Arial" w:cs="Arial"/>
          <w:sz w:val="18"/>
          <w:szCs w:val="18"/>
        </w:rPr>
        <w:t>"</w:t>
      </w:r>
      <w:proofErr w:type="gramEnd"/>
      <w:r>
        <w:rPr>
          <w:rFonts w:ascii="Arial" w:hAnsi="Arial" w:cs="Arial"/>
          <w:sz w:val="18"/>
          <w:szCs w:val="18"/>
        </w:rPr>
        <w:t>p-int</w:t>
      </w:r>
      <w:proofErr w:type="spellEnd"/>
      <w:r>
        <w:rPr>
          <w:rFonts w:ascii="Arial" w:hAnsi="Arial" w:cs="Arial"/>
          <w:sz w:val="18"/>
          <w:szCs w:val="18"/>
        </w:rPr>
        <w:t>" is the p-value for the interaction term (obesity [non-obese or obese] * taxon).</w:t>
      </w:r>
    </w:p>
    <w:p w:rsidR="00F57EC5" w:rsidRPr="00692FD8" w:rsidRDefault="00F57EC5" w:rsidP="00F57EC5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d</w:t>
      </w:r>
      <w:r w:rsidRPr="00692FD8">
        <w:rPr>
          <w:rFonts w:ascii="Arial" w:hAnsi="Arial" w:cs="Arial"/>
          <w:sz w:val="18"/>
          <w:szCs w:val="18"/>
        </w:rPr>
        <w:t>Pre</w:t>
      </w:r>
      <w:proofErr w:type="spellEnd"/>
      <w:r w:rsidRPr="00692FD8">
        <w:rPr>
          <w:rFonts w:ascii="Arial" w:hAnsi="Arial" w:cs="Arial"/>
          <w:sz w:val="18"/>
          <w:szCs w:val="18"/>
        </w:rPr>
        <w:t>-selected</w:t>
      </w:r>
      <w:proofErr w:type="gramEnd"/>
      <w:r w:rsidRPr="00692FD8">
        <w:rPr>
          <w:rFonts w:ascii="Arial" w:hAnsi="Arial" w:cs="Arial"/>
          <w:sz w:val="18"/>
          <w:szCs w:val="18"/>
        </w:rPr>
        <w:t xml:space="preserve"> "red complex" periodontal pathogens (</w:t>
      </w:r>
      <w:r w:rsidRPr="00692FD8">
        <w:rPr>
          <w:rFonts w:ascii="Arial" w:hAnsi="Arial" w:cs="Arial"/>
          <w:i/>
          <w:sz w:val="18"/>
          <w:szCs w:val="18"/>
        </w:rPr>
        <w:t>P. gingivalis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>T. forsythia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 xml:space="preserve">T. </w:t>
      </w:r>
      <w:proofErr w:type="spellStart"/>
      <w:r w:rsidRPr="00692FD8">
        <w:rPr>
          <w:rFonts w:ascii="Arial" w:hAnsi="Arial" w:cs="Arial"/>
          <w:i/>
          <w:sz w:val="18"/>
          <w:szCs w:val="18"/>
        </w:rPr>
        <w:t>denticola</w:t>
      </w:r>
      <w:proofErr w:type="spellEnd"/>
      <w:r w:rsidRPr="00692FD8">
        <w:rPr>
          <w:rFonts w:ascii="Arial" w:hAnsi="Arial" w:cs="Arial"/>
          <w:sz w:val="18"/>
          <w:szCs w:val="18"/>
        </w:rPr>
        <w:t>) are additionally included in the table.</w:t>
      </w:r>
    </w:p>
    <w:p w:rsidR="009720AC" w:rsidRPr="00692FD8" w:rsidRDefault="009720AC" w:rsidP="009720A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9720AC" w:rsidRPr="00692FD8" w:rsidRDefault="009720AC" w:rsidP="009720A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AB4A8B" w:rsidRDefault="00AB4A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B4A8B" w:rsidRDefault="00AB4A8B" w:rsidP="00AB4A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061053">
        <w:rPr>
          <w:rFonts w:ascii="Arial" w:hAnsi="Arial" w:cs="Arial"/>
          <w:b/>
        </w:rPr>
        <w:t>Supplementary Table</w:t>
      </w:r>
      <w:r>
        <w:rPr>
          <w:rFonts w:ascii="Arial" w:hAnsi="Arial" w:cs="Arial"/>
          <w:b/>
        </w:rPr>
        <w:t xml:space="preserve"> </w:t>
      </w:r>
      <w:r w:rsidR="003E38F3">
        <w:rPr>
          <w:rFonts w:ascii="Arial" w:hAnsi="Arial" w:cs="Arial"/>
          <w:b/>
        </w:rPr>
        <w:t>7</w:t>
      </w:r>
      <w:r w:rsidRPr="00061053"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</w:rPr>
        <w:t xml:space="preserve"> Oral </w:t>
      </w:r>
      <w:proofErr w:type="spellStart"/>
      <w:r>
        <w:rPr>
          <w:rFonts w:ascii="Arial" w:hAnsi="Arial" w:cs="Arial"/>
        </w:rPr>
        <w:t>taxa</w:t>
      </w:r>
      <w:r>
        <w:rPr>
          <w:rFonts w:ascii="Arial" w:hAnsi="Arial" w:cs="Arial"/>
          <w:vertAlign w:val="superscript"/>
        </w:rPr>
        <w:t>a</w:t>
      </w:r>
      <w:proofErr w:type="spellEnd"/>
      <w:r>
        <w:rPr>
          <w:rFonts w:ascii="Arial" w:hAnsi="Arial" w:cs="Arial"/>
        </w:rPr>
        <w:t xml:space="preserve"> associated with </w:t>
      </w:r>
      <w:proofErr w:type="spellStart"/>
      <w:r>
        <w:rPr>
          <w:rFonts w:ascii="Arial" w:hAnsi="Arial" w:cs="Arial"/>
        </w:rPr>
        <w:t>EAC</w:t>
      </w:r>
      <w:proofErr w:type="spellEnd"/>
      <w:r>
        <w:rPr>
          <w:rFonts w:ascii="Arial" w:hAnsi="Arial" w:cs="Arial"/>
        </w:rPr>
        <w:t xml:space="preserve">, stratified by fruit and vegetable intake. </w:t>
      </w:r>
    </w:p>
    <w:p w:rsidR="00AB4A8B" w:rsidRDefault="00AB4A8B" w:rsidP="00AB4A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308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368"/>
        <w:gridCol w:w="2070"/>
        <w:gridCol w:w="720"/>
        <w:gridCol w:w="1890"/>
        <w:gridCol w:w="630"/>
        <w:gridCol w:w="630"/>
      </w:tblGrid>
      <w:tr w:rsidR="00AB4A8B" w:rsidRPr="00050487" w:rsidTr="007E530E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AB4A8B" w:rsidRPr="003D5D10" w:rsidRDefault="00AB4A8B" w:rsidP="007E530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8B" w:rsidRPr="00F57EC5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Low intake</w:t>
            </w:r>
          </w:p>
          <w:p w:rsidR="00AB4A8B" w:rsidRPr="00003DA3" w:rsidRDefault="00AB4A8B" w:rsidP="00961B5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</w:t>
            </w:r>
            <w:r w:rsidR="00961B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961B5E">
              <w:rPr>
                <w:rFonts w:ascii="Arial" w:hAnsi="Arial" w:cs="Arial"/>
                <w:b/>
                <w:sz w:val="18"/>
                <w:szCs w:val="18"/>
              </w:rPr>
              <w:t>68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cases/controls)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8B" w:rsidRPr="00F57EC5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High intake</w:t>
            </w:r>
          </w:p>
          <w:p w:rsidR="00AB4A8B" w:rsidRPr="00050487" w:rsidRDefault="00AB4A8B" w:rsidP="00961B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(n=</w:t>
            </w:r>
            <w:r w:rsidR="00961B5E">
              <w:rPr>
                <w:rFonts w:ascii="Arial" w:hAnsi="Arial" w:cs="Arial"/>
                <w:b/>
                <w:sz w:val="18"/>
                <w:szCs w:val="18"/>
              </w:rPr>
              <w:t>35</w:t>
            </w:r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961B5E">
              <w:rPr>
                <w:rFonts w:ascii="Arial" w:hAnsi="Arial" w:cs="Arial"/>
                <w:b/>
                <w:sz w:val="18"/>
                <w:szCs w:val="18"/>
              </w:rPr>
              <w:t>73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cases/controls)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8B" w:rsidRPr="00050487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int.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c</w:t>
            </w:r>
            <w:proofErr w:type="spellEnd"/>
          </w:p>
        </w:tc>
      </w:tr>
      <w:tr w:rsidR="00AB4A8B" w:rsidRPr="00050487" w:rsidTr="007E530E">
        <w:trPr>
          <w:trHeight w:val="288"/>
        </w:trPr>
        <w:tc>
          <w:tcPr>
            <w:tcW w:w="5368" w:type="dxa"/>
            <w:tcBorders>
              <w:bottom w:val="nil"/>
              <w:right w:val="single" w:sz="4" w:space="0" w:color="auto"/>
            </w:tcBorders>
          </w:tcPr>
          <w:p w:rsidR="00AB4A8B" w:rsidRPr="003D5D10" w:rsidRDefault="00AB4A8B" w:rsidP="007E530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5D10">
              <w:rPr>
                <w:rFonts w:ascii="Arial" w:hAnsi="Arial" w:cs="Arial"/>
                <w:b/>
                <w:sz w:val="18"/>
                <w:szCs w:val="18"/>
              </w:rPr>
              <w:t>Taxon (Class; Order; Family; Genus; 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B4A8B" w:rsidRPr="00050487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4A8B" w:rsidRPr="00DA4021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B4A8B" w:rsidRPr="00050487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0487">
              <w:rPr>
                <w:rFonts w:ascii="Arial" w:hAnsi="Arial" w:cs="Arial"/>
                <w:b/>
                <w:sz w:val="18"/>
                <w:szCs w:val="18"/>
              </w:rPr>
              <w:t>OR (95% CI)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4A8B" w:rsidRPr="00DA4021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A8B" w:rsidRPr="00050487" w:rsidRDefault="00AB4A8B" w:rsidP="007E5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B4A8B" w:rsidRPr="00050487" w:rsidTr="007E530E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4A8B" w:rsidRPr="00D64410" w:rsidRDefault="00AB4A8B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64410">
              <w:rPr>
                <w:rFonts w:ascii="Arial" w:hAnsi="Arial" w:cs="Arial"/>
                <w:b/>
                <w:color w:val="000000"/>
                <w:sz w:val="18"/>
                <w:szCs w:val="18"/>
              </w:rPr>
              <w:t>Actinobacteria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AB4A8B" w:rsidRPr="005C6731" w:rsidRDefault="00AB4A8B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4A8B" w:rsidRPr="005C6731" w:rsidRDefault="00AB4A8B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AB4A8B" w:rsidRPr="005C6731" w:rsidRDefault="00AB4A8B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4A8B" w:rsidRPr="005C6731" w:rsidRDefault="00AB4A8B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4A8B" w:rsidRPr="005C6731" w:rsidRDefault="00AB4A8B" w:rsidP="007E53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nobacteria; Actinomycetales (order)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0.98 (0.6, 1.6)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2.39 (1.36, 4.19)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Actinomycetales; Actinomycetaceae; Actinomyces; cardiffensis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1.83 (0.97, 3.46)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1.67 (0.92, 3.02)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Actinobacteria; Actinobacteria; Corynebacteriales; Corynebacteriaceae; Corynebacterium; durum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 (0.64, 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0.83 (0.67, 1.04)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Bacteroidetes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Bacteroidetes C-1; Bacteroidetes O-1; Bacteroidetes F-1; Bacteroidetes G-3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1.73 (0.92, 3.23)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2.1 (1.15, 3.82)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0.62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Porphyromonas;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gingivalis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1.04 (0.85, 1.27)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1.13 (0.87, 1.47)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0.93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Bacteroidetes; Bacteroidia; Bacteroidales; Porphyromonadaceae; Tannerella;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forsythia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1.39 (1.03, 1.86)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1.03 (0.68, 1.56)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0.25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Alloprevotella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0.88 (0.69, 1.12)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0.77 (0.63, 0.95)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Bacteroidetes; Bacteroidia; Bacteroidales; Prevotellaceae; Prevotella; nanceiensis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0.81 (0.68, 0.97)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0.81 (0.69, 0.95)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0.91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Firmicutes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Bacilli; Lactobacillales; Streptococcaceae; Streptococcus; pneumoniae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0.65 (0.42, 1)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0.69 (0.46, 1.04)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0.81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Lachnoanaerobaculum; umeaense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 (0.61, 1.04)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0.76 (0.59, 0.98)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0.72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0.79 (0.56, 1.11)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0.67 (0.5, 0.9)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0.38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Clostridia; Clostridiales; Lachnospiraceae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XIV; Oribacterium; parvum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0.91 (0.69, 1.2)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0.82 (0.62, 1.07)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0.39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0.67 (0.48, 0.95)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0.88 (0.68, 1.13)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Erysipelotrichia; Erysipelotrichales; Erysipelotrichaceae; Solobacterium; moorei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0.69 (0.5, 0.97)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0.88 (0.69, 1.12)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Selenomonas;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1.78 (1.06, 2.97)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1.54 (0.9, 2.61)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0.95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Firmicutes; Negativicutes; Selenomonadales; Veillonellaceae; Veillonella;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1.2 (0.99, 1.46)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1.09 (0.91, 1.3)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</w:t>
            </w:r>
            <w:r w:rsidR="007E530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Proteobacteria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(class)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0.82 (0.67, 1)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0.85 (0.7, 1.01)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0.86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(order)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0.82 (0.67, 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0.87 (0.73, 1.03)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0.72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(family)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0.82 (0.68, 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0.86 (0.73, 1.02)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0.73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(genus)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0.84 (0.71, 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0.84 (0.72, 0.99)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0.96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Betaproteobacteria; Neisseriales; Neisseriaceae; Neisseria; flavescens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0.88 (0.75, 1.02)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0.88 (0.77, 1.01)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0.97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Proteobacteria; Betaproteobacteria; Neisseriales; Neisseriaceae; Neisseria;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sicca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0.87 (0.73, 1.03)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0.83 (0.69, 1)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0.74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Proteobacteria; Gammaproteobacteria; Pasteurellales; Pasteurellaceae; Haemophilus; oral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taxon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908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(species)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0.92 (0.77, 1.1)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0.85 (0.72, 0.99)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0.86</w:t>
            </w: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b/>
                <w:color w:val="000000"/>
                <w:sz w:val="18"/>
                <w:szCs w:val="18"/>
              </w:rPr>
              <w:t>Spirochaetes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55EA" w:rsidRPr="00050487" w:rsidTr="00E655EA">
        <w:trPr>
          <w:trHeight w:val="432"/>
        </w:trPr>
        <w:tc>
          <w:tcPr>
            <w:tcW w:w="536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B10681" w:rsidRDefault="00E655EA" w:rsidP="007E530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Spirochaetia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Spirochaetales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Spirochaetaceae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Treponema</w:t>
            </w:r>
            <w:proofErr w:type="spellEnd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  <w:proofErr w:type="spellStart"/>
            <w:r w:rsidRPr="00B10681">
              <w:rPr>
                <w:rFonts w:ascii="Arial" w:hAnsi="Arial" w:cs="Arial"/>
                <w:color w:val="000000"/>
                <w:sz w:val="18"/>
                <w:szCs w:val="18"/>
              </w:rPr>
              <w:t>denticola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(species)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1.18 (0.88, 1.58)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0.84 (0.6, 1.17)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EA" w:rsidRPr="00E655EA" w:rsidRDefault="00E655EA" w:rsidP="00E655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55EA"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</w:tr>
    </w:tbl>
    <w:p w:rsidR="00AB4A8B" w:rsidRPr="00692FD8" w:rsidRDefault="00AB4A8B" w:rsidP="00AB4A8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92FD8">
        <w:rPr>
          <w:rFonts w:ascii="Arial" w:hAnsi="Arial" w:cs="Arial"/>
          <w:sz w:val="18"/>
          <w:szCs w:val="18"/>
          <w:vertAlign w:val="superscript"/>
        </w:rPr>
        <w:t xml:space="preserve"> </w:t>
      </w: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a</w:t>
      </w:r>
      <w:r w:rsidRPr="00692FD8">
        <w:rPr>
          <w:rFonts w:ascii="Arial" w:hAnsi="Arial" w:cs="Arial"/>
          <w:sz w:val="18"/>
          <w:szCs w:val="18"/>
        </w:rPr>
        <w:t>Taxon</w:t>
      </w:r>
      <w:proofErr w:type="spellEnd"/>
      <w:proofErr w:type="gramEnd"/>
      <w:r w:rsidRPr="00692FD8">
        <w:rPr>
          <w:rFonts w:ascii="Arial" w:hAnsi="Arial" w:cs="Arial"/>
          <w:sz w:val="18"/>
          <w:szCs w:val="18"/>
        </w:rPr>
        <w:t xml:space="preserve"> raw counts were normalized with the </w:t>
      </w:r>
      <w:proofErr w:type="spellStart"/>
      <w:r w:rsidR="00A834F6">
        <w:rPr>
          <w:rFonts w:ascii="Arial" w:hAnsi="Arial" w:cs="Arial"/>
          <w:sz w:val="18"/>
          <w:szCs w:val="18"/>
        </w:rPr>
        <w:t>clr</w:t>
      </w:r>
      <w:proofErr w:type="spellEnd"/>
      <w:r w:rsidRPr="00692FD8">
        <w:rPr>
          <w:rFonts w:ascii="Arial" w:hAnsi="Arial" w:cs="Arial"/>
          <w:sz w:val="18"/>
          <w:szCs w:val="18"/>
        </w:rPr>
        <w:t xml:space="preserve"> transformation and </w:t>
      </w:r>
      <w:r>
        <w:rPr>
          <w:rFonts w:ascii="Arial" w:hAnsi="Arial" w:cs="Arial"/>
          <w:sz w:val="18"/>
          <w:szCs w:val="18"/>
        </w:rPr>
        <w:t>used as predictors in traditional logistic regression models; a</w:t>
      </w:r>
      <w:r w:rsidRPr="00692FD8">
        <w:rPr>
          <w:rFonts w:ascii="Arial" w:hAnsi="Arial" w:cs="Arial"/>
          <w:sz w:val="18"/>
          <w:szCs w:val="18"/>
        </w:rPr>
        <w:t>ll taxa with p&lt;0.05</w:t>
      </w:r>
      <w:r>
        <w:rPr>
          <w:rFonts w:ascii="Arial" w:hAnsi="Arial" w:cs="Arial"/>
          <w:sz w:val="18"/>
          <w:szCs w:val="18"/>
        </w:rPr>
        <w:t xml:space="preserve"> in the </w:t>
      </w:r>
      <w:proofErr w:type="spellStart"/>
      <w:r>
        <w:rPr>
          <w:rFonts w:ascii="Arial" w:hAnsi="Arial" w:cs="Arial"/>
          <w:sz w:val="18"/>
          <w:szCs w:val="18"/>
        </w:rPr>
        <w:t>unstratified</w:t>
      </w:r>
      <w:proofErr w:type="spellEnd"/>
      <w:r>
        <w:rPr>
          <w:rFonts w:ascii="Arial" w:hAnsi="Arial" w:cs="Arial"/>
          <w:sz w:val="18"/>
          <w:szCs w:val="18"/>
        </w:rPr>
        <w:t xml:space="preserve"> analysis for </w:t>
      </w:r>
      <w:proofErr w:type="spellStart"/>
      <w:r>
        <w:rPr>
          <w:rFonts w:ascii="Arial" w:hAnsi="Arial" w:cs="Arial"/>
          <w:sz w:val="18"/>
          <w:szCs w:val="18"/>
        </w:rPr>
        <w:t>EAC</w:t>
      </w:r>
      <w:proofErr w:type="spellEnd"/>
      <w:r>
        <w:rPr>
          <w:rFonts w:ascii="Arial" w:hAnsi="Arial" w:cs="Arial"/>
          <w:sz w:val="18"/>
          <w:szCs w:val="18"/>
        </w:rPr>
        <w:t xml:space="preserve"> (main text Table 3)</w:t>
      </w:r>
      <w:r w:rsidRPr="00692FD8">
        <w:rPr>
          <w:rFonts w:ascii="Arial" w:hAnsi="Arial" w:cs="Arial"/>
          <w:sz w:val="18"/>
          <w:szCs w:val="18"/>
        </w:rPr>
        <w:t xml:space="preserve"> are included in th</w:t>
      </w:r>
      <w:r>
        <w:rPr>
          <w:rFonts w:ascii="Arial" w:hAnsi="Arial" w:cs="Arial"/>
          <w:sz w:val="18"/>
          <w:szCs w:val="18"/>
        </w:rPr>
        <w:t>is</w:t>
      </w:r>
      <w:r w:rsidRPr="00692FD8">
        <w:rPr>
          <w:rFonts w:ascii="Arial" w:hAnsi="Arial" w:cs="Arial"/>
          <w:sz w:val="18"/>
          <w:szCs w:val="18"/>
        </w:rPr>
        <w:t xml:space="preserve"> table.</w:t>
      </w:r>
    </w:p>
    <w:p w:rsidR="00AB4A8B" w:rsidRDefault="00AB4A8B" w:rsidP="00AB4A8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A45B2E">
        <w:rPr>
          <w:rFonts w:ascii="Arial" w:hAnsi="Arial" w:cs="Arial"/>
          <w:sz w:val="18"/>
          <w:szCs w:val="18"/>
          <w:vertAlign w:val="superscript"/>
        </w:rPr>
        <w:t>b</w:t>
      </w:r>
      <w:r>
        <w:rPr>
          <w:rFonts w:ascii="Arial" w:hAnsi="Arial" w:cs="Arial"/>
          <w:sz w:val="18"/>
          <w:szCs w:val="18"/>
        </w:rPr>
        <w:t>Odds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ratios from traditional logistic regression adjusted for matching factors (age, sex, race, cohort, time to case diagnosis)</w:t>
      </w:r>
      <w:r w:rsidRPr="00692FD8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smoking status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="00567EAB">
        <w:rPr>
          <w:rFonts w:ascii="Arial" w:hAnsi="Arial" w:cs="Arial"/>
          <w:sz w:val="18"/>
          <w:szCs w:val="18"/>
        </w:rPr>
        <w:t xml:space="preserve">BMI category, </w:t>
      </w:r>
      <w:r w:rsidRPr="00692FD8">
        <w:rPr>
          <w:rFonts w:ascii="Arial" w:hAnsi="Arial" w:cs="Arial"/>
          <w:sz w:val="18"/>
          <w:szCs w:val="18"/>
        </w:rPr>
        <w:t xml:space="preserve">and alcohol drinking </w:t>
      </w:r>
      <w:r>
        <w:rPr>
          <w:rFonts w:ascii="Arial" w:hAnsi="Arial" w:cs="Arial"/>
          <w:sz w:val="18"/>
          <w:szCs w:val="18"/>
        </w:rPr>
        <w:t>level</w:t>
      </w:r>
      <w:r w:rsidRPr="00692FD8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692FD8">
        <w:rPr>
          <w:rFonts w:ascii="Arial" w:hAnsi="Arial" w:cs="Arial"/>
          <w:sz w:val="18"/>
          <w:szCs w:val="18"/>
        </w:rPr>
        <w:t xml:space="preserve">Model parameters and p-values were pooled over 10 models from 10 imputed data sets (missing values in </w:t>
      </w:r>
      <w:r w:rsidR="00567EAB">
        <w:rPr>
          <w:rFonts w:ascii="Arial" w:hAnsi="Arial" w:cs="Arial"/>
          <w:sz w:val="18"/>
          <w:szCs w:val="18"/>
        </w:rPr>
        <w:t xml:space="preserve">BMI category and </w:t>
      </w:r>
      <w:bookmarkStart w:id="0" w:name="_GoBack"/>
      <w:bookmarkEnd w:id="0"/>
      <w:r w:rsidRPr="00692FD8">
        <w:rPr>
          <w:rFonts w:ascii="Arial" w:hAnsi="Arial" w:cs="Arial"/>
          <w:sz w:val="18"/>
          <w:szCs w:val="18"/>
        </w:rPr>
        <w:t>alcohol drinking level were imputed) using 'mice' package, R.</w:t>
      </w:r>
      <w:r>
        <w:rPr>
          <w:rFonts w:ascii="Arial" w:hAnsi="Arial" w:cs="Arial"/>
          <w:sz w:val="18"/>
          <w:szCs w:val="18"/>
        </w:rPr>
        <w:t xml:space="preserve"> Participants missing fruit/vegetable intake were omitted from the analysis.</w:t>
      </w:r>
    </w:p>
    <w:p w:rsidR="00AB4A8B" w:rsidRDefault="00AB4A8B" w:rsidP="00AB4A8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c</w:t>
      </w:r>
      <w:r>
        <w:rPr>
          <w:rFonts w:ascii="Arial" w:hAnsi="Arial" w:cs="Arial"/>
          <w:sz w:val="18"/>
          <w:szCs w:val="18"/>
        </w:rPr>
        <w:t>"</w:t>
      </w:r>
      <w:proofErr w:type="gramEnd"/>
      <w:r>
        <w:rPr>
          <w:rFonts w:ascii="Arial" w:hAnsi="Arial" w:cs="Arial"/>
          <w:sz w:val="18"/>
          <w:szCs w:val="18"/>
        </w:rPr>
        <w:t>p-int</w:t>
      </w:r>
      <w:proofErr w:type="spellEnd"/>
      <w:r>
        <w:rPr>
          <w:rFonts w:ascii="Arial" w:hAnsi="Arial" w:cs="Arial"/>
          <w:sz w:val="18"/>
          <w:szCs w:val="18"/>
        </w:rPr>
        <w:t>" is the p-value for the interaction term (fruit/vegetable intake [low or high] * taxon).</w:t>
      </w:r>
    </w:p>
    <w:p w:rsidR="00AB4A8B" w:rsidRPr="00692FD8" w:rsidRDefault="00AB4A8B" w:rsidP="00AB4A8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  <w:vertAlign w:val="superscript"/>
        </w:rPr>
        <w:t>d</w:t>
      </w:r>
      <w:r w:rsidRPr="00692FD8">
        <w:rPr>
          <w:rFonts w:ascii="Arial" w:hAnsi="Arial" w:cs="Arial"/>
          <w:sz w:val="18"/>
          <w:szCs w:val="18"/>
        </w:rPr>
        <w:t>Pre</w:t>
      </w:r>
      <w:proofErr w:type="spellEnd"/>
      <w:r w:rsidRPr="00692FD8">
        <w:rPr>
          <w:rFonts w:ascii="Arial" w:hAnsi="Arial" w:cs="Arial"/>
          <w:sz w:val="18"/>
          <w:szCs w:val="18"/>
        </w:rPr>
        <w:t>-selected</w:t>
      </w:r>
      <w:proofErr w:type="gramEnd"/>
      <w:r w:rsidRPr="00692FD8">
        <w:rPr>
          <w:rFonts w:ascii="Arial" w:hAnsi="Arial" w:cs="Arial"/>
          <w:sz w:val="18"/>
          <w:szCs w:val="18"/>
        </w:rPr>
        <w:t xml:space="preserve"> "red complex" periodontal pathogens (</w:t>
      </w:r>
      <w:r w:rsidRPr="00692FD8">
        <w:rPr>
          <w:rFonts w:ascii="Arial" w:hAnsi="Arial" w:cs="Arial"/>
          <w:i/>
          <w:sz w:val="18"/>
          <w:szCs w:val="18"/>
        </w:rPr>
        <w:t>P. gingivalis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>T. forsythia</w:t>
      </w:r>
      <w:r w:rsidRPr="00692FD8">
        <w:rPr>
          <w:rFonts w:ascii="Arial" w:hAnsi="Arial" w:cs="Arial"/>
          <w:sz w:val="18"/>
          <w:szCs w:val="18"/>
        </w:rPr>
        <w:t xml:space="preserve">, </w:t>
      </w:r>
      <w:r w:rsidRPr="00692FD8">
        <w:rPr>
          <w:rFonts w:ascii="Arial" w:hAnsi="Arial" w:cs="Arial"/>
          <w:i/>
          <w:sz w:val="18"/>
          <w:szCs w:val="18"/>
        </w:rPr>
        <w:t xml:space="preserve">T. </w:t>
      </w:r>
      <w:proofErr w:type="spellStart"/>
      <w:r w:rsidRPr="00692FD8">
        <w:rPr>
          <w:rFonts w:ascii="Arial" w:hAnsi="Arial" w:cs="Arial"/>
          <w:i/>
          <w:sz w:val="18"/>
          <w:szCs w:val="18"/>
        </w:rPr>
        <w:t>denticola</w:t>
      </w:r>
      <w:proofErr w:type="spellEnd"/>
      <w:r w:rsidRPr="00692FD8">
        <w:rPr>
          <w:rFonts w:ascii="Arial" w:hAnsi="Arial" w:cs="Arial"/>
          <w:sz w:val="18"/>
          <w:szCs w:val="18"/>
        </w:rPr>
        <w:t>) are additionally included in the table.</w:t>
      </w:r>
    </w:p>
    <w:p w:rsidR="009720AC" w:rsidRPr="009E0ECF" w:rsidRDefault="009720AC">
      <w:pPr>
        <w:rPr>
          <w:rFonts w:ascii="Arial" w:hAnsi="Arial" w:cs="Arial"/>
          <w:b/>
        </w:rPr>
      </w:pPr>
    </w:p>
    <w:sectPr w:rsidR="009720AC" w:rsidRPr="009E0ECF" w:rsidSect="0008297E">
      <w:pgSz w:w="15840" w:h="12240" w:orient="landscape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85"/>
    <w:rsid w:val="00003DA3"/>
    <w:rsid w:val="00017C9B"/>
    <w:rsid w:val="00061053"/>
    <w:rsid w:val="00071017"/>
    <w:rsid w:val="0008297E"/>
    <w:rsid w:val="00086496"/>
    <w:rsid w:val="00097D78"/>
    <w:rsid w:val="000A41BB"/>
    <w:rsid w:val="000C2A2A"/>
    <w:rsid w:val="000F575B"/>
    <w:rsid w:val="001120DD"/>
    <w:rsid w:val="00143D67"/>
    <w:rsid w:val="001614C8"/>
    <w:rsid w:val="00166126"/>
    <w:rsid w:val="0017719B"/>
    <w:rsid w:val="0019075C"/>
    <w:rsid w:val="001A6973"/>
    <w:rsid w:val="001E56FD"/>
    <w:rsid w:val="00202CF8"/>
    <w:rsid w:val="00233A85"/>
    <w:rsid w:val="0027196E"/>
    <w:rsid w:val="00275B83"/>
    <w:rsid w:val="0028072C"/>
    <w:rsid w:val="002861C8"/>
    <w:rsid w:val="002D5DD2"/>
    <w:rsid w:val="002F3572"/>
    <w:rsid w:val="002F5F6F"/>
    <w:rsid w:val="00300E14"/>
    <w:rsid w:val="00383110"/>
    <w:rsid w:val="003B36CC"/>
    <w:rsid w:val="003D220D"/>
    <w:rsid w:val="003E38F3"/>
    <w:rsid w:val="003E5705"/>
    <w:rsid w:val="004049F4"/>
    <w:rsid w:val="0048029A"/>
    <w:rsid w:val="00492F7F"/>
    <w:rsid w:val="004E2E54"/>
    <w:rsid w:val="00567EAB"/>
    <w:rsid w:val="005A33C8"/>
    <w:rsid w:val="005C08B9"/>
    <w:rsid w:val="005C6731"/>
    <w:rsid w:val="005D0F1B"/>
    <w:rsid w:val="005F46CE"/>
    <w:rsid w:val="00607F5B"/>
    <w:rsid w:val="0064755B"/>
    <w:rsid w:val="006560E4"/>
    <w:rsid w:val="006A1A98"/>
    <w:rsid w:val="006B30A1"/>
    <w:rsid w:val="006B70F5"/>
    <w:rsid w:val="006C1CEF"/>
    <w:rsid w:val="006D0B4B"/>
    <w:rsid w:val="006D3C53"/>
    <w:rsid w:val="006D6869"/>
    <w:rsid w:val="006E6667"/>
    <w:rsid w:val="007147F9"/>
    <w:rsid w:val="00724324"/>
    <w:rsid w:val="00736F97"/>
    <w:rsid w:val="00746CF9"/>
    <w:rsid w:val="00754BAB"/>
    <w:rsid w:val="00763C30"/>
    <w:rsid w:val="00777A61"/>
    <w:rsid w:val="00794AAE"/>
    <w:rsid w:val="007E530E"/>
    <w:rsid w:val="007F1F6F"/>
    <w:rsid w:val="00867584"/>
    <w:rsid w:val="008902ED"/>
    <w:rsid w:val="008E4048"/>
    <w:rsid w:val="008E765A"/>
    <w:rsid w:val="00960CC4"/>
    <w:rsid w:val="00961B5E"/>
    <w:rsid w:val="009720AC"/>
    <w:rsid w:val="009A2D33"/>
    <w:rsid w:val="009B079D"/>
    <w:rsid w:val="009C4AAA"/>
    <w:rsid w:val="009E0ECF"/>
    <w:rsid w:val="009F0413"/>
    <w:rsid w:val="00A05291"/>
    <w:rsid w:val="00A27A50"/>
    <w:rsid w:val="00A45B2E"/>
    <w:rsid w:val="00A81E6F"/>
    <w:rsid w:val="00A834F6"/>
    <w:rsid w:val="00A967EB"/>
    <w:rsid w:val="00AA70E9"/>
    <w:rsid w:val="00AB4A8B"/>
    <w:rsid w:val="00AC5CE8"/>
    <w:rsid w:val="00AD4435"/>
    <w:rsid w:val="00AF0224"/>
    <w:rsid w:val="00B01FE9"/>
    <w:rsid w:val="00B04CDC"/>
    <w:rsid w:val="00B15D2E"/>
    <w:rsid w:val="00B4029C"/>
    <w:rsid w:val="00B53334"/>
    <w:rsid w:val="00B822B7"/>
    <w:rsid w:val="00BC1A51"/>
    <w:rsid w:val="00BD5CD9"/>
    <w:rsid w:val="00BE1873"/>
    <w:rsid w:val="00BF2420"/>
    <w:rsid w:val="00BF5CB6"/>
    <w:rsid w:val="00C01D75"/>
    <w:rsid w:val="00C0218A"/>
    <w:rsid w:val="00C073FA"/>
    <w:rsid w:val="00C36D5A"/>
    <w:rsid w:val="00C5103B"/>
    <w:rsid w:val="00C51041"/>
    <w:rsid w:val="00C6499A"/>
    <w:rsid w:val="00C823F0"/>
    <w:rsid w:val="00C96B67"/>
    <w:rsid w:val="00D02F17"/>
    <w:rsid w:val="00D05132"/>
    <w:rsid w:val="00D16A9A"/>
    <w:rsid w:val="00D44040"/>
    <w:rsid w:val="00D614D8"/>
    <w:rsid w:val="00D9543F"/>
    <w:rsid w:val="00DA4021"/>
    <w:rsid w:val="00DC63AF"/>
    <w:rsid w:val="00E03F92"/>
    <w:rsid w:val="00E217B1"/>
    <w:rsid w:val="00E365BA"/>
    <w:rsid w:val="00E3755D"/>
    <w:rsid w:val="00E43EC4"/>
    <w:rsid w:val="00E51309"/>
    <w:rsid w:val="00E54E1C"/>
    <w:rsid w:val="00E655EA"/>
    <w:rsid w:val="00EB4628"/>
    <w:rsid w:val="00EE104B"/>
    <w:rsid w:val="00EF41C9"/>
    <w:rsid w:val="00EF5AC8"/>
    <w:rsid w:val="00F23B6B"/>
    <w:rsid w:val="00F24C49"/>
    <w:rsid w:val="00F57EC5"/>
    <w:rsid w:val="00F701BC"/>
    <w:rsid w:val="00F751E5"/>
    <w:rsid w:val="00F77682"/>
    <w:rsid w:val="00F85BE1"/>
    <w:rsid w:val="00FB0190"/>
    <w:rsid w:val="00FC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4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20D"/>
    <w:rPr>
      <w:rFonts w:ascii="Tahoma" w:hAnsi="Tahoma" w:cs="Tahoma"/>
      <w:sz w:val="16"/>
      <w:szCs w:val="16"/>
    </w:rPr>
  </w:style>
  <w:style w:type="paragraph" w:customStyle="1" w:styleId="EndNoteBibliography">
    <w:name w:val="EndNote Bibliography"/>
    <w:basedOn w:val="Normal"/>
    <w:link w:val="EndNoteBibliographyChar"/>
    <w:rsid w:val="00A05291"/>
    <w:pPr>
      <w:spacing w:line="240" w:lineRule="auto"/>
    </w:pPr>
    <w:rPr>
      <w:rFonts w:ascii="Arial" w:hAnsi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05291"/>
    <w:rPr>
      <w:rFonts w:ascii="Arial" w:hAnsi="Arial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4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20D"/>
    <w:rPr>
      <w:rFonts w:ascii="Tahoma" w:hAnsi="Tahoma" w:cs="Tahoma"/>
      <w:sz w:val="16"/>
      <w:szCs w:val="16"/>
    </w:rPr>
  </w:style>
  <w:style w:type="paragraph" w:customStyle="1" w:styleId="EndNoteBibliography">
    <w:name w:val="EndNote Bibliography"/>
    <w:basedOn w:val="Normal"/>
    <w:link w:val="EndNoteBibliographyChar"/>
    <w:rsid w:val="00A05291"/>
    <w:pPr>
      <w:spacing w:line="240" w:lineRule="auto"/>
    </w:pPr>
    <w:rPr>
      <w:rFonts w:ascii="Arial" w:hAnsi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05291"/>
    <w:rPr>
      <w:rFonts w:ascii="Arial" w:hAnsi="Arial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6AE86-C4A1-488E-B27C-F415C8F51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4033</Words>
  <Characters>22993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Medical Center</Company>
  <LinksUpToDate>false</LinksUpToDate>
  <CharactersWithSpaces>26973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</dc:creator>
  <cp:lastModifiedBy>brandi</cp:lastModifiedBy>
  <cp:revision>4</cp:revision>
  <dcterms:created xsi:type="dcterms:W3CDTF">2017-08-18T15:49:00Z</dcterms:created>
  <dcterms:modified xsi:type="dcterms:W3CDTF">2017-08-18T16:05:00Z</dcterms:modified>
</cp:coreProperties>
</file>