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200A8E" w14:textId="4B2A5F0B" w:rsidR="000D16BD" w:rsidRDefault="00116FFF" w:rsidP="000D16BD">
      <w:pPr>
        <w:spacing w:line="360" w:lineRule="auto"/>
        <w:contextualSpacing/>
        <w:jc w:val="both"/>
        <w:rPr>
          <w:rFonts w:cs="Times"/>
          <w:szCs w:val="24"/>
        </w:rPr>
      </w:pPr>
      <w:r>
        <w:rPr>
          <w:rFonts w:cs="Times"/>
          <w:noProof/>
          <w:szCs w:val="24"/>
          <w:lang w:val="fr-FR" w:eastAsia="fr-FR"/>
        </w:rPr>
        <w:drawing>
          <wp:inline distT="0" distB="0" distL="0" distR="0" wp14:anchorId="0A62E792" wp14:editId="23C80311">
            <wp:extent cx="5753100" cy="4578350"/>
            <wp:effectExtent l="0" t="0" r="12700" b="0"/>
            <wp:docPr id="3" name="Image 3" descr="Macintosh HD:Users:benoit:Desktop:rnaseq:analysesChristophe thomas:analyse de mathieu bahin juin 2014:FUSIONS:images des lames:supplementary 1-VERSION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benoit:Desktop:rnaseq:analysesChristophe thomas:analyse de mathieu bahin juin 2014:FUSIONS:images des lames:supplementary 1-VERSION3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57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E118D" w14:textId="4A3C90A3" w:rsidR="009B4021" w:rsidRPr="009B4021" w:rsidRDefault="000D16BD" w:rsidP="009B4021">
      <w:pPr>
        <w:spacing w:line="360" w:lineRule="auto"/>
        <w:contextualSpacing/>
        <w:jc w:val="both"/>
        <w:rPr>
          <w:rFonts w:cs="Times"/>
          <w:szCs w:val="24"/>
        </w:rPr>
      </w:pPr>
      <w:r w:rsidRPr="006D51D7">
        <w:rPr>
          <w:rFonts w:cs="Times"/>
          <w:szCs w:val="24"/>
        </w:rPr>
        <w:t xml:space="preserve">Supplementary Figure 1: </w:t>
      </w:r>
      <w:proofErr w:type="spellStart"/>
      <w:r w:rsidR="0074705C">
        <w:rPr>
          <w:rFonts w:cs="Times"/>
          <w:szCs w:val="24"/>
        </w:rPr>
        <w:t>D</w:t>
      </w:r>
      <w:r w:rsidR="00A23A7E">
        <w:rPr>
          <w:rFonts w:cs="Times"/>
          <w:szCs w:val="24"/>
        </w:rPr>
        <w:t>ermatofibrosarcoma</w:t>
      </w:r>
      <w:proofErr w:type="spellEnd"/>
      <w:r w:rsidR="002B1D36">
        <w:rPr>
          <w:rFonts w:cs="Times"/>
          <w:szCs w:val="24"/>
        </w:rPr>
        <w:t xml:space="preserve"> </w:t>
      </w:r>
      <w:proofErr w:type="spellStart"/>
      <w:r w:rsidR="002B1D36">
        <w:rPr>
          <w:rFonts w:cs="Times"/>
          <w:szCs w:val="24"/>
        </w:rPr>
        <w:t>p</w:t>
      </w:r>
      <w:r w:rsidR="0074705C">
        <w:rPr>
          <w:rFonts w:cs="Times"/>
          <w:szCs w:val="24"/>
        </w:rPr>
        <w:t>rotuberans</w:t>
      </w:r>
      <w:proofErr w:type="spellEnd"/>
      <w:r w:rsidR="00A23A7E">
        <w:rPr>
          <w:rFonts w:cs="Times"/>
          <w:szCs w:val="24"/>
        </w:rPr>
        <w:t xml:space="preserve">-like </w:t>
      </w:r>
      <w:r w:rsidRPr="00D82823">
        <w:rPr>
          <w:rFonts w:cs="Times"/>
          <w:szCs w:val="24"/>
        </w:rPr>
        <w:t xml:space="preserve">lesion in a dog. </w:t>
      </w:r>
      <w:r w:rsidR="00736545" w:rsidRPr="00820CE0">
        <w:rPr>
          <w:szCs w:val="24"/>
          <w:lang w:val="en-GB"/>
        </w:rPr>
        <w:t xml:space="preserve">A dermal spindle cell sarcoma was diagnosed in a Bernese mountain dog, a 5 year-old female with subcutaneous nodules on the lower limb. With no metastasis to the sentinel </w:t>
      </w:r>
      <w:proofErr w:type="spellStart"/>
      <w:r w:rsidR="00736545" w:rsidRPr="00820CE0">
        <w:rPr>
          <w:szCs w:val="24"/>
          <w:lang w:val="en-GB"/>
        </w:rPr>
        <w:t>lymphe</w:t>
      </w:r>
      <w:proofErr w:type="spellEnd"/>
      <w:r w:rsidR="00736545" w:rsidRPr="00820CE0">
        <w:rPr>
          <w:szCs w:val="24"/>
          <w:lang w:val="en-GB"/>
        </w:rPr>
        <w:t xml:space="preserve"> node, the tr</w:t>
      </w:r>
      <w:r w:rsidR="00D37294" w:rsidRPr="00820CE0">
        <w:rPr>
          <w:szCs w:val="24"/>
          <w:lang w:val="en-GB"/>
        </w:rPr>
        <w:t>eatment of this dog was surgery</w:t>
      </w:r>
      <w:r w:rsidR="00736545" w:rsidRPr="00820CE0">
        <w:rPr>
          <w:szCs w:val="24"/>
          <w:lang w:val="en-GB"/>
        </w:rPr>
        <w:t xml:space="preserve">. </w:t>
      </w:r>
      <w:r w:rsidR="00D37294" w:rsidRPr="00820CE0">
        <w:rPr>
          <w:szCs w:val="24"/>
          <w:lang w:val="en-GB"/>
        </w:rPr>
        <w:t>Since</w:t>
      </w:r>
      <w:r w:rsidR="00736545" w:rsidRPr="00820CE0">
        <w:rPr>
          <w:szCs w:val="24"/>
          <w:lang w:val="en-GB"/>
        </w:rPr>
        <w:t xml:space="preserve"> the </w:t>
      </w:r>
      <w:proofErr w:type="spellStart"/>
      <w:r w:rsidR="00736545" w:rsidRPr="00820CE0">
        <w:rPr>
          <w:szCs w:val="24"/>
          <w:lang w:val="en-GB"/>
        </w:rPr>
        <w:t>tumor</w:t>
      </w:r>
      <w:proofErr w:type="spellEnd"/>
      <w:r w:rsidR="00736545" w:rsidRPr="00820CE0">
        <w:rPr>
          <w:szCs w:val="24"/>
          <w:lang w:val="en-GB"/>
        </w:rPr>
        <w:t xml:space="preserve"> was locally aggressive, the </w:t>
      </w:r>
      <w:proofErr w:type="spellStart"/>
      <w:r w:rsidR="00736545" w:rsidRPr="00820CE0">
        <w:rPr>
          <w:szCs w:val="24"/>
          <w:lang w:val="en-GB"/>
        </w:rPr>
        <w:t>tumor</w:t>
      </w:r>
      <w:proofErr w:type="spellEnd"/>
      <w:r w:rsidR="00736545" w:rsidRPr="00820CE0">
        <w:rPr>
          <w:szCs w:val="24"/>
          <w:lang w:val="en-GB"/>
        </w:rPr>
        <w:t xml:space="preserve"> recurred and the dog was euthanized one month after diagnosis. Based on the</w:t>
      </w:r>
      <w:r w:rsidR="00D37294" w:rsidRPr="00820CE0">
        <w:rPr>
          <w:szCs w:val="24"/>
          <w:lang w:val="en-GB"/>
        </w:rPr>
        <w:t xml:space="preserve"> morphological features, the</w:t>
      </w:r>
      <w:r w:rsidR="002B1D36">
        <w:rPr>
          <w:szCs w:val="24"/>
          <w:lang w:val="en-GB"/>
        </w:rPr>
        <w:t xml:space="preserve"> CD</w:t>
      </w:r>
      <w:r w:rsidR="00736545" w:rsidRPr="00820CE0">
        <w:rPr>
          <w:szCs w:val="24"/>
          <w:lang w:val="en-GB"/>
        </w:rPr>
        <w:t xml:space="preserve">34 expression and the dermal localization of the </w:t>
      </w:r>
      <w:proofErr w:type="spellStart"/>
      <w:r w:rsidR="00736545" w:rsidRPr="00820CE0">
        <w:rPr>
          <w:szCs w:val="24"/>
          <w:lang w:val="en-GB"/>
        </w:rPr>
        <w:t>tumor</w:t>
      </w:r>
      <w:proofErr w:type="spellEnd"/>
      <w:r w:rsidR="00736545" w:rsidRPr="00820CE0">
        <w:rPr>
          <w:szCs w:val="24"/>
          <w:lang w:val="en-GB"/>
        </w:rPr>
        <w:t xml:space="preserve">, this spindle cell sarcoma showed </w:t>
      </w:r>
      <w:r w:rsidR="0074705C" w:rsidRPr="00820CE0">
        <w:rPr>
          <w:szCs w:val="24"/>
          <w:lang w:val="en-GB"/>
        </w:rPr>
        <w:t>similarities</w:t>
      </w:r>
      <w:r w:rsidR="00A23A7E" w:rsidRPr="00820CE0">
        <w:rPr>
          <w:szCs w:val="24"/>
          <w:lang w:val="en-GB"/>
        </w:rPr>
        <w:t xml:space="preserve"> with human </w:t>
      </w:r>
      <w:proofErr w:type="spellStart"/>
      <w:r w:rsidR="00A23A7E" w:rsidRPr="00820CE0">
        <w:rPr>
          <w:szCs w:val="24"/>
          <w:lang w:val="en-GB"/>
        </w:rPr>
        <w:t>dermatofibrosarcoma</w:t>
      </w:r>
      <w:proofErr w:type="spellEnd"/>
      <w:r w:rsidR="002B1D36">
        <w:rPr>
          <w:szCs w:val="24"/>
          <w:lang w:val="en-GB"/>
        </w:rPr>
        <w:t xml:space="preserve"> p</w:t>
      </w:r>
      <w:bookmarkStart w:id="0" w:name="_GoBack"/>
      <w:bookmarkEnd w:id="0"/>
      <w:r w:rsidR="0074705C" w:rsidRPr="00820CE0">
        <w:rPr>
          <w:szCs w:val="24"/>
          <w:lang w:val="en-GB"/>
        </w:rPr>
        <w:t>rotuberans</w:t>
      </w:r>
      <w:r w:rsidR="00736545" w:rsidRPr="00820CE0">
        <w:rPr>
          <w:szCs w:val="24"/>
          <w:lang w:val="en-GB"/>
        </w:rPr>
        <w:t xml:space="preserve">. </w:t>
      </w:r>
      <w:r w:rsidRPr="00820CE0">
        <w:rPr>
          <w:rFonts w:cs="Times"/>
          <w:szCs w:val="24"/>
        </w:rPr>
        <w:t xml:space="preserve">(A) </w:t>
      </w:r>
      <w:proofErr w:type="spellStart"/>
      <w:r w:rsidRPr="00820CE0">
        <w:rPr>
          <w:rFonts w:cs="Times"/>
          <w:szCs w:val="24"/>
        </w:rPr>
        <w:t>Hemalun</w:t>
      </w:r>
      <w:proofErr w:type="spellEnd"/>
      <w:r w:rsidRPr="00820CE0">
        <w:rPr>
          <w:rFonts w:cs="Times"/>
          <w:szCs w:val="24"/>
        </w:rPr>
        <w:t xml:space="preserve">-Eosin-Saffron </w:t>
      </w:r>
      <w:r w:rsidR="00071B5F">
        <w:rPr>
          <w:rFonts w:cs="Times"/>
          <w:szCs w:val="24"/>
        </w:rPr>
        <w:t>(</w:t>
      </w:r>
      <w:r w:rsidRPr="00820CE0">
        <w:rPr>
          <w:rFonts w:cs="Times"/>
          <w:szCs w:val="24"/>
        </w:rPr>
        <w:t>x200</w:t>
      </w:r>
      <w:r w:rsidR="00071B5F">
        <w:rPr>
          <w:rFonts w:cs="Times"/>
          <w:szCs w:val="24"/>
        </w:rPr>
        <w:t>)</w:t>
      </w:r>
      <w:r w:rsidRPr="00820CE0">
        <w:rPr>
          <w:rFonts w:cs="Times"/>
          <w:szCs w:val="24"/>
        </w:rPr>
        <w:t xml:space="preserve">. The </w:t>
      </w:r>
      <w:proofErr w:type="spellStart"/>
      <w:r w:rsidRPr="00820CE0">
        <w:rPr>
          <w:rFonts w:cs="Times"/>
          <w:szCs w:val="24"/>
        </w:rPr>
        <w:t>tu</w:t>
      </w:r>
      <w:r w:rsidRPr="0054729C">
        <w:rPr>
          <w:rFonts w:cs="Times"/>
          <w:szCs w:val="24"/>
        </w:rPr>
        <w:t>moral</w:t>
      </w:r>
      <w:proofErr w:type="spellEnd"/>
      <w:r w:rsidRPr="0054729C">
        <w:rPr>
          <w:rFonts w:cs="Times"/>
          <w:szCs w:val="24"/>
        </w:rPr>
        <w:t xml:space="preserve"> proliferation involves cutaneous (dermis) and subcutaneous layers of the skin; it consists of </w:t>
      </w:r>
      <w:proofErr w:type="gramStart"/>
      <w:r w:rsidRPr="0054729C">
        <w:rPr>
          <w:rFonts w:cs="Times"/>
          <w:szCs w:val="24"/>
        </w:rPr>
        <w:t>densely-packed</w:t>
      </w:r>
      <w:proofErr w:type="gramEnd"/>
      <w:r w:rsidRPr="0054729C">
        <w:rPr>
          <w:rFonts w:cs="Times"/>
          <w:szCs w:val="24"/>
        </w:rPr>
        <w:t xml:space="preserve"> uniform spindle-shaped cells with indistinct cell borders arranged in a predominantly </w:t>
      </w:r>
      <w:proofErr w:type="spellStart"/>
      <w:r w:rsidRPr="0054729C">
        <w:rPr>
          <w:rFonts w:cs="Times"/>
          <w:szCs w:val="24"/>
        </w:rPr>
        <w:t>storiform</w:t>
      </w:r>
      <w:proofErr w:type="spellEnd"/>
      <w:r w:rsidRPr="0054729C">
        <w:rPr>
          <w:rFonts w:cs="Times"/>
          <w:szCs w:val="24"/>
        </w:rPr>
        <w:t xml:space="preserve"> pattern with a scant </w:t>
      </w:r>
      <w:proofErr w:type="spellStart"/>
      <w:r w:rsidRPr="0054729C">
        <w:rPr>
          <w:rFonts w:cs="Times"/>
          <w:szCs w:val="24"/>
        </w:rPr>
        <w:t>stroma</w:t>
      </w:r>
      <w:proofErr w:type="spellEnd"/>
      <w:r w:rsidRPr="0054729C">
        <w:rPr>
          <w:rFonts w:cs="Times"/>
          <w:szCs w:val="24"/>
        </w:rPr>
        <w:t xml:space="preserve">. They display few </w:t>
      </w:r>
      <w:proofErr w:type="spellStart"/>
      <w:r w:rsidRPr="0054729C">
        <w:rPr>
          <w:rFonts w:cs="Times"/>
          <w:szCs w:val="24"/>
        </w:rPr>
        <w:t>atypies</w:t>
      </w:r>
      <w:proofErr w:type="spellEnd"/>
      <w:r w:rsidRPr="0054729C">
        <w:rPr>
          <w:rFonts w:cs="Times"/>
          <w:szCs w:val="24"/>
        </w:rPr>
        <w:t xml:space="preserve"> and mitosis. In the periphery, the tumor cells are arranged in great corrugated and flexuous beams loose parallelism at the surface. In depth, the tumor infiltrates the sub-dermal in tablecloth dissociating the fat lobules and takes the form of interlobular partitions.</w:t>
      </w:r>
      <w:r w:rsidRPr="00D82823">
        <w:rPr>
          <w:rFonts w:cs="Times"/>
          <w:szCs w:val="24"/>
        </w:rPr>
        <w:t xml:space="preserve"> (B) </w:t>
      </w:r>
      <w:proofErr w:type="spellStart"/>
      <w:r w:rsidRPr="00D82823">
        <w:rPr>
          <w:rFonts w:cs="Times"/>
          <w:szCs w:val="24"/>
        </w:rPr>
        <w:t>Immunohistochemical</w:t>
      </w:r>
      <w:proofErr w:type="spellEnd"/>
      <w:r w:rsidRPr="00D82823">
        <w:rPr>
          <w:rFonts w:cs="Times"/>
          <w:szCs w:val="24"/>
        </w:rPr>
        <w:t xml:space="preserve"> detection of PDFGB expression </w:t>
      </w:r>
      <w:r w:rsidR="00071B5F">
        <w:rPr>
          <w:rFonts w:cs="Times"/>
          <w:szCs w:val="24"/>
        </w:rPr>
        <w:t>(</w:t>
      </w:r>
      <w:r w:rsidRPr="00D82823">
        <w:rPr>
          <w:rFonts w:cs="Times"/>
          <w:szCs w:val="24"/>
        </w:rPr>
        <w:t>x</w:t>
      </w:r>
      <w:r w:rsidR="00D82C80">
        <w:rPr>
          <w:rFonts w:cs="Times"/>
          <w:szCs w:val="24"/>
        </w:rPr>
        <w:t>4</w:t>
      </w:r>
      <w:r w:rsidRPr="00D82823">
        <w:rPr>
          <w:rFonts w:cs="Times"/>
          <w:szCs w:val="24"/>
        </w:rPr>
        <w:t>00</w:t>
      </w:r>
      <w:r w:rsidR="00071B5F">
        <w:rPr>
          <w:rFonts w:cs="Times"/>
          <w:szCs w:val="24"/>
        </w:rPr>
        <w:t>)</w:t>
      </w:r>
      <w:r w:rsidRPr="00D82823">
        <w:rPr>
          <w:rFonts w:cs="Times"/>
          <w:szCs w:val="24"/>
        </w:rPr>
        <w:t xml:space="preserve"> (</w:t>
      </w:r>
      <w:proofErr w:type="spellStart"/>
      <w:r w:rsidRPr="00D82823">
        <w:rPr>
          <w:rFonts w:cs="Times"/>
          <w:szCs w:val="24"/>
        </w:rPr>
        <w:t>immunoperoxidase</w:t>
      </w:r>
      <w:proofErr w:type="spellEnd"/>
      <w:r w:rsidRPr="00D82823">
        <w:rPr>
          <w:rFonts w:cs="Times"/>
          <w:szCs w:val="24"/>
        </w:rPr>
        <w:t xml:space="preserve">; DAB </w:t>
      </w:r>
      <w:proofErr w:type="spellStart"/>
      <w:r w:rsidRPr="00D82823">
        <w:rPr>
          <w:rFonts w:cs="Times"/>
          <w:szCs w:val="24"/>
        </w:rPr>
        <w:t>chromogen</w:t>
      </w:r>
      <w:proofErr w:type="spellEnd"/>
      <w:r w:rsidRPr="00D82823">
        <w:rPr>
          <w:rFonts w:cs="Times"/>
          <w:szCs w:val="24"/>
        </w:rPr>
        <w:t>)</w:t>
      </w:r>
      <w:r>
        <w:rPr>
          <w:rFonts w:cs="Times"/>
          <w:szCs w:val="24"/>
        </w:rPr>
        <w:t>.</w:t>
      </w:r>
      <w:r w:rsidRPr="00410C82">
        <w:rPr>
          <w:rFonts w:cs="Times"/>
          <w:szCs w:val="24"/>
        </w:rPr>
        <w:t xml:space="preserve"> The tumor cells show a consistent and marked </w:t>
      </w:r>
      <w:r w:rsidRPr="00410C82">
        <w:rPr>
          <w:rFonts w:cs="Times"/>
          <w:szCs w:val="24"/>
        </w:rPr>
        <w:lastRenderedPageBreak/>
        <w:t xml:space="preserve">expression of the PDGFB </w:t>
      </w:r>
      <w:r w:rsidRPr="0054729C">
        <w:rPr>
          <w:rFonts w:cs="Times"/>
          <w:szCs w:val="24"/>
        </w:rPr>
        <w:t>protein that appears as</w:t>
      </w:r>
      <w:r w:rsidRPr="00935558">
        <w:rPr>
          <w:rFonts w:cs="Times"/>
          <w:color w:val="4F81BD" w:themeColor="accent1"/>
          <w:szCs w:val="24"/>
        </w:rPr>
        <w:t xml:space="preserve"> </w:t>
      </w:r>
      <w:r w:rsidRPr="00410C82">
        <w:rPr>
          <w:rFonts w:cs="Times"/>
          <w:szCs w:val="24"/>
        </w:rPr>
        <w:t>granular cytoplasmic staining on immunohistochemistry.</w:t>
      </w:r>
      <w:r>
        <w:rPr>
          <w:rFonts w:cs="Times"/>
          <w:szCs w:val="24"/>
        </w:rPr>
        <w:t xml:space="preserve"> </w:t>
      </w:r>
      <w:r w:rsidRPr="0054729C">
        <w:rPr>
          <w:rFonts w:cs="Times"/>
          <w:szCs w:val="24"/>
        </w:rPr>
        <w:t xml:space="preserve">(C) </w:t>
      </w:r>
      <w:proofErr w:type="spellStart"/>
      <w:r w:rsidRPr="0054729C">
        <w:rPr>
          <w:rFonts w:cs="Times"/>
          <w:szCs w:val="24"/>
        </w:rPr>
        <w:t>Immunohistochemical</w:t>
      </w:r>
      <w:proofErr w:type="spellEnd"/>
      <w:r w:rsidRPr="0054729C">
        <w:rPr>
          <w:rFonts w:cs="Times"/>
          <w:szCs w:val="24"/>
        </w:rPr>
        <w:t xml:space="preserve"> detection of CD34 expression </w:t>
      </w:r>
      <w:r w:rsidR="00071B5F">
        <w:rPr>
          <w:rFonts w:cs="Times"/>
          <w:szCs w:val="24"/>
        </w:rPr>
        <w:t>(</w:t>
      </w:r>
      <w:r w:rsidR="00BE1197" w:rsidRPr="00D82823">
        <w:rPr>
          <w:rFonts w:cs="Times"/>
          <w:szCs w:val="24"/>
        </w:rPr>
        <w:t>x</w:t>
      </w:r>
      <w:r w:rsidR="00BE1197">
        <w:rPr>
          <w:rFonts w:cs="Times"/>
          <w:szCs w:val="24"/>
        </w:rPr>
        <w:t>4</w:t>
      </w:r>
      <w:r w:rsidR="00BE1197" w:rsidRPr="00D82823">
        <w:rPr>
          <w:rFonts w:cs="Times"/>
          <w:szCs w:val="24"/>
        </w:rPr>
        <w:t>00</w:t>
      </w:r>
      <w:r w:rsidR="00071B5F">
        <w:rPr>
          <w:rFonts w:cs="Times"/>
          <w:szCs w:val="24"/>
        </w:rPr>
        <w:t>)</w:t>
      </w:r>
      <w:r w:rsidR="00BE1197" w:rsidRPr="0054729C">
        <w:rPr>
          <w:rFonts w:cs="Times"/>
          <w:szCs w:val="24"/>
        </w:rPr>
        <w:t xml:space="preserve"> </w:t>
      </w:r>
      <w:r w:rsidRPr="0054729C">
        <w:rPr>
          <w:rFonts w:cs="Times"/>
          <w:szCs w:val="24"/>
        </w:rPr>
        <w:t>(</w:t>
      </w:r>
      <w:proofErr w:type="spellStart"/>
      <w:r w:rsidRPr="0054729C">
        <w:rPr>
          <w:rFonts w:cs="Times"/>
          <w:szCs w:val="24"/>
        </w:rPr>
        <w:t>immunoperoxidase</w:t>
      </w:r>
      <w:proofErr w:type="spellEnd"/>
      <w:r w:rsidRPr="0054729C">
        <w:rPr>
          <w:rFonts w:cs="Times"/>
          <w:szCs w:val="24"/>
        </w:rPr>
        <w:t xml:space="preserve">; DAB </w:t>
      </w:r>
      <w:proofErr w:type="spellStart"/>
      <w:r w:rsidRPr="0054729C">
        <w:rPr>
          <w:rFonts w:cs="Times"/>
          <w:szCs w:val="24"/>
        </w:rPr>
        <w:t>chromogen</w:t>
      </w:r>
      <w:proofErr w:type="spellEnd"/>
      <w:r w:rsidRPr="0054729C">
        <w:rPr>
          <w:rFonts w:cs="Times"/>
          <w:szCs w:val="24"/>
        </w:rPr>
        <w:t xml:space="preserve">). </w:t>
      </w:r>
      <w:proofErr w:type="gramStart"/>
      <w:r w:rsidRPr="0054729C">
        <w:rPr>
          <w:rFonts w:cs="Times"/>
          <w:szCs w:val="24"/>
        </w:rPr>
        <w:t xml:space="preserve">Membranous and cytoplasmic expression of the CD34 antigen by neoplastic </w:t>
      </w:r>
      <w:proofErr w:type="spellStart"/>
      <w:r w:rsidRPr="0054729C">
        <w:rPr>
          <w:rFonts w:cs="Times"/>
          <w:szCs w:val="24"/>
        </w:rPr>
        <w:t>sarcomatous</w:t>
      </w:r>
      <w:proofErr w:type="spellEnd"/>
      <w:r w:rsidRPr="0054729C">
        <w:rPr>
          <w:rFonts w:cs="Times"/>
          <w:szCs w:val="24"/>
        </w:rPr>
        <w:t xml:space="preserve"> cells and endothelial cells of the </w:t>
      </w:r>
      <w:proofErr w:type="spellStart"/>
      <w:r w:rsidRPr="0054729C">
        <w:rPr>
          <w:rFonts w:cs="Times"/>
          <w:szCs w:val="24"/>
        </w:rPr>
        <w:t>stroma</w:t>
      </w:r>
      <w:proofErr w:type="spellEnd"/>
      <w:r w:rsidRPr="0054729C">
        <w:rPr>
          <w:rFonts w:cs="Times"/>
          <w:szCs w:val="24"/>
        </w:rPr>
        <w:t>.</w:t>
      </w:r>
      <w:proofErr w:type="gramEnd"/>
      <w:r w:rsidR="009B4021">
        <w:rPr>
          <w:rFonts w:cs="Times"/>
          <w:szCs w:val="24"/>
        </w:rPr>
        <w:t xml:space="preserve"> (D) </w:t>
      </w:r>
      <w:r w:rsidR="009B4021" w:rsidRPr="009B4021">
        <w:rPr>
          <w:rFonts w:cs="Times"/>
          <w:szCs w:val="24"/>
        </w:rPr>
        <w:t>Negative control with normal goat immune serum</w:t>
      </w:r>
      <w:r w:rsidR="009B4021">
        <w:rPr>
          <w:rFonts w:cs="Times"/>
          <w:szCs w:val="24"/>
        </w:rPr>
        <w:t xml:space="preserve"> </w:t>
      </w:r>
      <w:r w:rsidR="00071B5F">
        <w:rPr>
          <w:rFonts w:cs="Times"/>
          <w:szCs w:val="24"/>
        </w:rPr>
        <w:t>(</w:t>
      </w:r>
      <w:r w:rsidR="009B4021" w:rsidRPr="00D82823">
        <w:rPr>
          <w:rFonts w:cs="Times"/>
          <w:szCs w:val="24"/>
        </w:rPr>
        <w:t>x</w:t>
      </w:r>
      <w:r w:rsidR="009B4021">
        <w:rPr>
          <w:rFonts w:cs="Times"/>
          <w:szCs w:val="24"/>
        </w:rPr>
        <w:t>4</w:t>
      </w:r>
      <w:r w:rsidR="009B4021" w:rsidRPr="00D82823">
        <w:rPr>
          <w:rFonts w:cs="Times"/>
          <w:szCs w:val="24"/>
        </w:rPr>
        <w:t>00</w:t>
      </w:r>
      <w:r w:rsidR="00071B5F">
        <w:rPr>
          <w:rFonts w:cs="Times"/>
          <w:szCs w:val="24"/>
        </w:rPr>
        <w:t>)</w:t>
      </w:r>
      <w:r w:rsidR="009B4021" w:rsidRPr="00D82823">
        <w:rPr>
          <w:rFonts w:cs="Times"/>
          <w:szCs w:val="24"/>
        </w:rPr>
        <w:t xml:space="preserve"> (</w:t>
      </w:r>
      <w:proofErr w:type="spellStart"/>
      <w:r w:rsidR="009B4021" w:rsidRPr="00D82823">
        <w:rPr>
          <w:rFonts w:cs="Times"/>
          <w:szCs w:val="24"/>
        </w:rPr>
        <w:t>immunoperoxidase</w:t>
      </w:r>
      <w:proofErr w:type="spellEnd"/>
      <w:r w:rsidR="009B4021" w:rsidRPr="00D82823">
        <w:rPr>
          <w:rFonts w:cs="Times"/>
          <w:szCs w:val="24"/>
        </w:rPr>
        <w:t xml:space="preserve">; DAB </w:t>
      </w:r>
      <w:proofErr w:type="spellStart"/>
      <w:r w:rsidR="009B4021" w:rsidRPr="00D82823">
        <w:rPr>
          <w:rFonts w:cs="Times"/>
          <w:szCs w:val="24"/>
        </w:rPr>
        <w:t>chromogen</w:t>
      </w:r>
      <w:proofErr w:type="spellEnd"/>
      <w:r w:rsidR="009B4021" w:rsidRPr="00D82823">
        <w:rPr>
          <w:rFonts w:cs="Times"/>
          <w:szCs w:val="24"/>
        </w:rPr>
        <w:t>)</w:t>
      </w:r>
      <w:r w:rsidR="009B4021">
        <w:rPr>
          <w:rFonts w:cs="Times"/>
          <w:szCs w:val="24"/>
        </w:rPr>
        <w:t>.</w:t>
      </w:r>
    </w:p>
    <w:p w14:paraId="29DAD79B" w14:textId="77777777" w:rsidR="009B4021" w:rsidRPr="00736545" w:rsidRDefault="009B4021" w:rsidP="000D16BD">
      <w:pPr>
        <w:spacing w:line="360" w:lineRule="auto"/>
        <w:contextualSpacing/>
        <w:jc w:val="both"/>
        <w:rPr>
          <w:rFonts w:cs="Times"/>
          <w:szCs w:val="24"/>
        </w:rPr>
      </w:pPr>
    </w:p>
    <w:p w14:paraId="32B74F07" w14:textId="77777777" w:rsidR="00D07A3F" w:rsidRDefault="00D07A3F"/>
    <w:sectPr w:rsidR="00D07A3F" w:rsidSect="00CE4A00">
      <w:pgSz w:w="11906" w:h="16838"/>
      <w:pgMar w:top="1417" w:right="1417" w:bottom="1417" w:left="1417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16BD"/>
    <w:rsid w:val="0006433C"/>
    <w:rsid w:val="00071B5F"/>
    <w:rsid w:val="000D16BD"/>
    <w:rsid w:val="00116FFF"/>
    <w:rsid w:val="002B1D36"/>
    <w:rsid w:val="00736545"/>
    <w:rsid w:val="0074705C"/>
    <w:rsid w:val="007966EB"/>
    <w:rsid w:val="00820CE0"/>
    <w:rsid w:val="009B4021"/>
    <w:rsid w:val="00A23A7E"/>
    <w:rsid w:val="00BE1197"/>
    <w:rsid w:val="00CE4A00"/>
    <w:rsid w:val="00D07A3F"/>
    <w:rsid w:val="00D37294"/>
    <w:rsid w:val="00D82C80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oNotEmbedSmartTags/>
  <w:decimalSymbol w:val=","/>
  <w:listSeparator w:val=";"/>
  <w14:docId w14:val="593F652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fr-FR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D16BD"/>
    <w:rPr>
      <w:sz w:val="24"/>
      <w:lang w:val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D16BD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D16BD"/>
    <w:rPr>
      <w:rFonts w:ascii="Lucida Grande" w:hAnsi="Lucida Grande" w:cs="Lucida Grande"/>
      <w:sz w:val="18"/>
      <w:szCs w:val="18"/>
      <w:lang w:val="en-US"/>
    </w:rPr>
  </w:style>
  <w:style w:type="character" w:styleId="Marquedannotation">
    <w:name w:val="annotation reference"/>
    <w:basedOn w:val="Policepardfaut"/>
    <w:uiPriority w:val="99"/>
    <w:semiHidden/>
    <w:unhideWhenUsed/>
    <w:rsid w:val="0006433C"/>
    <w:rPr>
      <w:sz w:val="18"/>
      <w:szCs w:val="18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06433C"/>
    <w:rPr>
      <w:szCs w:val="24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06433C"/>
    <w:rPr>
      <w:sz w:val="24"/>
      <w:szCs w:val="24"/>
      <w:lang w:val="en-US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06433C"/>
    <w:rPr>
      <w:b/>
      <w:bCs/>
      <w:sz w:val="20"/>
      <w:szCs w:val="20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06433C"/>
    <w:rPr>
      <w:b/>
      <w:bCs/>
      <w:sz w:val="24"/>
      <w:szCs w:val="24"/>
      <w:lang w:val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fr-FR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D16BD"/>
    <w:rPr>
      <w:sz w:val="24"/>
      <w:lang w:val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D16BD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D16BD"/>
    <w:rPr>
      <w:rFonts w:ascii="Lucida Grande" w:hAnsi="Lucida Grande" w:cs="Lucida Grande"/>
      <w:sz w:val="18"/>
      <w:szCs w:val="18"/>
      <w:lang w:val="en-US"/>
    </w:rPr>
  </w:style>
  <w:style w:type="character" w:styleId="Marquedannotation">
    <w:name w:val="annotation reference"/>
    <w:basedOn w:val="Policepardfaut"/>
    <w:uiPriority w:val="99"/>
    <w:semiHidden/>
    <w:unhideWhenUsed/>
    <w:rsid w:val="0006433C"/>
    <w:rPr>
      <w:sz w:val="18"/>
      <w:szCs w:val="18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06433C"/>
    <w:rPr>
      <w:szCs w:val="24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06433C"/>
    <w:rPr>
      <w:sz w:val="24"/>
      <w:szCs w:val="24"/>
      <w:lang w:val="en-US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06433C"/>
    <w:rPr>
      <w:b/>
      <w:bCs/>
      <w:sz w:val="20"/>
      <w:szCs w:val="20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06433C"/>
    <w:rPr>
      <w:b/>
      <w:bCs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267</Words>
  <Characters>1474</Characters>
  <Application>Microsoft Macintosh Word</Application>
  <DocSecurity>0</DocSecurity>
  <Lines>12</Lines>
  <Paragraphs>3</Paragraphs>
  <ScaleCrop>false</ScaleCrop>
  <Company>cnrs</Company>
  <LinksUpToDate>false</LinksUpToDate>
  <CharactersWithSpaces>1738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benoit h</dc:creator>
  <cp:keywords/>
  <dc:description/>
  <cp:lastModifiedBy>benoit h</cp:lastModifiedBy>
  <cp:revision>6</cp:revision>
  <dcterms:created xsi:type="dcterms:W3CDTF">2017-04-06T15:19:00Z</dcterms:created>
  <dcterms:modified xsi:type="dcterms:W3CDTF">2017-04-13T13:50:00Z</dcterms:modified>
</cp:coreProperties>
</file>