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69291" w14:textId="095A843B" w:rsidR="00525A2E" w:rsidRDefault="00525A2E" w:rsidP="00F65C09">
      <w:pPr>
        <w:rPr>
          <w:rFonts w:ascii="Geneva" w:hAnsi="Geneva"/>
          <w:b/>
          <w:sz w:val="20"/>
          <w:szCs w:val="20"/>
        </w:rPr>
      </w:pPr>
      <w:r>
        <w:rPr>
          <w:rFonts w:ascii="Geneva" w:hAnsi="Geneva"/>
          <w:b/>
          <w:sz w:val="20"/>
          <w:szCs w:val="20"/>
        </w:rPr>
        <w:t xml:space="preserve">SUPPLEMENTAL </w:t>
      </w:r>
      <w:r w:rsidR="002211B5">
        <w:rPr>
          <w:rFonts w:ascii="Geneva" w:hAnsi="Geneva"/>
          <w:b/>
          <w:sz w:val="20"/>
          <w:szCs w:val="20"/>
        </w:rPr>
        <w:t>MATERIALS AND METHODS</w:t>
      </w:r>
    </w:p>
    <w:p w14:paraId="0A5BBB03" w14:textId="77777777" w:rsidR="00F65C09" w:rsidRDefault="00F65C09" w:rsidP="00A438DA">
      <w:pPr>
        <w:spacing w:line="360" w:lineRule="auto"/>
        <w:rPr>
          <w:rFonts w:ascii="Geneva" w:hAnsi="Geneva"/>
          <w:b/>
          <w:sz w:val="20"/>
          <w:szCs w:val="20"/>
        </w:rPr>
      </w:pPr>
    </w:p>
    <w:p w14:paraId="66CC381A" w14:textId="77777777" w:rsidR="002211B5" w:rsidRPr="00E73712" w:rsidRDefault="002211B5" w:rsidP="002211B5">
      <w:pPr>
        <w:spacing w:line="360" w:lineRule="auto"/>
        <w:rPr>
          <w:rFonts w:ascii="Geneva" w:hAnsi="Geneva"/>
          <w:b/>
          <w:color w:val="000000"/>
          <w:sz w:val="20"/>
          <w:szCs w:val="20"/>
        </w:rPr>
      </w:pPr>
      <w:r w:rsidRPr="00E73712">
        <w:rPr>
          <w:rFonts w:ascii="Geneva" w:hAnsi="Geneva"/>
          <w:b/>
          <w:color w:val="000000"/>
          <w:sz w:val="20"/>
          <w:szCs w:val="20"/>
        </w:rPr>
        <w:t>Plasmids</w:t>
      </w:r>
    </w:p>
    <w:p w14:paraId="4391237F" w14:textId="23370FAC" w:rsidR="002211B5" w:rsidRDefault="002211B5" w:rsidP="002211B5">
      <w:pPr>
        <w:spacing w:line="360" w:lineRule="auto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 xml:space="preserve">SA2 is full length SA2 with an amino terminal triple Flag tag cloned into </w:t>
      </w:r>
      <w:proofErr w:type="spellStart"/>
      <w:r>
        <w:rPr>
          <w:rFonts w:ascii="Geneva" w:hAnsi="Geneva"/>
          <w:color w:val="000000"/>
          <w:sz w:val="20"/>
          <w:szCs w:val="20"/>
        </w:rPr>
        <w:t>pLPCX</w:t>
      </w:r>
      <w:proofErr w:type="spellEnd"/>
      <w:r>
        <w:rPr>
          <w:rFonts w:ascii="Geneva" w:hAnsi="Geneva"/>
          <w:color w:val="000000"/>
          <w:sz w:val="20"/>
          <w:szCs w:val="20"/>
        </w:rPr>
        <w:t xml:space="preserve"> (</w:t>
      </w:r>
      <w:proofErr w:type="spellStart"/>
      <w:r>
        <w:rPr>
          <w:rFonts w:ascii="Geneva" w:hAnsi="Geneva"/>
          <w:color w:val="000000"/>
          <w:sz w:val="20"/>
          <w:szCs w:val="20"/>
        </w:rPr>
        <w:t>Clontech</w:t>
      </w:r>
      <w:proofErr w:type="spellEnd"/>
      <w:r>
        <w:rPr>
          <w:rFonts w:ascii="Geneva" w:hAnsi="Geneva"/>
          <w:color w:val="000000"/>
          <w:sz w:val="20"/>
          <w:szCs w:val="20"/>
        </w:rPr>
        <w:t xml:space="preserve">). SA2.D793K </w:t>
      </w:r>
      <w:r>
        <w:rPr>
          <w:rFonts w:ascii="Geneva" w:hAnsi="Geneva"/>
          <w:color w:val="000000"/>
          <w:sz w:val="20"/>
          <w:szCs w:val="20"/>
        </w:rPr>
        <w:fldChar w:fldCharType="begin">
          <w:fldData xml:space="preserve">PEVuZE5vdGU+PENpdGU+PEF1dGhvcj5IYXJhPC9BdXRob3I+PFllYXI+MjAxNDwvWWVhcj48UmVj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</w:fldData>
        </w:fldChar>
      </w:r>
      <w:r w:rsidR="0017647D">
        <w:rPr>
          <w:rFonts w:ascii="Geneva" w:hAnsi="Geneva"/>
          <w:color w:val="000000"/>
          <w:sz w:val="20"/>
          <w:szCs w:val="20"/>
        </w:rPr>
        <w:instrText xml:space="preserve"> ADDIN EN.CITE </w:instrText>
      </w:r>
      <w:r w:rsidR="0017647D">
        <w:rPr>
          <w:rFonts w:ascii="Geneva" w:hAnsi="Geneva"/>
          <w:color w:val="000000"/>
          <w:sz w:val="20"/>
          <w:szCs w:val="20"/>
        </w:rPr>
        <w:fldChar w:fldCharType="begin">
          <w:fldData xml:space="preserve">PEVuZE5vdGU+PENpdGU+PEF1dGhvcj5IYXJhPC9BdXRob3I+PFllYXI+MjAxNDwvWWVhcj48UmVj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</w:fldData>
        </w:fldChar>
      </w:r>
      <w:r w:rsidR="0017647D">
        <w:rPr>
          <w:rFonts w:ascii="Geneva" w:hAnsi="Geneva"/>
          <w:color w:val="000000"/>
          <w:sz w:val="20"/>
          <w:szCs w:val="20"/>
        </w:rPr>
        <w:instrText xml:space="preserve"> ADDIN EN.CITE.DATA </w:instrText>
      </w:r>
      <w:r w:rsidR="0017647D">
        <w:rPr>
          <w:rFonts w:ascii="Geneva" w:hAnsi="Geneva"/>
          <w:color w:val="000000"/>
          <w:sz w:val="20"/>
          <w:szCs w:val="20"/>
        </w:rPr>
      </w:r>
      <w:r w:rsidR="0017647D">
        <w:rPr>
          <w:rFonts w:ascii="Geneva" w:hAnsi="Geneva"/>
          <w:color w:val="000000"/>
          <w:sz w:val="20"/>
          <w:szCs w:val="20"/>
        </w:rPr>
        <w:fldChar w:fldCharType="end"/>
      </w:r>
      <w:r>
        <w:rPr>
          <w:rFonts w:ascii="Geneva" w:hAnsi="Geneva"/>
          <w:color w:val="000000"/>
          <w:sz w:val="20"/>
          <w:szCs w:val="20"/>
        </w:rPr>
        <w:fldChar w:fldCharType="separate"/>
      </w:r>
      <w:r w:rsidR="0017647D">
        <w:rPr>
          <w:rFonts w:ascii="Geneva" w:hAnsi="Geneva"/>
          <w:noProof/>
          <w:color w:val="000000"/>
          <w:sz w:val="20"/>
          <w:szCs w:val="20"/>
        </w:rPr>
        <w:t>(1)</w:t>
      </w:r>
      <w:r>
        <w:rPr>
          <w:rFonts w:ascii="Geneva" w:hAnsi="Geneva"/>
          <w:color w:val="000000"/>
          <w:sz w:val="20"/>
          <w:szCs w:val="20"/>
        </w:rPr>
        <w:fldChar w:fldCharType="end"/>
      </w:r>
      <w:r>
        <w:rPr>
          <w:rFonts w:ascii="Geneva" w:hAnsi="Geneva"/>
          <w:color w:val="000000"/>
          <w:sz w:val="20"/>
          <w:szCs w:val="20"/>
        </w:rPr>
        <w:t xml:space="preserve"> was generated by substituting aspartate (D) to lysine (K) at amino acid position 793 using site-directed mutagenesis with the sense oligonucleotide 5’ </w:t>
      </w:r>
      <w:proofErr w:type="spellStart"/>
      <w:r>
        <w:rPr>
          <w:rFonts w:ascii="Geneva" w:hAnsi="Geneva"/>
          <w:color w:val="000000"/>
          <w:sz w:val="20"/>
          <w:szCs w:val="20"/>
        </w:rPr>
        <w:t>ggctgaagatcatcaaaattttacacagaatagtgaaggc</w:t>
      </w:r>
      <w:proofErr w:type="spellEnd"/>
      <w:r>
        <w:rPr>
          <w:rFonts w:ascii="Geneva" w:hAnsi="Geneva"/>
          <w:color w:val="000000"/>
          <w:sz w:val="20"/>
          <w:szCs w:val="20"/>
        </w:rPr>
        <w:t xml:space="preserve"> 3’. The following shRNA plasmids against SA2 were obtained from the MISSION shRNA library by Sigma-Aldrich: TRCN0000153201 (shSA2-3) and TRCN0000154078 (shSA2-4). </w:t>
      </w:r>
    </w:p>
    <w:p w14:paraId="320BA81D" w14:textId="77777777" w:rsidR="002211B5" w:rsidRDefault="002211B5" w:rsidP="002211B5">
      <w:pPr>
        <w:spacing w:line="360" w:lineRule="auto"/>
        <w:rPr>
          <w:rFonts w:ascii="Geneva" w:hAnsi="Geneva"/>
          <w:color w:val="000000"/>
          <w:sz w:val="20"/>
          <w:szCs w:val="20"/>
        </w:rPr>
      </w:pPr>
    </w:p>
    <w:p w14:paraId="043D265F" w14:textId="77777777" w:rsidR="002211B5" w:rsidRPr="00E73712" w:rsidRDefault="002211B5" w:rsidP="002211B5">
      <w:pPr>
        <w:spacing w:line="360" w:lineRule="auto"/>
        <w:rPr>
          <w:rFonts w:ascii="Geneva" w:hAnsi="Geneva"/>
          <w:b/>
          <w:color w:val="000000"/>
          <w:sz w:val="20"/>
          <w:szCs w:val="20"/>
        </w:rPr>
      </w:pPr>
      <w:r w:rsidRPr="00E73712">
        <w:rPr>
          <w:rFonts w:ascii="Geneva" w:hAnsi="Geneva"/>
          <w:b/>
          <w:color w:val="000000"/>
          <w:sz w:val="20"/>
          <w:szCs w:val="20"/>
        </w:rPr>
        <w:t>Lentiviral infection</w:t>
      </w:r>
    </w:p>
    <w:p w14:paraId="38F5C914" w14:textId="3C2A8E7B" w:rsidR="002211B5" w:rsidRDefault="002211B5" w:rsidP="002211B5">
      <w:pPr>
        <w:spacing w:line="360" w:lineRule="auto"/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</w:pPr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Lentiviruses were produced by transfection of 293FT (Invitrogen) packaging cells with a three-plasmid system as described previously</w:t>
      </w:r>
      <w:r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fldChar w:fldCharType="begin">
          <w:fldData xml:space="preserve">PEVuZE5vdGU+PENpdGU+PEF1dGhvcj5OYWxkaW5pPC9BdXRob3I+PFllYXI+MTk5NjwvWWVhcj48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</w:fldData>
        </w:fldChar>
      </w:r>
      <w:r w:rsidR="0017647D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instrText xml:space="preserve"> ADDIN EN.CITE </w:instrText>
      </w:r>
      <w:r w:rsidR="0017647D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fldChar w:fldCharType="begin">
          <w:fldData xml:space="preserve">PEVuZE5vdGU+PENpdGU+PEF1dGhvcj5OYWxkaW5pPC9BdXRob3I+PFllYXI+MTk5NjwvWWVhcj48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</w:fldData>
        </w:fldChar>
      </w:r>
      <w:r w:rsidR="0017647D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instrText xml:space="preserve"> ADDIN EN.CITE.DATA </w:instrText>
      </w:r>
      <w:r w:rsidR="0017647D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</w:r>
      <w:r w:rsidR="0017647D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fldChar w:fldCharType="separate"/>
      </w:r>
      <w:r w:rsidR="0017647D">
        <w:rPr>
          <w:rFonts w:ascii="Geneva" w:eastAsia="Times New Roman" w:hAnsi="Geneva" w:cs="Lucida Sans Unicode"/>
          <w:noProof/>
          <w:color w:val="000000" w:themeColor="text1"/>
          <w:sz w:val="20"/>
          <w:szCs w:val="20"/>
          <w:shd w:val="clear" w:color="auto" w:fill="FFFFFF"/>
        </w:rPr>
        <w:t>(2,3)</w:t>
      </w:r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. 293FT cells were seeded in a 6-cm dish at 1.2 × 10</w:t>
      </w:r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  <w:vertAlign w:val="superscript"/>
        </w:rPr>
        <w:t>6</w:t>
      </w:r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 cells and 24 </w:t>
      </w:r>
      <w:proofErr w:type="spellStart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hr</w:t>
      </w:r>
      <w:proofErr w:type="spellEnd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 later were transfected with 1 µg lentiviral vector, 1 µg pCMVΔR.89 packaging plasmid, and 100 ng </w:t>
      </w:r>
      <w:proofErr w:type="spellStart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pMD.G</w:t>
      </w:r>
      <w:proofErr w:type="spellEnd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 envelope plasmid using </w:t>
      </w:r>
      <w:proofErr w:type="spellStart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Lipofectamine</w:t>
      </w:r>
      <w:proofErr w:type="spellEnd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 2000 (Invitrogen) according to the manufacturer’s instructions. Lentiviral supernatants were collected at 48 </w:t>
      </w:r>
      <w:proofErr w:type="spellStart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hr</w:t>
      </w:r>
      <w:proofErr w:type="spellEnd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 after transfection, filtered with a 0.45-µm filter (Millipore), and frozen at −80°C. Twenty-four </w:t>
      </w:r>
      <w:proofErr w:type="spellStart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hr</w:t>
      </w:r>
      <w:proofErr w:type="spellEnd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 before infection, target cells were seeded at a density of 2.2 × 10</w:t>
      </w:r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  <w:vertAlign w:val="superscript"/>
        </w:rPr>
        <w:t>5</w:t>
      </w:r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. Target cells were infected for 48-72 </w:t>
      </w:r>
      <w:proofErr w:type="spellStart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hr</w:t>
      </w:r>
      <w:proofErr w:type="spellEnd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 with lentiviral supernatants supplemented with 8 µg/ml </w:t>
      </w:r>
      <w:proofErr w:type="spellStart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polybrene</w:t>
      </w:r>
      <w:proofErr w:type="spellEnd"/>
      <w:r w:rsidRPr="004E0599"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 (Sigma-Aldrich). </w:t>
      </w:r>
      <w:r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Infected cells were selected using 2 µg/ml </w:t>
      </w:r>
      <w:proofErr w:type="spellStart"/>
      <w:r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puromycin</w:t>
      </w:r>
      <w:proofErr w:type="spellEnd"/>
      <w:r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 xml:space="preserve"> and propagated in media containing 2 µg/ml </w:t>
      </w:r>
      <w:proofErr w:type="spellStart"/>
      <w:r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puromycin</w:t>
      </w:r>
      <w:proofErr w:type="spellEnd"/>
      <w:r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  <w:t>.</w:t>
      </w:r>
    </w:p>
    <w:p w14:paraId="0BB3708C" w14:textId="77777777" w:rsidR="002211B5" w:rsidRDefault="002211B5" w:rsidP="002211B5">
      <w:pPr>
        <w:spacing w:line="360" w:lineRule="auto"/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</w:pPr>
    </w:p>
    <w:p w14:paraId="30217664" w14:textId="77777777" w:rsidR="002211B5" w:rsidRPr="003D49E2" w:rsidRDefault="002211B5" w:rsidP="002211B5">
      <w:pPr>
        <w:spacing w:line="360" w:lineRule="auto"/>
        <w:rPr>
          <w:rFonts w:ascii="Geneva" w:eastAsia="Times New Roman" w:hAnsi="Geneva" w:cs="Lucida Sans Unicode"/>
          <w:b/>
          <w:color w:val="000000" w:themeColor="text1"/>
          <w:sz w:val="20"/>
          <w:szCs w:val="20"/>
          <w:shd w:val="clear" w:color="auto" w:fill="FFFFFF"/>
        </w:rPr>
      </w:pPr>
      <w:r w:rsidRPr="003D49E2">
        <w:rPr>
          <w:rFonts w:ascii="Geneva" w:eastAsia="Times New Roman" w:hAnsi="Geneva" w:cs="Lucida Sans Unicode"/>
          <w:b/>
          <w:color w:val="000000" w:themeColor="text1"/>
          <w:sz w:val="20"/>
          <w:szCs w:val="20"/>
          <w:shd w:val="clear" w:color="auto" w:fill="FFFFFF"/>
        </w:rPr>
        <w:t xml:space="preserve">Retroviral Infection  </w:t>
      </w:r>
    </w:p>
    <w:p w14:paraId="0EC796A6" w14:textId="09CB16DD" w:rsidR="002211B5" w:rsidRPr="00261527" w:rsidRDefault="002211B5" w:rsidP="002211B5">
      <w:pPr>
        <w:spacing w:line="360" w:lineRule="auto"/>
        <w:rPr>
          <w:rFonts w:ascii="Geneva" w:hAnsi="Geneva"/>
          <w:color w:val="000000" w:themeColor="text1"/>
          <w:sz w:val="20"/>
          <w:szCs w:val="22"/>
        </w:rPr>
      </w:pPr>
      <w:r w:rsidRPr="00261527">
        <w:rPr>
          <w:rFonts w:ascii="Geneva" w:hAnsi="Geneva"/>
          <w:color w:val="000000" w:themeColor="text1"/>
          <w:sz w:val="20"/>
          <w:szCs w:val="22"/>
        </w:rPr>
        <w:t>For isolation of LOX-IMVI single cell clones, cells were</w:t>
      </w:r>
      <w:r>
        <w:rPr>
          <w:rFonts w:ascii="Geneva" w:hAnsi="Geneva"/>
          <w:color w:val="000000" w:themeColor="text1"/>
          <w:sz w:val="20"/>
          <w:szCs w:val="22"/>
        </w:rPr>
        <w:t xml:space="preserve"> </w:t>
      </w:r>
      <w:proofErr w:type="spellStart"/>
      <w:r>
        <w:rPr>
          <w:rFonts w:ascii="Geneva" w:hAnsi="Geneva"/>
          <w:color w:val="000000" w:themeColor="text1"/>
          <w:sz w:val="20"/>
          <w:szCs w:val="22"/>
        </w:rPr>
        <w:t>retrovirally</w:t>
      </w:r>
      <w:proofErr w:type="spellEnd"/>
      <w:r w:rsidRPr="00261527">
        <w:rPr>
          <w:rFonts w:ascii="Geneva" w:hAnsi="Geneva"/>
          <w:color w:val="000000" w:themeColor="text1"/>
          <w:sz w:val="20"/>
          <w:szCs w:val="22"/>
        </w:rPr>
        <w:t xml:space="preserve"> infected with </w:t>
      </w:r>
      <w:proofErr w:type="spellStart"/>
      <w:r w:rsidRPr="00261527">
        <w:rPr>
          <w:rFonts w:ascii="Geneva" w:hAnsi="Geneva"/>
          <w:color w:val="000000" w:themeColor="text1"/>
          <w:sz w:val="20"/>
          <w:szCs w:val="22"/>
        </w:rPr>
        <w:t>pBABE-hygro</w:t>
      </w:r>
      <w:proofErr w:type="spellEnd"/>
      <w:r w:rsidRPr="00261527">
        <w:rPr>
          <w:rFonts w:ascii="Geneva" w:hAnsi="Geneva"/>
          <w:color w:val="000000" w:themeColor="text1"/>
          <w:sz w:val="20"/>
          <w:szCs w:val="22"/>
        </w:rPr>
        <w:t xml:space="preserve"> as described previously</w:t>
      </w:r>
      <w:r>
        <w:rPr>
          <w:rFonts w:ascii="Geneva" w:hAnsi="Geneva"/>
          <w:color w:val="000000" w:themeColor="text1"/>
          <w:sz w:val="20"/>
          <w:szCs w:val="22"/>
        </w:rPr>
        <w:t xml:space="preserve"> </w:t>
      </w:r>
      <w:r>
        <w:rPr>
          <w:rFonts w:ascii="Geneva" w:hAnsi="Geneva"/>
          <w:color w:val="000000" w:themeColor="text1"/>
          <w:sz w:val="20"/>
          <w:szCs w:val="22"/>
        </w:rPr>
        <w:fldChar w:fldCharType="begin"/>
      </w:r>
      <w:r w:rsidR="0017647D">
        <w:rPr>
          <w:rFonts w:ascii="Geneva" w:hAnsi="Geneva"/>
          <w:color w:val="000000" w:themeColor="text1"/>
          <w:sz w:val="20"/>
          <w:szCs w:val="22"/>
        </w:rPr>
        <w:instrText xml:space="preserve"> ADDIN EN.CITE &lt;EndNote&gt;&lt;Cite&gt;&lt;Author&gt;Chang&lt;/Author&gt;&lt;Year&gt;2003&lt;/Year&gt;&lt;RecNum&gt;213&lt;/RecNum&gt;&lt;DisplayText&gt;(4)&lt;/DisplayText&gt;&lt;record&gt;&lt;rec-number&gt;213&lt;/rec-number&gt;&lt;foreign-keys&gt;&lt;key app="EN" db-id="wp2p5p5r4t9004e0vempwwe0dtrpa955esra" timestamp="0"&gt;213&lt;/key&gt;&lt;/foreign-keys&gt;&lt;ref-type name="Journal Article"&gt;17&lt;/ref-type&gt;&lt;contributors&gt;&lt;authors&gt;&lt;author&gt;Chang, W.&lt;/author&gt;&lt;author&gt;Dynek, J. N.&lt;/author&gt;&lt;author&gt;Smith, S.&lt;/author&gt;&lt;/authors&gt;&lt;/contributors&gt;&lt;auth-address&gt;Skirball Institute of Biomolecular Medicine, New York University School of Medicine, New York, New York 10016, USA.&lt;/auth-address&gt;&lt;titles&gt;&lt;title&gt;TRF1 is degraded by ubiquitin-mediated proteolysis after release from telomeres&lt;/title&gt;&lt;secondary-title&gt;Genes Dev&lt;/secondary-title&gt;&lt;/titles&gt;&lt;periodical&gt;&lt;full-title&gt;Genes Dev&lt;/full-title&gt;&lt;/periodical&gt;&lt;pages&gt;1328-33&lt;/pages&gt;&lt;volume&gt;17&lt;/volume&gt;&lt;number&gt;11&lt;/number&gt;&lt;keywords&gt;&lt;keyword&gt;Adenosine Diphosphate Ribose/metabolism&lt;/keyword&gt;&lt;keyword&gt;Animal&lt;/keyword&gt;&lt;keyword&gt;Base Sequence&lt;/keyword&gt;&lt;keyword&gt;Cloning, Molecular&lt;/keyword&gt;&lt;keyword&gt;Endopeptidases/metabolism&lt;/keyword&gt;&lt;keyword&gt;Mammals&lt;/keyword&gt;&lt;keyword&gt;Recombinant Proteins/metabolism&lt;/keyword&gt;&lt;keyword&gt;Support, Non-U.S. Gov&amp;apos;t&lt;/keyword&gt;&lt;keyword&gt;Support, U.S. Gov&amp;apos;t, P.H.S.&lt;/keyword&gt;&lt;keyword&gt;Telomere/*genetics&lt;/keyword&gt;&lt;keyword&gt;Telomeric Repeat Binding Protein 1/genetics/*metabolism&lt;/keyword&gt;&lt;keyword&gt;Ubiquitin/*metabolism&lt;/keyword&gt;&lt;/keywords&gt;&lt;dates&gt;&lt;year&gt;2003&lt;/year&gt;&lt;pub-dates&gt;&lt;date&gt;Jun 1&lt;/date&gt;&lt;/pub-dates&gt;&lt;/dates&gt;&lt;accession-num&gt;12782650&lt;/accession-num&gt;&lt;urls&gt;&lt;related-urls&gt;&lt;url&gt;http://www.ncbi.nlm.nih.gov/entrez/query.fcgi?cmd=Retrieve&amp;amp;db=PubMed&amp;amp;dopt=Citation&amp;amp;list_uids=12782650&lt;/url&gt;&lt;/related-urls&gt;&lt;/urls&gt;&lt;/record&gt;&lt;/Cite&gt;&lt;/EndNote&gt;</w:instrText>
      </w:r>
      <w:r>
        <w:rPr>
          <w:rFonts w:ascii="Geneva" w:hAnsi="Geneva"/>
          <w:color w:val="000000" w:themeColor="text1"/>
          <w:sz w:val="20"/>
          <w:szCs w:val="22"/>
        </w:rPr>
        <w:fldChar w:fldCharType="separate"/>
      </w:r>
      <w:r w:rsidR="0017647D">
        <w:rPr>
          <w:rFonts w:ascii="Geneva" w:hAnsi="Geneva"/>
          <w:noProof/>
          <w:color w:val="000000" w:themeColor="text1"/>
          <w:sz w:val="20"/>
          <w:szCs w:val="22"/>
        </w:rPr>
        <w:t>(4)</w:t>
      </w:r>
      <w:r>
        <w:rPr>
          <w:rFonts w:ascii="Geneva" w:hAnsi="Geneva"/>
          <w:color w:val="000000" w:themeColor="text1"/>
          <w:sz w:val="20"/>
          <w:szCs w:val="22"/>
        </w:rPr>
        <w:fldChar w:fldCharType="end"/>
      </w:r>
      <w:r w:rsidRPr="00261527">
        <w:rPr>
          <w:rFonts w:ascii="Geneva" w:hAnsi="Geneva"/>
          <w:color w:val="000000" w:themeColor="text1"/>
          <w:sz w:val="20"/>
          <w:szCs w:val="22"/>
        </w:rPr>
        <w:t xml:space="preserve">, seeded at low density, and single cell colonies isolated 10 to 14 days post seeding using cloning cylinders. </w:t>
      </w:r>
    </w:p>
    <w:p w14:paraId="19EB1A40" w14:textId="77777777" w:rsidR="002211B5" w:rsidRDefault="002211B5" w:rsidP="002211B5">
      <w:pPr>
        <w:spacing w:line="360" w:lineRule="auto"/>
        <w:rPr>
          <w:rFonts w:ascii="Geneva" w:hAnsi="Geneva"/>
          <w:b/>
          <w:color w:val="000000" w:themeColor="text1"/>
          <w:sz w:val="20"/>
          <w:szCs w:val="20"/>
        </w:rPr>
      </w:pPr>
    </w:p>
    <w:p w14:paraId="6B5AC8B6" w14:textId="77777777" w:rsidR="002211B5" w:rsidRPr="009E2260" w:rsidRDefault="002211B5" w:rsidP="002211B5">
      <w:pPr>
        <w:spacing w:line="360" w:lineRule="auto"/>
        <w:rPr>
          <w:rFonts w:ascii="Geneva" w:hAnsi="Geneva"/>
          <w:color w:val="000000" w:themeColor="text1"/>
          <w:sz w:val="20"/>
          <w:szCs w:val="20"/>
        </w:rPr>
      </w:pPr>
      <w:r w:rsidRPr="004E0599">
        <w:rPr>
          <w:rFonts w:ascii="Geneva" w:hAnsi="Geneva"/>
          <w:b/>
          <w:color w:val="000000" w:themeColor="text1"/>
          <w:sz w:val="20"/>
          <w:szCs w:val="20"/>
        </w:rPr>
        <w:t>siRNA and plasmid transfection</w:t>
      </w:r>
    </w:p>
    <w:p w14:paraId="14D2E88E" w14:textId="77777777" w:rsidR="002211B5" w:rsidRDefault="002211B5" w:rsidP="002211B5">
      <w:pPr>
        <w:spacing w:line="360" w:lineRule="auto"/>
        <w:jc w:val="both"/>
        <w:rPr>
          <w:rFonts w:ascii="Geneva" w:hAnsi="Geneva"/>
          <w:color w:val="000000" w:themeColor="text1"/>
          <w:sz w:val="20"/>
          <w:szCs w:val="20"/>
        </w:rPr>
      </w:pPr>
      <w:r w:rsidRPr="004E0599">
        <w:rPr>
          <w:rFonts w:ascii="Geneva" w:hAnsi="Geneva"/>
          <w:color w:val="000000" w:themeColor="text1"/>
          <w:sz w:val="20"/>
          <w:szCs w:val="20"/>
        </w:rPr>
        <w:t xml:space="preserve">siRNA transfections were performed with </w:t>
      </w:r>
      <w:proofErr w:type="spellStart"/>
      <w:r w:rsidRPr="004E0599">
        <w:rPr>
          <w:rFonts w:ascii="Geneva" w:hAnsi="Geneva"/>
          <w:color w:val="000000" w:themeColor="text1"/>
          <w:sz w:val="20"/>
          <w:szCs w:val="20"/>
        </w:rPr>
        <w:t>Oligofectamine</w:t>
      </w:r>
      <w:proofErr w:type="spellEnd"/>
      <w:r w:rsidRPr="004E0599">
        <w:rPr>
          <w:rFonts w:ascii="Geneva" w:hAnsi="Geneva"/>
          <w:color w:val="000000" w:themeColor="text1"/>
          <w:sz w:val="20"/>
          <w:szCs w:val="20"/>
        </w:rPr>
        <w:t xml:space="preserve"> (Invitrogen) according to the manufacturer’s protocol for 72 hr. The final concentration of siRNA was 100 </w:t>
      </w:r>
      <w:proofErr w:type="spellStart"/>
      <w:r w:rsidRPr="004E0599">
        <w:rPr>
          <w:rFonts w:ascii="Geneva" w:hAnsi="Geneva"/>
          <w:color w:val="000000" w:themeColor="text1"/>
          <w:sz w:val="20"/>
          <w:szCs w:val="20"/>
        </w:rPr>
        <w:t>nM</w:t>
      </w:r>
      <w:proofErr w:type="spellEnd"/>
      <w:r w:rsidRPr="004E0599">
        <w:rPr>
          <w:rFonts w:ascii="Geneva" w:hAnsi="Geneva"/>
          <w:color w:val="000000" w:themeColor="text1"/>
          <w:sz w:val="20"/>
          <w:szCs w:val="20"/>
        </w:rPr>
        <w:t xml:space="preserve">. The following siRNAs (synthesized by </w:t>
      </w:r>
      <w:proofErr w:type="spellStart"/>
      <w:r w:rsidRPr="004E0599">
        <w:rPr>
          <w:rFonts w:ascii="Geneva" w:hAnsi="Geneva"/>
          <w:color w:val="000000" w:themeColor="text1"/>
          <w:sz w:val="20"/>
          <w:szCs w:val="20"/>
        </w:rPr>
        <w:t>Dharmacon</w:t>
      </w:r>
      <w:proofErr w:type="spellEnd"/>
      <w:r w:rsidRPr="004E0599">
        <w:rPr>
          <w:rFonts w:ascii="Geneva" w:hAnsi="Geneva"/>
          <w:color w:val="000000" w:themeColor="text1"/>
          <w:sz w:val="20"/>
          <w:szCs w:val="20"/>
        </w:rPr>
        <w:t xml:space="preserve"> Research Inc.) were used: </w:t>
      </w:r>
      <w:r>
        <w:rPr>
          <w:rFonts w:ascii="Geneva" w:hAnsi="Geneva"/>
          <w:color w:val="000000" w:themeColor="text1"/>
          <w:sz w:val="20"/>
          <w:szCs w:val="20"/>
        </w:rPr>
        <w:t xml:space="preserve">siSCC1 </w:t>
      </w:r>
      <w:r w:rsidRPr="002462E4">
        <w:rPr>
          <w:rFonts w:ascii="Geneva" w:hAnsi="Geneva" w:cs="Times New Roman"/>
          <w:sz w:val="20"/>
          <w:szCs w:val="32"/>
        </w:rPr>
        <w:t>5′-GGUGAAAAUGGCAUUACGGUU-3′) described previously (</w:t>
      </w:r>
      <w:proofErr w:type="spellStart"/>
      <w:r w:rsidRPr="002462E4">
        <w:rPr>
          <w:rFonts w:ascii="Geneva" w:hAnsi="Geneva" w:cs="Times New Roman"/>
          <w:sz w:val="20"/>
          <w:szCs w:val="32"/>
        </w:rPr>
        <w:t>Watrin</w:t>
      </w:r>
      <w:proofErr w:type="spellEnd"/>
      <w:r w:rsidRPr="002462E4">
        <w:rPr>
          <w:rFonts w:ascii="Geneva" w:hAnsi="Geneva" w:cs="Times New Roman"/>
          <w:sz w:val="20"/>
          <w:szCs w:val="32"/>
        </w:rPr>
        <w:t xml:space="preserve"> et al., 2006)</w:t>
      </w:r>
      <w:r>
        <w:rPr>
          <w:rFonts w:ascii="Geneva" w:hAnsi="Geneva"/>
          <w:color w:val="000000" w:themeColor="text1"/>
          <w:sz w:val="20"/>
          <w:szCs w:val="20"/>
        </w:rPr>
        <w:t xml:space="preserve"> </w:t>
      </w:r>
      <w:r w:rsidRPr="004E0599">
        <w:rPr>
          <w:rFonts w:ascii="Geneva" w:hAnsi="Geneva"/>
          <w:color w:val="000000" w:themeColor="text1"/>
          <w:sz w:val="20"/>
          <w:szCs w:val="20"/>
        </w:rPr>
        <w:t xml:space="preserve">and </w:t>
      </w:r>
      <w:proofErr w:type="spellStart"/>
      <w:r>
        <w:rPr>
          <w:rFonts w:ascii="Geneva" w:hAnsi="Geneva"/>
          <w:color w:val="000000" w:themeColor="text1"/>
          <w:sz w:val="20"/>
          <w:szCs w:val="20"/>
        </w:rPr>
        <w:t>si</w:t>
      </w:r>
      <w:r w:rsidRPr="004E0599">
        <w:rPr>
          <w:rFonts w:ascii="Geneva" w:hAnsi="Geneva"/>
          <w:color w:val="000000" w:themeColor="text1"/>
          <w:sz w:val="20"/>
          <w:szCs w:val="20"/>
        </w:rPr>
        <w:t>GFP</w:t>
      </w:r>
      <w:proofErr w:type="spellEnd"/>
      <w:r w:rsidRPr="004E0599">
        <w:rPr>
          <w:rFonts w:ascii="Geneva" w:hAnsi="Geneva"/>
          <w:color w:val="000000" w:themeColor="text1"/>
          <w:sz w:val="20"/>
          <w:szCs w:val="20"/>
        </w:rPr>
        <w:t xml:space="preserve"> </w:t>
      </w:r>
      <w:r w:rsidRPr="004E0599">
        <w:rPr>
          <w:rFonts w:ascii="Geneva" w:hAnsi="Geneva"/>
          <w:color w:val="000000" w:themeColor="text1"/>
          <w:sz w:val="20"/>
          <w:szCs w:val="20"/>
        </w:rPr>
        <w:lastRenderedPageBreak/>
        <w:t xml:space="preserve">Duplex I. For plasmids, cells were transfected with </w:t>
      </w:r>
      <w:proofErr w:type="spellStart"/>
      <w:r w:rsidRPr="004E0599">
        <w:rPr>
          <w:rFonts w:ascii="Geneva" w:hAnsi="Geneva"/>
          <w:color w:val="000000" w:themeColor="text1"/>
          <w:sz w:val="20"/>
          <w:szCs w:val="20"/>
        </w:rPr>
        <w:t>Lipofectamine</w:t>
      </w:r>
      <w:proofErr w:type="spellEnd"/>
      <w:r w:rsidRPr="004E0599">
        <w:rPr>
          <w:rFonts w:ascii="Geneva" w:hAnsi="Geneva"/>
          <w:color w:val="000000" w:themeColor="text1"/>
          <w:sz w:val="20"/>
          <w:szCs w:val="20"/>
        </w:rPr>
        <w:t xml:space="preserve"> 2000 (Invitrogen) according to the manufacturers protocol for 18 hr.</w:t>
      </w:r>
    </w:p>
    <w:p w14:paraId="7DF160F4" w14:textId="77777777" w:rsidR="002211B5" w:rsidRDefault="002211B5" w:rsidP="002211B5">
      <w:pPr>
        <w:spacing w:line="360" w:lineRule="auto"/>
        <w:rPr>
          <w:rFonts w:ascii="Geneva" w:eastAsia="Times New Roman" w:hAnsi="Geneva" w:cs="Lucida Sans Unicode"/>
          <w:color w:val="000000" w:themeColor="text1"/>
          <w:sz w:val="20"/>
          <w:szCs w:val="20"/>
          <w:shd w:val="clear" w:color="auto" w:fill="FFFFFF"/>
        </w:rPr>
      </w:pPr>
    </w:p>
    <w:p w14:paraId="7294FFF5" w14:textId="77777777" w:rsidR="002211B5" w:rsidRDefault="002211B5" w:rsidP="00221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360" w:lineRule="auto"/>
        <w:rPr>
          <w:rFonts w:ascii="Geneva" w:hAnsi="Geneva" w:cs="Calibri"/>
          <w:sz w:val="20"/>
          <w:szCs w:val="20"/>
        </w:rPr>
      </w:pPr>
      <w:r w:rsidRPr="004E0599">
        <w:rPr>
          <w:rFonts w:ascii="Geneva" w:hAnsi="Geneva"/>
          <w:b/>
          <w:color w:val="000000" w:themeColor="text1"/>
          <w:sz w:val="20"/>
          <w:szCs w:val="20"/>
        </w:rPr>
        <w:t>Chromosome specific FISH</w:t>
      </w:r>
      <w:r>
        <w:rPr>
          <w:rFonts w:ascii="Geneva" w:hAnsi="Geneva"/>
          <w:b/>
          <w:color w:val="000000" w:themeColor="text1"/>
          <w:sz w:val="20"/>
          <w:szCs w:val="20"/>
        </w:rPr>
        <w:t xml:space="preserve"> f</w:t>
      </w:r>
      <w:r>
        <w:rPr>
          <w:rFonts w:ascii="Geneva" w:hAnsi="Geneva" w:cs="Calibri"/>
          <w:sz w:val="20"/>
          <w:szCs w:val="20"/>
        </w:rPr>
        <w:t>or measurement of aneuploidy</w:t>
      </w:r>
    </w:p>
    <w:p w14:paraId="65BD3194" w14:textId="39780F9C" w:rsidR="002211B5" w:rsidRDefault="002211B5" w:rsidP="00221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360" w:lineRule="auto"/>
        <w:rPr>
          <w:rFonts w:ascii="Geneva" w:hAnsi="Geneva" w:cs="Calibri"/>
          <w:sz w:val="20"/>
          <w:szCs w:val="20"/>
        </w:rPr>
      </w:pPr>
      <w:r>
        <w:rPr>
          <w:rFonts w:ascii="Geneva" w:hAnsi="Geneva" w:cs="Calibri"/>
          <w:sz w:val="20"/>
          <w:szCs w:val="20"/>
        </w:rPr>
        <w:t>A</w:t>
      </w:r>
      <w:r w:rsidRPr="00FF6242">
        <w:rPr>
          <w:rFonts w:ascii="Geneva" w:hAnsi="Geneva" w:cs="Calibri"/>
          <w:sz w:val="20"/>
          <w:szCs w:val="20"/>
        </w:rPr>
        <w:t xml:space="preserve">synchronous </w:t>
      </w:r>
      <w:r>
        <w:rPr>
          <w:rFonts w:ascii="Geneva" w:hAnsi="Geneva" w:cs="Calibri"/>
          <w:sz w:val="20"/>
          <w:szCs w:val="20"/>
        </w:rPr>
        <w:t xml:space="preserve">BJ </w:t>
      </w:r>
      <w:r w:rsidRPr="00FF6242">
        <w:rPr>
          <w:rFonts w:ascii="Geneva" w:hAnsi="Geneva" w:cs="Calibri"/>
          <w:sz w:val="20"/>
          <w:szCs w:val="20"/>
        </w:rPr>
        <w:t xml:space="preserve">cells were </w:t>
      </w:r>
      <w:proofErr w:type="spellStart"/>
      <w:r w:rsidRPr="00FF6242">
        <w:rPr>
          <w:rFonts w:ascii="Geneva" w:hAnsi="Geneva" w:cs="Calibri"/>
          <w:sz w:val="20"/>
          <w:szCs w:val="20"/>
        </w:rPr>
        <w:t>try</w:t>
      </w:r>
      <w:r w:rsidRPr="0007788B">
        <w:rPr>
          <w:rFonts w:ascii="Geneva" w:hAnsi="Geneva" w:cs="Calibri"/>
          <w:sz w:val="20"/>
          <w:szCs w:val="20"/>
        </w:rPr>
        <w:t>psinized</w:t>
      </w:r>
      <w:proofErr w:type="spellEnd"/>
      <w:r w:rsidRPr="0007788B">
        <w:rPr>
          <w:rFonts w:ascii="Geneva" w:hAnsi="Geneva" w:cs="Calibri"/>
          <w:sz w:val="20"/>
          <w:szCs w:val="20"/>
        </w:rPr>
        <w:t>, washed with media,</w:t>
      </w:r>
      <w:r w:rsidRPr="00FF6242">
        <w:rPr>
          <w:rFonts w:ascii="Geneva" w:hAnsi="Geneva" w:cs="Calibri"/>
          <w:sz w:val="20"/>
          <w:szCs w:val="20"/>
        </w:rPr>
        <w:t xml:space="preserve"> </w:t>
      </w:r>
      <w:r w:rsidRPr="004E0599" w:rsidDel="006C6EC4">
        <w:rPr>
          <w:rFonts w:ascii="Geneva" w:hAnsi="Geneva"/>
          <w:color w:val="000000" w:themeColor="text1"/>
          <w:sz w:val="20"/>
          <w:szCs w:val="20"/>
        </w:rPr>
        <w:t xml:space="preserve">fixed twice in </w:t>
      </w:r>
      <w:proofErr w:type="spellStart"/>
      <w:proofErr w:type="gramStart"/>
      <w:r w:rsidRPr="004E0599" w:rsidDel="006C6EC4">
        <w:rPr>
          <w:rFonts w:ascii="Geneva" w:hAnsi="Geneva"/>
          <w:color w:val="000000" w:themeColor="text1"/>
          <w:sz w:val="20"/>
          <w:szCs w:val="20"/>
        </w:rPr>
        <w:t>methanol:acetic</w:t>
      </w:r>
      <w:proofErr w:type="spellEnd"/>
      <w:proofErr w:type="gramEnd"/>
      <w:r w:rsidRPr="004E0599" w:rsidDel="006C6EC4">
        <w:rPr>
          <w:rFonts w:ascii="Geneva" w:hAnsi="Geneva"/>
          <w:color w:val="000000" w:themeColor="text1"/>
          <w:sz w:val="20"/>
          <w:szCs w:val="20"/>
        </w:rPr>
        <w:t xml:space="preserve"> acid (3:1) for 15 min,</w:t>
      </w:r>
      <w:r>
        <w:rPr>
          <w:rFonts w:ascii="Geneva" w:hAnsi="Geneva"/>
          <w:color w:val="000000" w:themeColor="text1"/>
          <w:sz w:val="20"/>
          <w:szCs w:val="20"/>
        </w:rPr>
        <w:t xml:space="preserve"> and processed as described above.</w:t>
      </w:r>
      <w:r w:rsidRPr="00FF6242">
        <w:rPr>
          <w:rFonts w:ascii="Geneva" w:hAnsi="Geneva" w:cs="Calibri"/>
          <w:sz w:val="20"/>
          <w:szCs w:val="20"/>
        </w:rPr>
        <w:t xml:space="preserve"> FITC-conjugated 6 </w:t>
      </w:r>
      <w:proofErr w:type="spellStart"/>
      <w:r w:rsidRPr="00FF6242">
        <w:rPr>
          <w:rFonts w:ascii="Geneva" w:hAnsi="Geneva" w:cs="Calibri"/>
          <w:sz w:val="20"/>
          <w:szCs w:val="20"/>
        </w:rPr>
        <w:t>cen</w:t>
      </w:r>
      <w:proofErr w:type="spellEnd"/>
      <w:r w:rsidRPr="00FF6242">
        <w:rPr>
          <w:rFonts w:ascii="Geneva" w:hAnsi="Geneva" w:cs="Calibri"/>
          <w:sz w:val="20"/>
          <w:szCs w:val="20"/>
        </w:rPr>
        <w:t xml:space="preserve"> and TRITC-conj</w:t>
      </w:r>
      <w:r w:rsidRPr="0007788B">
        <w:rPr>
          <w:rFonts w:ascii="Geneva" w:hAnsi="Geneva" w:cs="Calibri"/>
          <w:sz w:val="20"/>
          <w:szCs w:val="20"/>
        </w:rPr>
        <w:t xml:space="preserve">ugated 10 </w:t>
      </w:r>
      <w:proofErr w:type="spellStart"/>
      <w:r w:rsidRPr="0007788B">
        <w:rPr>
          <w:rFonts w:ascii="Geneva" w:hAnsi="Geneva" w:cs="Calibri"/>
          <w:sz w:val="20"/>
          <w:szCs w:val="20"/>
        </w:rPr>
        <w:t>cen</w:t>
      </w:r>
      <w:proofErr w:type="spellEnd"/>
      <w:r w:rsidRPr="0007788B">
        <w:rPr>
          <w:rFonts w:ascii="Geneva" w:hAnsi="Geneva" w:cs="Calibri"/>
          <w:sz w:val="20"/>
          <w:szCs w:val="20"/>
        </w:rPr>
        <w:t xml:space="preserve"> probes (</w:t>
      </w:r>
      <w:proofErr w:type="spellStart"/>
      <w:r w:rsidRPr="0007788B">
        <w:rPr>
          <w:rFonts w:ascii="Geneva" w:hAnsi="Geneva" w:cs="Calibri"/>
          <w:sz w:val="20"/>
          <w:szCs w:val="20"/>
        </w:rPr>
        <w:t>Cytocell</w:t>
      </w:r>
      <w:proofErr w:type="spellEnd"/>
      <w:r w:rsidRPr="0007788B">
        <w:rPr>
          <w:rFonts w:ascii="Geneva" w:hAnsi="Geneva" w:cs="Calibri"/>
          <w:sz w:val="20"/>
          <w:szCs w:val="20"/>
        </w:rPr>
        <w:t>)</w:t>
      </w:r>
      <w:r w:rsidRPr="00FF6242">
        <w:rPr>
          <w:rFonts w:ascii="Geneva" w:hAnsi="Geneva" w:cs="Calibri"/>
          <w:sz w:val="20"/>
          <w:szCs w:val="20"/>
        </w:rPr>
        <w:t xml:space="preserve"> were used</w:t>
      </w:r>
      <w:r>
        <w:rPr>
          <w:rFonts w:ascii="Geneva" w:hAnsi="Geneva" w:cs="Calibri"/>
          <w:sz w:val="20"/>
          <w:szCs w:val="20"/>
        </w:rPr>
        <w:t>.</w:t>
      </w:r>
      <w:r w:rsidRPr="00FF6242">
        <w:rPr>
          <w:rFonts w:ascii="Geneva" w:hAnsi="Geneva" w:cs="Calibri"/>
          <w:sz w:val="20"/>
          <w:szCs w:val="20"/>
        </w:rPr>
        <w:t xml:space="preserve"> </w:t>
      </w:r>
      <w:r>
        <w:rPr>
          <w:rFonts w:ascii="Geneva" w:hAnsi="Geneva"/>
          <w:color w:val="000000" w:themeColor="text1"/>
          <w:sz w:val="20"/>
          <w:szCs w:val="20"/>
        </w:rPr>
        <w:t>Monosomy and trisomy was scored to determine aneuploidy for each chromosome</w:t>
      </w:r>
      <w:r w:rsidRPr="00220B5D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early and late</w:t>
      </w:r>
      <w:r>
        <w:rPr>
          <w:rFonts w:ascii="Geneva" w:hAnsi="Geneva"/>
          <w:color w:val="000000" w:themeColor="text1"/>
          <w:sz w:val="20"/>
          <w:szCs w:val="20"/>
        </w:rPr>
        <w:t xml:space="preserve"> PD</w:t>
      </w:r>
      <w:r w:rsidRPr="00FF6242">
        <w:rPr>
          <w:rFonts w:ascii="Geneva" w:hAnsi="Geneva" w:cs="Calibri"/>
          <w:sz w:val="20"/>
          <w:szCs w:val="20"/>
        </w:rPr>
        <w:t>.</w:t>
      </w:r>
    </w:p>
    <w:p w14:paraId="3BE66E47" w14:textId="77777777" w:rsidR="002211B5" w:rsidRDefault="002211B5" w:rsidP="00221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360" w:lineRule="auto"/>
        <w:rPr>
          <w:rFonts w:ascii="Geneva" w:hAnsi="Geneva" w:cs="Calibri"/>
          <w:sz w:val="20"/>
          <w:szCs w:val="20"/>
        </w:rPr>
      </w:pPr>
    </w:p>
    <w:p w14:paraId="265876CE" w14:textId="77777777" w:rsidR="002211B5" w:rsidRPr="00C40CB2" w:rsidRDefault="002211B5" w:rsidP="002211B5">
      <w:pPr>
        <w:spacing w:line="360" w:lineRule="auto"/>
        <w:rPr>
          <w:rFonts w:ascii="Geneva" w:hAnsi="Geneva"/>
          <w:b/>
          <w:sz w:val="20"/>
          <w:szCs w:val="22"/>
        </w:rPr>
      </w:pPr>
      <w:r w:rsidRPr="00C40CB2">
        <w:rPr>
          <w:rFonts w:ascii="Geneva" w:hAnsi="Geneva"/>
          <w:b/>
          <w:sz w:val="20"/>
          <w:szCs w:val="22"/>
        </w:rPr>
        <w:t xml:space="preserve">Sister chromatid exchange </w:t>
      </w:r>
      <w:r>
        <w:rPr>
          <w:rFonts w:ascii="Geneva" w:hAnsi="Geneva"/>
          <w:b/>
          <w:sz w:val="20"/>
          <w:szCs w:val="22"/>
        </w:rPr>
        <w:t xml:space="preserve">(SCE) </w:t>
      </w:r>
      <w:r w:rsidRPr="00C40CB2">
        <w:rPr>
          <w:rFonts w:ascii="Geneva" w:hAnsi="Geneva"/>
          <w:b/>
          <w:sz w:val="20"/>
          <w:szCs w:val="22"/>
        </w:rPr>
        <w:t>assay</w:t>
      </w:r>
    </w:p>
    <w:p w14:paraId="2AD27CC0" w14:textId="3E651E6C" w:rsidR="002211B5" w:rsidRDefault="002211B5" w:rsidP="002211B5">
      <w:pPr>
        <w:spacing w:line="360" w:lineRule="auto"/>
        <w:rPr>
          <w:rFonts w:ascii="Geneva" w:hAnsi="Geneva" w:cs="Lucida Sans Unicode"/>
          <w:color w:val="000000" w:themeColor="text1"/>
          <w:sz w:val="20"/>
          <w:szCs w:val="22"/>
        </w:rPr>
      </w:pPr>
      <w:r>
        <w:rPr>
          <w:rFonts w:ascii="Geneva" w:hAnsi="Geneva"/>
          <w:sz w:val="20"/>
          <w:szCs w:val="22"/>
        </w:rPr>
        <w:t xml:space="preserve">SCE was measured by Giemsa staining </w:t>
      </w:r>
      <w:r>
        <w:rPr>
          <w:rFonts w:ascii="Geneva" w:hAnsi="Geneva"/>
          <w:sz w:val="20"/>
          <w:szCs w:val="22"/>
        </w:rPr>
        <w:fldChar w:fldCharType="begin"/>
      </w:r>
      <w:r w:rsidR="0017647D">
        <w:rPr>
          <w:rFonts w:ascii="Geneva" w:hAnsi="Geneva"/>
          <w:sz w:val="20"/>
          <w:szCs w:val="22"/>
        </w:rPr>
        <w:instrText xml:space="preserve"> ADDIN EN.CITE &lt;EndNote&gt;&lt;Cite&gt;&lt;Author&gt;Perry&lt;/Author&gt;&lt;Year&gt;1974&lt;/Year&gt;&lt;RecNum&gt;1170&lt;/RecNum&gt;&lt;DisplayText&gt;(5)&lt;/DisplayText&gt;&lt;record&gt;&lt;rec-number&gt;1170&lt;/rec-number&gt;&lt;foreign-keys&gt;&lt;key app="EN" db-id="wp2p5p5r4t9004e0vempwwe0dtrpa955esra" timestamp="1485433302"&gt;1170&lt;/key&gt;&lt;/foreign-keys&gt;&lt;ref-type name="Journal Article"&gt;17&lt;/ref-type&gt;&lt;contributors&gt;&lt;authors&gt;&lt;author&gt;Perry, P.&lt;/author&gt;&lt;author&gt;Wolff, S.&lt;/author&gt;&lt;/authors&gt;&lt;/contributors&gt;&lt;titles&gt;&lt;title&gt;New Giemsa method for the differential staining of sister chromatids&lt;/title&gt;&lt;secondary-title&gt;Nature&lt;/secondary-title&gt;&lt;/titles&gt;&lt;periodical&gt;&lt;full-title&gt;Nature&lt;/full-title&gt;&lt;/periodical&gt;&lt;pages&gt;156-8&lt;/pages&gt;&lt;volume&gt;251&lt;/volume&gt;&lt;number&gt;5471&lt;/number&gt;&lt;keywords&gt;&lt;keyword&gt;Animals&lt;/keyword&gt;&lt;keyword&gt;Bromodeoxyuridine&lt;/keyword&gt;&lt;keyword&gt;Cell Line&lt;/keyword&gt;&lt;keyword&gt;Chromatids/*ultrastructure&lt;/keyword&gt;&lt;keyword&gt;Cricetinae&lt;/keyword&gt;&lt;keyword&gt;Crossing Over, Genetic&lt;/keyword&gt;&lt;keyword&gt;DNA/analysis&lt;/keyword&gt;&lt;keyword&gt;Female&lt;/keyword&gt;&lt;keyword&gt;Fluorescent Dyes&lt;/keyword&gt;&lt;keyword&gt;Microscopy, Fluorescence&lt;/keyword&gt;&lt;keyword&gt;Ovary&lt;/keyword&gt;&lt;keyword&gt;Staining and Labeling/*methods&lt;/keyword&gt;&lt;/keywords&gt;&lt;dates&gt;&lt;year&gt;1974&lt;/year&gt;&lt;pub-dates&gt;&lt;date&gt;Sep 13&lt;/date&gt;&lt;/pub-dates&gt;&lt;/dates&gt;&lt;isbn&gt;0028-0836 (Print)&amp;#xD;0028-0836 (Linking)&lt;/isbn&gt;&lt;accession-num&gt;4138930&lt;/accession-num&gt;&lt;urls&gt;&lt;related-urls&gt;&lt;url&gt;http://www.ncbi.nlm.nih.gov/pubmed/4138930&lt;/url&gt;&lt;/related-urls&gt;&lt;/urls&gt;&lt;/record&gt;&lt;/Cite&gt;&lt;/EndNote&gt;</w:instrText>
      </w:r>
      <w:r>
        <w:rPr>
          <w:rFonts w:ascii="Geneva" w:hAnsi="Geneva"/>
          <w:sz w:val="20"/>
          <w:szCs w:val="22"/>
        </w:rPr>
        <w:fldChar w:fldCharType="separate"/>
      </w:r>
      <w:r w:rsidR="0017647D">
        <w:rPr>
          <w:rFonts w:ascii="Geneva" w:hAnsi="Geneva"/>
          <w:noProof/>
          <w:sz w:val="20"/>
          <w:szCs w:val="22"/>
        </w:rPr>
        <w:t>(5)</w:t>
      </w:r>
      <w:r>
        <w:rPr>
          <w:rFonts w:ascii="Geneva" w:hAnsi="Geneva"/>
          <w:sz w:val="20"/>
          <w:szCs w:val="22"/>
        </w:rPr>
        <w:fldChar w:fldCharType="end"/>
      </w:r>
      <w:r>
        <w:rPr>
          <w:rFonts w:ascii="Geneva" w:hAnsi="Geneva"/>
          <w:sz w:val="20"/>
          <w:szCs w:val="22"/>
        </w:rPr>
        <w:t xml:space="preserve">. </w:t>
      </w:r>
      <w:r w:rsidRPr="00F76870">
        <w:rPr>
          <w:rFonts w:ascii="Geneva" w:hAnsi="Geneva"/>
          <w:sz w:val="20"/>
          <w:szCs w:val="22"/>
        </w:rPr>
        <w:t>Cells were seeded at low confluency in media containing 20</w:t>
      </w:r>
      <w:r w:rsidRPr="00F76870">
        <w:rPr>
          <w:rFonts w:ascii="Geneva" w:hAnsi="Geneva"/>
          <w:sz w:val="20"/>
          <w:szCs w:val="22"/>
        </w:rPr>
        <w:sym w:font="Symbol" w:char="F06D"/>
      </w:r>
      <w:r w:rsidRPr="00F76870">
        <w:rPr>
          <w:rFonts w:ascii="Geneva" w:hAnsi="Geneva"/>
          <w:sz w:val="20"/>
          <w:szCs w:val="22"/>
        </w:rPr>
        <w:t xml:space="preserve">M </w:t>
      </w:r>
      <w:proofErr w:type="spellStart"/>
      <w:r w:rsidRPr="00F76870">
        <w:rPr>
          <w:rFonts w:ascii="Geneva" w:hAnsi="Geneva"/>
          <w:sz w:val="20"/>
          <w:szCs w:val="22"/>
        </w:rPr>
        <w:t>BrdU</w:t>
      </w:r>
      <w:proofErr w:type="spellEnd"/>
      <w:r w:rsidRPr="00F76870">
        <w:rPr>
          <w:rFonts w:ascii="Geneva" w:hAnsi="Geneva"/>
          <w:sz w:val="20"/>
          <w:szCs w:val="22"/>
        </w:rPr>
        <w:t xml:space="preserve"> and were grown for 36 </w:t>
      </w:r>
      <w:proofErr w:type="spellStart"/>
      <w:r w:rsidRPr="00F76870">
        <w:rPr>
          <w:rFonts w:ascii="Geneva" w:hAnsi="Geneva"/>
          <w:sz w:val="20"/>
          <w:szCs w:val="22"/>
        </w:rPr>
        <w:t>hr</w:t>
      </w:r>
      <w:proofErr w:type="spellEnd"/>
      <w:r w:rsidRPr="00F76870">
        <w:rPr>
          <w:rFonts w:ascii="Geneva" w:hAnsi="Geneva"/>
          <w:sz w:val="20"/>
          <w:szCs w:val="22"/>
        </w:rPr>
        <w:t xml:space="preserve">, followed by </w:t>
      </w:r>
      <w:proofErr w:type="spellStart"/>
      <w:r w:rsidRPr="00F76870">
        <w:rPr>
          <w:rFonts w:ascii="Geneva" w:hAnsi="Geneva"/>
          <w:sz w:val="20"/>
          <w:szCs w:val="22"/>
        </w:rPr>
        <w:t>colcemid</w:t>
      </w:r>
      <w:r>
        <w:rPr>
          <w:rFonts w:ascii="Geneva" w:hAnsi="Geneva"/>
          <w:sz w:val="20"/>
          <w:szCs w:val="22"/>
        </w:rPr>
        <w:t>e</w:t>
      </w:r>
      <w:proofErr w:type="spellEnd"/>
      <w:r>
        <w:rPr>
          <w:rFonts w:ascii="Geneva" w:hAnsi="Geneva"/>
          <w:sz w:val="20"/>
          <w:szCs w:val="22"/>
        </w:rPr>
        <w:t xml:space="preserve"> (</w:t>
      </w:r>
      <w:r w:rsidRPr="00F76870">
        <w:rPr>
          <w:rFonts w:ascii="Geneva" w:hAnsi="Geneva"/>
          <w:sz w:val="20"/>
          <w:szCs w:val="22"/>
        </w:rPr>
        <w:t xml:space="preserve">0.1 </w:t>
      </w:r>
      <w:r w:rsidRPr="00F76870">
        <w:rPr>
          <w:rFonts w:ascii="Geneva" w:hAnsi="Geneva"/>
          <w:sz w:val="20"/>
          <w:szCs w:val="22"/>
        </w:rPr>
        <w:sym w:font="Symbol" w:char="F06D"/>
      </w:r>
      <w:r w:rsidRPr="00F76870">
        <w:rPr>
          <w:rFonts w:ascii="Geneva" w:hAnsi="Geneva"/>
          <w:sz w:val="20"/>
          <w:szCs w:val="22"/>
        </w:rPr>
        <w:t>g/mL</w:t>
      </w:r>
      <w:r>
        <w:rPr>
          <w:rFonts w:ascii="Geneva" w:hAnsi="Geneva"/>
          <w:sz w:val="20"/>
          <w:szCs w:val="22"/>
        </w:rPr>
        <w:t>)</w:t>
      </w:r>
      <w:r w:rsidRPr="00F76870">
        <w:rPr>
          <w:rFonts w:ascii="Geneva" w:hAnsi="Geneva"/>
          <w:sz w:val="20"/>
          <w:szCs w:val="22"/>
        </w:rPr>
        <w:t xml:space="preserve"> for 4 hr. </w:t>
      </w:r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Cells were harvested by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trypsinization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,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hypotonically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swollen in 10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mM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Tris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, pH 7.4, 10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mM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NaCl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, and 5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mM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MgC</w:t>
      </w:r>
      <w:r>
        <w:rPr>
          <w:rFonts w:ascii="Geneva" w:hAnsi="Geneva" w:cs="Lucida Sans Unicode"/>
          <w:color w:val="000000" w:themeColor="text1"/>
          <w:sz w:val="20"/>
          <w:szCs w:val="22"/>
        </w:rPr>
        <w:t>l</w:t>
      </w:r>
      <w:r w:rsidRPr="00F76870">
        <w:rPr>
          <w:rFonts w:ascii="Geneva" w:hAnsi="Geneva" w:cs="Lucida Sans Unicode"/>
          <w:color w:val="000000" w:themeColor="text1"/>
          <w:sz w:val="20"/>
          <w:szCs w:val="22"/>
          <w:vertAlign w:val="subscript"/>
        </w:rPr>
        <w:t>2</w:t>
      </w:r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 for 10 min at 37°C, and fixed twice for 15 min in methanol/acetic acid (3:1). Metaphase spreads were prepared by dropping fixed cells on coverslips followed by centrifugation at 1000 rpm for 10 </w:t>
      </w:r>
      <w:proofErr w:type="gram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sec</w:t>
      </w:r>
      <w:proofErr w:type="gramEnd"/>
      <w:r>
        <w:rPr>
          <w:rFonts w:ascii="Geneva" w:hAnsi="Geneva" w:cs="Lucida Sans Unicode"/>
          <w:color w:val="000000" w:themeColor="text1"/>
          <w:sz w:val="20"/>
          <w:szCs w:val="22"/>
        </w:rPr>
        <w:t xml:space="preserve"> </w:t>
      </w:r>
      <w:r w:rsidRPr="004E0599">
        <w:rPr>
          <w:rFonts w:ascii="Geneva" w:hAnsi="Geneva" w:cs="Lucida Sans Unicode"/>
          <w:color w:val="000000" w:themeColor="text1"/>
          <w:sz w:val="20"/>
          <w:szCs w:val="20"/>
        </w:rPr>
        <w:t>in an Eppendorf 5810R centrifuge</w:t>
      </w:r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. Spreads were stained with </w:t>
      </w:r>
      <w:proofErr w:type="spellStart"/>
      <w:r w:rsidRPr="00F76870">
        <w:rPr>
          <w:rFonts w:ascii="Geneva" w:hAnsi="Geneva"/>
          <w:sz w:val="20"/>
          <w:szCs w:val="22"/>
        </w:rPr>
        <w:t>Hoechest</w:t>
      </w:r>
      <w:proofErr w:type="spellEnd"/>
      <w:r>
        <w:rPr>
          <w:rFonts w:ascii="Geneva" w:hAnsi="Geneva"/>
          <w:sz w:val="20"/>
          <w:szCs w:val="22"/>
        </w:rPr>
        <w:t xml:space="preserve"> (</w:t>
      </w:r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10 </w:t>
      </w:r>
      <w:r w:rsidRPr="00F76870">
        <w:rPr>
          <w:rFonts w:ascii="Geneva" w:hAnsi="Geneva"/>
          <w:sz w:val="20"/>
          <w:szCs w:val="22"/>
        </w:rPr>
        <w:sym w:font="Symbol" w:char="F06D"/>
      </w:r>
      <w:r w:rsidRPr="00F76870">
        <w:rPr>
          <w:rFonts w:ascii="Geneva" w:hAnsi="Geneva"/>
          <w:sz w:val="20"/>
          <w:szCs w:val="22"/>
        </w:rPr>
        <w:t>g/mL</w:t>
      </w:r>
      <w:r>
        <w:rPr>
          <w:rFonts w:ascii="Geneva" w:hAnsi="Geneva"/>
          <w:sz w:val="20"/>
          <w:szCs w:val="22"/>
        </w:rPr>
        <w:t>)</w:t>
      </w:r>
      <w:r w:rsidRPr="00F76870">
        <w:rPr>
          <w:rFonts w:ascii="Geneva" w:hAnsi="Geneva"/>
          <w:sz w:val="20"/>
          <w:szCs w:val="22"/>
        </w:rPr>
        <w:t xml:space="preserve"> in ddH</w:t>
      </w:r>
      <w:r w:rsidRPr="00F76870">
        <w:rPr>
          <w:rFonts w:ascii="Geneva" w:hAnsi="Geneva"/>
          <w:sz w:val="20"/>
          <w:szCs w:val="22"/>
          <w:vertAlign w:val="subscript"/>
        </w:rPr>
        <w:t>2</w:t>
      </w:r>
      <w:r w:rsidRPr="00F76870">
        <w:rPr>
          <w:rFonts w:ascii="Geneva" w:hAnsi="Geneva"/>
          <w:sz w:val="20"/>
          <w:szCs w:val="22"/>
        </w:rPr>
        <w:t>O f</w:t>
      </w:r>
      <w:r>
        <w:rPr>
          <w:rFonts w:ascii="Geneva" w:hAnsi="Geneva"/>
          <w:sz w:val="20"/>
          <w:szCs w:val="22"/>
        </w:rPr>
        <w:t>or 20 min, w</w:t>
      </w:r>
      <w:r w:rsidRPr="00F76870">
        <w:rPr>
          <w:rFonts w:ascii="Geneva" w:hAnsi="Geneva"/>
          <w:sz w:val="20"/>
          <w:szCs w:val="22"/>
        </w:rPr>
        <w:t>ash</w:t>
      </w:r>
      <w:r>
        <w:rPr>
          <w:rFonts w:ascii="Geneva" w:hAnsi="Geneva"/>
          <w:sz w:val="20"/>
          <w:szCs w:val="22"/>
        </w:rPr>
        <w:t>ed</w:t>
      </w:r>
      <w:r w:rsidRPr="00F76870">
        <w:rPr>
          <w:rFonts w:ascii="Geneva" w:hAnsi="Geneva"/>
          <w:sz w:val="20"/>
          <w:szCs w:val="22"/>
        </w:rPr>
        <w:t xml:space="preserve"> once with </w:t>
      </w:r>
      <w:proofErr w:type="spellStart"/>
      <w:r w:rsidRPr="00F76870">
        <w:rPr>
          <w:rFonts w:ascii="Geneva" w:hAnsi="Geneva"/>
          <w:sz w:val="20"/>
          <w:szCs w:val="22"/>
        </w:rPr>
        <w:t>Gurr</w:t>
      </w:r>
      <w:proofErr w:type="spellEnd"/>
      <w:r w:rsidRPr="00F76870">
        <w:rPr>
          <w:rFonts w:ascii="Geneva" w:hAnsi="Geneva"/>
          <w:sz w:val="20"/>
          <w:szCs w:val="22"/>
        </w:rPr>
        <w:t xml:space="preserve"> Buffer pH 6.8 (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Thermofisher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Scientific)</w:t>
      </w:r>
      <w:r>
        <w:rPr>
          <w:rFonts w:ascii="Geneva" w:hAnsi="Geneva"/>
          <w:sz w:val="20"/>
          <w:szCs w:val="22"/>
        </w:rPr>
        <w:t xml:space="preserve">, and </w:t>
      </w:r>
      <w:r w:rsidRPr="00F76870">
        <w:rPr>
          <w:rFonts w:ascii="Geneva" w:hAnsi="Geneva"/>
          <w:sz w:val="20"/>
          <w:szCs w:val="22"/>
        </w:rPr>
        <w:t>expose</w:t>
      </w:r>
      <w:r>
        <w:rPr>
          <w:rFonts w:ascii="Geneva" w:hAnsi="Geneva"/>
          <w:sz w:val="20"/>
          <w:szCs w:val="22"/>
        </w:rPr>
        <w:t>d</w:t>
      </w:r>
      <w:r w:rsidRPr="00F76870">
        <w:rPr>
          <w:rFonts w:ascii="Geneva" w:hAnsi="Geneva"/>
          <w:sz w:val="20"/>
          <w:szCs w:val="22"/>
        </w:rPr>
        <w:t xml:space="preserve"> </w:t>
      </w:r>
      <w:r>
        <w:rPr>
          <w:rFonts w:ascii="Geneva" w:hAnsi="Geneva"/>
          <w:sz w:val="20"/>
          <w:szCs w:val="22"/>
        </w:rPr>
        <w:t>to</w:t>
      </w:r>
      <w:r w:rsidRPr="00F76870">
        <w:rPr>
          <w:rFonts w:ascii="Geneva" w:hAnsi="Geneva"/>
          <w:sz w:val="20"/>
          <w:szCs w:val="22"/>
        </w:rPr>
        <w:t xml:space="preserve"> </w:t>
      </w:r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365-nm UV light (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Stratalinker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1800 UV irradiator) for 60 min. Coverslips were washed with 2xSCC at 60°C</w:t>
      </w:r>
      <w:r>
        <w:rPr>
          <w:rFonts w:ascii="Geneva" w:hAnsi="Geneva" w:cs="Lucida Sans Unicode"/>
          <w:color w:val="000000" w:themeColor="text1"/>
          <w:sz w:val="20"/>
          <w:szCs w:val="22"/>
        </w:rPr>
        <w:t xml:space="preserve"> for 30 min and </w:t>
      </w:r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were stained with 4x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Geimsa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stain for 10 min at room temperature. 4x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Geimsa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stain was made by diluting 100x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Geimsa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stain (1g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Geimsa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dissolved in 66 mL glycerol at 60°C for 2h then 66 mL methanol added) with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Gurr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Buffer. Cells were washed with </w:t>
      </w:r>
      <w:r w:rsidRPr="00F76870">
        <w:rPr>
          <w:rFonts w:ascii="Geneva" w:hAnsi="Geneva"/>
          <w:sz w:val="20"/>
          <w:szCs w:val="22"/>
        </w:rPr>
        <w:t>ddH</w:t>
      </w:r>
      <w:r w:rsidRPr="00F76870">
        <w:rPr>
          <w:rFonts w:ascii="Geneva" w:hAnsi="Geneva"/>
          <w:sz w:val="20"/>
          <w:szCs w:val="22"/>
          <w:vertAlign w:val="subscript"/>
        </w:rPr>
        <w:t>2</w:t>
      </w:r>
      <w:r w:rsidRPr="00F76870">
        <w:rPr>
          <w:rFonts w:ascii="Geneva" w:hAnsi="Geneva"/>
          <w:sz w:val="20"/>
          <w:szCs w:val="22"/>
        </w:rPr>
        <w:t>O</w:t>
      </w:r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twice, air dried and sealed with 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Cytoseal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60 (</w:t>
      </w:r>
      <w:proofErr w:type="spellStart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>Thermofisher</w:t>
      </w:r>
      <w:proofErr w:type="spellEnd"/>
      <w:r w:rsidRPr="00F76870">
        <w:rPr>
          <w:rFonts w:ascii="Geneva" w:hAnsi="Geneva" w:cs="Lucida Sans Unicode"/>
          <w:color w:val="000000" w:themeColor="text1"/>
          <w:sz w:val="20"/>
          <w:szCs w:val="22"/>
        </w:rPr>
        <w:t xml:space="preserve"> Scientific). </w:t>
      </w:r>
    </w:p>
    <w:p w14:paraId="3299CD3A" w14:textId="77777777" w:rsidR="002B1FA1" w:rsidRDefault="002B1FA1" w:rsidP="002211B5">
      <w:pPr>
        <w:spacing w:line="360" w:lineRule="auto"/>
        <w:rPr>
          <w:rFonts w:ascii="Geneva" w:hAnsi="Geneva" w:cs="Lucida Sans Unicode"/>
          <w:color w:val="000000" w:themeColor="text1"/>
          <w:sz w:val="20"/>
          <w:szCs w:val="22"/>
        </w:rPr>
      </w:pPr>
    </w:p>
    <w:p w14:paraId="5162EA0F" w14:textId="77777777" w:rsidR="002B1FA1" w:rsidRDefault="002B1FA1" w:rsidP="002211B5">
      <w:pPr>
        <w:spacing w:line="360" w:lineRule="auto"/>
        <w:rPr>
          <w:rFonts w:ascii="Geneva" w:hAnsi="Geneva" w:cs="Lucida Sans Unicode"/>
          <w:color w:val="000000" w:themeColor="text1"/>
          <w:sz w:val="20"/>
          <w:szCs w:val="22"/>
        </w:rPr>
      </w:pPr>
      <w:bookmarkStart w:id="0" w:name="_GoBack"/>
      <w:bookmarkEnd w:id="0"/>
    </w:p>
    <w:p w14:paraId="6D0EA42D" w14:textId="34CB8361" w:rsidR="002211B5" w:rsidRPr="0017647D" w:rsidRDefault="0017647D" w:rsidP="002211B5">
      <w:pPr>
        <w:spacing w:line="360" w:lineRule="auto"/>
        <w:rPr>
          <w:rFonts w:ascii="Geneva" w:eastAsia="Times New Roman" w:hAnsi="Geneva" w:cs="Lucida Sans Unicode"/>
          <w:b/>
          <w:color w:val="000000" w:themeColor="text1"/>
          <w:sz w:val="20"/>
          <w:szCs w:val="20"/>
          <w:shd w:val="clear" w:color="auto" w:fill="FFFFFF"/>
        </w:rPr>
      </w:pPr>
      <w:r w:rsidRPr="0017647D">
        <w:rPr>
          <w:rFonts w:ascii="Geneva" w:hAnsi="Geneva"/>
          <w:b/>
          <w:sz w:val="20"/>
          <w:szCs w:val="22"/>
        </w:rPr>
        <w:t>SUPPLEMENTAL REFERENCES</w:t>
      </w:r>
    </w:p>
    <w:p w14:paraId="53A72DE8" w14:textId="77777777" w:rsidR="0017647D" w:rsidRDefault="0017647D" w:rsidP="00A438DA">
      <w:pPr>
        <w:spacing w:line="360" w:lineRule="auto"/>
        <w:rPr>
          <w:rFonts w:ascii="Geneva" w:hAnsi="Geneva"/>
          <w:sz w:val="20"/>
          <w:szCs w:val="20"/>
        </w:rPr>
      </w:pPr>
    </w:p>
    <w:p w14:paraId="091F7D91" w14:textId="77777777" w:rsidR="002B1FA1" w:rsidRPr="002B1FA1" w:rsidRDefault="0017647D" w:rsidP="002B1FA1">
      <w:pPr>
        <w:pStyle w:val="EndNoteBibliography"/>
        <w:ind w:left="720" w:hanging="720"/>
        <w:rPr>
          <w:noProof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ADDIN EN.REFLIST </w:instrText>
      </w:r>
      <w:r>
        <w:rPr>
          <w:szCs w:val="20"/>
        </w:rPr>
        <w:fldChar w:fldCharType="separate"/>
      </w:r>
      <w:r w:rsidR="002B1FA1" w:rsidRPr="002B1FA1">
        <w:rPr>
          <w:noProof/>
        </w:rPr>
        <w:t>1.</w:t>
      </w:r>
      <w:r w:rsidR="002B1FA1" w:rsidRPr="002B1FA1">
        <w:rPr>
          <w:noProof/>
        </w:rPr>
        <w:tab/>
        <w:t>Hara K, Zheng G, Qu Q, Liu H, Ouyang Z, Chen Z, et al. Structure of cohesin subcomplex pinpoints direct shugoshin-Wapl antagonism in centromeric cohesion. Nature structural &amp; molecular biology 2014;21(10):864-70.</w:t>
      </w:r>
    </w:p>
    <w:p w14:paraId="7D3E94AC" w14:textId="77777777" w:rsidR="002B1FA1" w:rsidRPr="002B1FA1" w:rsidRDefault="002B1FA1" w:rsidP="002B1FA1">
      <w:pPr>
        <w:pStyle w:val="EndNoteBibliography"/>
        <w:ind w:left="720" w:hanging="720"/>
        <w:rPr>
          <w:noProof/>
        </w:rPr>
      </w:pPr>
      <w:r w:rsidRPr="002B1FA1">
        <w:rPr>
          <w:noProof/>
        </w:rPr>
        <w:t>2.</w:t>
      </w:r>
      <w:r w:rsidRPr="002B1FA1">
        <w:rPr>
          <w:noProof/>
        </w:rPr>
        <w:tab/>
        <w:t>Naldini L, Blomer U, Gallay P, Ory D, Mulligan R, Gage FH, et al. In vivo gene delivery and stable transduction of nondividing cells by a lentiviral vector. Science 1996;272(5259):263-7.</w:t>
      </w:r>
    </w:p>
    <w:p w14:paraId="00965FF3" w14:textId="77777777" w:rsidR="002B1FA1" w:rsidRPr="002B1FA1" w:rsidRDefault="002B1FA1" w:rsidP="002B1FA1">
      <w:pPr>
        <w:pStyle w:val="EndNoteBibliography"/>
        <w:ind w:left="720" w:hanging="720"/>
        <w:rPr>
          <w:noProof/>
        </w:rPr>
      </w:pPr>
      <w:r w:rsidRPr="002B1FA1">
        <w:rPr>
          <w:noProof/>
        </w:rPr>
        <w:t>3.</w:t>
      </w:r>
      <w:r w:rsidRPr="002B1FA1">
        <w:rPr>
          <w:noProof/>
        </w:rPr>
        <w:tab/>
        <w:t>Zufferey R, Nagy D, Mandel RJ, Naldini L, Trono D. Multiply attenuated lentiviral vector achieves efficient gene delivery in vivo. Nature biotechnology 1997;15(9):871-5.</w:t>
      </w:r>
    </w:p>
    <w:p w14:paraId="208BA8E9" w14:textId="77777777" w:rsidR="002B1FA1" w:rsidRPr="002B1FA1" w:rsidRDefault="002B1FA1" w:rsidP="002B1FA1">
      <w:pPr>
        <w:pStyle w:val="EndNoteBibliography"/>
        <w:ind w:left="720" w:hanging="720"/>
        <w:rPr>
          <w:noProof/>
        </w:rPr>
      </w:pPr>
      <w:r w:rsidRPr="002B1FA1">
        <w:rPr>
          <w:noProof/>
        </w:rPr>
        <w:t>4.</w:t>
      </w:r>
      <w:r w:rsidRPr="002B1FA1">
        <w:rPr>
          <w:noProof/>
        </w:rPr>
        <w:tab/>
        <w:t>Chang W, Dynek JN, Smith S. TRF1 is degraded by ubiquitin-mediated proteolysis after release from telomeres. Genes Dev 2003;17(11):1328-33.</w:t>
      </w:r>
    </w:p>
    <w:p w14:paraId="373057C0" w14:textId="77777777" w:rsidR="002B1FA1" w:rsidRPr="002B1FA1" w:rsidRDefault="002B1FA1" w:rsidP="002B1FA1">
      <w:pPr>
        <w:pStyle w:val="EndNoteBibliography"/>
        <w:ind w:left="720" w:hanging="720"/>
        <w:rPr>
          <w:noProof/>
        </w:rPr>
      </w:pPr>
      <w:r w:rsidRPr="002B1FA1">
        <w:rPr>
          <w:noProof/>
        </w:rPr>
        <w:t>5.</w:t>
      </w:r>
      <w:r w:rsidRPr="002B1FA1">
        <w:rPr>
          <w:noProof/>
        </w:rPr>
        <w:tab/>
        <w:t>Perry P, Wolff S. New Giemsa method for the differential staining of sister chromatids. Nature 1974;251(5471):156-8.</w:t>
      </w:r>
    </w:p>
    <w:p w14:paraId="67F139E4" w14:textId="10877215" w:rsidR="009F233F" w:rsidRPr="00A438DA" w:rsidRDefault="0017647D" w:rsidP="00A438DA">
      <w:pPr>
        <w:spacing w:line="360" w:lineRule="auto"/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fldChar w:fldCharType="end"/>
      </w:r>
    </w:p>
    <w:sectPr w:rsidR="009F233F" w:rsidRPr="00A438DA" w:rsidSect="00DF7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237D7"/>
    <w:multiLevelType w:val="hybridMultilevel"/>
    <w:tmpl w:val="16E23774"/>
    <w:lvl w:ilvl="0" w:tplc="D298CEF4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Genev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2p5p5r4t9004e0vempwwe0dtrpa955esra&quot;&gt;Susan Endnote.current-Converted&lt;record-ids&gt;&lt;item&gt;213&lt;/item&gt;&lt;item&gt;621&lt;/item&gt;&lt;item&gt;622&lt;/item&gt;&lt;item&gt;1163&lt;/item&gt;&lt;item&gt;1170&lt;/item&gt;&lt;/record-ids&gt;&lt;/item&gt;&lt;/Libraries&gt;"/>
  </w:docVars>
  <w:rsids>
    <w:rsidRoot w:val="00A01091"/>
    <w:rsid w:val="000048A6"/>
    <w:rsid w:val="00010D1A"/>
    <w:rsid w:val="00022C63"/>
    <w:rsid w:val="00031DC9"/>
    <w:rsid w:val="00035D69"/>
    <w:rsid w:val="0003742F"/>
    <w:rsid w:val="00044D74"/>
    <w:rsid w:val="00046254"/>
    <w:rsid w:val="00073980"/>
    <w:rsid w:val="00077058"/>
    <w:rsid w:val="000A7055"/>
    <w:rsid w:val="00103349"/>
    <w:rsid w:val="00165F14"/>
    <w:rsid w:val="00171C97"/>
    <w:rsid w:val="0017647D"/>
    <w:rsid w:val="001B1852"/>
    <w:rsid w:val="001D2B30"/>
    <w:rsid w:val="001E5452"/>
    <w:rsid w:val="00200889"/>
    <w:rsid w:val="00206383"/>
    <w:rsid w:val="002173FF"/>
    <w:rsid w:val="002211B5"/>
    <w:rsid w:val="002A2745"/>
    <w:rsid w:val="002B1FA1"/>
    <w:rsid w:val="002B449E"/>
    <w:rsid w:val="002C7B47"/>
    <w:rsid w:val="002E211D"/>
    <w:rsid w:val="0036393D"/>
    <w:rsid w:val="00367F34"/>
    <w:rsid w:val="00373CBC"/>
    <w:rsid w:val="003E44FB"/>
    <w:rsid w:val="003F05A5"/>
    <w:rsid w:val="00405D83"/>
    <w:rsid w:val="00433166"/>
    <w:rsid w:val="00441E17"/>
    <w:rsid w:val="004468E8"/>
    <w:rsid w:val="0045586D"/>
    <w:rsid w:val="00460DA2"/>
    <w:rsid w:val="00485C48"/>
    <w:rsid w:val="00486F06"/>
    <w:rsid w:val="004A6826"/>
    <w:rsid w:val="004D075E"/>
    <w:rsid w:val="004F3B06"/>
    <w:rsid w:val="00525A2E"/>
    <w:rsid w:val="0055358B"/>
    <w:rsid w:val="00560BF3"/>
    <w:rsid w:val="005E25D3"/>
    <w:rsid w:val="005F0490"/>
    <w:rsid w:val="005F6155"/>
    <w:rsid w:val="00626564"/>
    <w:rsid w:val="00640E55"/>
    <w:rsid w:val="00664421"/>
    <w:rsid w:val="006840A8"/>
    <w:rsid w:val="00685B06"/>
    <w:rsid w:val="006C517F"/>
    <w:rsid w:val="006D1D67"/>
    <w:rsid w:val="006F6446"/>
    <w:rsid w:val="00707C18"/>
    <w:rsid w:val="00727E59"/>
    <w:rsid w:val="00743CDB"/>
    <w:rsid w:val="007A7C99"/>
    <w:rsid w:val="00815597"/>
    <w:rsid w:val="0086088C"/>
    <w:rsid w:val="00862DBF"/>
    <w:rsid w:val="008B54FA"/>
    <w:rsid w:val="008D2502"/>
    <w:rsid w:val="008E4117"/>
    <w:rsid w:val="008E69A2"/>
    <w:rsid w:val="009535B7"/>
    <w:rsid w:val="00964B7C"/>
    <w:rsid w:val="00986726"/>
    <w:rsid w:val="009F233F"/>
    <w:rsid w:val="00A01091"/>
    <w:rsid w:val="00A4096E"/>
    <w:rsid w:val="00A438DA"/>
    <w:rsid w:val="00A512D8"/>
    <w:rsid w:val="00AA67E2"/>
    <w:rsid w:val="00AE09DE"/>
    <w:rsid w:val="00AF0004"/>
    <w:rsid w:val="00AF791B"/>
    <w:rsid w:val="00B268AE"/>
    <w:rsid w:val="00B318EF"/>
    <w:rsid w:val="00B430AB"/>
    <w:rsid w:val="00B96063"/>
    <w:rsid w:val="00BD0AB1"/>
    <w:rsid w:val="00BE1C06"/>
    <w:rsid w:val="00BF7231"/>
    <w:rsid w:val="00C34728"/>
    <w:rsid w:val="00C41D5A"/>
    <w:rsid w:val="00C47EEC"/>
    <w:rsid w:val="00C66703"/>
    <w:rsid w:val="00C81660"/>
    <w:rsid w:val="00CC39D3"/>
    <w:rsid w:val="00D14B70"/>
    <w:rsid w:val="00D262DB"/>
    <w:rsid w:val="00D34590"/>
    <w:rsid w:val="00DA6C83"/>
    <w:rsid w:val="00DD02A2"/>
    <w:rsid w:val="00DE59A6"/>
    <w:rsid w:val="00DF3BC1"/>
    <w:rsid w:val="00DF784D"/>
    <w:rsid w:val="00E43046"/>
    <w:rsid w:val="00E4556E"/>
    <w:rsid w:val="00E92FEA"/>
    <w:rsid w:val="00ED4866"/>
    <w:rsid w:val="00F25CB8"/>
    <w:rsid w:val="00F27595"/>
    <w:rsid w:val="00F36BA0"/>
    <w:rsid w:val="00F44B2A"/>
    <w:rsid w:val="00F45062"/>
    <w:rsid w:val="00F65C09"/>
    <w:rsid w:val="00F66FD5"/>
    <w:rsid w:val="00F85EE5"/>
    <w:rsid w:val="00FA63B5"/>
    <w:rsid w:val="00FB63C5"/>
    <w:rsid w:val="00FB72AB"/>
    <w:rsid w:val="00FC0E66"/>
    <w:rsid w:val="00FC34C5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389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4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C5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17647D"/>
    <w:pPr>
      <w:jc w:val="center"/>
    </w:pPr>
    <w:rPr>
      <w:rFonts w:ascii="Geneva" w:hAnsi="Geneva"/>
      <w:sz w:val="20"/>
    </w:rPr>
  </w:style>
  <w:style w:type="paragraph" w:customStyle="1" w:styleId="EndNoteBibliography">
    <w:name w:val="EndNote Bibliography"/>
    <w:basedOn w:val="Normal"/>
    <w:rsid w:val="0017647D"/>
    <w:rPr>
      <w:rFonts w:ascii="Geneva" w:hAnsi="Genev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6582</Characters>
  <Application>Microsoft Macintosh Word</Application>
  <DocSecurity>0</DocSecurity>
  <Lines>117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Zharko Daniloski</dc:creator>
  <cp:keywords/>
  <dc:description/>
  <cp:lastModifiedBy>Microsoft Office User</cp:lastModifiedBy>
  <cp:revision>3</cp:revision>
  <dcterms:created xsi:type="dcterms:W3CDTF">2017-08-01T17:35:00Z</dcterms:created>
  <dcterms:modified xsi:type="dcterms:W3CDTF">2017-08-01T18:02:00Z</dcterms:modified>
</cp:coreProperties>
</file>