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73A44" w14:textId="1BD068FB" w:rsidR="00D508F4" w:rsidRDefault="004B0555" w:rsidP="009E7BB8">
      <w:pPr>
        <w:spacing w:line="480" w:lineRule="auto"/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Integrating Models to Q</w:t>
      </w:r>
      <w:r w:rsidR="005E3788" w:rsidRPr="008C5138">
        <w:rPr>
          <w:rFonts w:ascii="Helvetica" w:hAnsi="Helvetica"/>
          <w:b/>
          <w:sz w:val="40"/>
          <w:szCs w:val="40"/>
        </w:rPr>
        <w:t xml:space="preserve">uantify </w:t>
      </w:r>
      <w:r>
        <w:rPr>
          <w:rFonts w:ascii="Helvetica" w:hAnsi="Helvetica"/>
          <w:b/>
          <w:sz w:val="40"/>
          <w:szCs w:val="40"/>
        </w:rPr>
        <w:t>E</w:t>
      </w:r>
      <w:r w:rsidR="005E3788">
        <w:rPr>
          <w:rFonts w:ascii="Helvetica" w:hAnsi="Helvetica"/>
          <w:b/>
          <w:sz w:val="40"/>
          <w:szCs w:val="40"/>
        </w:rPr>
        <w:t>nvironment</w:t>
      </w:r>
      <w:r>
        <w:rPr>
          <w:rFonts w:ascii="Helvetica" w:hAnsi="Helvetica"/>
          <w:b/>
          <w:sz w:val="40"/>
          <w:szCs w:val="40"/>
        </w:rPr>
        <w:t>-M</w:t>
      </w:r>
      <w:r w:rsidR="005E3788">
        <w:rPr>
          <w:rFonts w:ascii="Helvetica" w:hAnsi="Helvetica"/>
          <w:b/>
          <w:sz w:val="40"/>
          <w:szCs w:val="40"/>
        </w:rPr>
        <w:t xml:space="preserve">ediated </w:t>
      </w:r>
      <w:r>
        <w:rPr>
          <w:rFonts w:ascii="Helvetica" w:hAnsi="Helvetica"/>
          <w:b/>
          <w:sz w:val="40"/>
          <w:szCs w:val="40"/>
        </w:rPr>
        <w:t>D</w:t>
      </w:r>
      <w:r w:rsidR="005E3788">
        <w:rPr>
          <w:rFonts w:ascii="Helvetica" w:hAnsi="Helvetica"/>
          <w:b/>
          <w:sz w:val="40"/>
          <w:szCs w:val="40"/>
        </w:rPr>
        <w:t xml:space="preserve">rug </w:t>
      </w:r>
      <w:r>
        <w:rPr>
          <w:rFonts w:ascii="Helvetica" w:hAnsi="Helvetica"/>
          <w:b/>
          <w:sz w:val="40"/>
          <w:szCs w:val="40"/>
        </w:rPr>
        <w:t>R</w:t>
      </w:r>
      <w:r w:rsidR="005E3788">
        <w:rPr>
          <w:rFonts w:ascii="Helvetica" w:hAnsi="Helvetica"/>
          <w:b/>
          <w:sz w:val="40"/>
          <w:szCs w:val="40"/>
        </w:rPr>
        <w:t>esistance</w:t>
      </w:r>
    </w:p>
    <w:p w14:paraId="01350807" w14:textId="77777777" w:rsidR="00D508F4" w:rsidRDefault="00D508F4" w:rsidP="009E7BB8">
      <w:pPr>
        <w:spacing w:line="480" w:lineRule="auto"/>
        <w:jc w:val="center"/>
        <w:rPr>
          <w:rFonts w:ascii="Helvetica" w:hAnsi="Helvetica"/>
          <w:b/>
          <w:sz w:val="40"/>
          <w:szCs w:val="40"/>
        </w:rPr>
      </w:pPr>
    </w:p>
    <w:p w14:paraId="599E494B" w14:textId="3ACAB719" w:rsidR="005E3788" w:rsidRDefault="005E3788" w:rsidP="009E7BB8">
      <w:pPr>
        <w:spacing w:line="48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Noemi Picco, Erik Sahai, Philip K. Maini, Alexander R. A. Anderson</w:t>
      </w:r>
    </w:p>
    <w:p w14:paraId="0DDF1366" w14:textId="77777777" w:rsidR="005E3788" w:rsidRDefault="005E3788" w:rsidP="009E7BB8">
      <w:pPr>
        <w:spacing w:line="480" w:lineRule="auto"/>
        <w:jc w:val="both"/>
        <w:rPr>
          <w:rFonts w:ascii="Helvetica" w:hAnsi="Helvetica"/>
          <w:b/>
        </w:rPr>
      </w:pPr>
    </w:p>
    <w:p w14:paraId="41F7F750" w14:textId="14C4939E" w:rsidR="005E3788" w:rsidRDefault="00AB0E4D" w:rsidP="009E7BB8">
      <w:pPr>
        <w:spacing w:line="48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Supplemental</w:t>
      </w:r>
      <w:r w:rsidR="005E3788">
        <w:rPr>
          <w:rFonts w:ascii="Helvetica" w:hAnsi="Helvetica"/>
          <w:b/>
        </w:rPr>
        <w:t xml:space="preserve"> Material</w:t>
      </w:r>
      <w:r w:rsidR="00E125F1">
        <w:rPr>
          <w:rFonts w:ascii="Helvetica" w:hAnsi="Helvetica"/>
          <w:b/>
        </w:rPr>
        <w:t>s and Methods</w:t>
      </w:r>
    </w:p>
    <w:p w14:paraId="60D787EF" w14:textId="77777777" w:rsidR="005E3788" w:rsidRDefault="005E3788" w:rsidP="009E7BB8">
      <w:pPr>
        <w:spacing w:line="480" w:lineRule="auto"/>
        <w:jc w:val="both"/>
        <w:rPr>
          <w:rFonts w:ascii="Helvetica" w:hAnsi="Helvetica"/>
          <w:b/>
          <w:sz w:val="20"/>
          <w:szCs w:val="20"/>
        </w:rPr>
      </w:pPr>
    </w:p>
    <w:p w14:paraId="3EF9057E" w14:textId="5AD1335C" w:rsidR="00972269" w:rsidRPr="0093503F" w:rsidRDefault="00972269" w:rsidP="009E7BB8">
      <w:pPr>
        <w:spacing w:line="480" w:lineRule="auto"/>
        <w:jc w:val="both"/>
        <w:rPr>
          <w:rFonts w:ascii="Helvetica" w:hAnsi="Helvetica"/>
          <w:b/>
          <w:sz w:val="20"/>
          <w:szCs w:val="20"/>
        </w:rPr>
      </w:pPr>
      <w:r w:rsidRPr="0093503F">
        <w:rPr>
          <w:rFonts w:ascii="Helvetica" w:hAnsi="Helvetica"/>
          <w:b/>
          <w:sz w:val="20"/>
          <w:szCs w:val="20"/>
        </w:rPr>
        <w:t>Analytical solution of ODE model</w:t>
      </w:r>
    </w:p>
    <w:p w14:paraId="230D1434" w14:textId="721DB9A2" w:rsidR="00972269" w:rsidRPr="0093503F" w:rsidRDefault="00972269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  <w:r w:rsidRPr="0093503F">
        <w:rPr>
          <w:rFonts w:ascii="Helvetica" w:hAnsi="Helvetica"/>
          <w:sz w:val="20"/>
          <w:szCs w:val="20"/>
        </w:rPr>
        <w:t>All parameter estimation routines involve data fitting to the analytical solut</w:t>
      </w:r>
      <w:r w:rsidR="005B7573" w:rsidRPr="0093503F">
        <w:rPr>
          <w:rFonts w:ascii="Helvetica" w:hAnsi="Helvetica"/>
          <w:sz w:val="20"/>
          <w:szCs w:val="20"/>
        </w:rPr>
        <w:t>ion of the relevant set of ODEs (Table 1).</w:t>
      </w:r>
    </w:p>
    <w:p w14:paraId="4D498C17" w14:textId="77777777" w:rsidR="00972269" w:rsidRPr="0093503F" w:rsidRDefault="00972269" w:rsidP="009E7BB8">
      <w:pPr>
        <w:spacing w:line="480" w:lineRule="auto"/>
        <w:jc w:val="both"/>
        <w:rPr>
          <w:rFonts w:ascii="Helvetica" w:hAnsi="Helvetica"/>
          <w:b/>
          <w:sz w:val="20"/>
          <w:szCs w:val="20"/>
        </w:rPr>
      </w:pPr>
    </w:p>
    <w:p w14:paraId="26828675" w14:textId="5198D69C" w:rsidR="00BA01C2" w:rsidRPr="0093503F" w:rsidRDefault="00972269" w:rsidP="009E7BB8">
      <w:pPr>
        <w:spacing w:line="480" w:lineRule="auto"/>
        <w:jc w:val="both"/>
        <w:rPr>
          <w:rFonts w:ascii="Helvetica" w:hAnsi="Helvetica"/>
          <w:b/>
          <w:sz w:val="20"/>
          <w:szCs w:val="20"/>
        </w:rPr>
      </w:pPr>
      <w:r w:rsidRPr="0093503F">
        <w:rPr>
          <w:rFonts w:ascii="Helvetica" w:hAnsi="Helvetica"/>
          <w:b/>
          <w:sz w:val="20"/>
          <w:szCs w:val="20"/>
        </w:rPr>
        <w:t>Parameter Estimation with Approximate Bayesian Computation</w:t>
      </w:r>
    </w:p>
    <w:p w14:paraId="75271C32" w14:textId="58906639" w:rsidR="00A71423" w:rsidRDefault="00A71423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  <w:r w:rsidRPr="0093503F">
        <w:rPr>
          <w:rFonts w:ascii="Helvetica" w:hAnsi="Helvetica"/>
          <w:sz w:val="20"/>
          <w:szCs w:val="20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⊂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&gt;0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bSup>
      </m:oMath>
      <w:r w:rsidRPr="0093503F">
        <w:rPr>
          <w:rFonts w:ascii="Helvetica" w:hAnsi="Helvetica"/>
          <w:sz w:val="20"/>
          <w:szCs w:val="20"/>
        </w:rPr>
        <w:t xml:space="preserve"> be a dataset of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93503F">
        <w:rPr>
          <w:rFonts w:ascii="Helvetica" w:hAnsi="Helvetica"/>
          <w:sz w:val="20"/>
          <w:szCs w:val="20"/>
        </w:rPr>
        <w:t xml:space="preserve"> temporal observations and </w:t>
      </w: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M=M(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ζ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)</m:t>
        </m:r>
      </m:oMath>
      <w:r w:rsidRPr="0093503F">
        <w:rPr>
          <w:rFonts w:ascii="Helvetica" w:hAnsi="Helvetica"/>
          <w:sz w:val="20"/>
          <w:szCs w:val="20"/>
        </w:rPr>
        <w:t xml:space="preserve"> a model that we chose to explain the observed data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r w:rsidRPr="0093503F">
        <w:rPr>
          <w:rFonts w:ascii="Helvetica" w:hAnsi="Helvetica"/>
          <w:sz w:val="20"/>
          <w:szCs w:val="20"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ζ</m:t>
        </m:r>
      </m:oMath>
      <w:r w:rsidRPr="0093503F">
        <w:rPr>
          <w:rFonts w:ascii="Helvetica" w:hAnsi="Helvetica"/>
          <w:sz w:val="20"/>
          <w:szCs w:val="20"/>
        </w:rPr>
        <w:t xml:space="preserve"> is the vector of model parameters</w:t>
      </w:r>
      <w:r>
        <w:rPr>
          <w:rFonts w:ascii="Helvetica" w:hAnsi="Helvetica"/>
          <w:sz w:val="20"/>
          <w:szCs w:val="20"/>
        </w:rPr>
        <w:t xml:space="preserve">, </w:t>
      </w:r>
      <w:r w:rsidRPr="0093503F">
        <w:rPr>
          <w:rFonts w:ascii="Helvetica" w:hAnsi="Helvetica"/>
          <w:sz w:val="20"/>
          <w:szCs w:val="20"/>
        </w:rPr>
        <w:t xml:space="preserve">taking values in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Ω⊂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</m:oMath>
      <w:r w:rsidRPr="0093503F">
        <w:rPr>
          <w:rFonts w:ascii="Helvetica" w:hAnsi="Helvetica"/>
          <w:sz w:val="20"/>
          <w:szCs w:val="20"/>
        </w:rPr>
        <w:t xml:space="preserve">. We want to estimate values of parameters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ζ</m:t>
        </m:r>
      </m:oMath>
      <w:r w:rsidRPr="0093503F">
        <w:rPr>
          <w:rFonts w:ascii="Helvetica" w:hAnsi="Helvetica"/>
          <w:sz w:val="20"/>
          <w:szCs w:val="20"/>
        </w:rPr>
        <w:t xml:space="preserve"> that best explain the data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</m:oMath>
      <w:r w:rsidRPr="0093503F">
        <w:rPr>
          <w:rFonts w:ascii="Helvetica" w:hAnsi="Helvetica"/>
          <w:sz w:val="20"/>
          <w:szCs w:val="20"/>
        </w:rPr>
        <w:t xml:space="preserve">, with the given model </w:t>
      </w: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M</m:t>
        </m:r>
      </m:oMath>
      <w:r w:rsidRPr="0093503F">
        <w:rPr>
          <w:rFonts w:ascii="Helvetica" w:hAnsi="Helvetica"/>
          <w:sz w:val="20"/>
          <w:szCs w:val="20"/>
        </w:rPr>
        <w:t xml:space="preserve">. The Approximate Bayesian Computation (ABC) rejection algorithm allows us to build a discrete approximation of the posterior distribution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ζ</m:t>
        </m:r>
      </m:oMath>
      <w:r w:rsidRPr="0093503F">
        <w:rPr>
          <w:rFonts w:ascii="Helvetica" w:hAnsi="Helvetica"/>
          <w:sz w:val="20"/>
          <w:szCs w:val="20"/>
        </w:rPr>
        <w:t xml:space="preserve">. Specifically, the algorithm iteratively draws a proposed q-tuple of values for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ζ</m:t>
        </m:r>
      </m:oMath>
      <w:r w:rsidRPr="0093503F">
        <w:rPr>
          <w:rFonts w:ascii="Helvetica" w:hAnsi="Helvetica"/>
          <w:sz w:val="20"/>
          <w:szCs w:val="20"/>
        </w:rPr>
        <w:t xml:space="preserve"> from a uniform prior</w:t>
      </w:r>
      <w:r>
        <w:rPr>
          <w:rFonts w:ascii="Helvetica" w:hAnsi="Helvetica"/>
          <w:sz w:val="20"/>
          <w:szCs w:val="20"/>
        </w:rPr>
        <w:t xml:space="preserve"> on some region 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>⊂Ω</m:t>
        </m:r>
      </m:oMath>
      <w:r w:rsidRPr="0093503F">
        <w:rPr>
          <w:rFonts w:ascii="Helvetica" w:hAnsi="Helvetica"/>
          <w:sz w:val="20"/>
          <w:szCs w:val="20"/>
        </w:rPr>
        <w:t>. If the model, simulated with th</w:t>
      </w:r>
      <w:r>
        <w:rPr>
          <w:rFonts w:ascii="Helvetica" w:hAnsi="Helvetica"/>
          <w:sz w:val="20"/>
          <w:szCs w:val="20"/>
        </w:rPr>
        <w:t>e proposed</w:t>
      </w:r>
      <w:r w:rsidRPr="0093503F">
        <w:rPr>
          <w:rFonts w:ascii="Helvetica" w:hAnsi="Helvetica"/>
          <w:sz w:val="20"/>
          <w:szCs w:val="20"/>
        </w:rPr>
        <w:t xml:space="preserve"> parameter set, falls close to the data within tolerance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 w:rsidRPr="0093503F">
        <w:rPr>
          <w:rFonts w:ascii="Helvetica" w:hAnsi="Helvetica"/>
          <w:sz w:val="20"/>
          <w:szCs w:val="20"/>
        </w:rPr>
        <w:t>, the q-tuple is accepted, otherwise rejected. The collection of all accepted q-tuples constitutes an approximation of the posterior distribution. We chose the sum of squared distances as distance metric, and</w:t>
      </w:r>
      <w:r>
        <w:rPr>
          <w:rFonts w:ascii="Helvetica" w:hAnsi="Helvetica"/>
          <w:sz w:val="20"/>
          <w:szCs w:val="20"/>
        </w:rPr>
        <w:t xml:space="preserve"> the temporal sequence of tumo</w:t>
      </w:r>
      <w:r w:rsidRPr="0093503F">
        <w:rPr>
          <w:rFonts w:ascii="Helvetica" w:hAnsi="Helvetica"/>
          <w:sz w:val="20"/>
          <w:szCs w:val="20"/>
        </w:rPr>
        <w:t>r size (</w:t>
      </w:r>
      <m:oMath>
        <m:r>
          <w:rPr>
            <w:rFonts w:ascii="Cambria Math" w:hAnsi="Cambria Math"/>
            <w:sz w:val="20"/>
            <w:szCs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+R(t)</m:t>
        </m:r>
      </m:oMath>
      <w:r w:rsidRPr="0093503F">
        <w:rPr>
          <w:rFonts w:ascii="Helvetica" w:hAnsi="Helvetica"/>
          <w:sz w:val="20"/>
          <w:szCs w:val="20"/>
        </w:rPr>
        <w:t xml:space="preserve">) as summary statistic for </w:t>
      </w: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M</m:t>
        </m:r>
      </m:oMath>
      <w:r>
        <w:rPr>
          <w:rFonts w:ascii="Helvetica" w:hAnsi="Helvetica"/>
          <w:sz w:val="20"/>
          <w:szCs w:val="20"/>
        </w:rPr>
        <w:t xml:space="preserve">. The smaller the tolerance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>
        <w:rPr>
          <w:rFonts w:ascii="Helvetica" w:hAnsi="Helvetica"/>
          <w:sz w:val="20"/>
          <w:szCs w:val="20"/>
        </w:rPr>
        <w:t xml:space="preserve">, the more reliable is the approximated posterior distribution. However, too small an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lastRenderedPageBreak/>
        <w:t xml:space="preserve">will result in zero acceptance ratio (defined as number of accepted q-tuples over J). The value of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>
        <w:rPr>
          <w:rFonts w:ascii="Helvetica" w:hAnsi="Helvetica"/>
          <w:sz w:val="20"/>
          <w:szCs w:val="20"/>
        </w:rPr>
        <w:t xml:space="preserve"> giving satisfying results has to be tweaked for every set of data and model. In order to obtain consistent results across estimates, we fix the desired acceptance ratio to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π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=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0.0002</m:t>
        </m:r>
      </m:oMath>
      <w:r>
        <w:rPr>
          <w:rFonts w:ascii="Helvetica" w:hAnsi="Helvetica"/>
          <w:sz w:val="20"/>
          <w:szCs w:val="20"/>
        </w:rPr>
        <w:t xml:space="preserve">, and iteratively run the ABC rejection algorithm with increased or decreased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>
        <w:rPr>
          <w:rFonts w:ascii="Helvetica" w:hAnsi="Helvetica"/>
          <w:sz w:val="20"/>
          <w:szCs w:val="20"/>
        </w:rPr>
        <w:t xml:space="preserve">, until the targeted </w:t>
      </w:r>
      <w:r w:rsidR="000D6DD3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38F3C5" wp14:editId="5F05642A">
            <wp:simplePos x="0" y="0"/>
            <wp:positionH relativeFrom="column">
              <wp:posOffset>-635</wp:posOffset>
            </wp:positionH>
            <wp:positionV relativeFrom="paragraph">
              <wp:posOffset>1912620</wp:posOffset>
            </wp:positionV>
            <wp:extent cx="4914900" cy="4601210"/>
            <wp:effectExtent l="0" t="0" r="1270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emipicco:Dropbox:Condivisa con Sandy:ODE paper:Figures:Pseudoalgorith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sz w:val="20"/>
          <w:szCs w:val="20"/>
        </w:rPr>
        <w:t xml:space="preserve">acceptance ratio is reached. </w:t>
      </w:r>
    </w:p>
    <w:p w14:paraId="19196E3B" w14:textId="11572E1A" w:rsidR="0083173F" w:rsidRDefault="007A7B12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  <w:r w:rsidRPr="0093503F">
        <w:rPr>
          <w:rFonts w:ascii="Helvetica" w:hAnsi="Helvetica"/>
          <w:sz w:val="20"/>
          <w:szCs w:val="20"/>
        </w:rPr>
        <w:t>The pseudo-algorithm reads as follows.</w:t>
      </w:r>
    </w:p>
    <w:p w14:paraId="42B83A87" w14:textId="3C81CC45" w:rsidR="00FD0759" w:rsidRDefault="00FD0759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3221D2F" w14:textId="3AAFFBB2" w:rsidR="00D54414" w:rsidRDefault="00D54414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Note that</w:t>
      </w:r>
      <w:r w:rsidRPr="00D54414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for each experimental condition the </w:t>
      </w:r>
      <w:r w:rsidRPr="00D54414">
        <w:rPr>
          <w:rFonts w:ascii="Helvetica" w:hAnsi="Helvetica"/>
          <w:i/>
          <w:sz w:val="20"/>
          <w:szCs w:val="20"/>
        </w:rPr>
        <w:t>in vitro</w:t>
      </w:r>
      <w:r w:rsidR="00142F79">
        <w:rPr>
          <w:rFonts w:ascii="Helvetica" w:hAnsi="Helvetica"/>
          <w:sz w:val="20"/>
          <w:szCs w:val="20"/>
        </w:rPr>
        <w:t xml:space="preserve"> data consist</w:t>
      </w:r>
      <w:r>
        <w:rPr>
          <w:rFonts w:ascii="Helvetica" w:hAnsi="Helvetica"/>
          <w:sz w:val="20"/>
          <w:szCs w:val="20"/>
        </w:rPr>
        <w:t xml:space="preserve"> of three replicates. We obtained one estimate that best fit</w:t>
      </w:r>
      <w:r w:rsidR="00DA0484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 all of the replicates at the same time (i.e. </w:t>
      </w:r>
      <w:r w:rsidR="00BA0A88">
        <w:rPr>
          <w:rFonts w:ascii="Helvetica" w:hAnsi="Helvetica"/>
          <w:sz w:val="20"/>
          <w:szCs w:val="20"/>
        </w:rPr>
        <w:t>in the algorithm</w:t>
      </w:r>
      <w:r>
        <w:rPr>
          <w:rFonts w:ascii="Helvetica" w:hAnsi="Helvetica"/>
          <w:sz w:val="20"/>
          <w:szCs w:val="20"/>
        </w:rPr>
        <w:t xml:space="preserve"> </w:t>
      </w:r>
      <w:r w:rsidR="00C7116B">
        <w:rPr>
          <w:rFonts w:ascii="Helvetica" w:hAnsi="Helvetica"/>
          <w:sz w:val="20"/>
          <w:szCs w:val="20"/>
        </w:rPr>
        <w:t xml:space="preserve">the norm-2 </w:t>
      </w:r>
      <w:r>
        <w:rPr>
          <w:rFonts w:ascii="Helvetica" w:hAnsi="Helvetica"/>
          <w:sz w:val="20"/>
          <w:szCs w:val="20"/>
        </w:rPr>
        <w:t xml:space="preserve">is calculated on the vector of concatenated data of length </w:t>
      </w:r>
      <m:oMath>
        <m:r>
          <w:rPr>
            <w:rFonts w:ascii="Cambria Math" w:hAnsi="Cambria Math"/>
            <w:sz w:val="20"/>
            <w:szCs w:val="20"/>
          </w:rPr>
          <m:t>3N</m:t>
        </m:r>
      </m:oMath>
      <w:r w:rsidR="00B85E60">
        <w:rPr>
          <w:rFonts w:ascii="Helvetica" w:hAnsi="Helvetica"/>
          <w:sz w:val="20"/>
          <w:szCs w:val="20"/>
        </w:rPr>
        <w:t xml:space="preserve">). </w:t>
      </w:r>
      <w:r w:rsidR="00790773">
        <w:rPr>
          <w:rFonts w:ascii="Helvetica" w:hAnsi="Helvetica"/>
          <w:sz w:val="20"/>
          <w:szCs w:val="20"/>
        </w:rPr>
        <w:t xml:space="preserve">On the other hand, </w:t>
      </w:r>
      <w:r w:rsidR="00790773" w:rsidRPr="00790773">
        <w:rPr>
          <w:rFonts w:ascii="Helvetica" w:hAnsi="Helvetica"/>
          <w:i/>
          <w:sz w:val="20"/>
          <w:szCs w:val="20"/>
        </w:rPr>
        <w:t>in vivo</w:t>
      </w:r>
      <w:r w:rsidR="00790773">
        <w:rPr>
          <w:rFonts w:ascii="Helvetica" w:hAnsi="Helvetica"/>
          <w:sz w:val="20"/>
          <w:szCs w:val="20"/>
        </w:rPr>
        <w:t xml:space="preserve"> replicates display significant qualitative and quantitative </w:t>
      </w:r>
      <w:r w:rsidR="004C7A6F">
        <w:rPr>
          <w:rFonts w:ascii="Helvetica" w:hAnsi="Helvetica"/>
          <w:sz w:val="20"/>
          <w:szCs w:val="20"/>
        </w:rPr>
        <w:t>variability. T</w:t>
      </w:r>
      <w:r w:rsidR="00790773">
        <w:rPr>
          <w:rFonts w:ascii="Helvetica" w:hAnsi="Helvetica"/>
          <w:sz w:val="20"/>
          <w:szCs w:val="20"/>
        </w:rPr>
        <w:t>herefore</w:t>
      </w:r>
      <w:r w:rsidR="00892DEB">
        <w:rPr>
          <w:rFonts w:ascii="Helvetica" w:hAnsi="Helvetica"/>
          <w:sz w:val="20"/>
          <w:szCs w:val="20"/>
        </w:rPr>
        <w:t>,</w:t>
      </w:r>
      <w:bookmarkStart w:id="0" w:name="_GoBack"/>
      <w:bookmarkEnd w:id="0"/>
      <w:r w:rsidR="004C7A6F">
        <w:rPr>
          <w:rFonts w:ascii="Helvetica" w:hAnsi="Helvetica"/>
          <w:sz w:val="20"/>
          <w:szCs w:val="20"/>
        </w:rPr>
        <w:t xml:space="preserve"> the estimation routine</w:t>
      </w:r>
      <w:r w:rsidR="002D0C49">
        <w:rPr>
          <w:rFonts w:ascii="Helvetica" w:hAnsi="Helvetica"/>
          <w:sz w:val="20"/>
          <w:szCs w:val="20"/>
        </w:rPr>
        <w:t xml:space="preserve"> for</w:t>
      </w:r>
      <w:r w:rsidR="00AA0588">
        <w:rPr>
          <w:rFonts w:ascii="Helvetica" w:hAnsi="Helvetica"/>
          <w:sz w:val="20"/>
          <w:szCs w:val="20"/>
        </w:rPr>
        <w:t xml:space="preserve"> these data</w:t>
      </w:r>
      <w:r w:rsidR="004C7A6F">
        <w:rPr>
          <w:rFonts w:ascii="Helvetica" w:hAnsi="Helvetica"/>
          <w:sz w:val="20"/>
          <w:szCs w:val="20"/>
        </w:rPr>
        <w:t xml:space="preserve"> is run individually for each mouse replicate, obtaining the </w:t>
      </w:r>
      <w:r w:rsidR="00857D37">
        <w:rPr>
          <w:rFonts w:ascii="Helvetica" w:hAnsi="Helvetica"/>
          <w:sz w:val="20"/>
          <w:szCs w:val="20"/>
        </w:rPr>
        <w:t>set of estimates reported in Table 2</w:t>
      </w:r>
      <w:r w:rsidR="004C7A6F">
        <w:rPr>
          <w:rFonts w:ascii="Helvetica" w:hAnsi="Helvetica"/>
          <w:sz w:val="20"/>
          <w:szCs w:val="20"/>
        </w:rPr>
        <w:t>.</w:t>
      </w:r>
    </w:p>
    <w:p w14:paraId="6B55BB22" w14:textId="77777777" w:rsidR="00FD54B2" w:rsidRPr="0093503F" w:rsidRDefault="00FD54B2" w:rsidP="009E7BB8">
      <w:pPr>
        <w:spacing w:line="480" w:lineRule="auto"/>
        <w:jc w:val="both"/>
        <w:rPr>
          <w:rFonts w:ascii="Helvetica" w:hAnsi="Helvetica"/>
          <w:b/>
          <w:sz w:val="20"/>
          <w:szCs w:val="20"/>
        </w:rPr>
      </w:pPr>
    </w:p>
    <w:p w14:paraId="51EF4120" w14:textId="36EC51DB" w:rsidR="00F54D2A" w:rsidRPr="0093503F" w:rsidRDefault="00F54D2A" w:rsidP="009E7BB8">
      <w:pPr>
        <w:spacing w:line="480" w:lineRule="auto"/>
        <w:jc w:val="both"/>
        <w:rPr>
          <w:rFonts w:ascii="Helvetica" w:hAnsi="Helvetica"/>
          <w:b/>
          <w:sz w:val="20"/>
          <w:szCs w:val="20"/>
        </w:rPr>
      </w:pPr>
      <w:r w:rsidRPr="0093503F">
        <w:rPr>
          <w:rFonts w:ascii="Helvetica" w:hAnsi="Helvetica"/>
          <w:b/>
          <w:sz w:val="20"/>
          <w:szCs w:val="20"/>
        </w:rPr>
        <w:t xml:space="preserve">Simulation of ODE </w:t>
      </w:r>
      <w:r w:rsidR="00972269" w:rsidRPr="0093503F">
        <w:rPr>
          <w:rFonts w:ascii="Helvetica" w:hAnsi="Helvetica"/>
          <w:b/>
          <w:sz w:val="20"/>
          <w:szCs w:val="20"/>
        </w:rPr>
        <w:t>m</w:t>
      </w:r>
      <w:r w:rsidRPr="0093503F">
        <w:rPr>
          <w:rFonts w:ascii="Helvetica" w:hAnsi="Helvetica"/>
          <w:b/>
          <w:sz w:val="20"/>
          <w:szCs w:val="20"/>
        </w:rPr>
        <w:t>odel</w:t>
      </w:r>
    </w:p>
    <w:p w14:paraId="3F8F9015" w14:textId="77777777" w:rsidR="00F54D2A" w:rsidRPr="0093503F" w:rsidRDefault="00F54D2A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A8558F7" w14:textId="7DE75F05" w:rsidR="002C6972" w:rsidRPr="0093503F" w:rsidRDefault="00573980" w:rsidP="009E7BB8">
      <w:pPr>
        <w:spacing w:line="480" w:lineRule="auto"/>
        <w:jc w:val="both"/>
        <w:rPr>
          <w:rFonts w:ascii="Helvetica" w:hAnsi="Helvetica"/>
          <w:sz w:val="20"/>
          <w:szCs w:val="20"/>
        </w:rPr>
      </w:pPr>
      <w:r w:rsidRPr="0093503F">
        <w:rPr>
          <w:rFonts w:ascii="Helvetica" w:hAnsi="Helvetica"/>
          <w:sz w:val="20"/>
          <w:szCs w:val="20"/>
        </w:rPr>
        <w:t>Solutions o</w:t>
      </w:r>
      <w:r w:rsidR="00F54D2A" w:rsidRPr="0093503F">
        <w:rPr>
          <w:rFonts w:ascii="Helvetica" w:hAnsi="Helvetica"/>
          <w:sz w:val="20"/>
          <w:szCs w:val="20"/>
        </w:rPr>
        <w:t>f</w:t>
      </w:r>
      <w:r w:rsidRPr="0093503F">
        <w:rPr>
          <w:rFonts w:ascii="Helvetica" w:hAnsi="Helvetica"/>
          <w:sz w:val="20"/>
          <w:szCs w:val="20"/>
        </w:rPr>
        <w:t xml:space="preserve"> the ODE systems</w:t>
      </w:r>
      <w:r w:rsidR="00F54D2A" w:rsidRPr="0093503F">
        <w:rPr>
          <w:rFonts w:ascii="Helvetica" w:hAnsi="Helvetica"/>
          <w:sz w:val="20"/>
          <w:szCs w:val="20"/>
        </w:rPr>
        <w:t xml:space="preserve"> are obtained using Matlab routine </w:t>
      </w:r>
      <w:r w:rsidR="00F54D2A" w:rsidRPr="0093503F">
        <w:rPr>
          <w:rFonts w:ascii="Helvetica" w:hAnsi="Helvetica"/>
          <w:i/>
          <w:sz w:val="20"/>
          <w:szCs w:val="20"/>
        </w:rPr>
        <w:t>ode45</w:t>
      </w:r>
      <w:r w:rsidR="00687D30" w:rsidRPr="0093503F">
        <w:rPr>
          <w:rFonts w:ascii="Helvetica" w:hAnsi="Helvetica"/>
          <w:sz w:val="20"/>
          <w:szCs w:val="20"/>
        </w:rPr>
        <w:t>.</w:t>
      </w:r>
    </w:p>
    <w:sectPr w:rsidR="002C6972" w:rsidRPr="0093503F" w:rsidSect="00804C3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07FA" w14:textId="77777777" w:rsidR="00225157" w:rsidRDefault="00225157" w:rsidP="007C6092">
      <w:r>
        <w:separator/>
      </w:r>
    </w:p>
  </w:endnote>
  <w:endnote w:type="continuationSeparator" w:id="0">
    <w:p w14:paraId="0967F869" w14:textId="77777777" w:rsidR="00225157" w:rsidRDefault="00225157" w:rsidP="007C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552B" w14:textId="77777777" w:rsidR="007C6092" w:rsidRDefault="007C6092" w:rsidP="00573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80451" w14:textId="77777777" w:rsidR="007C6092" w:rsidRDefault="007C6092" w:rsidP="007C60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160B" w14:textId="77777777" w:rsidR="007C6092" w:rsidRDefault="007C6092" w:rsidP="00573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1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0D9244" w14:textId="77777777" w:rsidR="007C6092" w:rsidRDefault="007C6092" w:rsidP="007C6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4E5E" w14:textId="77777777" w:rsidR="00225157" w:rsidRDefault="00225157" w:rsidP="007C6092">
      <w:r>
        <w:separator/>
      </w:r>
    </w:p>
  </w:footnote>
  <w:footnote w:type="continuationSeparator" w:id="0">
    <w:p w14:paraId="291F8718" w14:textId="77777777" w:rsidR="00225157" w:rsidRDefault="00225157" w:rsidP="007C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199C"/>
    <w:multiLevelType w:val="hybridMultilevel"/>
    <w:tmpl w:val="AEBA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25C7"/>
    <w:multiLevelType w:val="hybridMultilevel"/>
    <w:tmpl w:val="1D6E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16EE"/>
    <w:multiLevelType w:val="hybridMultilevel"/>
    <w:tmpl w:val="AEBA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1"/>
    <w:rsid w:val="00020F83"/>
    <w:rsid w:val="000310BE"/>
    <w:rsid w:val="00037CB5"/>
    <w:rsid w:val="000536BF"/>
    <w:rsid w:val="000713A2"/>
    <w:rsid w:val="000A6FF7"/>
    <w:rsid w:val="000C0999"/>
    <w:rsid w:val="000D6DD3"/>
    <w:rsid w:val="000F53C3"/>
    <w:rsid w:val="000F6C9E"/>
    <w:rsid w:val="00115F34"/>
    <w:rsid w:val="001230A5"/>
    <w:rsid w:val="00126EB8"/>
    <w:rsid w:val="001415C7"/>
    <w:rsid w:val="00142F79"/>
    <w:rsid w:val="00157443"/>
    <w:rsid w:val="00176154"/>
    <w:rsid w:val="00176828"/>
    <w:rsid w:val="00184D9A"/>
    <w:rsid w:val="00192487"/>
    <w:rsid w:val="001B26E5"/>
    <w:rsid w:val="001C309D"/>
    <w:rsid w:val="001C53EF"/>
    <w:rsid w:val="00212857"/>
    <w:rsid w:val="002215FC"/>
    <w:rsid w:val="00225157"/>
    <w:rsid w:val="00233E9E"/>
    <w:rsid w:val="00234C19"/>
    <w:rsid w:val="00240171"/>
    <w:rsid w:val="002835D6"/>
    <w:rsid w:val="0029674B"/>
    <w:rsid w:val="002C6972"/>
    <w:rsid w:val="002D0C49"/>
    <w:rsid w:val="0032080F"/>
    <w:rsid w:val="0033627E"/>
    <w:rsid w:val="003430E8"/>
    <w:rsid w:val="003562DC"/>
    <w:rsid w:val="00380422"/>
    <w:rsid w:val="003B05AE"/>
    <w:rsid w:val="003C5342"/>
    <w:rsid w:val="003D00ED"/>
    <w:rsid w:val="003D0867"/>
    <w:rsid w:val="00452D06"/>
    <w:rsid w:val="00485CF0"/>
    <w:rsid w:val="00493A5A"/>
    <w:rsid w:val="004979AA"/>
    <w:rsid w:val="004A76BD"/>
    <w:rsid w:val="004B0555"/>
    <w:rsid w:val="004C42A3"/>
    <w:rsid w:val="004C7A6F"/>
    <w:rsid w:val="0050151B"/>
    <w:rsid w:val="00513E7F"/>
    <w:rsid w:val="00515066"/>
    <w:rsid w:val="00520801"/>
    <w:rsid w:val="0056232E"/>
    <w:rsid w:val="00573980"/>
    <w:rsid w:val="005B7573"/>
    <w:rsid w:val="005D229C"/>
    <w:rsid w:val="005E3788"/>
    <w:rsid w:val="005F0A0E"/>
    <w:rsid w:val="005F1EDC"/>
    <w:rsid w:val="00651146"/>
    <w:rsid w:val="006546A3"/>
    <w:rsid w:val="0067088F"/>
    <w:rsid w:val="00684541"/>
    <w:rsid w:val="00687D30"/>
    <w:rsid w:val="006A7513"/>
    <w:rsid w:val="006B3DCB"/>
    <w:rsid w:val="006E6A4C"/>
    <w:rsid w:val="007003DE"/>
    <w:rsid w:val="007360D5"/>
    <w:rsid w:val="007647B6"/>
    <w:rsid w:val="00766E13"/>
    <w:rsid w:val="007672AC"/>
    <w:rsid w:val="0077293F"/>
    <w:rsid w:val="00790773"/>
    <w:rsid w:val="007A7B12"/>
    <w:rsid w:val="007C6092"/>
    <w:rsid w:val="007D0606"/>
    <w:rsid w:val="007D4ADA"/>
    <w:rsid w:val="007D7CB0"/>
    <w:rsid w:val="007F02EB"/>
    <w:rsid w:val="00804C3A"/>
    <w:rsid w:val="00804E33"/>
    <w:rsid w:val="00814A78"/>
    <w:rsid w:val="0082743F"/>
    <w:rsid w:val="0083173F"/>
    <w:rsid w:val="00843F14"/>
    <w:rsid w:val="0085182A"/>
    <w:rsid w:val="00857D37"/>
    <w:rsid w:val="00864677"/>
    <w:rsid w:val="008715F2"/>
    <w:rsid w:val="00892DEB"/>
    <w:rsid w:val="008A0F7A"/>
    <w:rsid w:val="008C4407"/>
    <w:rsid w:val="008D4F14"/>
    <w:rsid w:val="008E6291"/>
    <w:rsid w:val="0093503F"/>
    <w:rsid w:val="00964FCB"/>
    <w:rsid w:val="00972269"/>
    <w:rsid w:val="009A274A"/>
    <w:rsid w:val="009A5997"/>
    <w:rsid w:val="009C244C"/>
    <w:rsid w:val="009E6A1B"/>
    <w:rsid w:val="009E7BB8"/>
    <w:rsid w:val="00A1303B"/>
    <w:rsid w:val="00A15424"/>
    <w:rsid w:val="00A42084"/>
    <w:rsid w:val="00A437BF"/>
    <w:rsid w:val="00A71423"/>
    <w:rsid w:val="00A77687"/>
    <w:rsid w:val="00A82A11"/>
    <w:rsid w:val="00AA0588"/>
    <w:rsid w:val="00AA2C42"/>
    <w:rsid w:val="00AB0E4D"/>
    <w:rsid w:val="00AB5C1C"/>
    <w:rsid w:val="00AC626D"/>
    <w:rsid w:val="00AE4BE7"/>
    <w:rsid w:val="00AF66BB"/>
    <w:rsid w:val="00B50F49"/>
    <w:rsid w:val="00B6780A"/>
    <w:rsid w:val="00B85E60"/>
    <w:rsid w:val="00B87156"/>
    <w:rsid w:val="00BA01C2"/>
    <w:rsid w:val="00BA0A88"/>
    <w:rsid w:val="00BB24FB"/>
    <w:rsid w:val="00BF4D63"/>
    <w:rsid w:val="00C02170"/>
    <w:rsid w:val="00C7116B"/>
    <w:rsid w:val="00C850CB"/>
    <w:rsid w:val="00CC2481"/>
    <w:rsid w:val="00CC6825"/>
    <w:rsid w:val="00D06EB1"/>
    <w:rsid w:val="00D146DC"/>
    <w:rsid w:val="00D2018C"/>
    <w:rsid w:val="00D3227B"/>
    <w:rsid w:val="00D438F7"/>
    <w:rsid w:val="00D508F4"/>
    <w:rsid w:val="00D54414"/>
    <w:rsid w:val="00DA0484"/>
    <w:rsid w:val="00DA4AA2"/>
    <w:rsid w:val="00DA771B"/>
    <w:rsid w:val="00DD1CA3"/>
    <w:rsid w:val="00DF0AF4"/>
    <w:rsid w:val="00DF5F6B"/>
    <w:rsid w:val="00E125F1"/>
    <w:rsid w:val="00E2342B"/>
    <w:rsid w:val="00E64F74"/>
    <w:rsid w:val="00EB4B9A"/>
    <w:rsid w:val="00EB7207"/>
    <w:rsid w:val="00EF0EC1"/>
    <w:rsid w:val="00F46110"/>
    <w:rsid w:val="00F54D2A"/>
    <w:rsid w:val="00F606C6"/>
    <w:rsid w:val="00F879CA"/>
    <w:rsid w:val="00F9278A"/>
    <w:rsid w:val="00FA54FF"/>
    <w:rsid w:val="00FD0759"/>
    <w:rsid w:val="00FD54B2"/>
    <w:rsid w:val="00FE4690"/>
    <w:rsid w:val="00FE7C00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DF0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EC1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422"/>
    <w:rPr>
      <w:color w:val="808080"/>
    </w:rPr>
  </w:style>
  <w:style w:type="table" w:styleId="TableGrid">
    <w:name w:val="Table Grid"/>
    <w:basedOn w:val="TableNormal"/>
    <w:uiPriority w:val="59"/>
    <w:rsid w:val="0038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6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92"/>
  </w:style>
  <w:style w:type="character" w:styleId="PageNumber">
    <w:name w:val="page number"/>
    <w:basedOn w:val="DefaultParagraphFont"/>
    <w:uiPriority w:val="99"/>
    <w:semiHidden/>
    <w:unhideWhenUsed/>
    <w:rsid w:val="007C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Picco</dc:creator>
  <cp:keywords/>
  <dc:description/>
  <cp:lastModifiedBy>Noemi Picco</cp:lastModifiedBy>
  <cp:revision>7</cp:revision>
  <cp:lastPrinted>2017-03-14T14:55:00Z</cp:lastPrinted>
  <dcterms:created xsi:type="dcterms:W3CDTF">2017-06-26T23:10:00Z</dcterms:created>
  <dcterms:modified xsi:type="dcterms:W3CDTF">2017-09-19T11:03:00Z</dcterms:modified>
</cp:coreProperties>
</file>