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5B" w:rsidRDefault="003D265B"/>
    <w:p w:rsidR="00363ED5" w:rsidRDefault="00363ED5" w:rsidP="00C020E5"/>
    <w:p w:rsidR="003D265B" w:rsidRDefault="00C020E5" w:rsidP="00C020E5">
      <w:r>
        <w:rPr>
          <w:noProof/>
          <w:lang w:eastAsia="zh-CN"/>
        </w:rPr>
        <w:drawing>
          <wp:inline distT="0" distB="0" distL="0" distR="0" wp14:anchorId="1554145C">
            <wp:extent cx="2532670" cy="2466975"/>
            <wp:effectExtent l="0" t="0" r="127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4" cy="2473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6A14710A">
            <wp:extent cx="3263349" cy="2409825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06" cy="2413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0E5" w:rsidRDefault="00C020E5" w:rsidP="00C020E5"/>
    <w:p w:rsidR="00C020E5" w:rsidRDefault="006B06AE" w:rsidP="00862C7D">
      <w:pPr>
        <w:spacing w:after="0" w:line="480" w:lineRule="auto"/>
      </w:pPr>
      <w:proofErr w:type="gramStart"/>
      <w:r w:rsidRPr="006B06AE">
        <w:rPr>
          <w:rFonts w:ascii="Arial" w:eastAsia="Times New Roman" w:hAnsi="Arial" w:cs="Arial"/>
          <w:b/>
          <w:sz w:val="24"/>
          <w:szCs w:val="24"/>
          <w:lang w:eastAsia="zh-CN"/>
        </w:rPr>
        <w:t>Fig.</w:t>
      </w:r>
      <w:proofErr w:type="gramEnd"/>
      <w:r w:rsidRPr="006B06A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S</w:t>
      </w:r>
      <w:r w:rsidR="008651E5">
        <w:rPr>
          <w:rFonts w:ascii="Arial" w:eastAsia="Times New Roman" w:hAnsi="Arial" w:cs="Arial"/>
          <w:b/>
          <w:sz w:val="24"/>
          <w:szCs w:val="24"/>
          <w:lang w:eastAsia="zh-CN"/>
        </w:rPr>
        <w:t>8</w:t>
      </w:r>
      <w:bookmarkStart w:id="0" w:name="_GoBack"/>
      <w:bookmarkEnd w:id="0"/>
      <w:r w:rsidRPr="006B06AE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proofErr w:type="spellStart"/>
      <w:r w:rsidRPr="006B06AE">
        <w:rPr>
          <w:rFonts w:ascii="Arial" w:eastAsia="Times New Roman" w:hAnsi="Arial" w:cs="Arial"/>
          <w:b/>
          <w:sz w:val="24"/>
          <w:szCs w:val="24"/>
          <w:lang w:eastAsia="zh-CN"/>
        </w:rPr>
        <w:t>Upregulation</w:t>
      </w:r>
      <w:proofErr w:type="spellEnd"/>
      <w:r w:rsidRPr="006B06A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of PD-L1on HCC1954 cells by IFN-</w:t>
      </w:r>
      <w:r w:rsidRPr="006B06AE">
        <w:rPr>
          <w:rFonts w:ascii="Arial" w:eastAsia="Times New Roman" w:hAnsi="Arial" w:cs="Arial"/>
          <w:b/>
          <w:sz w:val="24"/>
          <w:szCs w:val="24"/>
          <w:lang w:eastAsia="zh-CN"/>
        </w:rPr>
        <w:sym w:font="Symbol" w:char="F067"/>
      </w:r>
      <w:r w:rsidRPr="006B06A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. </w:t>
      </w:r>
      <w:r w:rsidRPr="006B06AE">
        <w:rPr>
          <w:rFonts w:ascii="Arial" w:eastAsia="Times New Roman" w:hAnsi="Arial" w:cs="Arial"/>
          <w:sz w:val="24"/>
          <w:szCs w:val="24"/>
          <w:lang w:eastAsia="zh-CN"/>
        </w:rPr>
        <w:t>(A) HCC1954 cells were stimulated with IFN-</w:t>
      </w:r>
      <w:r w:rsidRPr="006B06AE">
        <w:rPr>
          <w:rFonts w:ascii="Arial" w:eastAsia="Times New Roman" w:hAnsi="Arial" w:cs="Arial"/>
          <w:sz w:val="24"/>
          <w:szCs w:val="24"/>
          <w:lang w:eastAsia="zh-CN"/>
        </w:rPr>
        <w:sym w:font="Symbol" w:char="F067"/>
      </w:r>
      <w:r w:rsidRPr="006B06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6B06AE">
        <w:rPr>
          <w:rFonts w:ascii="Arial" w:eastAsia="Times New Roman" w:hAnsi="Arial" w:cs="Arial"/>
          <w:sz w:val="24"/>
          <w:szCs w:val="24"/>
          <w:lang w:eastAsia="zh-CN"/>
        </w:rPr>
        <w:t xml:space="preserve">(20 </w:t>
      </w:r>
      <w:proofErr w:type="spellStart"/>
      <w:r w:rsidRPr="006B06AE">
        <w:rPr>
          <w:rFonts w:ascii="Arial" w:eastAsia="Times New Roman" w:hAnsi="Arial" w:cs="Arial"/>
          <w:sz w:val="24"/>
          <w:szCs w:val="24"/>
          <w:lang w:eastAsia="zh-CN"/>
        </w:rPr>
        <w:t>ng</w:t>
      </w:r>
      <w:proofErr w:type="spellEnd"/>
      <w:r w:rsidRPr="006B06AE">
        <w:rPr>
          <w:rFonts w:ascii="Arial" w:eastAsia="Times New Roman" w:hAnsi="Arial" w:cs="Arial"/>
          <w:sz w:val="24"/>
          <w:szCs w:val="24"/>
          <w:lang w:eastAsia="zh-CN"/>
        </w:rPr>
        <w:t>/mL)</w:t>
      </w:r>
      <w:proofErr w:type="gramEnd"/>
      <w:r w:rsidRPr="006B06AE">
        <w:rPr>
          <w:rFonts w:ascii="Arial" w:eastAsia="Times New Roman" w:hAnsi="Arial" w:cs="Arial"/>
          <w:sz w:val="24"/>
          <w:szCs w:val="24"/>
          <w:lang w:eastAsia="zh-CN"/>
        </w:rPr>
        <w:t xml:space="preserve"> for 48 h and stained with PE-conjugated anti-human PD-L1 (orange histogram). </w:t>
      </w:r>
      <w:proofErr w:type="spellStart"/>
      <w:r w:rsidRPr="006B06AE">
        <w:rPr>
          <w:rFonts w:ascii="Arial" w:eastAsia="Times New Roman" w:hAnsi="Arial" w:cs="Arial"/>
          <w:sz w:val="24"/>
          <w:szCs w:val="24"/>
          <w:lang w:eastAsia="zh-CN"/>
        </w:rPr>
        <w:t>Unstimulated</w:t>
      </w:r>
      <w:proofErr w:type="spellEnd"/>
      <w:r w:rsidRPr="006B06AE">
        <w:rPr>
          <w:rFonts w:ascii="Arial" w:eastAsia="Times New Roman" w:hAnsi="Arial" w:cs="Arial"/>
          <w:sz w:val="24"/>
          <w:szCs w:val="24"/>
          <w:lang w:eastAsia="zh-CN"/>
        </w:rPr>
        <w:t xml:space="preserve"> HCC1954 cells were stained with PE-conjugated anti-human PD-L1 (blue histogram) or PE-conjugated </w:t>
      </w:r>
      <w:proofErr w:type="spellStart"/>
      <w:r w:rsidRPr="006B06AE">
        <w:rPr>
          <w:rFonts w:ascii="Arial" w:eastAsia="Times New Roman" w:hAnsi="Arial" w:cs="Arial"/>
          <w:sz w:val="24"/>
          <w:szCs w:val="24"/>
          <w:lang w:eastAsia="zh-CN"/>
        </w:rPr>
        <w:t>isotype</w:t>
      </w:r>
      <w:proofErr w:type="spellEnd"/>
      <w:r w:rsidRPr="006B06AE">
        <w:rPr>
          <w:rFonts w:ascii="Arial" w:eastAsia="Times New Roman" w:hAnsi="Arial" w:cs="Arial"/>
          <w:sz w:val="24"/>
          <w:szCs w:val="24"/>
          <w:lang w:eastAsia="zh-CN"/>
        </w:rPr>
        <w:t xml:space="preserve"> control. (B) </w:t>
      </w:r>
      <w:r w:rsidRPr="006B06AE">
        <w:rPr>
          <w:rFonts w:ascii="Calibri" w:eastAsia="+mn-ea" w:hAnsi="Calibri" w:cs="Arial"/>
          <w:color w:val="000000"/>
          <w:kern w:val="24"/>
          <w:sz w:val="28"/>
          <w:szCs w:val="28"/>
          <w:lang w:eastAsia="zh-CN"/>
        </w:rPr>
        <w:t>Prominent staining of PD-L1 was observed in HCC1954 spheroids following IFN-</w:t>
      </w:r>
      <w:r w:rsidRPr="006B06AE">
        <w:rPr>
          <w:rFonts w:ascii="Calibri" w:eastAsia="+mn-ea" w:hAnsi="Symbol" w:cs="Arial"/>
          <w:color w:val="000000"/>
          <w:kern w:val="24"/>
          <w:sz w:val="28"/>
          <w:szCs w:val="28"/>
          <w:lang w:eastAsia="zh-CN"/>
        </w:rPr>
        <w:sym w:font="Symbol" w:char="F067"/>
      </w:r>
      <w:r w:rsidRPr="006B06AE">
        <w:rPr>
          <w:rFonts w:ascii="Calibri" w:eastAsia="+mn-ea" w:hAnsi="Calibri" w:cs="Arial"/>
          <w:color w:val="000000"/>
          <w:kern w:val="24"/>
          <w:sz w:val="28"/>
          <w:szCs w:val="28"/>
          <w:lang w:eastAsia="zh-CN"/>
        </w:rPr>
        <w:t xml:space="preserve"> stimulation, with phase-contrast and immunofluorescence images shown in the left and right columns, respectively. </w:t>
      </w:r>
    </w:p>
    <w:sectPr w:rsidR="00C0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12"/>
    <w:rsid w:val="00067A59"/>
    <w:rsid w:val="002155D0"/>
    <w:rsid w:val="00363ED5"/>
    <w:rsid w:val="003D265B"/>
    <w:rsid w:val="0051686B"/>
    <w:rsid w:val="00546E12"/>
    <w:rsid w:val="00575478"/>
    <w:rsid w:val="00645A23"/>
    <w:rsid w:val="006B06AE"/>
    <w:rsid w:val="008223FD"/>
    <w:rsid w:val="00862C7D"/>
    <w:rsid w:val="008651E5"/>
    <w:rsid w:val="00A1707C"/>
    <w:rsid w:val="00B471F9"/>
    <w:rsid w:val="00C020E5"/>
    <w:rsid w:val="00C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Immunomedics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Yang</dc:creator>
  <cp:lastModifiedBy>Chang, Ken</cp:lastModifiedBy>
  <cp:revision>3</cp:revision>
  <dcterms:created xsi:type="dcterms:W3CDTF">2017-05-03T20:17:00Z</dcterms:created>
  <dcterms:modified xsi:type="dcterms:W3CDTF">2017-05-11T19:07:00Z</dcterms:modified>
</cp:coreProperties>
</file>