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2BBFD" w14:textId="02B42422" w:rsidR="00C85340" w:rsidRDefault="007025B9" w:rsidP="00D44BFB">
      <w:pPr>
        <w:spacing w:line="480" w:lineRule="auto"/>
        <w:rPr>
          <w:rFonts w:ascii="Times New Roman" w:hAnsi="Times New Roman" w:cs="Times New Roman"/>
          <w:b/>
        </w:rPr>
      </w:pPr>
      <w:bookmarkStart w:id="0" w:name="_GoBack"/>
      <w:bookmarkEnd w:id="0"/>
      <w:r>
        <w:rPr>
          <w:rFonts w:ascii="Times New Roman" w:hAnsi="Times New Roman" w:cs="Times New Roman"/>
          <w:b/>
        </w:rPr>
        <w:t xml:space="preserve">Supplemental </w:t>
      </w:r>
      <w:r w:rsidR="00BA4BC7">
        <w:rPr>
          <w:rFonts w:ascii="Times New Roman" w:hAnsi="Times New Roman" w:cs="Times New Roman"/>
          <w:b/>
        </w:rPr>
        <w:t>Methods</w:t>
      </w:r>
    </w:p>
    <w:p w14:paraId="1F8F731E" w14:textId="77777777" w:rsidR="00D44BFB" w:rsidRDefault="00D44BFB" w:rsidP="00D44BFB">
      <w:pPr>
        <w:spacing w:line="480" w:lineRule="auto"/>
        <w:rPr>
          <w:rFonts w:ascii="Times New Roman" w:hAnsi="Times New Roman" w:cs="Times New Roman"/>
          <w:b/>
        </w:rPr>
      </w:pPr>
    </w:p>
    <w:p w14:paraId="4D6CD1B1" w14:textId="77777777" w:rsidR="006B0A99" w:rsidRPr="00F23518" w:rsidRDefault="006B0A99" w:rsidP="006B0A99">
      <w:pPr>
        <w:spacing w:line="480" w:lineRule="auto"/>
        <w:jc w:val="both"/>
        <w:rPr>
          <w:rFonts w:ascii="Times New Roman" w:hAnsi="Times New Roman" w:cs="Times New Roman"/>
          <w:b/>
        </w:rPr>
      </w:pPr>
      <w:r w:rsidRPr="00F23518">
        <w:rPr>
          <w:rFonts w:ascii="Times New Roman" w:hAnsi="Times New Roman" w:cs="Times New Roman"/>
          <w:b/>
        </w:rPr>
        <w:t xml:space="preserve">Cell culture. </w:t>
      </w:r>
      <w:r w:rsidRPr="00F23518">
        <w:rPr>
          <w:rFonts w:ascii="Times New Roman" w:eastAsia="Times New Roman" w:hAnsi="Times New Roman" w:cs="Times New Roman"/>
        </w:rPr>
        <w:t>All cells were cultured in a humidified incubator with 5% CO</w:t>
      </w:r>
      <w:r w:rsidRPr="00F23518">
        <w:rPr>
          <w:rFonts w:ascii="Times New Roman" w:eastAsia="Times New Roman" w:hAnsi="Times New Roman" w:cs="Times New Roman"/>
          <w:vertAlign w:val="subscript"/>
        </w:rPr>
        <w:t>2</w:t>
      </w:r>
      <w:r w:rsidRPr="00F23518">
        <w:rPr>
          <w:rFonts w:ascii="Times New Roman" w:eastAsia="Times New Roman" w:hAnsi="Times New Roman" w:cs="Times New Roman"/>
        </w:rPr>
        <w:t xml:space="preserve"> at 37 °C.</w:t>
      </w:r>
      <w:r w:rsidRPr="00F23518">
        <w:rPr>
          <w:rFonts w:ascii="Times New Roman" w:hAnsi="Times New Roman" w:cs="Times New Roman"/>
        </w:rPr>
        <w:t xml:space="preserve"> RPMI1640 medium supplemented with 100 U/ml penicillin, 100 µg/ml streptomycin, 2 mM L-glutamine and 10 % fetal bovine serum was used to grow all human and murine melanoma cell lines. Lenti- and retrovirus production was performed in HEK 293T cells, cultured in DMEM medium supplemented with 100 U/ml penicillin, 100 µg/ml streptomycin, 2 mM L-glutamine and 10 % fetal bovine serum (all media reagents were purchased from Life Technologies). All cells were negative for mycoplasma as tested on a monthly basis. None of the cell lines used in this study is listed in the current ICLAC database (v8.0) of cross-contaminated or misidentified cell lines. </w:t>
      </w:r>
      <w:r w:rsidRPr="00F23518">
        <w:rPr>
          <w:rFonts w:ascii="Times New Roman" w:eastAsia="Times New Roman" w:hAnsi="Times New Roman" w:cs="Times New Roman"/>
        </w:rPr>
        <w:t>For cytokine stimulation experiments cells were treated with TNFα at 1000 U/ml and HGF at 50 ng/ml (both Peprotech, Germany). For inhibitor treatment cells were cultured in medium containing 50 nM trametinib (MEKi), 100 nM SCH-772984 (EKRi), 1 µM BEZ235 (Pi3Ki/mTORi) or 1 µM MK-2206 (AKTi), all from Selleckchem (Distributor Absource, Germany) and stocks dissolved in DMSO.</w:t>
      </w:r>
      <w:r w:rsidRPr="00F23518">
        <w:rPr>
          <w:rFonts w:ascii="Times New Roman" w:hAnsi="Times New Roman" w:cs="Times New Roman"/>
          <w:b/>
        </w:rPr>
        <w:t xml:space="preserve"> </w:t>
      </w:r>
      <w:r w:rsidRPr="00F23518">
        <w:rPr>
          <w:rFonts w:ascii="Times New Roman" w:hAnsi="Times New Roman" w:cs="Times New Roman"/>
        </w:rPr>
        <w:t>5-Azacytidine (Sigma) was dissolved at 10mM in DMSO and stored at -80°C up to six month. Cells were treated daily with 5 µM 5-azacytidine for 6 days. Afterwards medium was changed for stimulation containing 5 µM 5-Azacytidine, TNF-α (1000 U/ml) and HGF (50 ng/ml) for three more days.</w:t>
      </w:r>
    </w:p>
    <w:p w14:paraId="62B55754" w14:textId="77777777" w:rsidR="006B0A99" w:rsidRPr="00F23518" w:rsidRDefault="006B0A99" w:rsidP="006B0A99">
      <w:pPr>
        <w:spacing w:line="480" w:lineRule="auto"/>
        <w:jc w:val="both"/>
        <w:rPr>
          <w:rFonts w:ascii="Times New Roman" w:hAnsi="Times New Roman" w:cs="Times New Roman"/>
        </w:rPr>
      </w:pPr>
    </w:p>
    <w:p w14:paraId="61E41E29" w14:textId="77777777" w:rsidR="006B0A99" w:rsidRPr="00F23518" w:rsidRDefault="006B0A99" w:rsidP="006B0A99">
      <w:pPr>
        <w:spacing w:line="480" w:lineRule="auto"/>
        <w:jc w:val="both"/>
        <w:rPr>
          <w:rFonts w:ascii="Times New Roman" w:hAnsi="Times New Roman" w:cs="Times New Roman"/>
          <w:b/>
        </w:rPr>
      </w:pPr>
      <w:r w:rsidRPr="00F23518">
        <w:rPr>
          <w:rFonts w:ascii="Times New Roman" w:hAnsi="Times New Roman" w:cs="Times New Roman"/>
          <w:b/>
        </w:rPr>
        <w:t xml:space="preserve">Flow cytometry (FACS) analysis. </w:t>
      </w:r>
      <w:r w:rsidRPr="00F23518">
        <w:rPr>
          <w:rFonts w:ascii="Times New Roman" w:hAnsi="Times New Roman" w:cs="Times New Roman"/>
        </w:rPr>
        <w:t>Cells were trypsinated from culture wells with 0.05% trypsin and resuspended in FACS buffer (PBS, 5% FCS). For human cells 2x10</w:t>
      </w:r>
      <w:r w:rsidRPr="00F23518">
        <w:rPr>
          <w:rFonts w:ascii="Times New Roman" w:hAnsi="Times New Roman" w:cs="Times New Roman"/>
          <w:vertAlign w:val="superscript"/>
        </w:rPr>
        <w:t xml:space="preserve">5 </w:t>
      </w:r>
      <w:r w:rsidRPr="00F23518">
        <w:rPr>
          <w:rFonts w:ascii="Times New Roman" w:hAnsi="Times New Roman" w:cs="Times New Roman"/>
        </w:rPr>
        <w:t>cells were stained 30min on ice in 50µl FACS buffer, Brilliant Violet 421™ anti-CD73mAb 1:100 (clone AD2, Biolegend).  Propidium Iodide staining (BD Bioscience)</w:t>
      </w:r>
      <w:r w:rsidRPr="00F23518">
        <w:rPr>
          <w:rFonts w:ascii="Times New Roman" w:hAnsi="Times New Roman" w:cs="Times New Roman"/>
          <w:color w:val="FF0000"/>
        </w:rPr>
        <w:t xml:space="preserve"> </w:t>
      </w:r>
      <w:r w:rsidRPr="00F23518">
        <w:rPr>
          <w:rFonts w:ascii="Times New Roman" w:hAnsi="Times New Roman" w:cs="Times New Roman"/>
        </w:rPr>
        <w:t>was included for cells treated with 5-azacytidine. For murine cells 2x10</w:t>
      </w:r>
      <w:r w:rsidRPr="00F23518">
        <w:rPr>
          <w:rFonts w:ascii="Times New Roman" w:hAnsi="Times New Roman" w:cs="Times New Roman"/>
          <w:vertAlign w:val="superscript"/>
        </w:rPr>
        <w:t xml:space="preserve">5 </w:t>
      </w:r>
      <w:r w:rsidRPr="00F23518">
        <w:rPr>
          <w:rFonts w:ascii="Times New Roman" w:hAnsi="Times New Roman" w:cs="Times New Roman"/>
        </w:rPr>
        <w:t xml:space="preserve">cells were stained as described using biotin </w:t>
      </w:r>
      <w:r w:rsidRPr="00F23518">
        <w:rPr>
          <w:rFonts w:ascii="Times New Roman" w:hAnsi="Times New Roman" w:cs="Times New Roman"/>
        </w:rPr>
        <w:lastRenderedPageBreak/>
        <w:t xml:space="preserve">anti-mouse CD73 mAb 1:200 (clone TY/11.8, Biolegend) and biotin rat IgG1κ isotype control 1:200 (Biolegend), respectively. Brilliant Violet 421™ streptavidin (Biolegend) was used for detection at a final concentration of 300 ng/ml. </w:t>
      </w:r>
      <w:r>
        <w:rPr>
          <w:rFonts w:ascii="Times New Roman" w:hAnsi="Times New Roman" w:cs="Times New Roman"/>
        </w:rPr>
        <w:t>Twenty thousand</w:t>
      </w:r>
      <w:r w:rsidRPr="00F23518">
        <w:rPr>
          <w:rFonts w:ascii="Times New Roman" w:hAnsi="Times New Roman" w:cs="Times New Roman"/>
        </w:rPr>
        <w:t xml:space="preserve"> events in the P1 living cell gate were recorded on a FACS Canto II flow cytometer (BD Bioscience) and analyzed with FlowJo software</w:t>
      </w:r>
      <w:r w:rsidRPr="00F23518">
        <w:rPr>
          <w:rFonts w:ascii="Times New Roman" w:eastAsia="Times New Roman" w:hAnsi="Times New Roman" w:cs="Times New Roman"/>
        </w:rPr>
        <w:t xml:space="preserve"> (TreeStar, V7.8 for Mac)</w:t>
      </w:r>
      <w:r w:rsidRPr="00F23518">
        <w:rPr>
          <w:rFonts w:ascii="Times New Roman" w:hAnsi="Times New Roman" w:cs="Times New Roman"/>
        </w:rPr>
        <w:t>.</w:t>
      </w:r>
    </w:p>
    <w:p w14:paraId="0765F346" w14:textId="77777777" w:rsidR="006B0A99" w:rsidRPr="00F23518" w:rsidRDefault="006B0A99" w:rsidP="006B0A99">
      <w:pPr>
        <w:spacing w:line="480" w:lineRule="auto"/>
        <w:jc w:val="both"/>
        <w:rPr>
          <w:rFonts w:ascii="Times New Roman" w:hAnsi="Times New Roman" w:cs="Times New Roman"/>
        </w:rPr>
      </w:pPr>
    </w:p>
    <w:p w14:paraId="6D3278E1" w14:textId="7BCD6CCE" w:rsidR="006B0A99" w:rsidRPr="00F23518" w:rsidRDefault="006B0A99" w:rsidP="006B0A99">
      <w:pPr>
        <w:spacing w:line="480" w:lineRule="auto"/>
        <w:jc w:val="both"/>
        <w:rPr>
          <w:rFonts w:ascii="Times New Roman" w:eastAsia="Times New Roman" w:hAnsi="Times New Roman" w:cs="Times New Roman"/>
        </w:rPr>
      </w:pPr>
      <w:r w:rsidRPr="00F23518">
        <w:rPr>
          <w:rFonts w:ascii="Times New Roman" w:eastAsia="Times New Roman" w:hAnsi="Times New Roman" w:cs="Times New Roman"/>
          <w:b/>
        </w:rPr>
        <w:t>Mice.</w:t>
      </w:r>
      <w:r w:rsidRPr="00F23518">
        <w:rPr>
          <w:rFonts w:ascii="Times New Roman" w:eastAsia="Times New Roman" w:hAnsi="Times New Roman" w:cs="Times New Roman"/>
        </w:rPr>
        <w:t xml:space="preserve"> C57BL/6 mice (H-2b) were purchased from Charles River. TCR-transgenic Pmel-1 mice expressing an αβ TCR specific for amino acids 25–33 of human and mouse gp100 presented by H2-Db were bred as described previously </w:t>
      </w:r>
      <w:r>
        <w:rPr>
          <w:rFonts w:ascii="Times New Roman" w:eastAsia="Times New Roman" w:hAnsi="Times New Roman" w:cs="Times New Roman"/>
          <w:noProof/>
        </w:rPr>
        <w:t>(1)</w:t>
      </w:r>
      <w:r w:rsidRPr="00F23518">
        <w:rPr>
          <w:rFonts w:ascii="Times New Roman" w:eastAsia="Times New Roman" w:hAnsi="Times New Roman" w:cs="Times New Roman"/>
        </w:rPr>
        <w:t>. All animal experiments were approved by the local government authorities (LANUV, NRW, Germany) and were performed according to the institutional and national guidelines for the care and use of laboratory animals.</w:t>
      </w:r>
    </w:p>
    <w:p w14:paraId="44542F46" w14:textId="77777777" w:rsidR="006B0A99" w:rsidRPr="00F23518" w:rsidRDefault="006B0A99" w:rsidP="006B0A99">
      <w:pPr>
        <w:spacing w:line="480" w:lineRule="auto"/>
        <w:jc w:val="both"/>
        <w:rPr>
          <w:rFonts w:ascii="Times New Roman" w:hAnsi="Times New Roman" w:cs="Times New Roman"/>
        </w:rPr>
      </w:pPr>
    </w:p>
    <w:p w14:paraId="6CA65AAE" w14:textId="4165811C" w:rsidR="006B0A99" w:rsidRPr="00F23518" w:rsidRDefault="006B0A99" w:rsidP="006B0A99">
      <w:pPr>
        <w:spacing w:line="480" w:lineRule="auto"/>
        <w:jc w:val="both"/>
        <w:rPr>
          <w:rFonts w:ascii="Times New Roman" w:eastAsia="Times New Roman" w:hAnsi="Times New Roman" w:cs="Times New Roman"/>
        </w:rPr>
      </w:pPr>
      <w:r w:rsidRPr="00F23518">
        <w:rPr>
          <w:rFonts w:ascii="Times New Roman" w:eastAsia="Times New Roman" w:hAnsi="Times New Roman" w:cs="Times New Roman"/>
          <w:b/>
        </w:rPr>
        <w:t>HCmel3 inoculation.</w:t>
      </w:r>
      <w:r w:rsidRPr="00F23518">
        <w:rPr>
          <w:rFonts w:ascii="Times New Roman" w:eastAsia="Times New Roman" w:hAnsi="Times New Roman" w:cs="Times New Roman"/>
        </w:rPr>
        <w:t xml:space="preserve"> HCmel3 and HCmel3-R late relapse cell lines were established and characterized as described in our previous studies </w:t>
      </w:r>
      <w:r>
        <w:rPr>
          <w:rFonts w:ascii="Times New Roman" w:eastAsia="Times New Roman" w:hAnsi="Times New Roman" w:cs="Times New Roman"/>
          <w:noProof/>
        </w:rPr>
        <w:t>(1,2)</w:t>
      </w:r>
      <w:r w:rsidRPr="00F23518">
        <w:rPr>
          <w:rFonts w:ascii="Times New Roman" w:eastAsia="Times New Roman" w:hAnsi="Times New Roman" w:cs="Times New Roman"/>
        </w:rPr>
        <w:t>. Groups of syngeneic age and sex matched C57BL/6 mice were injected intracutaneously with 4 × 10</w:t>
      </w:r>
      <w:r w:rsidRPr="00F23518">
        <w:rPr>
          <w:rFonts w:ascii="Times New Roman" w:eastAsia="Times New Roman" w:hAnsi="Times New Roman" w:cs="Times New Roman"/>
          <w:vertAlign w:val="superscript"/>
        </w:rPr>
        <w:t>5</w:t>
      </w:r>
      <w:r w:rsidRPr="00F23518">
        <w:rPr>
          <w:rFonts w:ascii="Times New Roman" w:eastAsia="Times New Roman" w:hAnsi="Times New Roman" w:cs="Times New Roman"/>
        </w:rPr>
        <w:t xml:space="preserve"> HCmel3 cells into the flanks. Non-treated mice were killed when tumors reached a size of &gt;10 mm in diameter. ACT therapy was started (for protocol see below) when HCmel3 melanomas reached a size between 6-8 mm in diameter. For early-during-treatment samples mice were killed between 12 and 20 days after the start of Pmel-1 ACT treatment. Experiments (NT and EDT) were performed in groups of five mice and repeated twice. Late relapse melanoma samples and the therapeutic course have been described previously </w:t>
      </w:r>
      <w:r>
        <w:rPr>
          <w:rFonts w:ascii="Times New Roman" w:eastAsia="Times New Roman" w:hAnsi="Times New Roman" w:cs="Times New Roman"/>
          <w:noProof/>
        </w:rPr>
        <w:t>(1)</w:t>
      </w:r>
      <w:r w:rsidRPr="00F23518">
        <w:rPr>
          <w:rFonts w:ascii="Times New Roman" w:eastAsia="Times New Roman" w:hAnsi="Times New Roman" w:cs="Times New Roman"/>
        </w:rPr>
        <w:t>.</w:t>
      </w:r>
    </w:p>
    <w:p w14:paraId="44F1C5A3" w14:textId="77777777" w:rsidR="006B0A99" w:rsidRPr="00F23518" w:rsidRDefault="006B0A99" w:rsidP="006B0A99">
      <w:pPr>
        <w:spacing w:line="480" w:lineRule="auto"/>
        <w:jc w:val="both"/>
        <w:rPr>
          <w:rFonts w:ascii="Times New Roman" w:hAnsi="Times New Roman" w:cs="Times New Roman"/>
        </w:rPr>
      </w:pPr>
    </w:p>
    <w:p w14:paraId="0A37E4F2" w14:textId="78DFD4D9" w:rsidR="006B0A99" w:rsidRPr="00F23518" w:rsidRDefault="006B0A99" w:rsidP="006B0A99">
      <w:pPr>
        <w:spacing w:line="480" w:lineRule="auto"/>
        <w:jc w:val="both"/>
        <w:rPr>
          <w:rFonts w:ascii="Times New Roman" w:hAnsi="Times New Roman" w:cs="Times New Roman"/>
        </w:rPr>
      </w:pPr>
      <w:r w:rsidRPr="00F23518">
        <w:rPr>
          <w:rFonts w:ascii="Times New Roman" w:eastAsia="Times New Roman" w:hAnsi="Times New Roman" w:cs="Times New Roman"/>
          <w:b/>
        </w:rPr>
        <w:t>Adoptive T-cell transfer protocol.</w:t>
      </w:r>
      <w:r w:rsidRPr="00F23518">
        <w:rPr>
          <w:rFonts w:ascii="Times New Roman" w:eastAsia="Times New Roman" w:hAnsi="Times New Roman" w:cs="Times New Roman"/>
        </w:rPr>
        <w:t xml:space="preserve"> ACT was carried out according to the ‘CLVI’ protocol as previously described </w:t>
      </w:r>
      <w:r>
        <w:rPr>
          <w:rFonts w:ascii="Times New Roman" w:eastAsia="Times New Roman" w:hAnsi="Times New Roman" w:cs="Times New Roman"/>
          <w:noProof/>
        </w:rPr>
        <w:t>(1)</w:t>
      </w:r>
      <w:r w:rsidRPr="00F23518">
        <w:rPr>
          <w:rFonts w:ascii="Times New Roman" w:eastAsia="Times New Roman" w:hAnsi="Times New Roman" w:cs="Times New Roman"/>
        </w:rPr>
        <w:t>. Preconditioning of mice was achieved by a single intraperitoneal injection of 2 mg cyclophosphamide 1 day before intravenous injection of 2 × 10</w:t>
      </w:r>
      <w:r w:rsidRPr="00F23518">
        <w:rPr>
          <w:rFonts w:ascii="Times New Roman" w:eastAsia="Times New Roman" w:hAnsi="Times New Roman" w:cs="Times New Roman"/>
          <w:vertAlign w:val="superscript"/>
        </w:rPr>
        <w:t>6</w:t>
      </w:r>
      <w:r w:rsidRPr="00F23518">
        <w:rPr>
          <w:rFonts w:ascii="Times New Roman" w:eastAsia="Times New Roman" w:hAnsi="Times New Roman" w:cs="Times New Roman"/>
        </w:rPr>
        <w:t xml:space="preserve"> naive gp100-specific CTLs isolated from spleens of TCR-transgenic Pmel-1 mice. Pmel-1 T cells were activated in vivo by one intraperitoneal injection of 5 × 10</w:t>
      </w:r>
      <w:r w:rsidRPr="00F23518">
        <w:rPr>
          <w:rFonts w:ascii="Times New Roman" w:eastAsia="Times New Roman" w:hAnsi="Times New Roman" w:cs="Times New Roman"/>
          <w:vertAlign w:val="superscript"/>
        </w:rPr>
        <w:t>8</w:t>
      </w:r>
      <w:r w:rsidRPr="00F23518">
        <w:rPr>
          <w:rFonts w:ascii="Times New Roman" w:eastAsia="Times New Roman" w:hAnsi="Times New Roman" w:cs="Times New Roman"/>
        </w:rPr>
        <w:t xml:space="preserve"> plaque-forming units of the recombinant adenoviral vector Ad-gp100. Fifty micrograms of CpG 1826 (MWG Biotech) and 50 μg of poly(I:C) (Invivogen) in 100 μl PBS were injected peritumorally after 3, 7 and 10 days. Ad-gp100 was propagated on HEK 293 cells, purified by caesium chloride density-gradient centrifugation and subsequent dialysis according to standard protocols.</w:t>
      </w:r>
    </w:p>
    <w:p w14:paraId="1D56CC84" w14:textId="77777777" w:rsidR="006B0A99" w:rsidRPr="00F23518" w:rsidRDefault="006B0A99" w:rsidP="006B0A99">
      <w:pPr>
        <w:spacing w:line="480" w:lineRule="auto"/>
        <w:jc w:val="both"/>
        <w:rPr>
          <w:rFonts w:ascii="Times New Roman" w:hAnsi="Times New Roman" w:cs="Times New Roman"/>
        </w:rPr>
      </w:pPr>
    </w:p>
    <w:p w14:paraId="25F0AB10" w14:textId="77777777" w:rsidR="006B0A99" w:rsidRPr="00F23518" w:rsidRDefault="006B0A99" w:rsidP="006B0A99">
      <w:pPr>
        <w:spacing w:line="480" w:lineRule="auto"/>
        <w:jc w:val="both"/>
        <w:rPr>
          <w:rFonts w:ascii="Times New Roman" w:eastAsia="Times New Roman" w:hAnsi="Times New Roman" w:cs="Times New Roman"/>
        </w:rPr>
      </w:pPr>
      <w:r w:rsidRPr="00F23518">
        <w:rPr>
          <w:rFonts w:ascii="Times New Roman" w:eastAsia="Times New Roman" w:hAnsi="Times New Roman" w:cs="Times New Roman"/>
          <w:b/>
        </w:rPr>
        <w:t>Human primary melanomas (Bonn cohort)</w:t>
      </w:r>
      <w:r w:rsidRPr="00F23518">
        <w:rPr>
          <w:rFonts w:ascii="Times New Roman" w:eastAsia="Times New Roman" w:hAnsi="Times New Roman" w:cs="Times New Roman"/>
        </w:rPr>
        <w:t>. Patient samples and clinical data were obtained with the approval of institutional Ethics Committee boards and patients’ consents at the Skin Cancer Centre of the University Hospital Bonn, Germany. We retrospectively studied 70 cutaneous metastases and 126 primary cutaneous melanomas from patients, who were diagnosed in the Department of Dermatology at the University Hospital Bonn between January 1</w:t>
      </w:r>
      <w:r w:rsidRPr="00F23518">
        <w:rPr>
          <w:rFonts w:ascii="Times New Roman" w:eastAsia="Times New Roman" w:hAnsi="Times New Roman" w:cs="Times New Roman"/>
          <w:vertAlign w:val="superscript"/>
        </w:rPr>
        <w:t>st</w:t>
      </w:r>
      <w:r w:rsidRPr="00F23518">
        <w:rPr>
          <w:rFonts w:ascii="Times New Roman" w:eastAsia="Times New Roman" w:hAnsi="Times New Roman" w:cs="Times New Roman"/>
        </w:rPr>
        <w:t xml:space="preserve"> 2000 and December 31</w:t>
      </w:r>
      <w:r w:rsidRPr="00F23518">
        <w:rPr>
          <w:rFonts w:ascii="Times New Roman" w:eastAsia="Times New Roman" w:hAnsi="Times New Roman" w:cs="Times New Roman"/>
          <w:vertAlign w:val="superscript"/>
        </w:rPr>
        <w:t>th</w:t>
      </w:r>
      <w:r w:rsidRPr="00F23518">
        <w:rPr>
          <w:rFonts w:ascii="Times New Roman" w:eastAsia="Times New Roman" w:hAnsi="Times New Roman" w:cs="Times New Roman"/>
        </w:rPr>
        <w:t xml:space="preserve"> 2010 and underwent wide local excision of their primary tumor and sentinel lymph node biopsy. At least one representative H&amp;E stained slide from each melanoma sample was assessed for Breslow thickness, histological subtype and ulceration by two observers, without knowledge of patient outcome. </w:t>
      </w:r>
    </w:p>
    <w:p w14:paraId="1CDF46C0" w14:textId="77777777" w:rsidR="006B0A99" w:rsidRPr="00F23518" w:rsidRDefault="006B0A99" w:rsidP="006B0A99">
      <w:pPr>
        <w:spacing w:line="480" w:lineRule="auto"/>
        <w:rPr>
          <w:rFonts w:ascii="Times New Roman" w:eastAsia="Times New Roman" w:hAnsi="Times New Roman" w:cs="Times New Roman"/>
        </w:rPr>
      </w:pPr>
    </w:p>
    <w:p w14:paraId="3CAA0798" w14:textId="77777777" w:rsidR="006B0A99" w:rsidRPr="00F23518" w:rsidRDefault="006B0A99" w:rsidP="006B0A99">
      <w:pPr>
        <w:spacing w:line="480" w:lineRule="auto"/>
        <w:jc w:val="both"/>
        <w:rPr>
          <w:rFonts w:ascii="Times New Roman" w:eastAsia="Times New Roman" w:hAnsi="Times New Roman" w:cs="Times New Roman"/>
        </w:rPr>
      </w:pPr>
      <w:r w:rsidRPr="00F23518">
        <w:rPr>
          <w:rFonts w:ascii="Times New Roman" w:eastAsia="Times New Roman" w:hAnsi="Times New Roman" w:cs="Times New Roman"/>
          <w:b/>
        </w:rPr>
        <w:t>Histology and immunohistology (CD73).</w:t>
      </w:r>
      <w:r w:rsidRPr="00F23518">
        <w:rPr>
          <w:rFonts w:ascii="Times New Roman" w:eastAsia="Times New Roman" w:hAnsi="Times New Roman" w:cs="Times New Roman"/>
        </w:rPr>
        <w:t xml:space="preserve"> The following protocols were used for immunohistochemistry of mouse melanomas and human melanomas from Bonn (Germany) and UCLA (USA). Human melanomas from the Sydney cohort were stained with a different protocol (see below). Mouse tissue samples were immersed in a zinc-based fixative (BD Pharmingen) and human melanoma samples in buffered paraformaldehyde (DAKO). Tissues were embedded in paraffin and sections stained with H&amp;E according to standard protocols. Immunohistochemistry for human melanoma specimens was performed with a polyclonal rabbit-anti human CD73 antibody (Sigma HPA017357, 1:600, antigen-retrieval pH6 10 min), rabbit anti-human CD14 mAB (Clone EPR3652, LifeSpan Bio Sciences, dilution: 1:25). Immunohistochemistry for mouse tissue specimens was performed with rabbit-anti- CD73 mAB (clone D7F9A, #13160 Cell signaling, dilution 1:300, antigen-retrieval pH6 10 min, mouse and human reactive). Incubation with the primary antibodies was followed by incubation with enzyme-conjugated secondary antibodies and the LSAB-2 color development system (DAKO). Heavily pigmented mouse melanomas were bleached before staining (20 min at 37°C in 30% H2O2 and 0.5% KOH, 20 sec in 1% acetic acid and 5 min in TRIS buffer). Stained sections were examined with a Leica DMLB immunofluorescence microscope. Images were acquired with a JVC digital camera KY-75FU and processed with Adobe Photoshop. A semi-quantitative scoring systems (0 = no expression, 1 = low, 2 = intermediate, 3 = high) has been applied for CD73 expression intensity on melanoma cells.</w:t>
      </w:r>
    </w:p>
    <w:p w14:paraId="61F235DF" w14:textId="77777777" w:rsidR="006B0A99" w:rsidRDefault="006B0A99" w:rsidP="006B0A99">
      <w:pPr>
        <w:spacing w:line="480" w:lineRule="auto"/>
        <w:rPr>
          <w:rFonts w:ascii="Times New Roman" w:eastAsia="Times New Roman" w:hAnsi="Times New Roman" w:cs="Times New Roman"/>
        </w:rPr>
      </w:pPr>
    </w:p>
    <w:p w14:paraId="2F26F032" w14:textId="62FDBF2E" w:rsidR="00FB56E0" w:rsidRDefault="00FB56E0" w:rsidP="00FB56E0">
      <w:pPr>
        <w:spacing w:line="480" w:lineRule="auto"/>
        <w:jc w:val="both"/>
        <w:rPr>
          <w:rFonts w:ascii="Times New Roman" w:eastAsia="Times New Roman" w:hAnsi="Times New Roman" w:cs="Times New Roman"/>
        </w:rPr>
      </w:pPr>
      <w:r>
        <w:rPr>
          <w:rFonts w:ascii="Times New Roman" w:eastAsia="Times New Roman" w:hAnsi="Times New Roman" w:cs="Times New Roman"/>
          <w:b/>
        </w:rPr>
        <w:t xml:space="preserve">Bonn patient cohort/Treatments. </w:t>
      </w:r>
      <w:r w:rsidRPr="00FB56E0">
        <w:rPr>
          <w:rFonts w:ascii="Times New Roman" w:eastAsia="Times New Roman" w:hAnsi="Times New Roman" w:cs="Times New Roman"/>
        </w:rPr>
        <w:t>Patients were diagnosed with primary or metastatic melanoma between January 1st 2000 and December 31th 2010. Dacarbazine was the only approved systemic treatment for metastatic melanoma till 2011 at our institution (Department of Dermatology, University Hospital Bonn). Patients with primary melanomas underwent surgical resection, which was largely curative. 19/126 of these patients had recurrent disease and received best supportive care or dacarbazine before death. One additional patient with recurrent disease was treated with a BRAF inhibitor. Four of the patients with cutaneous melanoma metastases were treated with an immune-checkpoint-inhibitor (ipilimumab, nivolumab, pembrolizumab).</w:t>
      </w:r>
    </w:p>
    <w:p w14:paraId="46179909" w14:textId="77777777" w:rsidR="00FB56E0" w:rsidRPr="00F23518" w:rsidRDefault="00FB56E0" w:rsidP="006B0A99">
      <w:pPr>
        <w:spacing w:line="480" w:lineRule="auto"/>
        <w:rPr>
          <w:rFonts w:ascii="Times New Roman" w:eastAsia="Times New Roman" w:hAnsi="Times New Roman" w:cs="Times New Roman"/>
        </w:rPr>
      </w:pPr>
    </w:p>
    <w:p w14:paraId="24099C2E" w14:textId="79EA9FDC" w:rsidR="006B0A99" w:rsidRPr="00F23518" w:rsidRDefault="006B0A99" w:rsidP="006B0A99">
      <w:pPr>
        <w:spacing w:line="480" w:lineRule="auto"/>
        <w:jc w:val="both"/>
        <w:rPr>
          <w:rFonts w:ascii="Times New Roman" w:eastAsia="Times New Roman" w:hAnsi="Times New Roman" w:cs="Times New Roman"/>
        </w:rPr>
      </w:pPr>
      <w:r w:rsidRPr="00F23518">
        <w:rPr>
          <w:rFonts w:ascii="Times New Roman" w:eastAsia="Times New Roman" w:hAnsi="Times New Roman" w:cs="Times New Roman"/>
          <w:b/>
        </w:rPr>
        <w:t>UCLA patient cohort.</w:t>
      </w:r>
      <w:r w:rsidRPr="00F23518">
        <w:rPr>
          <w:rFonts w:ascii="Times New Roman" w:eastAsia="Times New Roman" w:hAnsi="Times New Roman" w:cs="Times New Roman"/>
        </w:rPr>
        <w:t xml:space="preserve"> Patients characteristics, treatment with pembrolizumab and sample collection have been previously described and approved </w:t>
      </w:r>
      <w:r>
        <w:rPr>
          <w:rFonts w:ascii="Times New Roman" w:eastAsia="Times New Roman" w:hAnsi="Times New Roman" w:cs="Times New Roman"/>
          <w:noProof/>
        </w:rPr>
        <w:t>(3)</w:t>
      </w:r>
      <w:r w:rsidRPr="00F23518">
        <w:rPr>
          <w:rFonts w:ascii="Times New Roman" w:eastAsia="Times New Roman" w:hAnsi="Times New Roman" w:cs="Times New Roman"/>
        </w:rPr>
        <w:t xml:space="preserve">. Patients in the study underwent biopsy of a metastatic tumor within 30 days after treatment onset and one or more optional biopsies at later times points. Samples were immediately fixed in formalin followed by paraffin embedding. Biopsy collection and IHC analyses were approved by UCLA IRBs 11-001918 and 11-003066 </w:t>
      </w:r>
      <w:r>
        <w:rPr>
          <w:rFonts w:ascii="Times New Roman" w:eastAsia="Times New Roman" w:hAnsi="Times New Roman" w:cs="Times New Roman"/>
          <w:noProof/>
        </w:rPr>
        <w:t>(3)</w:t>
      </w:r>
      <w:r w:rsidRPr="00F23518">
        <w:rPr>
          <w:rFonts w:ascii="Times New Roman" w:eastAsia="Times New Roman" w:hAnsi="Times New Roman" w:cs="Times New Roman"/>
        </w:rPr>
        <w:t xml:space="preserve">. The MART-1 ACT trial and material collection was also previously described </w:t>
      </w:r>
      <w:r>
        <w:rPr>
          <w:rFonts w:ascii="Times New Roman" w:eastAsia="Times New Roman" w:hAnsi="Times New Roman" w:cs="Times New Roman"/>
          <w:noProof/>
        </w:rPr>
        <w:t>(4)</w:t>
      </w:r>
      <w:r w:rsidRPr="00F23518">
        <w:rPr>
          <w:rFonts w:ascii="Times New Roman" w:eastAsia="Times New Roman" w:hAnsi="Times New Roman" w:cs="Times New Roman"/>
        </w:rPr>
        <w:t>.</w:t>
      </w:r>
    </w:p>
    <w:p w14:paraId="1FB96755" w14:textId="77777777" w:rsidR="006B0A99" w:rsidRPr="00F23518" w:rsidRDefault="006B0A99" w:rsidP="006B0A99">
      <w:pPr>
        <w:spacing w:line="480" w:lineRule="auto"/>
        <w:rPr>
          <w:rFonts w:ascii="Times New Roman" w:eastAsia="Times New Roman" w:hAnsi="Times New Roman" w:cs="Times New Roman"/>
        </w:rPr>
      </w:pPr>
    </w:p>
    <w:p w14:paraId="26BDDA75" w14:textId="77777777" w:rsidR="006B0A99" w:rsidRPr="00F23518" w:rsidRDefault="006B0A99" w:rsidP="006B0A99">
      <w:pPr>
        <w:spacing w:line="480" w:lineRule="auto"/>
        <w:jc w:val="both"/>
        <w:rPr>
          <w:rFonts w:ascii="Times New Roman" w:eastAsia="Times New Roman" w:hAnsi="Times New Roman" w:cs="Times New Roman"/>
        </w:rPr>
      </w:pPr>
      <w:r>
        <w:rPr>
          <w:rFonts w:ascii="Times New Roman" w:eastAsia="Times New Roman" w:hAnsi="Times New Roman" w:cs="Times New Roman"/>
          <w:b/>
        </w:rPr>
        <w:t>Sy</w:t>
      </w:r>
      <w:r w:rsidRPr="00F23518">
        <w:rPr>
          <w:rFonts w:ascii="Times New Roman" w:eastAsia="Times New Roman" w:hAnsi="Times New Roman" w:cs="Times New Roman"/>
          <w:b/>
        </w:rPr>
        <w:t>d</w:t>
      </w:r>
      <w:r>
        <w:rPr>
          <w:rFonts w:ascii="Times New Roman" w:eastAsia="Times New Roman" w:hAnsi="Times New Roman" w:cs="Times New Roman"/>
          <w:b/>
        </w:rPr>
        <w:t>n</w:t>
      </w:r>
      <w:r w:rsidRPr="00F23518">
        <w:rPr>
          <w:rFonts w:ascii="Times New Roman" w:eastAsia="Times New Roman" w:hAnsi="Times New Roman" w:cs="Times New Roman"/>
          <w:b/>
        </w:rPr>
        <w:t xml:space="preserve">ey patient cohort. </w:t>
      </w:r>
      <w:r w:rsidRPr="00F23518">
        <w:rPr>
          <w:rFonts w:ascii="Times New Roman" w:eastAsia="Times New Roman" w:hAnsi="Times New Roman" w:cs="Times New Roman"/>
        </w:rPr>
        <w:t xml:space="preserve">The study was undertaken with Human Ethics Review Committee approval and patient's informed consent (Protocol No X10-0305 &amp; HREC/10/RPAH/539). Patients eligible for study had unresectable AJCC stage III or stage IV melanoma. 21 archival tumor samples were retrieved from 8 patients with metastatic melanoma who were treated with anti-PD-1 immunotherapy (Nivolumab n =2, Pembrolizumab n = 6) between 2011 and 2016. Patients with BRAF V600E mutations (n = 3) were previously treated with combination BRAF and MEK inhibitor therapy. Pre-immunotherapy treatment (PRE) </w:t>
      </w:r>
      <w:r>
        <w:rPr>
          <w:rFonts w:ascii="Times New Roman" w:eastAsia="Times New Roman" w:hAnsi="Times New Roman" w:cs="Times New Roman"/>
        </w:rPr>
        <w:t>and</w:t>
      </w:r>
      <w:r w:rsidRPr="00F23518">
        <w:rPr>
          <w:rFonts w:ascii="Times New Roman" w:eastAsia="Times New Roman" w:hAnsi="Times New Roman" w:cs="Times New Roman"/>
        </w:rPr>
        <w:t xml:space="preserve"> progression (PROG) samples were identified for each patient.</w:t>
      </w:r>
    </w:p>
    <w:p w14:paraId="5C728548" w14:textId="77777777" w:rsidR="006B0A99" w:rsidRPr="00F23518" w:rsidRDefault="006B0A99" w:rsidP="006B0A99">
      <w:pPr>
        <w:spacing w:line="480" w:lineRule="auto"/>
        <w:rPr>
          <w:rFonts w:ascii="Times New Roman" w:eastAsia="Times New Roman" w:hAnsi="Times New Roman" w:cs="Times New Roman"/>
        </w:rPr>
      </w:pPr>
    </w:p>
    <w:p w14:paraId="306FFFA3" w14:textId="77777777" w:rsidR="006B0A99" w:rsidRPr="00F23518" w:rsidRDefault="006B0A99" w:rsidP="006B0A99">
      <w:pPr>
        <w:spacing w:line="480" w:lineRule="auto"/>
        <w:jc w:val="both"/>
        <w:rPr>
          <w:rFonts w:ascii="Times New Roman" w:eastAsia="Times New Roman" w:hAnsi="Times New Roman" w:cs="Times New Roman"/>
        </w:rPr>
      </w:pPr>
      <w:r w:rsidRPr="00F23518">
        <w:rPr>
          <w:rFonts w:ascii="Times New Roman" w:eastAsia="Times New Roman" w:hAnsi="Times New Roman" w:cs="Times New Roman"/>
          <w:b/>
        </w:rPr>
        <w:t xml:space="preserve">CD73 immunohistochemistry (Sydney cohort). </w:t>
      </w:r>
      <w:r w:rsidRPr="00F23518">
        <w:rPr>
          <w:rFonts w:ascii="Times New Roman" w:eastAsia="Times New Roman" w:hAnsi="Times New Roman" w:cs="Times New Roman"/>
        </w:rPr>
        <w:t>For human CD73 staining, tissue sections were cut at 3μm onto superfrost+ glass slides and stored at 4°C until IHC was performed. IHC was performed on a Dako autostainer/PT-Link system using a high pH target retrieval buffer (Dako, K8005) as per the manufacturer's instructions. The primary antibody against CD73 (clone D7F9A Rabbit mAb;CST#13160) was incubated for 45 min at room temperature at a 1:200 dilution and visualized using the MACH3 Rabbit HRP polymer detection system (Biocare; M3R531) and DAB Chromogen Kit (Biocare; BDB2004) as per the manufacturer's instructions. Immunohistochemistry was evaluated on tissue microarray cores by assigning a score based on tumor cell CD73 immunostaining as follows; negative (0), weakly cytoplasmic no evidence of membrane staining (1), incomplete membrane staining (2), strong complete membrane staining (3). For whole tissue section CD73 immunostaining a score for the intensity of tumor CD73 staining was assigned as above and then multiplied by the percentage area of CD73 positive tumor cells across the entire specimen.</w:t>
      </w:r>
    </w:p>
    <w:p w14:paraId="39695CB5" w14:textId="77777777" w:rsidR="006B0A99" w:rsidRPr="004C4ED4" w:rsidRDefault="006B0A99" w:rsidP="00D44BFB">
      <w:pPr>
        <w:spacing w:line="480" w:lineRule="auto"/>
        <w:rPr>
          <w:rFonts w:ascii="Times New Roman" w:hAnsi="Times New Roman" w:cs="Times New Roman"/>
          <w:b/>
        </w:rPr>
      </w:pPr>
    </w:p>
    <w:p w14:paraId="211C3445" w14:textId="1729F044" w:rsidR="002A47DD" w:rsidRPr="004C4ED4" w:rsidRDefault="00754E55" w:rsidP="00D44BFB">
      <w:pPr>
        <w:spacing w:line="480" w:lineRule="auto"/>
        <w:jc w:val="both"/>
        <w:rPr>
          <w:rFonts w:ascii="Times New Roman" w:hAnsi="Times New Roman" w:cs="Times New Roman"/>
          <w:b/>
        </w:rPr>
      </w:pPr>
      <w:r w:rsidRPr="004C4ED4">
        <w:rPr>
          <w:rFonts w:ascii="Times New Roman" w:hAnsi="Times New Roman" w:cs="Times New Roman"/>
          <w:b/>
        </w:rPr>
        <w:t>RNA isolation and quantitative real time PCR analysis</w:t>
      </w:r>
      <w:r w:rsidR="00C85340" w:rsidRPr="004C4ED4">
        <w:rPr>
          <w:rFonts w:ascii="Times New Roman" w:hAnsi="Times New Roman" w:cs="Times New Roman"/>
          <w:b/>
        </w:rPr>
        <w:t xml:space="preserve">. </w:t>
      </w:r>
      <w:r w:rsidR="0045524E" w:rsidRPr="004C4ED4">
        <w:rPr>
          <w:rFonts w:ascii="Times New Roman" w:hAnsi="Times New Roman" w:cs="Times New Roman"/>
        </w:rPr>
        <w:t>0.2-2x10</w:t>
      </w:r>
      <w:r w:rsidR="0045524E" w:rsidRPr="004C4ED4">
        <w:rPr>
          <w:rFonts w:ascii="Times New Roman" w:hAnsi="Times New Roman" w:cs="Times New Roman"/>
          <w:vertAlign w:val="superscript"/>
        </w:rPr>
        <w:t>6</w:t>
      </w:r>
      <w:r w:rsidR="0045524E" w:rsidRPr="004C4ED4">
        <w:rPr>
          <w:rFonts w:ascii="Times New Roman" w:hAnsi="Times New Roman" w:cs="Times New Roman"/>
        </w:rPr>
        <w:t xml:space="preserve"> </w:t>
      </w:r>
      <w:r w:rsidR="006A1E9C" w:rsidRPr="004C4ED4">
        <w:rPr>
          <w:rFonts w:ascii="Times New Roman" w:hAnsi="Times New Roman" w:cs="Times New Roman"/>
        </w:rPr>
        <w:t>c</w:t>
      </w:r>
      <w:r w:rsidR="00F90AA2" w:rsidRPr="004C4ED4">
        <w:rPr>
          <w:rFonts w:ascii="Times New Roman" w:hAnsi="Times New Roman" w:cs="Times New Roman"/>
        </w:rPr>
        <w:t xml:space="preserve">ells were </w:t>
      </w:r>
      <w:r w:rsidR="006016CA">
        <w:rPr>
          <w:rFonts w:ascii="Times New Roman" w:hAnsi="Times New Roman" w:cs="Times New Roman"/>
        </w:rPr>
        <w:t xml:space="preserve">directly </w:t>
      </w:r>
      <w:r w:rsidR="00F90AA2" w:rsidRPr="004C4ED4">
        <w:rPr>
          <w:rFonts w:ascii="Times New Roman" w:hAnsi="Times New Roman" w:cs="Times New Roman"/>
        </w:rPr>
        <w:t>lysed in culture wells by RLT</w:t>
      </w:r>
      <w:r w:rsidR="006A1E9C" w:rsidRPr="004C4ED4">
        <w:rPr>
          <w:rFonts w:ascii="Times New Roman" w:hAnsi="Times New Roman" w:cs="Times New Roman"/>
        </w:rPr>
        <w:t xml:space="preserve"> buffer (Qiagen) and frozen at -</w:t>
      </w:r>
      <w:r w:rsidR="00F90AA2" w:rsidRPr="004C4ED4">
        <w:rPr>
          <w:rFonts w:ascii="Times New Roman" w:hAnsi="Times New Roman" w:cs="Times New Roman"/>
        </w:rPr>
        <w:t xml:space="preserve">80°C. </w:t>
      </w:r>
      <w:r w:rsidR="007F2621" w:rsidRPr="004C4ED4">
        <w:rPr>
          <w:rFonts w:ascii="Times New Roman" w:hAnsi="Times New Roman" w:cs="Times New Roman"/>
        </w:rPr>
        <w:t xml:space="preserve">Lysates were mixed at equal volumes with 70% ethanol and RNA isolation </w:t>
      </w:r>
      <w:r w:rsidR="00F90AA2" w:rsidRPr="004C4ED4">
        <w:rPr>
          <w:rFonts w:ascii="Times New Roman" w:hAnsi="Times New Roman" w:cs="Times New Roman"/>
        </w:rPr>
        <w:t>was performed using Zymo-Spin™</w:t>
      </w:r>
      <w:r w:rsidR="0045524E" w:rsidRPr="004C4ED4">
        <w:rPr>
          <w:rFonts w:ascii="Times New Roman" w:hAnsi="Times New Roman" w:cs="Times New Roman"/>
        </w:rPr>
        <w:t xml:space="preserve"> II</w:t>
      </w:r>
      <w:r w:rsidR="00F90AA2" w:rsidRPr="004C4ED4">
        <w:rPr>
          <w:rFonts w:ascii="Times New Roman" w:hAnsi="Times New Roman" w:cs="Times New Roman"/>
        </w:rPr>
        <w:t xml:space="preserve"> Columns (Zymo Research)</w:t>
      </w:r>
      <w:r w:rsidR="007F2621" w:rsidRPr="004C4ED4">
        <w:rPr>
          <w:rFonts w:ascii="Times New Roman" w:hAnsi="Times New Roman" w:cs="Times New Roman"/>
        </w:rPr>
        <w:t xml:space="preserve"> including buffer RW1 (Qiagen) and </w:t>
      </w:r>
      <w:r w:rsidR="0045524E" w:rsidRPr="004C4ED4">
        <w:rPr>
          <w:rFonts w:ascii="Times New Roman" w:hAnsi="Times New Roman" w:cs="Times New Roman"/>
        </w:rPr>
        <w:t xml:space="preserve">Zymo </w:t>
      </w:r>
      <w:r w:rsidR="007F2621" w:rsidRPr="004C4ED4">
        <w:rPr>
          <w:rFonts w:ascii="Times New Roman" w:hAnsi="Times New Roman" w:cs="Times New Roman"/>
        </w:rPr>
        <w:t xml:space="preserve">RNA Wash Buffer (Zymo Research) washing steps according to the manufacturer’s instructions. </w:t>
      </w:r>
      <w:r w:rsidR="00BC3E1C" w:rsidRPr="004C4ED4">
        <w:rPr>
          <w:rFonts w:ascii="Times New Roman" w:hAnsi="Times New Roman" w:cs="Times New Roman"/>
        </w:rPr>
        <w:t xml:space="preserve">RNA was eluted in </w:t>
      </w:r>
      <w:r w:rsidR="001436E7" w:rsidRPr="004C4ED4">
        <w:rPr>
          <w:rFonts w:ascii="Times New Roman" w:hAnsi="Times New Roman" w:cs="Times New Roman"/>
        </w:rPr>
        <w:t>15-40</w:t>
      </w:r>
      <w:r w:rsidR="00DB3683">
        <w:rPr>
          <w:rFonts w:ascii="Times New Roman" w:hAnsi="Times New Roman" w:cs="Times New Roman"/>
        </w:rPr>
        <w:t xml:space="preserve"> </w:t>
      </w:r>
      <w:r w:rsidR="001436E7" w:rsidRPr="004C4ED4">
        <w:rPr>
          <w:rFonts w:ascii="Times New Roman" w:hAnsi="Times New Roman" w:cs="Times New Roman"/>
        </w:rPr>
        <w:t xml:space="preserve">µl </w:t>
      </w:r>
      <w:r w:rsidR="00BC3E1C" w:rsidRPr="004C4ED4">
        <w:rPr>
          <w:rFonts w:ascii="Times New Roman" w:hAnsi="Times New Roman" w:cs="Times New Roman"/>
        </w:rPr>
        <w:t>distilled aqua ad iniectabilia (Ampuwa®) and concentration measured at a NanoDrop2000</w:t>
      </w:r>
      <w:r w:rsidR="00675BC2" w:rsidRPr="004C4ED4">
        <w:rPr>
          <w:rFonts w:ascii="Times New Roman" w:hAnsi="Times New Roman" w:cs="Times New Roman"/>
          <w:color w:val="FF0000"/>
        </w:rPr>
        <w:t xml:space="preserve"> </w:t>
      </w:r>
      <w:r w:rsidR="00BC3E1C" w:rsidRPr="004C4ED4">
        <w:rPr>
          <w:rFonts w:ascii="Times New Roman" w:hAnsi="Times New Roman" w:cs="Times New Roman"/>
        </w:rPr>
        <w:t xml:space="preserve">(ThermoFisher). </w:t>
      </w:r>
      <w:r w:rsidR="0045524E" w:rsidRPr="004C4ED4">
        <w:rPr>
          <w:rFonts w:ascii="Times New Roman" w:hAnsi="Times New Roman" w:cs="Times New Roman"/>
        </w:rPr>
        <w:t>300-</w:t>
      </w:r>
      <w:r w:rsidR="00BC3E1C" w:rsidRPr="004C4ED4">
        <w:rPr>
          <w:rFonts w:ascii="Times New Roman" w:hAnsi="Times New Roman" w:cs="Times New Roman"/>
        </w:rPr>
        <w:t>1000</w:t>
      </w:r>
      <w:r w:rsidR="006A1E9C" w:rsidRPr="004C4ED4">
        <w:rPr>
          <w:rFonts w:ascii="Times New Roman" w:hAnsi="Times New Roman" w:cs="Times New Roman"/>
        </w:rPr>
        <w:t xml:space="preserve"> </w:t>
      </w:r>
      <w:r w:rsidR="00BC3E1C" w:rsidRPr="004C4ED4">
        <w:rPr>
          <w:rFonts w:ascii="Times New Roman" w:hAnsi="Times New Roman" w:cs="Times New Roman"/>
        </w:rPr>
        <w:t xml:space="preserve">ng </w:t>
      </w:r>
      <w:r w:rsidR="0051642C" w:rsidRPr="004C4ED4">
        <w:rPr>
          <w:rFonts w:ascii="Times New Roman" w:hAnsi="Times New Roman" w:cs="Times New Roman"/>
        </w:rPr>
        <w:t xml:space="preserve">total </w:t>
      </w:r>
      <w:r w:rsidR="00BC3E1C" w:rsidRPr="004C4ED4">
        <w:rPr>
          <w:rFonts w:ascii="Times New Roman" w:hAnsi="Times New Roman" w:cs="Times New Roman"/>
        </w:rPr>
        <w:t xml:space="preserve">RNA was used </w:t>
      </w:r>
      <w:r w:rsidR="0045524E" w:rsidRPr="004C4ED4">
        <w:rPr>
          <w:rFonts w:ascii="Times New Roman" w:hAnsi="Times New Roman" w:cs="Times New Roman"/>
        </w:rPr>
        <w:t>in a 10</w:t>
      </w:r>
      <w:r w:rsidR="006A1E9C" w:rsidRPr="004C4ED4">
        <w:rPr>
          <w:rFonts w:ascii="Times New Roman" w:hAnsi="Times New Roman" w:cs="Times New Roman"/>
        </w:rPr>
        <w:t xml:space="preserve"> </w:t>
      </w:r>
      <w:r w:rsidR="0045524E" w:rsidRPr="004C4ED4">
        <w:rPr>
          <w:rFonts w:ascii="Times New Roman" w:hAnsi="Times New Roman" w:cs="Times New Roman"/>
        </w:rPr>
        <w:t>µl</w:t>
      </w:r>
      <w:r w:rsidR="00BC3E1C" w:rsidRPr="004C4ED4">
        <w:rPr>
          <w:rFonts w:ascii="Times New Roman" w:hAnsi="Times New Roman" w:cs="Times New Roman"/>
        </w:rPr>
        <w:t xml:space="preserve"> cDNA synthesis </w:t>
      </w:r>
      <w:r w:rsidR="00D557D2" w:rsidRPr="004C4ED4">
        <w:rPr>
          <w:rFonts w:ascii="Times New Roman" w:hAnsi="Times New Roman" w:cs="Times New Roman"/>
        </w:rPr>
        <w:t>reaction according to</w:t>
      </w:r>
      <w:r w:rsidR="00BC3E1C" w:rsidRPr="004C4ED4">
        <w:rPr>
          <w:rFonts w:ascii="Times New Roman" w:hAnsi="Times New Roman" w:cs="Times New Roman"/>
        </w:rPr>
        <w:t xml:space="preserve"> the protocol of</w:t>
      </w:r>
      <w:r w:rsidR="00D557D2" w:rsidRPr="004C4ED4">
        <w:rPr>
          <w:rFonts w:ascii="Times New Roman" w:hAnsi="Times New Roman" w:cs="Times New Roman"/>
        </w:rPr>
        <w:t xml:space="preserve"> the All-in-One cDNA synthesis Supermix (Biotool)</w:t>
      </w:r>
      <w:r w:rsidR="00D557D2" w:rsidRPr="004C4ED4">
        <w:rPr>
          <w:rFonts w:ascii="Times New Roman" w:hAnsi="Times New Roman" w:cs="Times New Roman"/>
          <w:color w:val="FF0000"/>
        </w:rPr>
        <w:t xml:space="preserve"> </w:t>
      </w:r>
      <w:r w:rsidR="00D557D2" w:rsidRPr="004C4ED4">
        <w:rPr>
          <w:rFonts w:ascii="Times New Roman" w:hAnsi="Times New Roman" w:cs="Times New Roman"/>
        </w:rPr>
        <w:t>and incubated 10</w:t>
      </w:r>
      <w:r w:rsidR="00DB3683">
        <w:rPr>
          <w:rFonts w:ascii="Times New Roman" w:hAnsi="Times New Roman" w:cs="Times New Roman"/>
        </w:rPr>
        <w:t xml:space="preserve"> </w:t>
      </w:r>
      <w:r w:rsidR="00D557D2" w:rsidRPr="004C4ED4">
        <w:rPr>
          <w:rFonts w:ascii="Times New Roman" w:hAnsi="Times New Roman" w:cs="Times New Roman"/>
        </w:rPr>
        <w:t>min at 25°C, 30</w:t>
      </w:r>
      <w:r w:rsidR="00DB3683">
        <w:rPr>
          <w:rFonts w:ascii="Times New Roman" w:hAnsi="Times New Roman" w:cs="Times New Roman"/>
        </w:rPr>
        <w:t xml:space="preserve"> </w:t>
      </w:r>
      <w:r w:rsidR="00D557D2" w:rsidRPr="004C4ED4">
        <w:rPr>
          <w:rFonts w:ascii="Times New Roman" w:hAnsi="Times New Roman" w:cs="Times New Roman"/>
        </w:rPr>
        <w:t>min at 42°C and 5</w:t>
      </w:r>
      <w:r w:rsidR="00DB3683">
        <w:rPr>
          <w:rFonts w:ascii="Times New Roman" w:hAnsi="Times New Roman" w:cs="Times New Roman"/>
        </w:rPr>
        <w:t xml:space="preserve"> </w:t>
      </w:r>
      <w:r w:rsidR="00D557D2" w:rsidRPr="004C4ED4">
        <w:rPr>
          <w:rFonts w:ascii="Times New Roman" w:hAnsi="Times New Roman" w:cs="Times New Roman"/>
        </w:rPr>
        <w:t>min at 85°C.</w:t>
      </w:r>
      <w:r w:rsidR="00C85340" w:rsidRPr="004C4ED4">
        <w:rPr>
          <w:rFonts w:ascii="Times New Roman" w:hAnsi="Times New Roman" w:cs="Times New Roman"/>
          <w:b/>
        </w:rPr>
        <w:t xml:space="preserve"> </w:t>
      </w:r>
      <w:r w:rsidR="00DB3683">
        <w:rPr>
          <w:rFonts w:ascii="Times New Roman" w:hAnsi="Times New Roman" w:cs="Times New Roman"/>
        </w:rPr>
        <w:t>One microliter</w:t>
      </w:r>
      <w:r w:rsidR="001436E7" w:rsidRPr="004C4ED4">
        <w:rPr>
          <w:rFonts w:ascii="Times New Roman" w:hAnsi="Times New Roman" w:cs="Times New Roman"/>
        </w:rPr>
        <w:t xml:space="preserve"> of 1:4 diluted cDNA </w:t>
      </w:r>
      <w:r w:rsidR="00E74EF9" w:rsidRPr="004C4ED4">
        <w:rPr>
          <w:rFonts w:ascii="Times New Roman" w:hAnsi="Times New Roman" w:cs="Times New Roman"/>
        </w:rPr>
        <w:t>per probe was mixed with 9</w:t>
      </w:r>
      <w:r w:rsidR="003B64A1" w:rsidRPr="004C4ED4">
        <w:rPr>
          <w:rFonts w:ascii="Times New Roman" w:hAnsi="Times New Roman" w:cs="Times New Roman"/>
        </w:rPr>
        <w:t xml:space="preserve"> </w:t>
      </w:r>
      <w:r w:rsidR="00E74EF9" w:rsidRPr="004C4ED4">
        <w:rPr>
          <w:rFonts w:ascii="Times New Roman" w:hAnsi="Times New Roman" w:cs="Times New Roman"/>
        </w:rPr>
        <w:t xml:space="preserve">µl </w:t>
      </w:r>
      <w:r w:rsidR="00E74EF9" w:rsidRPr="004C4ED4">
        <w:rPr>
          <w:rFonts w:ascii="Times New Roman" w:eastAsia="Times New Roman" w:hAnsi="Times New Roman" w:cs="Times New Roman"/>
        </w:rPr>
        <w:t>Fast EvaGreen® qPCR Mix</w:t>
      </w:r>
      <w:r w:rsidR="00B4707E" w:rsidRPr="004C4ED4">
        <w:rPr>
          <w:rFonts w:ascii="Times New Roman" w:eastAsia="Times New Roman" w:hAnsi="Times New Roman" w:cs="Times New Roman"/>
        </w:rPr>
        <w:t xml:space="preserve"> II (ROX)</w:t>
      </w:r>
      <w:r w:rsidR="00675BC2" w:rsidRPr="004C4ED4">
        <w:rPr>
          <w:rFonts w:ascii="Times New Roman" w:eastAsia="Times New Roman" w:hAnsi="Times New Roman" w:cs="Times New Roman"/>
        </w:rPr>
        <w:t xml:space="preserve"> </w:t>
      </w:r>
      <w:r w:rsidR="0045524E" w:rsidRPr="004C4ED4">
        <w:rPr>
          <w:rFonts w:ascii="Times New Roman" w:eastAsia="Times New Roman" w:hAnsi="Times New Roman" w:cs="Times New Roman"/>
        </w:rPr>
        <w:t>(BioBudget</w:t>
      </w:r>
      <w:r w:rsidR="00E74EF9" w:rsidRPr="004C4ED4">
        <w:rPr>
          <w:rFonts w:ascii="Times New Roman" w:eastAsia="Times New Roman" w:hAnsi="Times New Roman" w:cs="Times New Roman"/>
        </w:rPr>
        <w:t>)</w:t>
      </w:r>
      <w:r w:rsidR="00E74EF9" w:rsidRPr="004C4ED4">
        <w:rPr>
          <w:rFonts w:ascii="Times New Roman" w:hAnsi="Times New Roman" w:cs="Times New Roman"/>
        </w:rPr>
        <w:t xml:space="preserve"> and </w:t>
      </w:r>
      <w:r w:rsidR="00E74EF9" w:rsidRPr="004C4ED4">
        <w:rPr>
          <w:rFonts w:ascii="Times New Roman" w:eastAsia="Times New Roman" w:hAnsi="Times New Roman" w:cs="Times New Roman"/>
        </w:rPr>
        <w:t>analyzed in</w:t>
      </w:r>
      <w:r w:rsidR="0045524E" w:rsidRPr="004C4ED4">
        <w:rPr>
          <w:rFonts w:ascii="Times New Roman" w:eastAsia="Times New Roman" w:hAnsi="Times New Roman" w:cs="Times New Roman"/>
        </w:rPr>
        <w:t xml:space="preserve"> </w:t>
      </w:r>
      <w:r w:rsidR="00E74EF9" w:rsidRPr="004C4ED4">
        <w:rPr>
          <w:rFonts w:ascii="Times New Roman" w:eastAsia="Times New Roman" w:hAnsi="Times New Roman" w:cs="Times New Roman"/>
        </w:rPr>
        <w:t xml:space="preserve">quantitative realtime PCR </w:t>
      </w:r>
      <w:r w:rsidR="006A1E9C" w:rsidRPr="004C4ED4">
        <w:rPr>
          <w:rFonts w:ascii="Times New Roman" w:eastAsia="Times New Roman" w:hAnsi="Times New Roman" w:cs="Times New Roman"/>
        </w:rPr>
        <w:t xml:space="preserve">(qPCR) </w:t>
      </w:r>
      <w:r w:rsidR="0045524E" w:rsidRPr="004C4ED4">
        <w:rPr>
          <w:rFonts w:ascii="Times New Roman" w:eastAsia="Times New Roman" w:hAnsi="Times New Roman" w:cs="Times New Roman"/>
        </w:rPr>
        <w:t xml:space="preserve">in technical duplicates </w:t>
      </w:r>
      <w:r w:rsidR="00E74EF9" w:rsidRPr="004C4ED4">
        <w:rPr>
          <w:rFonts w:ascii="Times New Roman" w:eastAsia="Times New Roman" w:hAnsi="Times New Roman" w:cs="Times New Roman"/>
        </w:rPr>
        <w:t>at a LightCycler®480</w:t>
      </w:r>
      <w:r w:rsidR="00977FD2" w:rsidRPr="004C4ED4">
        <w:rPr>
          <w:rFonts w:ascii="Times New Roman" w:eastAsia="Times New Roman" w:hAnsi="Times New Roman" w:cs="Times New Roman"/>
        </w:rPr>
        <w:t xml:space="preserve"> </w:t>
      </w:r>
      <w:r w:rsidR="0045524E" w:rsidRPr="004C4ED4">
        <w:rPr>
          <w:rFonts w:ascii="Times New Roman" w:eastAsia="Times New Roman" w:hAnsi="Times New Roman" w:cs="Times New Roman"/>
        </w:rPr>
        <w:t>system</w:t>
      </w:r>
      <w:r w:rsidR="00E74EF9" w:rsidRPr="004C4ED4">
        <w:rPr>
          <w:rFonts w:ascii="Times New Roman" w:eastAsia="Times New Roman" w:hAnsi="Times New Roman" w:cs="Times New Roman"/>
        </w:rPr>
        <w:t xml:space="preserve"> (Roche). </w:t>
      </w:r>
      <w:r w:rsidR="0045524E" w:rsidRPr="004C4ED4">
        <w:rPr>
          <w:rFonts w:ascii="Times New Roman" w:eastAsia="Times New Roman" w:hAnsi="Times New Roman" w:cs="Times New Roman"/>
        </w:rPr>
        <w:t xml:space="preserve">For quantification </w:t>
      </w:r>
      <w:r w:rsidR="00BD4791" w:rsidRPr="004C4ED4">
        <w:rPr>
          <w:rFonts w:ascii="Times New Roman" w:eastAsia="Times New Roman" w:hAnsi="Times New Roman" w:cs="Times New Roman"/>
        </w:rPr>
        <w:t>of expression standard-curve based primer effi</w:t>
      </w:r>
      <w:r w:rsidR="008B79A1" w:rsidRPr="004C4ED4">
        <w:rPr>
          <w:rFonts w:ascii="Times New Roman" w:eastAsia="Times New Roman" w:hAnsi="Times New Roman" w:cs="Times New Roman"/>
        </w:rPr>
        <w:t xml:space="preserve">ciency tests were incorporated </w:t>
      </w:r>
      <w:r w:rsidR="00BD4791" w:rsidRPr="004C4ED4">
        <w:rPr>
          <w:rFonts w:ascii="Times New Roman" w:eastAsia="Times New Roman" w:hAnsi="Times New Roman" w:cs="Times New Roman"/>
        </w:rPr>
        <w:t xml:space="preserve">in each run and expression was normalized to the housekeeping gene Ubiquitin. </w:t>
      </w:r>
    </w:p>
    <w:p w14:paraId="0F23E51C" w14:textId="77777777" w:rsidR="002A47DD" w:rsidRPr="004C4ED4" w:rsidRDefault="002A47DD" w:rsidP="00AD2D98">
      <w:pPr>
        <w:spacing w:line="480" w:lineRule="auto"/>
        <w:jc w:val="both"/>
        <w:rPr>
          <w:rFonts w:ascii="Times New Roman" w:hAnsi="Times New Roman" w:cs="Times New Roman"/>
          <w:b/>
        </w:rPr>
      </w:pPr>
    </w:p>
    <w:p w14:paraId="3E474B74" w14:textId="3FCB5983" w:rsidR="00D3541D" w:rsidRPr="00F82A06" w:rsidRDefault="005C7914" w:rsidP="00AD2D98">
      <w:pPr>
        <w:spacing w:line="480" w:lineRule="auto"/>
        <w:jc w:val="both"/>
        <w:rPr>
          <w:rFonts w:ascii="Times New Roman" w:hAnsi="Times New Roman" w:cs="Times New Roman"/>
        </w:rPr>
      </w:pPr>
      <w:r w:rsidRPr="004C4ED4">
        <w:rPr>
          <w:rFonts w:ascii="Times New Roman" w:hAnsi="Times New Roman" w:cs="Times New Roman"/>
          <w:b/>
        </w:rPr>
        <w:t>Vector cloning and viral transduction</w:t>
      </w:r>
      <w:r w:rsidR="00C85340" w:rsidRPr="004C4ED4">
        <w:rPr>
          <w:rFonts w:ascii="Times New Roman" w:hAnsi="Times New Roman" w:cs="Times New Roman"/>
          <w:b/>
        </w:rPr>
        <w:t xml:space="preserve">. </w:t>
      </w:r>
      <w:r w:rsidR="00393CE0" w:rsidRPr="004C4ED4">
        <w:rPr>
          <w:rFonts w:ascii="Times New Roman" w:hAnsi="Times New Roman" w:cs="Times New Roman"/>
        </w:rPr>
        <w:t xml:space="preserve">For retrovirus generation HEK293T cells were transfected with the retroviral expression plasmids using calcium phosphate and the packaging plasmids gag-pol and pCMV-VSVG. For lentivirus generation </w:t>
      </w:r>
      <w:r w:rsidR="003813BA" w:rsidRPr="004C4ED4">
        <w:rPr>
          <w:rFonts w:ascii="Times New Roman" w:hAnsi="Times New Roman" w:cs="Times New Roman"/>
        </w:rPr>
        <w:t>from</w:t>
      </w:r>
      <w:r w:rsidR="00393CE0" w:rsidRPr="004C4ED4">
        <w:rPr>
          <w:rFonts w:ascii="Times New Roman" w:hAnsi="Times New Roman" w:cs="Times New Roman"/>
        </w:rPr>
        <w:t xml:space="preserve"> lentiviral expression plasmids </w:t>
      </w:r>
      <w:r w:rsidR="00BF3CA7" w:rsidRPr="004C4ED4">
        <w:rPr>
          <w:rFonts w:ascii="Times New Roman" w:hAnsi="Times New Roman" w:cs="Times New Roman"/>
        </w:rPr>
        <w:t>second-generation packaging constructs pCMVdelta8.91 and pCMV-VSVG</w:t>
      </w:r>
      <w:r w:rsidR="003813BA" w:rsidRPr="004C4ED4">
        <w:rPr>
          <w:rFonts w:ascii="Times New Roman" w:hAnsi="Times New Roman" w:cs="Times New Roman"/>
        </w:rPr>
        <w:t xml:space="preserve"> were u</w:t>
      </w:r>
      <w:r w:rsidR="006A1E9C" w:rsidRPr="004C4ED4">
        <w:rPr>
          <w:rFonts w:ascii="Times New Roman" w:hAnsi="Times New Roman" w:cs="Times New Roman"/>
        </w:rPr>
        <w:t>sed. Medium was replaced 16</w:t>
      </w:r>
      <w:r w:rsidR="00DB3683">
        <w:rPr>
          <w:rFonts w:ascii="Times New Roman" w:hAnsi="Times New Roman" w:cs="Times New Roman"/>
        </w:rPr>
        <w:t xml:space="preserve"> </w:t>
      </w:r>
      <w:r w:rsidR="006A1E9C" w:rsidRPr="004C4ED4">
        <w:rPr>
          <w:rFonts w:ascii="Times New Roman" w:hAnsi="Times New Roman" w:cs="Times New Roman"/>
        </w:rPr>
        <w:t>h</w:t>
      </w:r>
      <w:r w:rsidR="003813BA" w:rsidRPr="004C4ED4">
        <w:rPr>
          <w:rFonts w:ascii="Times New Roman" w:hAnsi="Times New Roman" w:cs="Times New Roman"/>
        </w:rPr>
        <w:t xml:space="preserve"> after transfection and viral supernatant was collected after 24</w:t>
      </w:r>
      <w:r w:rsidR="00437210" w:rsidRPr="004C4ED4">
        <w:rPr>
          <w:rFonts w:ascii="Times New Roman" w:hAnsi="Times New Roman" w:cs="Times New Roman"/>
        </w:rPr>
        <w:t xml:space="preserve"> more </w:t>
      </w:r>
      <w:r w:rsidR="003813BA" w:rsidRPr="004C4ED4">
        <w:rPr>
          <w:rFonts w:ascii="Times New Roman" w:hAnsi="Times New Roman" w:cs="Times New Roman"/>
        </w:rPr>
        <w:t xml:space="preserve">hours, filtered </w:t>
      </w:r>
      <w:r w:rsidR="009F697C" w:rsidRPr="004C4ED4">
        <w:rPr>
          <w:rFonts w:ascii="Times New Roman" w:hAnsi="Times New Roman" w:cs="Times New Roman"/>
        </w:rPr>
        <w:t>through</w:t>
      </w:r>
      <w:r w:rsidR="003813BA" w:rsidRPr="004C4ED4">
        <w:rPr>
          <w:rFonts w:ascii="Times New Roman" w:hAnsi="Times New Roman" w:cs="Times New Roman"/>
        </w:rPr>
        <w:t xml:space="preserve"> 0</w:t>
      </w:r>
      <w:r w:rsidR="003B64A1" w:rsidRPr="004C4ED4">
        <w:rPr>
          <w:rFonts w:ascii="Times New Roman" w:hAnsi="Times New Roman" w:cs="Times New Roman"/>
        </w:rPr>
        <w:t>.</w:t>
      </w:r>
      <w:r w:rsidR="003813BA" w:rsidRPr="004C4ED4">
        <w:rPr>
          <w:rFonts w:ascii="Times New Roman" w:hAnsi="Times New Roman" w:cs="Times New Roman"/>
        </w:rPr>
        <w:t>45</w:t>
      </w:r>
      <w:r w:rsidR="00DB3683">
        <w:rPr>
          <w:rFonts w:ascii="Times New Roman" w:hAnsi="Times New Roman" w:cs="Times New Roman"/>
        </w:rPr>
        <w:t xml:space="preserve"> </w:t>
      </w:r>
      <w:r w:rsidR="003813BA" w:rsidRPr="004C4ED4">
        <w:rPr>
          <w:rFonts w:ascii="Times New Roman" w:hAnsi="Times New Roman" w:cs="Times New Roman"/>
        </w:rPr>
        <w:t>µm pore syringe f</w:t>
      </w:r>
      <w:r w:rsidR="006A1E9C" w:rsidRPr="004C4ED4">
        <w:rPr>
          <w:rFonts w:ascii="Times New Roman" w:hAnsi="Times New Roman" w:cs="Times New Roman"/>
        </w:rPr>
        <w:t>ilters and incubated for 24</w:t>
      </w:r>
      <w:r w:rsidR="00DB3683">
        <w:rPr>
          <w:rFonts w:ascii="Times New Roman" w:hAnsi="Times New Roman" w:cs="Times New Roman"/>
        </w:rPr>
        <w:t xml:space="preserve"> </w:t>
      </w:r>
      <w:r w:rsidR="006A1E9C" w:rsidRPr="004C4ED4">
        <w:rPr>
          <w:rFonts w:ascii="Times New Roman" w:hAnsi="Times New Roman" w:cs="Times New Roman"/>
        </w:rPr>
        <w:t>h</w:t>
      </w:r>
      <w:r w:rsidR="003813BA" w:rsidRPr="004C4ED4">
        <w:rPr>
          <w:rFonts w:ascii="Times New Roman" w:hAnsi="Times New Roman" w:cs="Times New Roman"/>
        </w:rPr>
        <w:t xml:space="preserve"> with target cells. Collection medium was renewed on viral particle producing H</w:t>
      </w:r>
      <w:r w:rsidR="006A1E9C" w:rsidRPr="004C4ED4">
        <w:rPr>
          <w:rFonts w:ascii="Times New Roman" w:hAnsi="Times New Roman" w:cs="Times New Roman"/>
        </w:rPr>
        <w:t>EK293T cells for another 24</w:t>
      </w:r>
      <w:r w:rsidR="00DB3683">
        <w:rPr>
          <w:rFonts w:ascii="Times New Roman" w:hAnsi="Times New Roman" w:cs="Times New Roman"/>
        </w:rPr>
        <w:t xml:space="preserve"> </w:t>
      </w:r>
      <w:r w:rsidR="006A1E9C" w:rsidRPr="004C4ED4">
        <w:rPr>
          <w:rFonts w:ascii="Times New Roman" w:hAnsi="Times New Roman" w:cs="Times New Roman"/>
        </w:rPr>
        <w:t>h</w:t>
      </w:r>
      <w:r w:rsidR="003813BA" w:rsidRPr="004C4ED4">
        <w:rPr>
          <w:rFonts w:ascii="Times New Roman" w:hAnsi="Times New Roman" w:cs="Times New Roman"/>
        </w:rPr>
        <w:t xml:space="preserve"> and a second round of infection </w:t>
      </w:r>
      <w:r w:rsidR="00437210" w:rsidRPr="004C4ED4">
        <w:rPr>
          <w:rFonts w:ascii="Times New Roman" w:hAnsi="Times New Roman" w:cs="Times New Roman"/>
        </w:rPr>
        <w:t xml:space="preserve">of target cells </w:t>
      </w:r>
      <w:r w:rsidR="003813BA" w:rsidRPr="004C4ED4">
        <w:rPr>
          <w:rFonts w:ascii="Times New Roman" w:hAnsi="Times New Roman" w:cs="Times New Roman"/>
        </w:rPr>
        <w:t>was performed.</w:t>
      </w:r>
      <w:r w:rsidR="00C85340" w:rsidRPr="004C4ED4">
        <w:rPr>
          <w:rFonts w:ascii="Times New Roman" w:hAnsi="Times New Roman" w:cs="Times New Roman"/>
          <w:b/>
        </w:rPr>
        <w:t xml:space="preserve"> </w:t>
      </w:r>
      <w:r w:rsidR="00437210" w:rsidRPr="004C4ED4">
        <w:rPr>
          <w:rFonts w:ascii="Times New Roman" w:hAnsi="Times New Roman" w:cs="Times New Roman"/>
        </w:rPr>
        <w:t>Antibiotic selection was initiated 48</w:t>
      </w:r>
      <w:r w:rsidR="00DB3683">
        <w:rPr>
          <w:rFonts w:ascii="Times New Roman" w:hAnsi="Times New Roman" w:cs="Times New Roman"/>
        </w:rPr>
        <w:t xml:space="preserve"> </w:t>
      </w:r>
      <w:r w:rsidR="00437210" w:rsidRPr="004C4ED4">
        <w:rPr>
          <w:rFonts w:ascii="Times New Roman" w:hAnsi="Times New Roman" w:cs="Times New Roman"/>
        </w:rPr>
        <w:t>h after second infection of target cells using blasticidine at a concentration of 10</w:t>
      </w:r>
      <w:r w:rsidR="006A1E9C" w:rsidRPr="004C4ED4">
        <w:rPr>
          <w:rFonts w:ascii="Times New Roman" w:hAnsi="Times New Roman" w:cs="Times New Roman"/>
        </w:rPr>
        <w:t xml:space="preserve"> </w:t>
      </w:r>
      <w:r w:rsidR="00437210" w:rsidRPr="004C4ED4">
        <w:rPr>
          <w:rFonts w:ascii="Times New Roman" w:hAnsi="Times New Roman" w:cs="Times New Roman"/>
        </w:rPr>
        <w:t>µg/ml and puromycin at 2</w:t>
      </w:r>
      <w:r w:rsidR="006A1E9C" w:rsidRPr="004C4ED4">
        <w:rPr>
          <w:rFonts w:ascii="Times New Roman" w:hAnsi="Times New Roman" w:cs="Times New Roman"/>
        </w:rPr>
        <w:t xml:space="preserve"> </w:t>
      </w:r>
      <w:r w:rsidR="00437210" w:rsidRPr="004C4ED4">
        <w:rPr>
          <w:rFonts w:ascii="Times New Roman" w:hAnsi="Times New Roman" w:cs="Times New Roman"/>
        </w:rPr>
        <w:t>µg/ml (both Sigma Aldrich) and carried out till none-infected</w:t>
      </w:r>
      <w:r w:rsidR="009F697C" w:rsidRPr="004C4ED4">
        <w:rPr>
          <w:rFonts w:ascii="Times New Roman" w:hAnsi="Times New Roman" w:cs="Times New Roman"/>
        </w:rPr>
        <w:t xml:space="preserve"> control</w:t>
      </w:r>
      <w:r w:rsidR="00437210" w:rsidRPr="004C4ED4">
        <w:rPr>
          <w:rFonts w:ascii="Times New Roman" w:hAnsi="Times New Roman" w:cs="Times New Roman"/>
        </w:rPr>
        <w:t xml:space="preserve"> cells had been killed completely</w:t>
      </w:r>
      <w:r w:rsidR="00A82D52" w:rsidRPr="004C4ED4">
        <w:rPr>
          <w:rFonts w:ascii="Times New Roman" w:hAnsi="Times New Roman" w:cs="Times New Roman"/>
        </w:rPr>
        <w:t xml:space="preserve"> for approximately 4 days</w:t>
      </w:r>
      <w:r w:rsidR="00437210" w:rsidRPr="004C4ED4">
        <w:rPr>
          <w:rFonts w:ascii="Times New Roman" w:hAnsi="Times New Roman" w:cs="Times New Roman"/>
        </w:rPr>
        <w:t xml:space="preserve">. </w:t>
      </w:r>
      <w:r w:rsidR="00C412BE" w:rsidRPr="004C4ED4">
        <w:rPr>
          <w:rFonts w:ascii="Times New Roman" w:hAnsi="Times New Roman" w:cs="Times New Roman"/>
        </w:rPr>
        <w:t>For generation of c-J</w:t>
      </w:r>
      <w:r w:rsidR="00D3541D" w:rsidRPr="004C4ED4">
        <w:rPr>
          <w:rFonts w:ascii="Times New Roman" w:hAnsi="Times New Roman" w:cs="Times New Roman"/>
        </w:rPr>
        <w:t>un</w:t>
      </w:r>
      <w:r w:rsidR="00C412BE" w:rsidRPr="004C4ED4">
        <w:rPr>
          <w:rFonts w:ascii="Times New Roman" w:hAnsi="Times New Roman" w:cs="Times New Roman"/>
        </w:rPr>
        <w:t>-</w:t>
      </w:r>
      <w:r w:rsidR="00D3541D" w:rsidRPr="004C4ED4">
        <w:rPr>
          <w:rFonts w:ascii="Times New Roman" w:hAnsi="Times New Roman" w:cs="Times New Roman"/>
        </w:rPr>
        <w:t>c</w:t>
      </w:r>
      <w:r w:rsidR="00C412BE" w:rsidRPr="004C4ED4">
        <w:rPr>
          <w:rFonts w:ascii="Times New Roman" w:hAnsi="Times New Roman" w:cs="Times New Roman"/>
        </w:rPr>
        <w:t xml:space="preserve">itrine- and </w:t>
      </w:r>
      <w:r w:rsidR="00D3541D" w:rsidRPr="004C4ED4">
        <w:rPr>
          <w:rFonts w:ascii="Times New Roman" w:hAnsi="Times New Roman" w:cs="Times New Roman"/>
        </w:rPr>
        <w:t>c</w:t>
      </w:r>
      <w:r w:rsidR="00C412BE" w:rsidRPr="004C4ED4">
        <w:rPr>
          <w:rFonts w:ascii="Times New Roman" w:hAnsi="Times New Roman" w:cs="Times New Roman"/>
        </w:rPr>
        <w:t xml:space="preserve">itrine- inducible constructs </w:t>
      </w:r>
      <w:r w:rsidR="00A82D52" w:rsidRPr="004C4ED4">
        <w:rPr>
          <w:rFonts w:ascii="Times New Roman" w:hAnsi="Times New Roman" w:cs="Times New Roman"/>
        </w:rPr>
        <w:t xml:space="preserve">the transactivator pRp-rtTA </w:t>
      </w:r>
      <w:r w:rsidR="006B0A99">
        <w:rPr>
          <w:rFonts w:ascii="Times New Roman" w:hAnsi="Times New Roman" w:cs="Times New Roman"/>
          <w:noProof/>
        </w:rPr>
        <w:t>(2)</w:t>
      </w:r>
      <w:r w:rsidR="00A82D52" w:rsidRPr="00D536E7">
        <w:rPr>
          <w:rFonts w:ascii="Times New Roman" w:hAnsi="Times New Roman" w:cs="Times New Roman"/>
        </w:rPr>
        <w:t xml:space="preserve"> was used and c-</w:t>
      </w:r>
      <w:r w:rsidR="00D3541D" w:rsidRPr="00D536E7">
        <w:rPr>
          <w:rFonts w:ascii="Times New Roman" w:hAnsi="Times New Roman" w:cs="Times New Roman"/>
        </w:rPr>
        <w:t>Jun</w:t>
      </w:r>
      <w:r w:rsidR="00A82D52" w:rsidRPr="00614B70">
        <w:rPr>
          <w:rFonts w:ascii="Times New Roman" w:hAnsi="Times New Roman" w:cs="Times New Roman"/>
        </w:rPr>
        <w:t>-</w:t>
      </w:r>
      <w:r w:rsidR="00D3541D" w:rsidRPr="009F1B9D">
        <w:rPr>
          <w:rFonts w:ascii="Times New Roman" w:hAnsi="Times New Roman" w:cs="Times New Roman"/>
        </w:rPr>
        <w:t>c</w:t>
      </w:r>
      <w:r w:rsidR="00A82D52" w:rsidRPr="00EB6C1E">
        <w:rPr>
          <w:rFonts w:ascii="Times New Roman" w:hAnsi="Times New Roman" w:cs="Times New Roman"/>
        </w:rPr>
        <w:t xml:space="preserve">itrine/ </w:t>
      </w:r>
      <w:r w:rsidR="00D3541D" w:rsidRPr="00CB61D6">
        <w:rPr>
          <w:rFonts w:ascii="Times New Roman" w:hAnsi="Times New Roman" w:cs="Times New Roman"/>
        </w:rPr>
        <w:t>c</w:t>
      </w:r>
      <w:r w:rsidR="00A82D52" w:rsidRPr="00D565D9">
        <w:rPr>
          <w:rFonts w:ascii="Times New Roman" w:hAnsi="Times New Roman" w:cs="Times New Roman"/>
        </w:rPr>
        <w:t>itrin</w:t>
      </w:r>
      <w:r w:rsidR="00A82D52" w:rsidRPr="007025B9">
        <w:rPr>
          <w:rFonts w:ascii="Times New Roman" w:hAnsi="Times New Roman" w:cs="Times New Roman"/>
        </w:rPr>
        <w:t xml:space="preserve">e </w:t>
      </w:r>
      <w:r w:rsidR="00C412BE" w:rsidRPr="00ED2B51">
        <w:rPr>
          <w:rFonts w:ascii="Times New Roman" w:hAnsi="Times New Roman" w:cs="Times New Roman"/>
        </w:rPr>
        <w:t>amplified from pRp-c-J</w:t>
      </w:r>
      <w:r w:rsidR="00D3541D" w:rsidRPr="00ED2B51">
        <w:rPr>
          <w:rFonts w:ascii="Times New Roman" w:hAnsi="Times New Roman" w:cs="Times New Roman"/>
        </w:rPr>
        <w:t>un</w:t>
      </w:r>
      <w:r w:rsidR="00C412BE" w:rsidRPr="00650F4E">
        <w:rPr>
          <w:rFonts w:ascii="Times New Roman" w:hAnsi="Times New Roman" w:cs="Times New Roman"/>
        </w:rPr>
        <w:t>-</w:t>
      </w:r>
      <w:r w:rsidR="00D3541D" w:rsidRPr="00650F4E">
        <w:rPr>
          <w:rFonts w:ascii="Times New Roman" w:hAnsi="Times New Roman" w:cs="Times New Roman"/>
        </w:rPr>
        <w:t>c</w:t>
      </w:r>
      <w:r w:rsidR="00C412BE" w:rsidRPr="004C4ED4">
        <w:rPr>
          <w:rFonts w:ascii="Times New Roman" w:hAnsi="Times New Roman" w:cs="Times New Roman"/>
        </w:rPr>
        <w:t xml:space="preserve">itrine </w:t>
      </w:r>
      <w:r w:rsidR="006B0A99">
        <w:rPr>
          <w:rFonts w:ascii="Times New Roman" w:hAnsi="Times New Roman" w:cs="Times New Roman"/>
          <w:noProof/>
        </w:rPr>
        <w:t>(2)</w:t>
      </w:r>
      <w:r w:rsidR="00C412BE" w:rsidRPr="00D536E7">
        <w:rPr>
          <w:rFonts w:ascii="Times New Roman" w:hAnsi="Times New Roman" w:cs="Times New Roman"/>
        </w:rPr>
        <w:t xml:space="preserve"> and cloned into the tet-inducible lentivirus pLV-tetO (kindly provided by Jochen Uttikal, Deutsches Krebsforschungszentrum, Heidelberg, Germany) via SalI and MluI sites.</w:t>
      </w:r>
      <w:r w:rsidR="00A82D52" w:rsidRPr="00D536E7">
        <w:rPr>
          <w:rFonts w:ascii="Times New Roman" w:hAnsi="Times New Roman" w:cs="Times New Roman"/>
        </w:rPr>
        <w:t xml:space="preserve"> </w:t>
      </w:r>
    </w:p>
    <w:p w14:paraId="11EE741F" w14:textId="0136C3D8" w:rsidR="00C85340" w:rsidRPr="004C4ED4" w:rsidRDefault="00C85340" w:rsidP="00C76BB3">
      <w:pPr>
        <w:spacing w:line="480" w:lineRule="auto"/>
        <w:jc w:val="both"/>
        <w:rPr>
          <w:rFonts w:ascii="Times New Roman" w:hAnsi="Times New Roman" w:cs="Times New Roman"/>
          <w:b/>
        </w:rPr>
      </w:pPr>
    </w:p>
    <w:p w14:paraId="40FB5DE5" w14:textId="174059A6" w:rsidR="008E658D" w:rsidRPr="004C4ED4" w:rsidRDefault="00AD2D98" w:rsidP="008E658D">
      <w:pPr>
        <w:spacing w:line="480" w:lineRule="auto"/>
        <w:jc w:val="both"/>
        <w:rPr>
          <w:rFonts w:ascii="Times New Roman" w:eastAsia="Times New Roman" w:hAnsi="Times New Roman" w:cs="Times New Roman"/>
        </w:rPr>
      </w:pPr>
      <w:r w:rsidRPr="004C4ED4">
        <w:rPr>
          <w:rFonts w:ascii="Times New Roman" w:hAnsi="Times New Roman" w:cs="Times New Roman"/>
          <w:b/>
        </w:rPr>
        <w:t>Immunoblot analysis</w:t>
      </w:r>
      <w:r w:rsidR="00C85340" w:rsidRPr="004C4ED4">
        <w:rPr>
          <w:rFonts w:ascii="Times New Roman" w:hAnsi="Times New Roman" w:cs="Times New Roman"/>
          <w:b/>
        </w:rPr>
        <w:t xml:space="preserve">. </w:t>
      </w:r>
      <w:r w:rsidRPr="004C4ED4">
        <w:rPr>
          <w:rFonts w:ascii="Times New Roman" w:hAnsi="Times New Roman" w:cs="Times New Roman"/>
        </w:rPr>
        <w:t>Cells were lysed at 2,000</w:t>
      </w:r>
      <w:r w:rsidR="006A1E9C" w:rsidRPr="004C4ED4">
        <w:rPr>
          <w:rFonts w:ascii="Times New Roman" w:hAnsi="Times New Roman" w:cs="Times New Roman"/>
        </w:rPr>
        <w:t xml:space="preserve"> </w:t>
      </w:r>
      <w:r w:rsidRPr="004C4ED4">
        <w:rPr>
          <w:rFonts w:ascii="Times New Roman" w:hAnsi="Times New Roman" w:cs="Times New Roman"/>
        </w:rPr>
        <w:t>cells/µl Laemmli buffer and heated at 95°C for 5</w:t>
      </w:r>
      <w:r w:rsidR="00DB3683">
        <w:rPr>
          <w:rFonts w:ascii="Times New Roman" w:hAnsi="Times New Roman" w:cs="Times New Roman"/>
        </w:rPr>
        <w:t xml:space="preserve"> </w:t>
      </w:r>
      <w:r w:rsidRPr="004C4ED4">
        <w:rPr>
          <w:rFonts w:ascii="Times New Roman" w:hAnsi="Times New Roman" w:cs="Times New Roman"/>
        </w:rPr>
        <w:t>min.</w:t>
      </w:r>
      <w:r w:rsidR="00C85340" w:rsidRPr="004C4ED4">
        <w:rPr>
          <w:rFonts w:ascii="Times New Roman" w:hAnsi="Times New Roman" w:cs="Times New Roman"/>
          <w:b/>
        </w:rPr>
        <w:t xml:space="preserve"> </w:t>
      </w:r>
      <w:r w:rsidRPr="004C4ED4">
        <w:rPr>
          <w:rFonts w:ascii="Times New Roman" w:hAnsi="Times New Roman" w:cs="Times New Roman"/>
        </w:rPr>
        <w:t xml:space="preserve">10% </w:t>
      </w:r>
      <w:r w:rsidR="005C520E" w:rsidRPr="004C4ED4">
        <w:rPr>
          <w:rFonts w:ascii="Times New Roman" w:eastAsia="Times New Roman" w:hAnsi="Times New Roman" w:cs="Times New Roman"/>
        </w:rPr>
        <w:t>SDS-polyacrylamide gel electrophoresis gels were loaded with 6</w:t>
      </w:r>
      <w:r w:rsidR="00DB3683">
        <w:rPr>
          <w:rFonts w:ascii="Times New Roman" w:eastAsia="Times New Roman" w:hAnsi="Times New Roman" w:cs="Times New Roman"/>
        </w:rPr>
        <w:t xml:space="preserve"> </w:t>
      </w:r>
      <w:r w:rsidR="005C520E" w:rsidRPr="004C4ED4">
        <w:rPr>
          <w:rFonts w:ascii="Times New Roman" w:eastAsia="Times New Roman" w:hAnsi="Times New Roman" w:cs="Times New Roman"/>
        </w:rPr>
        <w:t>µl Broad Range Marker (Santa Cruz sc-2361) and 15</w:t>
      </w:r>
      <w:r w:rsidR="00DB3683">
        <w:rPr>
          <w:rFonts w:ascii="Times New Roman" w:eastAsia="Times New Roman" w:hAnsi="Times New Roman" w:cs="Times New Roman"/>
        </w:rPr>
        <w:t xml:space="preserve"> </w:t>
      </w:r>
      <w:r w:rsidR="005C520E" w:rsidRPr="004C4ED4">
        <w:rPr>
          <w:rFonts w:ascii="Times New Roman" w:eastAsia="Times New Roman" w:hAnsi="Times New Roman" w:cs="Times New Roman"/>
        </w:rPr>
        <w:t xml:space="preserve">µl lysate per lane </w:t>
      </w:r>
      <w:r w:rsidR="00754E55" w:rsidRPr="004C4ED4">
        <w:rPr>
          <w:rFonts w:ascii="Times New Roman" w:eastAsia="Times New Roman" w:hAnsi="Times New Roman" w:cs="Times New Roman"/>
        </w:rPr>
        <w:t xml:space="preserve">and run </w:t>
      </w:r>
      <w:r w:rsidR="006A1E9C" w:rsidRPr="004C4ED4">
        <w:rPr>
          <w:rFonts w:ascii="Times New Roman" w:eastAsia="Times New Roman" w:hAnsi="Times New Roman" w:cs="Times New Roman"/>
        </w:rPr>
        <w:t>10</w:t>
      </w:r>
      <w:r w:rsidR="00DB3683">
        <w:rPr>
          <w:rFonts w:ascii="Times New Roman" w:eastAsia="Times New Roman" w:hAnsi="Times New Roman" w:cs="Times New Roman"/>
        </w:rPr>
        <w:t xml:space="preserve"> </w:t>
      </w:r>
      <w:r w:rsidR="006A1E9C" w:rsidRPr="004C4ED4">
        <w:rPr>
          <w:rFonts w:ascii="Times New Roman" w:eastAsia="Times New Roman" w:hAnsi="Times New Roman" w:cs="Times New Roman"/>
        </w:rPr>
        <w:t>min 100</w:t>
      </w:r>
      <w:r w:rsidR="00DB3683">
        <w:rPr>
          <w:rFonts w:ascii="Times New Roman" w:eastAsia="Times New Roman" w:hAnsi="Times New Roman" w:cs="Times New Roman"/>
        </w:rPr>
        <w:t xml:space="preserve"> </w:t>
      </w:r>
      <w:r w:rsidR="006A1E9C" w:rsidRPr="004C4ED4">
        <w:rPr>
          <w:rFonts w:ascii="Times New Roman" w:eastAsia="Times New Roman" w:hAnsi="Times New Roman" w:cs="Times New Roman"/>
        </w:rPr>
        <w:t>V, 1.</w:t>
      </w:r>
      <w:r w:rsidR="00754E55" w:rsidRPr="004C4ED4">
        <w:rPr>
          <w:rFonts w:ascii="Times New Roman" w:eastAsia="Times New Roman" w:hAnsi="Times New Roman" w:cs="Times New Roman"/>
        </w:rPr>
        <w:t>5</w:t>
      </w:r>
      <w:r w:rsidR="00DB3683">
        <w:rPr>
          <w:rFonts w:ascii="Times New Roman" w:eastAsia="Times New Roman" w:hAnsi="Times New Roman" w:cs="Times New Roman"/>
        </w:rPr>
        <w:t xml:space="preserve"> </w:t>
      </w:r>
      <w:r w:rsidR="00754E55" w:rsidRPr="004C4ED4">
        <w:rPr>
          <w:rFonts w:ascii="Times New Roman" w:eastAsia="Times New Roman" w:hAnsi="Times New Roman" w:cs="Times New Roman"/>
        </w:rPr>
        <w:t>h 140V. Wet b</w:t>
      </w:r>
      <w:r w:rsidR="005C520E" w:rsidRPr="004C4ED4">
        <w:rPr>
          <w:rFonts w:ascii="Times New Roman" w:eastAsia="Times New Roman" w:hAnsi="Times New Roman" w:cs="Times New Roman"/>
        </w:rPr>
        <w:t xml:space="preserve">lotting to nitrocellulose membrane (0.2 µm pore size; GE Healthcare) was </w:t>
      </w:r>
      <w:r w:rsidR="00DB3683">
        <w:rPr>
          <w:rFonts w:ascii="Times New Roman" w:eastAsia="Times New Roman" w:hAnsi="Times New Roman" w:cs="Times New Roman"/>
        </w:rPr>
        <w:t>performed</w:t>
      </w:r>
      <w:r w:rsidR="00DB3683" w:rsidRPr="004C4ED4">
        <w:rPr>
          <w:rFonts w:ascii="Times New Roman" w:eastAsia="Times New Roman" w:hAnsi="Times New Roman" w:cs="Times New Roman"/>
        </w:rPr>
        <w:t xml:space="preserve"> </w:t>
      </w:r>
      <w:r w:rsidR="005C520E" w:rsidRPr="004C4ED4">
        <w:rPr>
          <w:rFonts w:ascii="Times New Roman" w:eastAsia="Times New Roman" w:hAnsi="Times New Roman" w:cs="Times New Roman"/>
        </w:rPr>
        <w:t>for 1.5</w:t>
      </w:r>
      <w:r w:rsidR="00DB3683">
        <w:rPr>
          <w:rFonts w:ascii="Times New Roman" w:eastAsia="Times New Roman" w:hAnsi="Times New Roman" w:cs="Times New Roman"/>
        </w:rPr>
        <w:t xml:space="preserve"> </w:t>
      </w:r>
      <w:r w:rsidR="005C520E" w:rsidRPr="004C4ED4">
        <w:rPr>
          <w:rFonts w:ascii="Times New Roman" w:eastAsia="Times New Roman" w:hAnsi="Times New Roman" w:cs="Times New Roman"/>
        </w:rPr>
        <w:t>h at 450</w:t>
      </w:r>
      <w:r w:rsidR="00DB3683">
        <w:rPr>
          <w:rFonts w:ascii="Times New Roman" w:eastAsia="Times New Roman" w:hAnsi="Times New Roman" w:cs="Times New Roman"/>
        </w:rPr>
        <w:t xml:space="preserve"> </w:t>
      </w:r>
      <w:r w:rsidR="005C520E" w:rsidRPr="004C4ED4">
        <w:rPr>
          <w:rFonts w:ascii="Times New Roman" w:eastAsia="Times New Roman" w:hAnsi="Times New Roman" w:cs="Times New Roman"/>
        </w:rPr>
        <w:t>mA. Membranes were blocked in 5% BSA in TBS with 0.5% Tween</w:t>
      </w:r>
      <w:r w:rsidR="00060A85" w:rsidRPr="004C4ED4">
        <w:rPr>
          <w:rFonts w:ascii="Times New Roman" w:eastAsia="Times New Roman" w:hAnsi="Times New Roman" w:cs="Times New Roman"/>
        </w:rPr>
        <w:t xml:space="preserve"> (TBS-T)</w:t>
      </w:r>
      <w:r w:rsidR="005C520E" w:rsidRPr="004C4ED4">
        <w:rPr>
          <w:rFonts w:ascii="Times New Roman" w:eastAsia="Times New Roman" w:hAnsi="Times New Roman" w:cs="Times New Roman"/>
        </w:rPr>
        <w:t xml:space="preserve"> </w:t>
      </w:r>
      <w:r w:rsidR="00131F98" w:rsidRPr="004C4ED4">
        <w:rPr>
          <w:rFonts w:ascii="Times New Roman" w:eastAsia="Times New Roman" w:hAnsi="Times New Roman" w:cs="Times New Roman"/>
        </w:rPr>
        <w:t>for 1</w:t>
      </w:r>
      <w:r w:rsidR="00DB3683">
        <w:rPr>
          <w:rFonts w:ascii="Times New Roman" w:eastAsia="Times New Roman" w:hAnsi="Times New Roman" w:cs="Times New Roman"/>
        </w:rPr>
        <w:t xml:space="preserve"> </w:t>
      </w:r>
      <w:r w:rsidR="00131F98" w:rsidRPr="004C4ED4">
        <w:rPr>
          <w:rFonts w:ascii="Times New Roman" w:eastAsia="Times New Roman" w:hAnsi="Times New Roman" w:cs="Times New Roman"/>
        </w:rPr>
        <w:t>h at room temperature. Primary anti</w:t>
      </w:r>
      <w:r w:rsidR="005C520E" w:rsidRPr="004C4ED4">
        <w:rPr>
          <w:rFonts w:ascii="Times New Roman" w:eastAsia="Times New Roman" w:hAnsi="Times New Roman" w:cs="Times New Roman"/>
        </w:rPr>
        <w:t xml:space="preserve">bodies were </w:t>
      </w:r>
      <w:r w:rsidR="00131F98" w:rsidRPr="004C4ED4">
        <w:rPr>
          <w:rFonts w:ascii="Times New Roman" w:eastAsia="Times New Roman" w:hAnsi="Times New Roman" w:cs="Times New Roman"/>
        </w:rPr>
        <w:t xml:space="preserve">incubated </w:t>
      </w:r>
      <w:r w:rsidR="00060A85" w:rsidRPr="004C4ED4">
        <w:rPr>
          <w:rFonts w:ascii="Times New Roman" w:eastAsia="Times New Roman" w:hAnsi="Times New Roman" w:cs="Times New Roman"/>
        </w:rPr>
        <w:t xml:space="preserve">in 5% BSA in TBS-T </w:t>
      </w:r>
      <w:r w:rsidR="00131F98" w:rsidRPr="004C4ED4">
        <w:rPr>
          <w:rFonts w:ascii="Times New Roman" w:eastAsia="Times New Roman" w:hAnsi="Times New Roman" w:cs="Times New Roman"/>
        </w:rPr>
        <w:t>over night at 4°C</w:t>
      </w:r>
      <w:r w:rsidR="00060A85" w:rsidRPr="004C4ED4">
        <w:rPr>
          <w:rFonts w:ascii="Times New Roman" w:eastAsia="Times New Roman" w:hAnsi="Times New Roman" w:cs="Times New Roman"/>
        </w:rPr>
        <w:t>.</w:t>
      </w:r>
      <w:r w:rsidR="006153B3" w:rsidRPr="004C4ED4">
        <w:rPr>
          <w:rFonts w:ascii="Times New Roman" w:eastAsia="Times New Roman" w:hAnsi="Times New Roman" w:cs="Times New Roman"/>
        </w:rPr>
        <w:t xml:space="preserve"> Antibodies used: </w:t>
      </w:r>
      <w:r w:rsidR="008E658D" w:rsidRPr="004C4ED4">
        <w:rPr>
          <w:rFonts w:ascii="Times New Roman" w:eastAsia="Times New Roman" w:hAnsi="Times New Roman" w:cs="Times New Roman"/>
        </w:rPr>
        <w:t>mouse anti-mouse/human-</w:t>
      </w:r>
      <w:r w:rsidR="00DE2FEF" w:rsidRPr="004C4ED4">
        <w:rPr>
          <w:rFonts w:ascii="Times New Roman" w:eastAsia="Times New Roman" w:hAnsi="Times New Roman" w:cs="Times New Roman"/>
        </w:rPr>
        <w:t>AK</w:t>
      </w:r>
      <w:r w:rsidR="004E36F8" w:rsidRPr="004C4ED4">
        <w:rPr>
          <w:rFonts w:ascii="Times New Roman" w:eastAsia="Times New Roman" w:hAnsi="Times New Roman" w:cs="Times New Roman"/>
        </w:rPr>
        <w:t>T (clone 40D4, cs#2920, Cell S</w:t>
      </w:r>
      <w:r w:rsidR="002B1FDD" w:rsidRPr="004C4ED4">
        <w:rPr>
          <w:rFonts w:ascii="Times New Roman" w:eastAsia="Times New Roman" w:hAnsi="Times New Roman" w:cs="Times New Roman"/>
        </w:rPr>
        <w:t xml:space="preserve">ignaling, 1:2000), </w:t>
      </w:r>
      <w:r w:rsidR="008E658D" w:rsidRPr="004C4ED4">
        <w:rPr>
          <w:rFonts w:ascii="Times New Roman" w:eastAsia="Times New Roman" w:hAnsi="Times New Roman" w:cs="Times New Roman"/>
        </w:rPr>
        <w:t>mouse anti-</w:t>
      </w:r>
      <w:r w:rsidR="006869FE" w:rsidRPr="004C4ED4">
        <w:rPr>
          <w:rFonts w:ascii="Times New Roman" w:eastAsia="Times New Roman" w:hAnsi="Times New Roman" w:cs="Times New Roman"/>
        </w:rPr>
        <w:t>mouse/human-</w:t>
      </w:r>
      <w:r w:rsidR="006153B3" w:rsidRPr="004C4ED4">
        <w:rPr>
          <w:rFonts w:ascii="Times New Roman" w:eastAsia="Times New Roman" w:hAnsi="Times New Roman" w:cs="Times New Roman"/>
        </w:rPr>
        <w:t>β</w:t>
      </w:r>
      <w:r w:rsidR="004310DD" w:rsidRPr="004C4ED4">
        <w:rPr>
          <w:rFonts w:ascii="Times New Roman" w:eastAsia="Times New Roman" w:hAnsi="Times New Roman" w:cs="Times New Roman"/>
        </w:rPr>
        <w:t>-A</w:t>
      </w:r>
      <w:r w:rsidR="006153B3" w:rsidRPr="004C4ED4">
        <w:rPr>
          <w:rFonts w:ascii="Times New Roman" w:eastAsia="Times New Roman" w:hAnsi="Times New Roman" w:cs="Times New Roman"/>
        </w:rPr>
        <w:t xml:space="preserve">ctin (clone C4, </w:t>
      </w:r>
      <w:r w:rsidR="00CD1D5D" w:rsidRPr="004C4ED4">
        <w:rPr>
          <w:rFonts w:ascii="Times New Roman" w:eastAsia="Times New Roman" w:hAnsi="Times New Roman" w:cs="Times New Roman"/>
        </w:rPr>
        <w:t xml:space="preserve">sc-47778 </w:t>
      </w:r>
      <w:r w:rsidR="006153B3" w:rsidRPr="004C4ED4">
        <w:rPr>
          <w:rFonts w:ascii="Times New Roman" w:eastAsia="Times New Roman" w:hAnsi="Times New Roman" w:cs="Times New Roman"/>
        </w:rPr>
        <w:t xml:space="preserve">Santa Cruz, 1:1,000), </w:t>
      </w:r>
      <w:r w:rsidR="008E658D" w:rsidRPr="004C4ED4">
        <w:rPr>
          <w:rFonts w:ascii="Times New Roman" w:eastAsia="Times New Roman" w:hAnsi="Times New Roman" w:cs="Times New Roman"/>
        </w:rPr>
        <w:t>rabbit anti-mouse/human-</w:t>
      </w:r>
      <w:r w:rsidR="006153B3" w:rsidRPr="004C4ED4">
        <w:rPr>
          <w:rFonts w:ascii="Times New Roman" w:eastAsia="Times New Roman" w:hAnsi="Times New Roman" w:cs="Times New Roman"/>
        </w:rPr>
        <w:t>CD73 (</w:t>
      </w:r>
      <w:r w:rsidR="00CD1D5D" w:rsidRPr="004C4ED4">
        <w:rPr>
          <w:rFonts w:ascii="Times New Roman" w:eastAsia="Times New Roman" w:hAnsi="Times New Roman" w:cs="Times New Roman"/>
        </w:rPr>
        <w:t>clone D7F9A, cs#13160 Cell Signaling, 1:1000),</w:t>
      </w:r>
      <w:r w:rsidR="00F90AA2" w:rsidRPr="004C4ED4">
        <w:rPr>
          <w:rFonts w:ascii="Times New Roman" w:eastAsia="Times New Roman" w:hAnsi="Times New Roman" w:cs="Times New Roman"/>
        </w:rPr>
        <w:t xml:space="preserve"> </w:t>
      </w:r>
      <w:r w:rsidR="008E658D" w:rsidRPr="004C4ED4">
        <w:rPr>
          <w:rFonts w:ascii="Times New Roman" w:eastAsia="Times New Roman" w:hAnsi="Times New Roman" w:cs="Times New Roman"/>
        </w:rPr>
        <w:t>rabbit anti-</w:t>
      </w:r>
      <w:r w:rsidR="006869FE" w:rsidRPr="004C4ED4">
        <w:rPr>
          <w:rFonts w:ascii="Times New Roman" w:eastAsia="Times New Roman" w:hAnsi="Times New Roman" w:cs="Times New Roman"/>
        </w:rPr>
        <w:t>mouse/human-</w:t>
      </w:r>
      <w:r w:rsidR="00F90AA2" w:rsidRPr="004C4ED4">
        <w:rPr>
          <w:rFonts w:ascii="Times New Roman" w:eastAsia="Times New Roman" w:hAnsi="Times New Roman" w:cs="Times New Roman"/>
        </w:rPr>
        <w:t>c-F</w:t>
      </w:r>
      <w:r w:rsidR="00D53E12" w:rsidRPr="004C4ED4">
        <w:rPr>
          <w:rFonts w:ascii="Times New Roman" w:eastAsia="Times New Roman" w:hAnsi="Times New Roman" w:cs="Times New Roman"/>
        </w:rPr>
        <w:t>os</w:t>
      </w:r>
      <w:r w:rsidR="00F90AA2" w:rsidRPr="004C4ED4">
        <w:rPr>
          <w:rFonts w:ascii="Times New Roman" w:eastAsia="Times New Roman" w:hAnsi="Times New Roman" w:cs="Times New Roman"/>
        </w:rPr>
        <w:t xml:space="preserve"> (clone 9F6, cs#2250, Cell Signaling, 1:1000),</w:t>
      </w:r>
      <w:r w:rsidR="00CD1D5D" w:rsidRPr="004C4ED4">
        <w:rPr>
          <w:rFonts w:ascii="Times New Roman" w:eastAsia="Times New Roman" w:hAnsi="Times New Roman" w:cs="Times New Roman"/>
        </w:rPr>
        <w:t xml:space="preserve"> </w:t>
      </w:r>
      <w:r w:rsidR="008E658D" w:rsidRPr="004C4ED4">
        <w:rPr>
          <w:rFonts w:ascii="Times New Roman" w:eastAsia="Times New Roman" w:hAnsi="Times New Roman" w:cs="Times New Roman"/>
        </w:rPr>
        <w:t>rabbit anti-</w:t>
      </w:r>
      <w:r w:rsidR="006869FE" w:rsidRPr="004C4ED4">
        <w:rPr>
          <w:rFonts w:ascii="Times New Roman" w:eastAsia="Times New Roman" w:hAnsi="Times New Roman" w:cs="Times New Roman"/>
        </w:rPr>
        <w:t>mouse/human-</w:t>
      </w:r>
      <w:r w:rsidR="00CD1D5D" w:rsidRPr="004C4ED4">
        <w:rPr>
          <w:rFonts w:ascii="Times New Roman" w:eastAsia="Times New Roman" w:hAnsi="Times New Roman" w:cs="Times New Roman"/>
        </w:rPr>
        <w:t>c-</w:t>
      </w:r>
      <w:r w:rsidR="006153B3" w:rsidRPr="004C4ED4">
        <w:rPr>
          <w:rFonts w:ascii="Times New Roman" w:eastAsia="Times New Roman" w:hAnsi="Times New Roman" w:cs="Times New Roman"/>
        </w:rPr>
        <w:t xml:space="preserve">Jun (clone 60A8, </w:t>
      </w:r>
      <w:r w:rsidR="00CD1D5D" w:rsidRPr="004C4ED4">
        <w:rPr>
          <w:rFonts w:ascii="Times New Roman" w:eastAsia="Times New Roman" w:hAnsi="Times New Roman" w:cs="Times New Roman"/>
        </w:rPr>
        <w:t>cs</w:t>
      </w:r>
      <w:r w:rsidR="006153B3" w:rsidRPr="004C4ED4">
        <w:rPr>
          <w:rFonts w:ascii="Times New Roman" w:eastAsia="Times New Roman" w:hAnsi="Times New Roman" w:cs="Times New Roman"/>
        </w:rPr>
        <w:t>#9165 Cell Signaling, 1:250),</w:t>
      </w:r>
      <w:r w:rsidR="00CD1D5D" w:rsidRPr="004C4ED4">
        <w:rPr>
          <w:rFonts w:ascii="Times New Roman" w:eastAsia="Times New Roman" w:hAnsi="Times New Roman" w:cs="Times New Roman"/>
        </w:rPr>
        <w:t xml:space="preserve"> </w:t>
      </w:r>
      <w:r w:rsidR="008E658D" w:rsidRPr="004C4ED4">
        <w:rPr>
          <w:rFonts w:ascii="Times New Roman" w:eastAsia="Times New Roman" w:hAnsi="Times New Roman" w:cs="Times New Roman"/>
        </w:rPr>
        <w:t>rabbit anti-</w:t>
      </w:r>
      <w:r w:rsidR="006869FE" w:rsidRPr="004C4ED4">
        <w:rPr>
          <w:rFonts w:ascii="Times New Roman" w:eastAsia="Times New Roman" w:hAnsi="Times New Roman" w:cs="Times New Roman"/>
        </w:rPr>
        <w:t>mouse/human-</w:t>
      </w:r>
      <w:r w:rsidR="00CD1D5D" w:rsidRPr="004C4ED4">
        <w:rPr>
          <w:rFonts w:ascii="Times New Roman" w:eastAsia="Times New Roman" w:hAnsi="Times New Roman" w:cs="Times New Roman"/>
        </w:rPr>
        <w:t>ERK</w:t>
      </w:r>
      <w:r w:rsidR="006869FE" w:rsidRPr="004C4ED4">
        <w:rPr>
          <w:rFonts w:ascii="Times New Roman" w:eastAsia="Times New Roman" w:hAnsi="Times New Roman" w:cs="Times New Roman"/>
        </w:rPr>
        <w:t>1/2</w:t>
      </w:r>
      <w:r w:rsidR="00CD1D5D" w:rsidRPr="004C4ED4">
        <w:rPr>
          <w:rFonts w:ascii="Times New Roman" w:eastAsia="Times New Roman" w:hAnsi="Times New Roman" w:cs="Times New Roman"/>
        </w:rPr>
        <w:t xml:space="preserve"> (cs#9102</w:t>
      </w:r>
      <w:r w:rsidR="006153B3" w:rsidRPr="004C4ED4">
        <w:rPr>
          <w:rFonts w:ascii="Times New Roman" w:eastAsia="Times New Roman" w:hAnsi="Times New Roman" w:cs="Times New Roman"/>
        </w:rPr>
        <w:t xml:space="preserve"> </w:t>
      </w:r>
      <w:r w:rsidR="00CD1D5D" w:rsidRPr="004C4ED4">
        <w:rPr>
          <w:rFonts w:ascii="Times New Roman" w:eastAsia="Times New Roman" w:hAnsi="Times New Roman" w:cs="Times New Roman"/>
        </w:rPr>
        <w:t xml:space="preserve">Cell Signaling, 1:1000), </w:t>
      </w:r>
      <w:r w:rsidR="008E658D" w:rsidRPr="004C4ED4">
        <w:rPr>
          <w:rFonts w:ascii="Times New Roman" w:eastAsia="Times New Roman" w:hAnsi="Times New Roman" w:cs="Times New Roman"/>
        </w:rPr>
        <w:t>rabbit anti-</w:t>
      </w:r>
      <w:r w:rsidR="006869FE" w:rsidRPr="004C4ED4">
        <w:rPr>
          <w:rFonts w:ascii="Times New Roman" w:eastAsia="Times New Roman" w:hAnsi="Times New Roman" w:cs="Times New Roman"/>
        </w:rPr>
        <w:t>mouse/human-</w:t>
      </w:r>
      <w:r w:rsidR="00F90AA2" w:rsidRPr="004C4ED4">
        <w:rPr>
          <w:rFonts w:ascii="Times New Roman" w:eastAsia="Times New Roman" w:hAnsi="Times New Roman" w:cs="Times New Roman"/>
        </w:rPr>
        <w:t>FOSL1</w:t>
      </w:r>
      <w:r w:rsidR="005339BF" w:rsidRPr="004C4ED4">
        <w:rPr>
          <w:rFonts w:ascii="Times New Roman" w:eastAsia="Times New Roman" w:hAnsi="Times New Roman" w:cs="Times New Roman"/>
        </w:rPr>
        <w:t xml:space="preserve"> (</w:t>
      </w:r>
      <w:r w:rsidR="006869FE" w:rsidRPr="004C4ED4">
        <w:rPr>
          <w:rFonts w:ascii="Times New Roman" w:eastAsia="Times New Roman" w:hAnsi="Times New Roman" w:cs="Times New Roman"/>
        </w:rPr>
        <w:t xml:space="preserve">polyclonal, </w:t>
      </w:r>
      <w:r w:rsidR="005339BF" w:rsidRPr="004C4ED4">
        <w:rPr>
          <w:rFonts w:ascii="Times New Roman" w:eastAsia="Times New Roman" w:hAnsi="Times New Roman" w:cs="Times New Roman"/>
        </w:rPr>
        <w:t xml:space="preserve">sc-183, Santa Cruz, 1:200), </w:t>
      </w:r>
      <w:r w:rsidR="008E658D" w:rsidRPr="004C4ED4">
        <w:rPr>
          <w:rFonts w:ascii="Times New Roman" w:eastAsia="Times New Roman" w:hAnsi="Times New Roman" w:cs="Times New Roman"/>
        </w:rPr>
        <w:t>mouse anti-</w:t>
      </w:r>
      <w:r w:rsidR="005339BF" w:rsidRPr="004C4ED4">
        <w:rPr>
          <w:rFonts w:ascii="Times New Roman" w:eastAsia="Times New Roman" w:hAnsi="Times New Roman" w:cs="Times New Roman"/>
        </w:rPr>
        <w:t xml:space="preserve">GFP (clone B2, sc-9996, Santa Cruz, 1:200), </w:t>
      </w:r>
      <w:r w:rsidR="008E658D" w:rsidRPr="004C4ED4">
        <w:rPr>
          <w:rFonts w:ascii="Times New Roman" w:eastAsia="Times New Roman" w:hAnsi="Times New Roman" w:cs="Times New Roman"/>
        </w:rPr>
        <w:t>mouse anti-</w:t>
      </w:r>
      <w:r w:rsidR="006869FE" w:rsidRPr="004C4ED4">
        <w:rPr>
          <w:rFonts w:ascii="Times New Roman" w:eastAsia="Times New Roman" w:hAnsi="Times New Roman" w:cs="Times New Roman"/>
        </w:rPr>
        <w:t>mouse/human-</w:t>
      </w:r>
      <w:r w:rsidR="00D53E12" w:rsidRPr="004C4ED4">
        <w:rPr>
          <w:rFonts w:ascii="Times New Roman" w:eastAsia="Times New Roman" w:hAnsi="Times New Roman" w:cs="Times New Roman"/>
        </w:rPr>
        <w:t>IκBα (</w:t>
      </w:r>
      <w:r w:rsidR="00C46D66" w:rsidRPr="004C4ED4">
        <w:rPr>
          <w:rFonts w:ascii="Times New Roman" w:eastAsia="Times New Roman" w:hAnsi="Times New Roman" w:cs="Times New Roman"/>
        </w:rPr>
        <w:t xml:space="preserve">clone L35A5, </w:t>
      </w:r>
      <w:r w:rsidR="00A5223E" w:rsidRPr="004C4ED4">
        <w:rPr>
          <w:rFonts w:ascii="Times New Roman" w:eastAsia="Times New Roman" w:hAnsi="Times New Roman" w:cs="Times New Roman"/>
        </w:rPr>
        <w:t>cs#</w:t>
      </w:r>
      <w:r w:rsidR="00C46D66" w:rsidRPr="004C4ED4">
        <w:rPr>
          <w:rFonts w:ascii="Times New Roman" w:eastAsia="Times New Roman" w:hAnsi="Times New Roman" w:cs="Times New Roman"/>
        </w:rPr>
        <w:t>4814, Cell Signaling, 1:1000</w:t>
      </w:r>
      <w:r w:rsidR="00D53E12" w:rsidRPr="004C4ED4">
        <w:rPr>
          <w:rFonts w:ascii="Times New Roman" w:eastAsia="Times New Roman" w:hAnsi="Times New Roman" w:cs="Times New Roman"/>
        </w:rPr>
        <w:t xml:space="preserve">), </w:t>
      </w:r>
      <w:r w:rsidR="008E658D" w:rsidRPr="004C4ED4">
        <w:rPr>
          <w:rFonts w:ascii="Times New Roman" w:eastAsia="Times New Roman" w:hAnsi="Times New Roman" w:cs="Times New Roman"/>
        </w:rPr>
        <w:t>rabbit anti-</w:t>
      </w:r>
      <w:r w:rsidR="006869FE" w:rsidRPr="004C4ED4">
        <w:rPr>
          <w:rFonts w:ascii="Times New Roman" w:eastAsia="Times New Roman" w:hAnsi="Times New Roman" w:cs="Times New Roman"/>
        </w:rPr>
        <w:t>human-</w:t>
      </w:r>
      <w:r w:rsidR="00F90AA2" w:rsidRPr="004C4ED4">
        <w:rPr>
          <w:rFonts w:ascii="Times New Roman" w:eastAsia="Times New Roman" w:hAnsi="Times New Roman" w:cs="Times New Roman"/>
        </w:rPr>
        <w:t>MITF</w:t>
      </w:r>
      <w:r w:rsidR="006153B3" w:rsidRPr="004C4ED4">
        <w:rPr>
          <w:rFonts w:ascii="Times New Roman" w:eastAsia="Times New Roman" w:hAnsi="Times New Roman" w:cs="Times New Roman"/>
        </w:rPr>
        <w:t xml:space="preserve"> (</w:t>
      </w:r>
      <w:r w:rsidR="008E658D" w:rsidRPr="004C4ED4">
        <w:rPr>
          <w:rFonts w:ascii="Times New Roman" w:eastAsia="Times New Roman" w:hAnsi="Times New Roman" w:cs="Times New Roman"/>
        </w:rPr>
        <w:t xml:space="preserve">polyclonal, </w:t>
      </w:r>
      <w:r w:rsidR="00CD1D5D" w:rsidRPr="004C4ED4">
        <w:rPr>
          <w:rFonts w:ascii="Times New Roman" w:eastAsia="Times New Roman" w:hAnsi="Times New Roman" w:cs="Times New Roman"/>
        </w:rPr>
        <w:t xml:space="preserve">HPA003259, </w:t>
      </w:r>
      <w:r w:rsidR="006153B3" w:rsidRPr="004C4ED4">
        <w:rPr>
          <w:rFonts w:ascii="Times New Roman" w:eastAsia="Times New Roman" w:hAnsi="Times New Roman" w:cs="Times New Roman"/>
        </w:rPr>
        <w:t xml:space="preserve">Atlas Antibodies, 1:250), </w:t>
      </w:r>
      <w:r w:rsidR="008E658D" w:rsidRPr="004C4ED4">
        <w:rPr>
          <w:rFonts w:ascii="Times New Roman" w:eastAsia="Times New Roman" w:hAnsi="Times New Roman" w:cs="Times New Roman"/>
        </w:rPr>
        <w:t>rabbit anti-</w:t>
      </w:r>
      <w:r w:rsidR="006869FE" w:rsidRPr="004C4ED4">
        <w:rPr>
          <w:rFonts w:ascii="Times New Roman" w:eastAsia="Times New Roman" w:hAnsi="Times New Roman" w:cs="Times New Roman"/>
        </w:rPr>
        <w:t>mouse/human-</w:t>
      </w:r>
      <w:r w:rsidR="002B1FDD" w:rsidRPr="004C4ED4">
        <w:rPr>
          <w:rFonts w:ascii="Times New Roman" w:eastAsia="Times New Roman" w:hAnsi="Times New Roman" w:cs="Times New Roman"/>
        </w:rPr>
        <w:t xml:space="preserve">p-AKT (clone D9E, cs#4060, Cell Signaling, 1:2000), </w:t>
      </w:r>
      <w:r w:rsidR="008E658D" w:rsidRPr="004C4ED4">
        <w:rPr>
          <w:rFonts w:ascii="Times New Roman" w:eastAsia="Times New Roman" w:hAnsi="Times New Roman" w:cs="Times New Roman"/>
        </w:rPr>
        <w:t>rabbit anti-</w:t>
      </w:r>
      <w:r w:rsidR="006869FE" w:rsidRPr="004C4ED4">
        <w:rPr>
          <w:rFonts w:ascii="Times New Roman" w:eastAsia="Times New Roman" w:hAnsi="Times New Roman" w:cs="Times New Roman"/>
        </w:rPr>
        <w:t>mouse/human-</w:t>
      </w:r>
      <w:r w:rsidR="00C46D66" w:rsidRPr="004C4ED4">
        <w:rPr>
          <w:rFonts w:ascii="Times New Roman" w:eastAsia="Times New Roman" w:hAnsi="Times New Roman" w:cs="Times New Roman"/>
        </w:rPr>
        <w:t>p-c-MET (clone D26, cs#3077, Cell Signaling, 1:1000</w:t>
      </w:r>
      <w:r w:rsidR="00D53E12" w:rsidRPr="004C4ED4">
        <w:rPr>
          <w:rFonts w:ascii="Times New Roman" w:eastAsia="Times New Roman" w:hAnsi="Times New Roman" w:cs="Times New Roman"/>
        </w:rPr>
        <w:t xml:space="preserve">), </w:t>
      </w:r>
      <w:r w:rsidR="008E658D" w:rsidRPr="004C4ED4">
        <w:rPr>
          <w:rFonts w:ascii="Times New Roman" w:eastAsia="Times New Roman" w:hAnsi="Times New Roman" w:cs="Times New Roman"/>
        </w:rPr>
        <w:t>mouse anti-</w:t>
      </w:r>
      <w:r w:rsidR="00FB4DFC" w:rsidRPr="004C4ED4">
        <w:rPr>
          <w:rFonts w:ascii="Times New Roman" w:eastAsia="Times New Roman" w:hAnsi="Times New Roman" w:cs="Times New Roman"/>
        </w:rPr>
        <w:t>mouse/human-</w:t>
      </w:r>
      <w:r w:rsidR="00F90AA2" w:rsidRPr="004C4ED4">
        <w:rPr>
          <w:rFonts w:ascii="Times New Roman" w:eastAsia="Times New Roman" w:hAnsi="Times New Roman" w:cs="Times New Roman"/>
        </w:rPr>
        <w:t>p-ERK</w:t>
      </w:r>
      <w:r w:rsidR="006869FE" w:rsidRPr="004C4ED4">
        <w:rPr>
          <w:rFonts w:ascii="Times New Roman" w:eastAsia="Times New Roman" w:hAnsi="Times New Roman" w:cs="Times New Roman"/>
        </w:rPr>
        <w:t>1/2</w:t>
      </w:r>
      <w:r w:rsidR="00F90AA2" w:rsidRPr="004C4ED4">
        <w:rPr>
          <w:rFonts w:ascii="Times New Roman" w:eastAsia="Times New Roman" w:hAnsi="Times New Roman" w:cs="Times New Roman"/>
        </w:rPr>
        <w:t xml:space="preserve"> (clone E-4, sc-7383 Santa Cruz, 1:200)</w:t>
      </w:r>
      <w:r w:rsidR="008E658D" w:rsidRPr="004C4ED4">
        <w:rPr>
          <w:rFonts w:ascii="Times New Roman" w:eastAsia="Times New Roman" w:hAnsi="Times New Roman" w:cs="Times New Roman"/>
        </w:rPr>
        <w:t>, rabbit anti-mouse/human-TRP2/tyrosinase (polyclonal, PEP-8, provided by V. Hearing)</w:t>
      </w:r>
      <w:r w:rsidR="00F90AA2" w:rsidRPr="00D536E7">
        <w:rPr>
          <w:rFonts w:ascii="Times New Roman" w:eastAsia="Times New Roman" w:hAnsi="Times New Roman" w:cs="Times New Roman"/>
        </w:rPr>
        <w:t xml:space="preserve">. </w:t>
      </w:r>
      <w:r w:rsidR="00060A85" w:rsidRPr="00D536E7">
        <w:rPr>
          <w:rFonts w:ascii="Times New Roman" w:eastAsia="Times New Roman" w:hAnsi="Times New Roman" w:cs="Times New Roman"/>
        </w:rPr>
        <w:t>Infrared fluorescent secondary antibodies</w:t>
      </w:r>
      <w:r w:rsidR="0054470E" w:rsidRPr="00F82A06">
        <w:rPr>
          <w:rFonts w:ascii="Times New Roman" w:eastAsia="Times New Roman" w:hAnsi="Times New Roman" w:cs="Times New Roman"/>
        </w:rPr>
        <w:t xml:space="preserve"> IRDye® 680LT and 8</w:t>
      </w:r>
      <w:r w:rsidR="0054470E" w:rsidRPr="00614B70">
        <w:rPr>
          <w:rFonts w:ascii="Times New Roman" w:eastAsia="Times New Roman" w:hAnsi="Times New Roman" w:cs="Times New Roman"/>
        </w:rPr>
        <w:t>00CW from LI-COR</w:t>
      </w:r>
      <w:r w:rsidR="00060A85" w:rsidRPr="009F1B9D">
        <w:rPr>
          <w:rFonts w:ascii="Times New Roman" w:eastAsia="Times New Roman" w:hAnsi="Times New Roman" w:cs="Times New Roman"/>
        </w:rPr>
        <w:t xml:space="preserve"> for protein detection were added </w:t>
      </w:r>
      <w:r w:rsidR="006153B3" w:rsidRPr="00032BDF">
        <w:rPr>
          <w:rFonts w:ascii="Times New Roman" w:eastAsia="Times New Roman" w:hAnsi="Times New Roman" w:cs="Times New Roman"/>
        </w:rPr>
        <w:t xml:space="preserve">at 66.7ng/ml </w:t>
      </w:r>
      <w:r w:rsidR="00060A85" w:rsidRPr="00D536E7">
        <w:rPr>
          <w:rFonts w:ascii="Times New Roman" w:eastAsia="Times New Roman" w:hAnsi="Times New Roman" w:cs="Times New Roman"/>
        </w:rPr>
        <w:t>for 1</w:t>
      </w:r>
      <w:r w:rsidR="00DB3683">
        <w:rPr>
          <w:rFonts w:ascii="Times New Roman" w:eastAsia="Times New Roman" w:hAnsi="Times New Roman" w:cs="Times New Roman"/>
        </w:rPr>
        <w:t xml:space="preserve"> </w:t>
      </w:r>
      <w:r w:rsidR="00060A85" w:rsidRPr="00D536E7">
        <w:rPr>
          <w:rFonts w:ascii="Times New Roman" w:eastAsia="Times New Roman" w:hAnsi="Times New Roman" w:cs="Times New Roman"/>
        </w:rPr>
        <w:t>h at room temperature</w:t>
      </w:r>
      <w:r w:rsidR="006153B3" w:rsidRPr="00D536E7">
        <w:rPr>
          <w:rFonts w:ascii="Times New Roman" w:eastAsia="Times New Roman" w:hAnsi="Times New Roman" w:cs="Times New Roman"/>
        </w:rPr>
        <w:t xml:space="preserve"> in </w:t>
      </w:r>
      <w:r w:rsidR="006153B3" w:rsidRPr="00614B70">
        <w:rPr>
          <w:rFonts w:ascii="Times New Roman" w:eastAsia="Times New Roman" w:hAnsi="Times New Roman" w:cs="Times New Roman"/>
        </w:rPr>
        <w:t>5% BSA in TBS-T. Blots were scanned on an Odyssey Sa Imaging System.</w:t>
      </w:r>
    </w:p>
    <w:p w14:paraId="4D9E2BC3" w14:textId="77777777" w:rsidR="00C85340" w:rsidRPr="00D536E7" w:rsidRDefault="00C85340" w:rsidP="00C76BB3">
      <w:pPr>
        <w:spacing w:line="480" w:lineRule="auto"/>
        <w:jc w:val="both"/>
        <w:rPr>
          <w:rFonts w:ascii="Times New Roman" w:hAnsi="Times New Roman" w:cs="Times New Roman"/>
          <w:b/>
        </w:rPr>
      </w:pPr>
    </w:p>
    <w:p w14:paraId="576DEC14" w14:textId="1ABBE88F" w:rsidR="00DC445A" w:rsidRPr="004C4ED4" w:rsidRDefault="00AD2D98" w:rsidP="00C76BB3">
      <w:pPr>
        <w:spacing w:line="480" w:lineRule="auto"/>
        <w:jc w:val="both"/>
        <w:rPr>
          <w:rFonts w:ascii="Times New Roman" w:hAnsi="Times New Roman" w:cs="Times New Roman"/>
          <w:b/>
        </w:rPr>
      </w:pPr>
      <w:r w:rsidRPr="00F82A06">
        <w:rPr>
          <w:rFonts w:ascii="Times New Roman" w:hAnsi="Times New Roman" w:cs="Times New Roman"/>
          <w:b/>
        </w:rPr>
        <w:t>Chromatin Immunoprecipitation</w:t>
      </w:r>
      <w:r w:rsidR="00DA1898" w:rsidRPr="00614B70">
        <w:rPr>
          <w:rFonts w:ascii="Times New Roman" w:hAnsi="Times New Roman" w:cs="Times New Roman"/>
          <w:b/>
        </w:rPr>
        <w:t xml:space="preserve"> (ChIP) and ChIP-quantitative PCR</w:t>
      </w:r>
      <w:r w:rsidR="00C85340" w:rsidRPr="009F1B9D">
        <w:rPr>
          <w:rFonts w:ascii="Times New Roman" w:hAnsi="Times New Roman" w:cs="Times New Roman"/>
          <w:b/>
        </w:rPr>
        <w:t xml:space="preserve">. </w:t>
      </w:r>
      <w:r w:rsidR="00DA1898" w:rsidRPr="00032BDF">
        <w:rPr>
          <w:rFonts w:ascii="Times New Roman" w:hAnsi="Times New Roman" w:cs="Times New Roman"/>
        </w:rPr>
        <w:t>MaMel.79</w:t>
      </w:r>
      <w:r w:rsidR="0051642C" w:rsidRPr="00EB6C1E">
        <w:rPr>
          <w:rFonts w:ascii="Times New Roman" w:hAnsi="Times New Roman" w:cs="Times New Roman"/>
        </w:rPr>
        <w:t>b</w:t>
      </w:r>
      <w:r w:rsidR="006A1E9C" w:rsidRPr="00CB61D6">
        <w:rPr>
          <w:rFonts w:ascii="Times New Roman" w:hAnsi="Times New Roman" w:cs="Times New Roman"/>
        </w:rPr>
        <w:t xml:space="preserve"> </w:t>
      </w:r>
      <w:r w:rsidR="00126438">
        <w:rPr>
          <w:rFonts w:ascii="Times New Roman" w:hAnsi="Times New Roman" w:cs="Times New Roman"/>
        </w:rPr>
        <w:t xml:space="preserve">cells with </w:t>
      </w:r>
      <w:r w:rsidR="006A1E9C" w:rsidRPr="00CB61D6">
        <w:rPr>
          <w:rFonts w:ascii="Times New Roman" w:hAnsi="Times New Roman" w:cs="Times New Roman"/>
        </w:rPr>
        <w:t xml:space="preserve">inducible </w:t>
      </w:r>
      <w:r w:rsidR="00DA1898" w:rsidRPr="00D565D9">
        <w:rPr>
          <w:rFonts w:ascii="Times New Roman" w:hAnsi="Times New Roman" w:cs="Times New Roman"/>
        </w:rPr>
        <w:t>c-</w:t>
      </w:r>
      <w:r w:rsidR="0051642C" w:rsidRPr="007025B9">
        <w:rPr>
          <w:rFonts w:ascii="Times New Roman" w:hAnsi="Times New Roman" w:cs="Times New Roman"/>
        </w:rPr>
        <w:t>Jun</w:t>
      </w:r>
      <w:r w:rsidR="00DA1898" w:rsidRPr="00ED2B51">
        <w:rPr>
          <w:rFonts w:ascii="Times New Roman" w:hAnsi="Times New Roman" w:cs="Times New Roman"/>
        </w:rPr>
        <w:t xml:space="preserve">-Citrine </w:t>
      </w:r>
      <w:r w:rsidR="00126438">
        <w:rPr>
          <w:rFonts w:ascii="Times New Roman" w:hAnsi="Times New Roman" w:cs="Times New Roman"/>
        </w:rPr>
        <w:t>or</w:t>
      </w:r>
      <w:r w:rsidR="006A1E9C" w:rsidRPr="00650F4E">
        <w:rPr>
          <w:rFonts w:ascii="Times New Roman" w:hAnsi="Times New Roman" w:cs="Times New Roman"/>
        </w:rPr>
        <w:t xml:space="preserve"> </w:t>
      </w:r>
      <w:r w:rsidR="00DA1898" w:rsidRPr="00650F4E">
        <w:rPr>
          <w:rFonts w:ascii="Times New Roman" w:hAnsi="Times New Roman" w:cs="Times New Roman"/>
        </w:rPr>
        <w:t>indu</w:t>
      </w:r>
      <w:r w:rsidR="006A1E9C" w:rsidRPr="00650F4E">
        <w:rPr>
          <w:rFonts w:ascii="Times New Roman" w:hAnsi="Times New Roman" w:cs="Times New Roman"/>
        </w:rPr>
        <w:t>cible c</w:t>
      </w:r>
      <w:r w:rsidR="00000AF2" w:rsidRPr="004C4ED4">
        <w:rPr>
          <w:rFonts w:ascii="Times New Roman" w:hAnsi="Times New Roman" w:cs="Times New Roman"/>
        </w:rPr>
        <w:t>itrine were expanded to 8</w:t>
      </w:r>
      <w:r w:rsidR="00DA1898" w:rsidRPr="004C4ED4">
        <w:rPr>
          <w:rFonts w:ascii="Times New Roman" w:hAnsi="Times New Roman" w:cs="Times New Roman"/>
        </w:rPr>
        <w:t xml:space="preserve">0% confluency on </w:t>
      </w:r>
      <w:r w:rsidR="00D36778" w:rsidRPr="004C4ED4">
        <w:rPr>
          <w:rFonts w:ascii="Times New Roman" w:hAnsi="Times New Roman" w:cs="Times New Roman"/>
        </w:rPr>
        <w:t>three</w:t>
      </w:r>
      <w:r w:rsidR="00DA1898" w:rsidRPr="004C4ED4">
        <w:rPr>
          <w:rFonts w:ascii="Times New Roman" w:hAnsi="Times New Roman" w:cs="Times New Roman"/>
        </w:rPr>
        <w:t xml:space="preserve"> 15</w:t>
      </w:r>
      <w:r w:rsidR="00DB3683">
        <w:rPr>
          <w:rFonts w:ascii="Times New Roman" w:hAnsi="Times New Roman" w:cs="Times New Roman"/>
        </w:rPr>
        <w:t xml:space="preserve"> </w:t>
      </w:r>
      <w:r w:rsidR="00DA1898" w:rsidRPr="004C4ED4">
        <w:rPr>
          <w:rFonts w:ascii="Times New Roman" w:hAnsi="Times New Roman" w:cs="Times New Roman"/>
        </w:rPr>
        <w:t>cm</w:t>
      </w:r>
      <w:r w:rsidR="006A1E9C" w:rsidRPr="004C4ED4">
        <w:rPr>
          <w:rFonts w:ascii="Times New Roman" w:hAnsi="Times New Roman" w:cs="Times New Roman"/>
        </w:rPr>
        <w:t xml:space="preserve"> culture dishes per cell line. c</w:t>
      </w:r>
      <w:r w:rsidR="00DA1898" w:rsidRPr="004C4ED4">
        <w:rPr>
          <w:rFonts w:ascii="Times New Roman" w:hAnsi="Times New Roman" w:cs="Times New Roman"/>
        </w:rPr>
        <w:t>-J</w:t>
      </w:r>
      <w:r w:rsidR="009E207F" w:rsidRPr="004C4ED4">
        <w:rPr>
          <w:rFonts w:ascii="Times New Roman" w:hAnsi="Times New Roman" w:cs="Times New Roman"/>
        </w:rPr>
        <w:t>un</w:t>
      </w:r>
      <w:r w:rsidR="00DA1898" w:rsidRPr="004C4ED4">
        <w:rPr>
          <w:rFonts w:ascii="Times New Roman" w:hAnsi="Times New Roman" w:cs="Times New Roman"/>
        </w:rPr>
        <w:t>-</w:t>
      </w:r>
      <w:r w:rsidR="009E207F" w:rsidRPr="004C4ED4">
        <w:rPr>
          <w:rFonts w:ascii="Times New Roman" w:hAnsi="Times New Roman" w:cs="Times New Roman"/>
        </w:rPr>
        <w:t>c</w:t>
      </w:r>
      <w:r w:rsidR="00DA1898" w:rsidRPr="004C4ED4">
        <w:rPr>
          <w:rFonts w:ascii="Times New Roman" w:hAnsi="Times New Roman" w:cs="Times New Roman"/>
        </w:rPr>
        <w:t>itrine</w:t>
      </w:r>
      <w:r w:rsidR="006A1E9C" w:rsidRPr="004C4ED4">
        <w:rPr>
          <w:rFonts w:ascii="Times New Roman" w:hAnsi="Times New Roman" w:cs="Times New Roman"/>
        </w:rPr>
        <w:t>/</w:t>
      </w:r>
      <w:r w:rsidR="009E207F" w:rsidRPr="004C4ED4">
        <w:rPr>
          <w:rFonts w:ascii="Times New Roman" w:hAnsi="Times New Roman" w:cs="Times New Roman"/>
        </w:rPr>
        <w:t>c</w:t>
      </w:r>
      <w:r w:rsidR="006A1E9C" w:rsidRPr="004C4ED4">
        <w:rPr>
          <w:rFonts w:ascii="Times New Roman" w:hAnsi="Times New Roman" w:cs="Times New Roman"/>
        </w:rPr>
        <w:t>itrine was induced for 24h</w:t>
      </w:r>
      <w:r w:rsidR="00DA1898" w:rsidRPr="004C4ED4">
        <w:rPr>
          <w:rFonts w:ascii="Times New Roman" w:hAnsi="Times New Roman" w:cs="Times New Roman"/>
        </w:rPr>
        <w:t xml:space="preserve"> by changing medium to 25</w:t>
      </w:r>
      <w:r w:rsidR="006A1E9C" w:rsidRPr="004C4ED4">
        <w:rPr>
          <w:rFonts w:ascii="Times New Roman" w:hAnsi="Times New Roman" w:cs="Times New Roman"/>
        </w:rPr>
        <w:t xml:space="preserve"> </w:t>
      </w:r>
      <w:r w:rsidR="00DA1898" w:rsidRPr="004C4ED4">
        <w:rPr>
          <w:rFonts w:ascii="Times New Roman" w:hAnsi="Times New Roman" w:cs="Times New Roman"/>
        </w:rPr>
        <w:t xml:space="preserve">ng/ml doxycycline. </w:t>
      </w:r>
      <w:r w:rsidR="002E5EB2" w:rsidRPr="004C4ED4">
        <w:rPr>
          <w:rFonts w:ascii="Times New Roman" w:hAnsi="Times New Roman" w:cs="Times New Roman"/>
        </w:rPr>
        <w:t xml:space="preserve">Cells were harvested and processed for Chromatin Immunoprecipitation </w:t>
      </w:r>
      <w:r w:rsidR="0032775A" w:rsidRPr="004C4ED4">
        <w:rPr>
          <w:rFonts w:ascii="Times New Roman" w:hAnsi="Times New Roman" w:cs="Times New Roman"/>
        </w:rPr>
        <w:t xml:space="preserve">using SimpleChIP® Enzymatic Chromatin IP Kit (cs#9003, Cell Signaling) </w:t>
      </w:r>
      <w:r w:rsidR="002E5EB2" w:rsidRPr="004C4ED4">
        <w:rPr>
          <w:rFonts w:ascii="Times New Roman" w:hAnsi="Times New Roman" w:cs="Times New Roman"/>
        </w:rPr>
        <w:t>as indicated by the manu</w:t>
      </w:r>
      <w:r w:rsidR="0032775A" w:rsidRPr="004C4ED4">
        <w:rPr>
          <w:rFonts w:ascii="Times New Roman" w:hAnsi="Times New Roman" w:cs="Times New Roman"/>
        </w:rPr>
        <w:t xml:space="preserve">facturers protocol. For </w:t>
      </w:r>
      <w:r w:rsidR="00981629" w:rsidRPr="004C4ED4">
        <w:rPr>
          <w:rFonts w:ascii="Times New Roman" w:hAnsi="Times New Roman" w:cs="Times New Roman"/>
        </w:rPr>
        <w:t>optimal Chromatin Digestion the amount of Micrococcal Nuclease was titrated to 2000 gel units/ 15</w:t>
      </w:r>
      <w:r w:rsidR="00DB3683">
        <w:rPr>
          <w:rFonts w:ascii="Times New Roman" w:hAnsi="Times New Roman" w:cs="Times New Roman"/>
        </w:rPr>
        <w:t xml:space="preserve"> </w:t>
      </w:r>
      <w:r w:rsidR="00981629" w:rsidRPr="004C4ED4">
        <w:rPr>
          <w:rFonts w:ascii="Times New Roman" w:hAnsi="Times New Roman" w:cs="Times New Roman"/>
        </w:rPr>
        <w:t>cm dish</w:t>
      </w:r>
      <w:r w:rsidR="00481BCF" w:rsidRPr="004C4ED4">
        <w:rPr>
          <w:rFonts w:ascii="Times New Roman" w:hAnsi="Times New Roman" w:cs="Times New Roman"/>
        </w:rPr>
        <w:t>. Sonification was done on ice 3 times 20 seconds at a Branson Analog Sonifier 250 set on 20% output, 20% duty cycle. Quality of chromatin preparation was controlled by ethidium bromide 1% agarose gel electrophoresis.</w:t>
      </w:r>
      <w:r w:rsidR="00FF4BF9" w:rsidRPr="004C4ED4">
        <w:rPr>
          <w:rFonts w:ascii="Times New Roman" w:hAnsi="Times New Roman" w:cs="Times New Roman"/>
        </w:rPr>
        <w:t xml:space="preserve"> Per IP 10</w:t>
      </w:r>
      <w:r w:rsidR="00DB3683">
        <w:rPr>
          <w:rFonts w:ascii="Times New Roman" w:hAnsi="Times New Roman" w:cs="Times New Roman"/>
        </w:rPr>
        <w:t xml:space="preserve"> </w:t>
      </w:r>
      <w:r w:rsidR="00FF4BF9" w:rsidRPr="004C4ED4">
        <w:rPr>
          <w:rFonts w:ascii="Times New Roman" w:hAnsi="Times New Roman" w:cs="Times New Roman"/>
        </w:rPr>
        <w:t xml:space="preserve">µg of </w:t>
      </w:r>
      <w:r w:rsidR="009E207F" w:rsidRPr="004C4ED4">
        <w:rPr>
          <w:rFonts w:ascii="Times New Roman" w:hAnsi="Times New Roman" w:cs="Times New Roman"/>
        </w:rPr>
        <w:t>c</w:t>
      </w:r>
      <w:r w:rsidR="00FF4BF9" w:rsidRPr="004C4ED4">
        <w:rPr>
          <w:rFonts w:ascii="Times New Roman" w:hAnsi="Times New Roman" w:cs="Times New Roman"/>
        </w:rPr>
        <w:t>hrom</w:t>
      </w:r>
      <w:r w:rsidR="000B3EB4" w:rsidRPr="004C4ED4">
        <w:rPr>
          <w:rFonts w:ascii="Times New Roman" w:hAnsi="Times New Roman" w:cs="Times New Roman"/>
        </w:rPr>
        <w:t>atin preparation was</w:t>
      </w:r>
      <w:r w:rsidR="00FF4BF9" w:rsidRPr="004C4ED4">
        <w:rPr>
          <w:rFonts w:ascii="Times New Roman" w:hAnsi="Times New Roman" w:cs="Times New Roman"/>
        </w:rPr>
        <w:t xml:space="preserve"> used.  </w:t>
      </w:r>
      <w:r w:rsidR="000B3EB4" w:rsidRPr="004C4ED4">
        <w:rPr>
          <w:rFonts w:ascii="Times New Roman" w:hAnsi="Times New Roman" w:cs="Times New Roman"/>
        </w:rPr>
        <w:t xml:space="preserve">Kits containing control antibodies </w:t>
      </w:r>
      <w:r w:rsidR="00FF4BF9" w:rsidRPr="004C4ED4">
        <w:rPr>
          <w:rFonts w:ascii="Times New Roman" w:hAnsi="Times New Roman" w:cs="Times New Roman"/>
        </w:rPr>
        <w:t>were used as suggested, c-J</w:t>
      </w:r>
      <w:r w:rsidR="0011730C" w:rsidRPr="004C4ED4">
        <w:rPr>
          <w:rFonts w:ascii="Times New Roman" w:hAnsi="Times New Roman" w:cs="Times New Roman"/>
        </w:rPr>
        <w:t>un</w:t>
      </w:r>
      <w:r w:rsidR="00FF4BF9" w:rsidRPr="004C4ED4">
        <w:rPr>
          <w:rFonts w:ascii="Times New Roman" w:hAnsi="Times New Roman" w:cs="Times New Roman"/>
        </w:rPr>
        <w:t>-</w:t>
      </w:r>
      <w:r w:rsidR="0011730C" w:rsidRPr="004C4ED4">
        <w:rPr>
          <w:rFonts w:ascii="Times New Roman" w:hAnsi="Times New Roman" w:cs="Times New Roman"/>
        </w:rPr>
        <w:t>c</w:t>
      </w:r>
      <w:r w:rsidR="00FF4BF9" w:rsidRPr="004C4ED4">
        <w:rPr>
          <w:rFonts w:ascii="Times New Roman" w:hAnsi="Times New Roman" w:cs="Times New Roman"/>
        </w:rPr>
        <w:t xml:space="preserve">itrine/ </w:t>
      </w:r>
      <w:r w:rsidR="0011730C" w:rsidRPr="004C4ED4">
        <w:rPr>
          <w:rFonts w:ascii="Times New Roman" w:hAnsi="Times New Roman" w:cs="Times New Roman"/>
        </w:rPr>
        <w:t>c</w:t>
      </w:r>
      <w:r w:rsidR="00FF4BF9" w:rsidRPr="004C4ED4">
        <w:rPr>
          <w:rFonts w:ascii="Times New Roman" w:hAnsi="Times New Roman" w:cs="Times New Roman"/>
        </w:rPr>
        <w:t xml:space="preserve">itrine was </w:t>
      </w:r>
      <w:r w:rsidR="000B3EB4" w:rsidRPr="004C4ED4">
        <w:rPr>
          <w:rFonts w:ascii="Times New Roman" w:hAnsi="Times New Roman" w:cs="Times New Roman"/>
        </w:rPr>
        <w:t>precipitated</w:t>
      </w:r>
      <w:r w:rsidR="00FF4BF9" w:rsidRPr="004C4ED4">
        <w:rPr>
          <w:rFonts w:ascii="Times New Roman" w:hAnsi="Times New Roman" w:cs="Times New Roman"/>
        </w:rPr>
        <w:t xml:space="preserve"> using </w:t>
      </w:r>
      <w:r w:rsidR="00502804" w:rsidRPr="004C4ED4">
        <w:rPr>
          <w:rFonts w:ascii="Times New Roman" w:hAnsi="Times New Roman" w:cs="Times New Roman"/>
        </w:rPr>
        <w:t>25</w:t>
      </w:r>
      <w:r w:rsidR="00DB3683">
        <w:rPr>
          <w:rFonts w:ascii="Times New Roman" w:hAnsi="Times New Roman" w:cs="Times New Roman"/>
        </w:rPr>
        <w:t xml:space="preserve"> </w:t>
      </w:r>
      <w:r w:rsidR="00502804" w:rsidRPr="004C4ED4">
        <w:rPr>
          <w:rFonts w:ascii="Times New Roman" w:hAnsi="Times New Roman" w:cs="Times New Roman"/>
        </w:rPr>
        <w:t>µl GFPTrap®-MA (Chromot</w:t>
      </w:r>
      <w:r w:rsidR="006A1E9C" w:rsidRPr="004C4ED4">
        <w:rPr>
          <w:rFonts w:ascii="Times New Roman" w:hAnsi="Times New Roman" w:cs="Times New Roman"/>
        </w:rPr>
        <w:t>ek) per IP and incubated 4</w:t>
      </w:r>
      <w:r w:rsidR="00DB3683">
        <w:rPr>
          <w:rFonts w:ascii="Times New Roman" w:hAnsi="Times New Roman" w:cs="Times New Roman"/>
        </w:rPr>
        <w:t xml:space="preserve"> </w:t>
      </w:r>
      <w:r w:rsidR="006A1E9C" w:rsidRPr="004C4ED4">
        <w:rPr>
          <w:rFonts w:ascii="Times New Roman" w:hAnsi="Times New Roman" w:cs="Times New Roman"/>
        </w:rPr>
        <w:t>h</w:t>
      </w:r>
      <w:r w:rsidR="00502804" w:rsidRPr="004C4ED4">
        <w:rPr>
          <w:rFonts w:ascii="Times New Roman" w:hAnsi="Times New Roman" w:cs="Times New Roman"/>
        </w:rPr>
        <w:t xml:space="preserve"> at 4°C. </w:t>
      </w:r>
      <w:r w:rsidR="00481BCF" w:rsidRPr="004C4ED4">
        <w:rPr>
          <w:rFonts w:ascii="Times New Roman" w:hAnsi="Times New Roman" w:cs="Times New Roman"/>
        </w:rPr>
        <w:t xml:space="preserve"> </w:t>
      </w:r>
      <w:r w:rsidR="00502804" w:rsidRPr="004C4ED4">
        <w:rPr>
          <w:rFonts w:ascii="Times New Roman" w:hAnsi="Times New Roman" w:cs="Times New Roman"/>
        </w:rPr>
        <w:t>Each IP was eluted in 50</w:t>
      </w:r>
      <w:r w:rsidR="00DB3683">
        <w:rPr>
          <w:rFonts w:ascii="Times New Roman" w:hAnsi="Times New Roman" w:cs="Times New Roman"/>
        </w:rPr>
        <w:t xml:space="preserve"> </w:t>
      </w:r>
      <w:r w:rsidR="00502804" w:rsidRPr="004C4ED4">
        <w:rPr>
          <w:rFonts w:ascii="Times New Roman" w:hAnsi="Times New Roman" w:cs="Times New Roman"/>
        </w:rPr>
        <w:t xml:space="preserve">µl volume. For quantitative PCR </w:t>
      </w:r>
      <w:r w:rsidR="003A08F6" w:rsidRPr="004C4ED4">
        <w:rPr>
          <w:rFonts w:ascii="Times New Roman" w:hAnsi="Times New Roman" w:cs="Times New Roman"/>
        </w:rPr>
        <w:t xml:space="preserve">technical </w:t>
      </w:r>
      <w:r w:rsidR="00502804" w:rsidRPr="004C4ED4">
        <w:rPr>
          <w:rFonts w:ascii="Times New Roman" w:hAnsi="Times New Roman" w:cs="Times New Roman"/>
        </w:rPr>
        <w:t>duplicate</w:t>
      </w:r>
      <w:r w:rsidR="003A08F6" w:rsidRPr="004C4ED4">
        <w:rPr>
          <w:rFonts w:ascii="Times New Roman" w:hAnsi="Times New Roman" w:cs="Times New Roman"/>
        </w:rPr>
        <w:t>s were</w:t>
      </w:r>
      <w:r w:rsidR="00502804" w:rsidRPr="004C4ED4">
        <w:rPr>
          <w:rFonts w:ascii="Times New Roman" w:hAnsi="Times New Roman" w:cs="Times New Roman"/>
        </w:rPr>
        <w:t xml:space="preserve"> measure</w:t>
      </w:r>
      <w:r w:rsidR="003A08F6" w:rsidRPr="004C4ED4">
        <w:rPr>
          <w:rFonts w:ascii="Times New Roman" w:hAnsi="Times New Roman" w:cs="Times New Roman"/>
        </w:rPr>
        <w:t>d</w:t>
      </w:r>
      <w:r w:rsidR="00502804" w:rsidRPr="004C4ED4">
        <w:rPr>
          <w:rFonts w:ascii="Times New Roman" w:hAnsi="Times New Roman" w:cs="Times New Roman"/>
        </w:rPr>
        <w:t xml:space="preserve"> using 1</w:t>
      </w:r>
      <w:r w:rsidR="00DB3683">
        <w:rPr>
          <w:rFonts w:ascii="Times New Roman" w:hAnsi="Times New Roman" w:cs="Times New Roman"/>
        </w:rPr>
        <w:t xml:space="preserve"> </w:t>
      </w:r>
      <w:r w:rsidR="00502804" w:rsidRPr="004C4ED4">
        <w:rPr>
          <w:rFonts w:ascii="Times New Roman" w:hAnsi="Times New Roman" w:cs="Times New Roman"/>
        </w:rPr>
        <w:t xml:space="preserve">µl chromatin elution per reaction. </w:t>
      </w:r>
      <w:r w:rsidR="003269EA" w:rsidRPr="004C4ED4">
        <w:rPr>
          <w:rFonts w:ascii="Times New Roman" w:hAnsi="Times New Roman" w:cs="Times New Roman"/>
        </w:rPr>
        <w:t xml:space="preserve">For every primer pair efficiency was monitored by standard dilutions of the input controls. </w:t>
      </w:r>
      <w:r w:rsidR="00D610AE" w:rsidRPr="004C4ED4">
        <w:rPr>
          <w:rFonts w:ascii="Times New Roman" w:hAnsi="Times New Roman" w:cs="Times New Roman"/>
        </w:rPr>
        <w:t>Primer sequences used are listed in</w:t>
      </w:r>
      <w:r w:rsidR="00675BC2" w:rsidRPr="004C4ED4">
        <w:rPr>
          <w:rFonts w:ascii="Times New Roman" w:hAnsi="Times New Roman" w:cs="Times New Roman"/>
        </w:rPr>
        <w:t xml:space="preserve"> </w:t>
      </w:r>
      <w:r w:rsidR="00DB3683">
        <w:rPr>
          <w:rFonts w:ascii="Times New Roman" w:hAnsi="Times New Roman" w:cs="Times New Roman"/>
          <w:b/>
        </w:rPr>
        <w:t>Table S8</w:t>
      </w:r>
      <w:r w:rsidR="00D610AE" w:rsidRPr="004C4ED4">
        <w:rPr>
          <w:rFonts w:ascii="Times New Roman" w:hAnsi="Times New Roman" w:cs="Times New Roman"/>
        </w:rPr>
        <w:t>.</w:t>
      </w:r>
    </w:p>
    <w:p w14:paraId="64AA6D2F" w14:textId="77777777" w:rsidR="00C85340" w:rsidRPr="004C4ED4" w:rsidRDefault="00C85340" w:rsidP="00C76BB3">
      <w:pPr>
        <w:spacing w:line="480" w:lineRule="auto"/>
        <w:jc w:val="both"/>
        <w:rPr>
          <w:rFonts w:ascii="Times New Roman" w:hAnsi="Times New Roman" w:cs="Times New Roman"/>
          <w:b/>
        </w:rPr>
      </w:pPr>
    </w:p>
    <w:p w14:paraId="4B958E94" w14:textId="7D0B2C6A" w:rsidR="008439C7" w:rsidRPr="004C4ED4" w:rsidRDefault="00DC445A" w:rsidP="00C76BB3">
      <w:pPr>
        <w:spacing w:line="480" w:lineRule="auto"/>
        <w:jc w:val="both"/>
        <w:rPr>
          <w:rFonts w:ascii="Times New Roman" w:hAnsi="Times New Roman" w:cs="Times New Roman"/>
          <w:b/>
        </w:rPr>
      </w:pPr>
      <w:r w:rsidRPr="00DB3683">
        <w:rPr>
          <w:rFonts w:ascii="Times New Roman" w:hAnsi="Times New Roman" w:cs="Times New Roman"/>
          <w:b/>
        </w:rPr>
        <w:t xml:space="preserve">Genomic DNA isolation and </w:t>
      </w:r>
      <w:r w:rsidR="0011730C" w:rsidRPr="00DB3683">
        <w:rPr>
          <w:rFonts w:ascii="Times New Roman" w:hAnsi="Times New Roman" w:cs="Times New Roman"/>
          <w:b/>
        </w:rPr>
        <w:t>b</w:t>
      </w:r>
      <w:r w:rsidRPr="00DB3683">
        <w:rPr>
          <w:rFonts w:ascii="Times New Roman" w:hAnsi="Times New Roman" w:cs="Times New Roman"/>
          <w:b/>
        </w:rPr>
        <w:t xml:space="preserve">isulfite </w:t>
      </w:r>
      <w:r w:rsidR="0011730C" w:rsidRPr="00DB3683">
        <w:rPr>
          <w:rFonts w:ascii="Times New Roman" w:hAnsi="Times New Roman" w:cs="Times New Roman"/>
          <w:b/>
        </w:rPr>
        <w:t>c</w:t>
      </w:r>
      <w:r w:rsidRPr="00DB3683">
        <w:rPr>
          <w:rFonts w:ascii="Times New Roman" w:hAnsi="Times New Roman" w:cs="Times New Roman"/>
          <w:b/>
        </w:rPr>
        <w:t>onversion of DNA</w:t>
      </w:r>
      <w:r w:rsidR="00C85340" w:rsidRPr="00DB3683">
        <w:rPr>
          <w:rFonts w:ascii="Times New Roman" w:hAnsi="Times New Roman" w:cs="Times New Roman"/>
          <w:b/>
        </w:rPr>
        <w:t xml:space="preserve">. </w:t>
      </w:r>
      <w:r w:rsidR="00A527E2" w:rsidRPr="00DB3683">
        <w:rPr>
          <w:rFonts w:ascii="Times New Roman" w:hAnsi="Times New Roman" w:cs="Times New Roman"/>
        </w:rPr>
        <w:t>2-5x10</w:t>
      </w:r>
      <w:r w:rsidR="00A527E2" w:rsidRPr="00DB3683">
        <w:rPr>
          <w:rFonts w:ascii="Times New Roman" w:hAnsi="Times New Roman" w:cs="Times New Roman"/>
          <w:vertAlign w:val="superscript"/>
        </w:rPr>
        <w:t xml:space="preserve">6 </w:t>
      </w:r>
      <w:r w:rsidR="00A527E2" w:rsidRPr="00DB3683">
        <w:rPr>
          <w:rFonts w:ascii="Times New Roman" w:hAnsi="Times New Roman" w:cs="Times New Roman"/>
        </w:rPr>
        <w:t xml:space="preserve">cells </w:t>
      </w:r>
      <w:r w:rsidR="00A829EC" w:rsidRPr="00DB3683">
        <w:rPr>
          <w:rFonts w:ascii="Times New Roman" w:hAnsi="Times New Roman" w:cs="Times New Roman"/>
        </w:rPr>
        <w:t xml:space="preserve">were </w:t>
      </w:r>
      <w:r w:rsidR="00A527E2" w:rsidRPr="00DB3683">
        <w:rPr>
          <w:rFonts w:ascii="Times New Roman" w:hAnsi="Times New Roman" w:cs="Times New Roman"/>
        </w:rPr>
        <w:t xml:space="preserve">resuspended in </w:t>
      </w:r>
      <w:r w:rsidR="000B3EB4" w:rsidRPr="00DB3683">
        <w:rPr>
          <w:rFonts w:ascii="Times New Roman" w:hAnsi="Times New Roman" w:cs="Times New Roman"/>
        </w:rPr>
        <w:t>500</w:t>
      </w:r>
      <w:r w:rsidR="006A1E9C" w:rsidRPr="00DB3683">
        <w:rPr>
          <w:rFonts w:ascii="Times New Roman" w:hAnsi="Times New Roman" w:cs="Times New Roman"/>
        </w:rPr>
        <w:t xml:space="preserve"> </w:t>
      </w:r>
      <w:r w:rsidR="000B3EB4" w:rsidRPr="00DB3683">
        <w:rPr>
          <w:rFonts w:ascii="Times New Roman" w:hAnsi="Times New Roman" w:cs="Times New Roman"/>
        </w:rPr>
        <w:t xml:space="preserve">µl </w:t>
      </w:r>
      <w:r w:rsidR="00A527E2" w:rsidRPr="00DB3683">
        <w:rPr>
          <w:rFonts w:ascii="Times New Roman" w:hAnsi="Times New Roman" w:cs="Times New Roman"/>
        </w:rPr>
        <w:t xml:space="preserve">lysis buffer </w:t>
      </w:r>
      <w:r w:rsidR="00C87524" w:rsidRPr="00A66113">
        <w:rPr>
          <w:rFonts w:ascii="Times New Roman" w:eastAsia="Times New Roman" w:hAnsi="Times New Roman" w:cs="Times New Roman"/>
        </w:rPr>
        <w:t>(100 mM Tris.</w:t>
      </w:r>
      <w:r w:rsidR="0058209F" w:rsidRPr="00A66113">
        <w:rPr>
          <w:rFonts w:ascii="Times New Roman" w:eastAsia="Times New Roman" w:hAnsi="Times New Roman" w:cs="Times New Roman"/>
        </w:rPr>
        <w:t>H</w:t>
      </w:r>
      <w:r w:rsidR="00C87524" w:rsidRPr="00A66113">
        <w:rPr>
          <w:rFonts w:ascii="Times New Roman" w:eastAsia="Times New Roman" w:hAnsi="Times New Roman" w:cs="Times New Roman"/>
        </w:rPr>
        <w:t>Cl pH8.0, 5 mM</w:t>
      </w:r>
      <w:r w:rsidR="006A1E9C" w:rsidRPr="00A66113">
        <w:rPr>
          <w:rFonts w:ascii="Times New Roman" w:eastAsia="Times New Roman" w:hAnsi="Times New Roman" w:cs="Times New Roman"/>
        </w:rPr>
        <w:t xml:space="preserve"> EDTA</w:t>
      </w:r>
      <w:r w:rsidR="0058209F" w:rsidRPr="00A66113">
        <w:rPr>
          <w:rFonts w:ascii="Times New Roman" w:eastAsia="Times New Roman" w:hAnsi="Times New Roman" w:cs="Times New Roman"/>
        </w:rPr>
        <w:t xml:space="preserve"> pH8.0</w:t>
      </w:r>
      <w:r w:rsidR="006A1E9C" w:rsidRPr="00A66113">
        <w:rPr>
          <w:rFonts w:ascii="Times New Roman" w:eastAsia="Times New Roman" w:hAnsi="Times New Roman" w:cs="Times New Roman"/>
        </w:rPr>
        <w:t>, 0.2% SDS, 200 mM NaCl,</w:t>
      </w:r>
      <w:r w:rsidR="00533179" w:rsidRPr="00DB3683">
        <w:rPr>
          <w:rFonts w:ascii="Times New Roman" w:hAnsi="Times New Roman" w:cs="Times New Roman"/>
        </w:rPr>
        <w:t xml:space="preserve"> </w:t>
      </w:r>
      <w:r w:rsidR="0058209F" w:rsidRPr="00DB3683">
        <w:rPr>
          <w:rFonts w:ascii="Times New Roman" w:hAnsi="Times New Roman" w:cs="Times New Roman"/>
        </w:rPr>
        <w:t>100</w:t>
      </w:r>
      <w:r w:rsidR="00DB3683">
        <w:rPr>
          <w:rFonts w:ascii="Times New Roman" w:hAnsi="Times New Roman" w:cs="Times New Roman"/>
        </w:rPr>
        <w:t xml:space="preserve"> </w:t>
      </w:r>
      <w:r w:rsidR="0058209F" w:rsidRPr="00DB3683">
        <w:rPr>
          <w:rFonts w:ascii="Times New Roman" w:hAnsi="Times New Roman" w:cs="Times New Roman"/>
        </w:rPr>
        <w:t>µ</w:t>
      </w:r>
      <w:r w:rsidR="00533179" w:rsidRPr="00DB3683">
        <w:rPr>
          <w:rFonts w:ascii="Times New Roman" w:hAnsi="Times New Roman" w:cs="Times New Roman"/>
        </w:rPr>
        <w:t>g/ml proteinase K</w:t>
      </w:r>
      <w:r w:rsidR="00A527E2" w:rsidRPr="00DB3683">
        <w:rPr>
          <w:rFonts w:ascii="Times New Roman" w:hAnsi="Times New Roman" w:cs="Times New Roman"/>
        </w:rPr>
        <w:t>)</w:t>
      </w:r>
      <w:r w:rsidR="00533179" w:rsidRPr="00DB3683">
        <w:rPr>
          <w:rFonts w:ascii="Times New Roman" w:hAnsi="Times New Roman" w:cs="Times New Roman"/>
        </w:rPr>
        <w:t xml:space="preserve"> and incubated at 56°C over night. </w:t>
      </w:r>
      <w:r w:rsidR="00C87524" w:rsidRPr="00DB3683">
        <w:rPr>
          <w:rFonts w:ascii="Times New Roman" w:hAnsi="Times New Roman" w:cs="Times New Roman"/>
        </w:rPr>
        <w:t>166</w:t>
      </w:r>
      <w:r w:rsidR="0011730C" w:rsidRPr="00DB3683">
        <w:rPr>
          <w:rFonts w:ascii="Times New Roman" w:hAnsi="Times New Roman" w:cs="Times New Roman"/>
        </w:rPr>
        <w:t>.</w:t>
      </w:r>
      <w:r w:rsidR="00C87524" w:rsidRPr="00DB3683">
        <w:rPr>
          <w:rFonts w:ascii="Times New Roman" w:hAnsi="Times New Roman" w:cs="Times New Roman"/>
        </w:rPr>
        <w:t>7</w:t>
      </w:r>
      <w:r w:rsidR="006A1E9C" w:rsidRPr="00DB3683">
        <w:rPr>
          <w:rFonts w:ascii="Times New Roman" w:hAnsi="Times New Roman" w:cs="Times New Roman"/>
        </w:rPr>
        <w:t xml:space="preserve"> </w:t>
      </w:r>
      <w:r w:rsidR="00C87524" w:rsidRPr="00DB3683">
        <w:rPr>
          <w:rFonts w:ascii="Times New Roman" w:hAnsi="Times New Roman" w:cs="Times New Roman"/>
        </w:rPr>
        <w:t xml:space="preserve">µl </w:t>
      </w:r>
      <w:r w:rsidR="00533179" w:rsidRPr="00DB3683">
        <w:rPr>
          <w:rFonts w:ascii="Times New Roman" w:hAnsi="Times New Roman" w:cs="Times New Roman"/>
        </w:rPr>
        <w:t>5</w:t>
      </w:r>
      <w:r w:rsidR="00DB3683">
        <w:rPr>
          <w:rFonts w:ascii="Times New Roman" w:hAnsi="Times New Roman" w:cs="Times New Roman"/>
        </w:rPr>
        <w:t xml:space="preserve"> </w:t>
      </w:r>
      <w:r w:rsidR="00533179" w:rsidRPr="00DB3683">
        <w:rPr>
          <w:rFonts w:ascii="Times New Roman" w:hAnsi="Times New Roman" w:cs="Times New Roman"/>
        </w:rPr>
        <w:t>M NaCl was added and genomic DNA</w:t>
      </w:r>
      <w:r w:rsidR="00533179" w:rsidRPr="004C4ED4">
        <w:rPr>
          <w:rFonts w:ascii="Times New Roman" w:hAnsi="Times New Roman" w:cs="Times New Roman"/>
        </w:rPr>
        <w:t xml:space="preserve"> was precipitated by addition of 2 volumes ethanol. Precipitated genomic DNA was transferred to new reaction tube</w:t>
      </w:r>
      <w:r w:rsidR="0011730C" w:rsidRPr="004C4ED4">
        <w:rPr>
          <w:rFonts w:ascii="Times New Roman" w:hAnsi="Times New Roman" w:cs="Times New Roman"/>
        </w:rPr>
        <w:t>s</w:t>
      </w:r>
      <w:r w:rsidR="00533179" w:rsidRPr="004C4ED4">
        <w:rPr>
          <w:rFonts w:ascii="Times New Roman" w:hAnsi="Times New Roman" w:cs="Times New Roman"/>
        </w:rPr>
        <w:t xml:space="preserve">, pelleted, washed in 70% ethanol, dried and dissolved in </w:t>
      </w:r>
      <w:r w:rsidR="00A829EC" w:rsidRPr="004C4ED4">
        <w:rPr>
          <w:rFonts w:ascii="Times New Roman" w:hAnsi="Times New Roman" w:cs="Times New Roman"/>
        </w:rPr>
        <w:t>50</w:t>
      </w:r>
      <w:r w:rsidR="00DB3683">
        <w:rPr>
          <w:rFonts w:ascii="Times New Roman" w:hAnsi="Times New Roman" w:cs="Times New Roman"/>
        </w:rPr>
        <w:t xml:space="preserve"> </w:t>
      </w:r>
      <w:r w:rsidR="00A829EC" w:rsidRPr="004C4ED4">
        <w:rPr>
          <w:rFonts w:ascii="Times New Roman" w:hAnsi="Times New Roman" w:cs="Times New Roman"/>
        </w:rPr>
        <w:t xml:space="preserve">µl </w:t>
      </w:r>
      <w:r w:rsidR="00533179" w:rsidRPr="004C4ED4">
        <w:rPr>
          <w:rFonts w:ascii="Times New Roman" w:hAnsi="Times New Roman" w:cs="Times New Roman"/>
        </w:rPr>
        <w:t xml:space="preserve">water. </w:t>
      </w:r>
      <w:r w:rsidR="00EC32CF" w:rsidRPr="004C4ED4">
        <w:rPr>
          <w:rFonts w:ascii="Times New Roman" w:hAnsi="Times New Roman" w:cs="Times New Roman"/>
        </w:rPr>
        <w:t>For b</w:t>
      </w:r>
      <w:r w:rsidR="00533179" w:rsidRPr="004C4ED4">
        <w:rPr>
          <w:rFonts w:ascii="Times New Roman" w:hAnsi="Times New Roman" w:cs="Times New Roman"/>
        </w:rPr>
        <w:t xml:space="preserve">isulfite </w:t>
      </w:r>
      <w:r w:rsidR="0011730C" w:rsidRPr="004C4ED4">
        <w:rPr>
          <w:rFonts w:ascii="Times New Roman" w:hAnsi="Times New Roman" w:cs="Times New Roman"/>
        </w:rPr>
        <w:t>c</w:t>
      </w:r>
      <w:r w:rsidR="00533179" w:rsidRPr="004C4ED4">
        <w:rPr>
          <w:rFonts w:ascii="Times New Roman" w:hAnsi="Times New Roman" w:cs="Times New Roman"/>
        </w:rPr>
        <w:t xml:space="preserve">onversion of </w:t>
      </w:r>
      <w:r w:rsidR="00A829EC" w:rsidRPr="004C4ED4">
        <w:rPr>
          <w:rFonts w:ascii="Times New Roman" w:hAnsi="Times New Roman" w:cs="Times New Roman"/>
        </w:rPr>
        <w:t>500</w:t>
      </w:r>
      <w:r w:rsidR="006A1E9C" w:rsidRPr="004C4ED4">
        <w:rPr>
          <w:rFonts w:ascii="Times New Roman" w:hAnsi="Times New Roman" w:cs="Times New Roman"/>
        </w:rPr>
        <w:t xml:space="preserve"> </w:t>
      </w:r>
      <w:r w:rsidR="00A829EC" w:rsidRPr="004C4ED4">
        <w:rPr>
          <w:rFonts w:ascii="Times New Roman" w:hAnsi="Times New Roman" w:cs="Times New Roman"/>
        </w:rPr>
        <w:t xml:space="preserve">ng of </w:t>
      </w:r>
      <w:r w:rsidR="00533179" w:rsidRPr="004C4ED4">
        <w:rPr>
          <w:rFonts w:ascii="Times New Roman" w:hAnsi="Times New Roman" w:cs="Times New Roman"/>
        </w:rPr>
        <w:t xml:space="preserve">genomic DNA </w:t>
      </w:r>
      <w:r w:rsidR="00EC32CF" w:rsidRPr="004C4ED4">
        <w:rPr>
          <w:rFonts w:ascii="Times New Roman" w:hAnsi="Times New Roman" w:cs="Times New Roman"/>
        </w:rPr>
        <w:t>the EZ D</w:t>
      </w:r>
      <w:r w:rsidR="00673065" w:rsidRPr="004C4ED4">
        <w:rPr>
          <w:rFonts w:ascii="Times New Roman" w:hAnsi="Times New Roman" w:cs="Times New Roman"/>
        </w:rPr>
        <w:t>NA-Meth</w:t>
      </w:r>
      <w:r w:rsidR="00EC32CF" w:rsidRPr="004C4ED4">
        <w:rPr>
          <w:rFonts w:ascii="Times New Roman" w:hAnsi="Times New Roman" w:cs="Times New Roman"/>
        </w:rPr>
        <w:t>y</w:t>
      </w:r>
      <w:r w:rsidR="00673065" w:rsidRPr="004C4ED4">
        <w:rPr>
          <w:rFonts w:ascii="Times New Roman" w:hAnsi="Times New Roman" w:cs="Times New Roman"/>
        </w:rPr>
        <w:t>la</w:t>
      </w:r>
      <w:r w:rsidR="00EC32CF" w:rsidRPr="004C4ED4">
        <w:rPr>
          <w:rFonts w:ascii="Times New Roman" w:hAnsi="Times New Roman" w:cs="Times New Roman"/>
        </w:rPr>
        <w:t xml:space="preserve">tion Direct Kit (Zymo Research) </w:t>
      </w:r>
      <w:r w:rsidR="00533179" w:rsidRPr="004C4ED4">
        <w:rPr>
          <w:rFonts w:ascii="Times New Roman" w:hAnsi="Times New Roman" w:cs="Times New Roman"/>
        </w:rPr>
        <w:t xml:space="preserve">was </w:t>
      </w:r>
      <w:r w:rsidR="00EC32CF" w:rsidRPr="004C4ED4">
        <w:rPr>
          <w:rFonts w:ascii="Times New Roman" w:hAnsi="Times New Roman" w:cs="Times New Roman"/>
        </w:rPr>
        <w:t>used according to the manufacturer’s ins</w:t>
      </w:r>
      <w:r w:rsidR="00A829EC" w:rsidRPr="004C4ED4">
        <w:rPr>
          <w:rFonts w:ascii="Times New Roman" w:hAnsi="Times New Roman" w:cs="Times New Roman"/>
        </w:rPr>
        <w:t>tructions. Converted DNA was eluted in a volume of 10</w:t>
      </w:r>
      <w:r w:rsidR="006A1E9C" w:rsidRPr="004C4ED4">
        <w:rPr>
          <w:rFonts w:ascii="Times New Roman" w:hAnsi="Times New Roman" w:cs="Times New Roman"/>
        </w:rPr>
        <w:t xml:space="preserve"> </w:t>
      </w:r>
      <w:r w:rsidR="00A829EC" w:rsidRPr="004C4ED4">
        <w:rPr>
          <w:rFonts w:ascii="Times New Roman" w:hAnsi="Times New Roman" w:cs="Times New Roman"/>
        </w:rPr>
        <w:t xml:space="preserve">µl. </w:t>
      </w:r>
    </w:p>
    <w:p w14:paraId="5B1CB7BB" w14:textId="77777777" w:rsidR="00C85340" w:rsidRPr="004C4ED4" w:rsidRDefault="00C85340" w:rsidP="007323F7">
      <w:pPr>
        <w:tabs>
          <w:tab w:val="left" w:pos="2635"/>
        </w:tabs>
        <w:spacing w:line="480" w:lineRule="auto"/>
        <w:jc w:val="both"/>
        <w:rPr>
          <w:rFonts w:ascii="Times New Roman" w:hAnsi="Times New Roman" w:cs="Times New Roman"/>
          <w:b/>
        </w:rPr>
      </w:pPr>
    </w:p>
    <w:p w14:paraId="519419E1" w14:textId="5AAA9CA5" w:rsidR="007323F7" w:rsidRPr="004C4ED4" w:rsidRDefault="007323F7" w:rsidP="007323F7">
      <w:pPr>
        <w:tabs>
          <w:tab w:val="left" w:pos="2635"/>
        </w:tabs>
        <w:spacing w:line="480" w:lineRule="auto"/>
        <w:jc w:val="both"/>
        <w:rPr>
          <w:rFonts w:ascii="Times New Roman" w:hAnsi="Times New Roman" w:cs="Times New Roman"/>
          <w:b/>
        </w:rPr>
      </w:pPr>
      <w:r w:rsidRPr="004C4ED4">
        <w:rPr>
          <w:rFonts w:ascii="Times New Roman" w:hAnsi="Times New Roman" w:cs="Times New Roman"/>
          <w:b/>
        </w:rPr>
        <w:t>Dual barcoding PCRs for deep sequencing on bisulfite converted DNA</w:t>
      </w:r>
      <w:r w:rsidR="00C85340" w:rsidRPr="004C4ED4">
        <w:rPr>
          <w:rFonts w:ascii="Times New Roman" w:hAnsi="Times New Roman" w:cs="Times New Roman"/>
          <w:b/>
        </w:rPr>
        <w:t xml:space="preserve">. </w:t>
      </w:r>
      <w:r w:rsidRPr="004C4ED4">
        <w:rPr>
          <w:rFonts w:ascii="Times New Roman" w:eastAsia="Times New Roman" w:hAnsi="Times New Roman" w:cs="Times New Roman"/>
        </w:rPr>
        <w:t>First level PCR was run in a volume of 25</w:t>
      </w:r>
      <w:r w:rsidR="006A1E9C" w:rsidRPr="004C4ED4">
        <w:rPr>
          <w:rFonts w:ascii="Times New Roman" w:eastAsia="Times New Roman" w:hAnsi="Times New Roman" w:cs="Times New Roman"/>
        </w:rPr>
        <w:t xml:space="preserve"> </w:t>
      </w:r>
      <w:r w:rsidRPr="004C4ED4">
        <w:rPr>
          <w:rFonts w:ascii="Times New Roman" w:eastAsia="Times New Roman" w:hAnsi="Times New Roman" w:cs="Times New Roman"/>
        </w:rPr>
        <w:t>µl using DreamTaq Polymerase (Thermo Scientific) and 1</w:t>
      </w:r>
      <w:r w:rsidR="003A08F6" w:rsidRPr="004C4ED4">
        <w:rPr>
          <w:rFonts w:ascii="Times New Roman" w:eastAsia="Times New Roman" w:hAnsi="Times New Roman" w:cs="Times New Roman"/>
        </w:rPr>
        <w:t xml:space="preserve"> </w:t>
      </w:r>
      <w:r w:rsidRPr="004C4ED4">
        <w:rPr>
          <w:rFonts w:ascii="Times New Roman" w:eastAsia="Times New Roman" w:hAnsi="Times New Roman" w:cs="Times New Roman"/>
        </w:rPr>
        <w:t>µl bisulfite converted DNA template. Annealing at 54°C, elongation 40</w:t>
      </w:r>
      <w:r w:rsidR="00DB3683">
        <w:rPr>
          <w:rFonts w:ascii="Times New Roman" w:eastAsia="Times New Roman" w:hAnsi="Times New Roman" w:cs="Times New Roman"/>
        </w:rPr>
        <w:t xml:space="preserve"> </w:t>
      </w:r>
      <w:r w:rsidRPr="004C4ED4">
        <w:rPr>
          <w:rFonts w:ascii="Times New Roman" w:eastAsia="Times New Roman" w:hAnsi="Times New Roman" w:cs="Times New Roman"/>
        </w:rPr>
        <w:t>sec, 20</w:t>
      </w:r>
      <w:r w:rsidR="0051642C" w:rsidRPr="004C4ED4">
        <w:rPr>
          <w:rFonts w:ascii="Times New Roman" w:eastAsia="Times New Roman" w:hAnsi="Times New Roman" w:cs="Times New Roman"/>
        </w:rPr>
        <w:t xml:space="preserve"> </w:t>
      </w:r>
      <w:r w:rsidRPr="004C4ED4">
        <w:rPr>
          <w:rFonts w:ascii="Times New Roman" w:eastAsia="Times New Roman" w:hAnsi="Times New Roman" w:cs="Times New Roman"/>
        </w:rPr>
        <w:t>cycles. Primers used</w:t>
      </w:r>
      <w:r w:rsidR="002A47DD" w:rsidRPr="004C4ED4">
        <w:rPr>
          <w:rFonts w:ascii="Times New Roman" w:eastAsia="Times New Roman" w:hAnsi="Times New Roman" w:cs="Times New Roman"/>
        </w:rPr>
        <w:t xml:space="preserve"> for first level PCR are listed in </w:t>
      </w:r>
      <w:r w:rsidR="00DB3683">
        <w:rPr>
          <w:rFonts w:ascii="Times New Roman" w:eastAsia="Times New Roman" w:hAnsi="Times New Roman" w:cs="Times New Roman"/>
          <w:b/>
        </w:rPr>
        <w:t>Table S8</w:t>
      </w:r>
      <w:r w:rsidR="002A47DD" w:rsidRPr="004C4ED4">
        <w:rPr>
          <w:rFonts w:ascii="Times New Roman" w:eastAsia="Times New Roman" w:hAnsi="Times New Roman" w:cs="Times New Roman"/>
        </w:rPr>
        <w:t>.</w:t>
      </w:r>
      <w:r w:rsidR="00B42785" w:rsidRPr="004C4ED4">
        <w:rPr>
          <w:rFonts w:ascii="Times New Roman" w:eastAsia="Times New Roman" w:hAnsi="Times New Roman" w:cs="Times New Roman"/>
        </w:rPr>
        <w:t xml:space="preserve"> </w:t>
      </w:r>
      <w:r w:rsidRPr="004C4ED4">
        <w:rPr>
          <w:rFonts w:ascii="Times New Roman" w:eastAsia="Times New Roman" w:hAnsi="Times New Roman" w:cs="Times New Roman"/>
        </w:rPr>
        <w:t>2</w:t>
      </w:r>
      <w:r w:rsidR="006A1E9C" w:rsidRPr="004C4ED4">
        <w:rPr>
          <w:rFonts w:ascii="Times New Roman" w:eastAsia="Times New Roman" w:hAnsi="Times New Roman" w:cs="Times New Roman"/>
        </w:rPr>
        <w:t xml:space="preserve"> </w:t>
      </w:r>
      <w:r w:rsidRPr="004C4ED4">
        <w:rPr>
          <w:rFonts w:ascii="Times New Roman" w:eastAsia="Times New Roman" w:hAnsi="Times New Roman" w:cs="Times New Roman"/>
        </w:rPr>
        <w:t>µl of first level PCR was transferred to second level b</w:t>
      </w:r>
      <w:r w:rsidR="00B42785" w:rsidRPr="004C4ED4">
        <w:rPr>
          <w:rFonts w:ascii="Times New Roman" w:eastAsia="Times New Roman" w:hAnsi="Times New Roman" w:cs="Times New Roman"/>
        </w:rPr>
        <w:t>arcoding PCR in a volume of 25</w:t>
      </w:r>
      <w:r w:rsidR="006A1E9C" w:rsidRPr="004C4ED4">
        <w:rPr>
          <w:rFonts w:ascii="Times New Roman" w:eastAsia="Times New Roman" w:hAnsi="Times New Roman" w:cs="Times New Roman"/>
        </w:rPr>
        <w:t xml:space="preserve"> </w:t>
      </w:r>
      <w:r w:rsidRPr="004C4ED4">
        <w:rPr>
          <w:rFonts w:ascii="Times New Roman" w:eastAsia="Times New Roman" w:hAnsi="Times New Roman" w:cs="Times New Roman"/>
        </w:rPr>
        <w:t xml:space="preserve">µl using </w:t>
      </w:r>
      <w:r w:rsidR="00B42785" w:rsidRPr="004C4ED4">
        <w:rPr>
          <w:rFonts w:ascii="Times New Roman" w:eastAsia="Times New Roman" w:hAnsi="Times New Roman" w:cs="Times New Roman"/>
        </w:rPr>
        <w:t>Phusion Polymerase (Thermo Scientific), annealing at 60°C, elongation 40</w:t>
      </w:r>
      <w:r w:rsidR="00DB3683">
        <w:rPr>
          <w:rFonts w:ascii="Times New Roman" w:eastAsia="Times New Roman" w:hAnsi="Times New Roman" w:cs="Times New Roman"/>
        </w:rPr>
        <w:t xml:space="preserve"> </w:t>
      </w:r>
      <w:r w:rsidR="00B42785" w:rsidRPr="004C4ED4">
        <w:rPr>
          <w:rFonts w:ascii="Times New Roman" w:eastAsia="Times New Roman" w:hAnsi="Times New Roman" w:cs="Times New Roman"/>
        </w:rPr>
        <w:t>sec, 20</w:t>
      </w:r>
      <w:r w:rsidR="003A08F6" w:rsidRPr="004C4ED4">
        <w:rPr>
          <w:rFonts w:ascii="Times New Roman" w:eastAsia="Times New Roman" w:hAnsi="Times New Roman" w:cs="Times New Roman"/>
        </w:rPr>
        <w:t xml:space="preserve"> </w:t>
      </w:r>
      <w:r w:rsidR="00B42785" w:rsidRPr="004C4ED4">
        <w:rPr>
          <w:rFonts w:ascii="Times New Roman" w:eastAsia="Times New Roman" w:hAnsi="Times New Roman" w:cs="Times New Roman"/>
        </w:rPr>
        <w:t xml:space="preserve">cycles </w:t>
      </w:r>
      <w:r w:rsidRPr="004C4ED4">
        <w:rPr>
          <w:rFonts w:ascii="Times New Roman" w:eastAsia="Times New Roman" w:hAnsi="Times New Roman" w:cs="Times New Roman"/>
        </w:rPr>
        <w:t xml:space="preserve">and primers for barcoding samples for deep sequencing </w:t>
      </w:r>
      <w:r w:rsidR="00675BC2" w:rsidRPr="004C4ED4">
        <w:rPr>
          <w:rFonts w:ascii="Times New Roman" w:eastAsia="Times New Roman" w:hAnsi="Times New Roman" w:cs="Times New Roman"/>
        </w:rPr>
        <w:t xml:space="preserve">analysis (primer sequences see </w:t>
      </w:r>
      <w:r w:rsidR="00DB3683">
        <w:rPr>
          <w:rFonts w:ascii="Times New Roman" w:eastAsia="Times New Roman" w:hAnsi="Times New Roman" w:cs="Times New Roman"/>
          <w:b/>
        </w:rPr>
        <w:t>Table S8</w:t>
      </w:r>
      <w:r w:rsidRPr="004C4ED4">
        <w:rPr>
          <w:rFonts w:ascii="Times New Roman" w:eastAsia="Times New Roman" w:hAnsi="Times New Roman" w:cs="Times New Roman"/>
        </w:rPr>
        <w:t xml:space="preserve">). </w:t>
      </w:r>
    </w:p>
    <w:p w14:paraId="1E401091" w14:textId="77777777" w:rsidR="00C85340" w:rsidRPr="004C4ED4" w:rsidRDefault="00C85340" w:rsidP="00C76BB3">
      <w:pPr>
        <w:spacing w:line="480" w:lineRule="auto"/>
        <w:jc w:val="both"/>
        <w:rPr>
          <w:rFonts w:ascii="Times New Roman" w:hAnsi="Times New Roman" w:cs="Times New Roman"/>
          <w:b/>
        </w:rPr>
      </w:pPr>
    </w:p>
    <w:p w14:paraId="1E5B9971" w14:textId="6E5A8C6E" w:rsidR="00587FB2" w:rsidRPr="007025B9" w:rsidRDefault="001A5F16" w:rsidP="00C85340">
      <w:pPr>
        <w:spacing w:line="480" w:lineRule="auto"/>
        <w:jc w:val="both"/>
        <w:rPr>
          <w:rFonts w:ascii="Times New Roman" w:hAnsi="Times New Roman" w:cs="Times New Roman"/>
          <w:b/>
        </w:rPr>
      </w:pPr>
      <w:r w:rsidRPr="004C4ED4">
        <w:rPr>
          <w:rFonts w:ascii="Times New Roman" w:hAnsi="Times New Roman" w:cs="Times New Roman"/>
          <w:b/>
        </w:rPr>
        <w:t>sgRNA cloning</w:t>
      </w:r>
      <w:r w:rsidR="00C85340" w:rsidRPr="004C4ED4">
        <w:rPr>
          <w:rFonts w:ascii="Times New Roman" w:hAnsi="Times New Roman" w:cs="Times New Roman"/>
          <w:b/>
        </w:rPr>
        <w:t xml:space="preserve">. </w:t>
      </w:r>
      <w:r w:rsidR="00191933" w:rsidRPr="004C4ED4">
        <w:rPr>
          <w:rFonts w:ascii="Times New Roman" w:hAnsi="Times New Roman" w:cs="Times New Roman"/>
        </w:rPr>
        <w:t>S</w:t>
      </w:r>
      <w:r w:rsidR="00146311" w:rsidRPr="004C4ED4">
        <w:rPr>
          <w:rFonts w:ascii="Times New Roman" w:hAnsi="Times New Roman" w:cs="Times New Roman"/>
        </w:rPr>
        <w:t>ingle guide RNAs (</w:t>
      </w:r>
      <w:r w:rsidR="00587FB2" w:rsidRPr="004C4ED4">
        <w:rPr>
          <w:rFonts w:ascii="Times New Roman" w:hAnsi="Times New Roman" w:cs="Times New Roman"/>
        </w:rPr>
        <w:t>sgRNA</w:t>
      </w:r>
      <w:r w:rsidR="00146311" w:rsidRPr="004C4ED4">
        <w:rPr>
          <w:rFonts w:ascii="Times New Roman" w:hAnsi="Times New Roman" w:cs="Times New Roman"/>
        </w:rPr>
        <w:t>s)</w:t>
      </w:r>
      <w:r w:rsidR="006A1069" w:rsidRPr="004C4ED4">
        <w:rPr>
          <w:rFonts w:ascii="Times New Roman" w:hAnsi="Times New Roman" w:cs="Times New Roman"/>
        </w:rPr>
        <w:t xml:space="preserve"> were designed to span the </w:t>
      </w:r>
      <w:r w:rsidR="00587FB2" w:rsidRPr="004C4ED4">
        <w:rPr>
          <w:rFonts w:ascii="Times New Roman" w:hAnsi="Times New Roman" w:cs="Times New Roman"/>
        </w:rPr>
        <w:t>AP</w:t>
      </w:r>
      <w:r w:rsidR="0051642C" w:rsidRPr="004C4ED4">
        <w:rPr>
          <w:rFonts w:ascii="Times New Roman" w:hAnsi="Times New Roman" w:cs="Times New Roman"/>
        </w:rPr>
        <w:t>-</w:t>
      </w:r>
      <w:r w:rsidR="00587FB2" w:rsidRPr="004C4ED4">
        <w:rPr>
          <w:rFonts w:ascii="Times New Roman" w:hAnsi="Times New Roman" w:cs="Times New Roman"/>
        </w:rPr>
        <w:t>1-site</w:t>
      </w:r>
      <w:r w:rsidR="006A1069" w:rsidRPr="004C4ED4">
        <w:rPr>
          <w:rFonts w:ascii="Times New Roman" w:hAnsi="Times New Roman" w:cs="Times New Roman"/>
        </w:rPr>
        <w:t xml:space="preserve">s in the </w:t>
      </w:r>
      <w:r w:rsidR="006A1069" w:rsidRPr="004C4ED4">
        <w:rPr>
          <w:rFonts w:ascii="Times New Roman" w:hAnsi="Times New Roman" w:cs="Times New Roman"/>
          <w:i/>
        </w:rPr>
        <w:t>NT5E</w:t>
      </w:r>
      <w:r w:rsidR="0011730C" w:rsidRPr="004C4ED4">
        <w:rPr>
          <w:rFonts w:ascii="Times New Roman" w:hAnsi="Times New Roman" w:cs="Times New Roman"/>
          <w:i/>
        </w:rPr>
        <w:t xml:space="preserve"> (CD73)</w:t>
      </w:r>
      <w:r w:rsidR="006A1069" w:rsidRPr="00D536E7">
        <w:rPr>
          <w:rFonts w:ascii="Times New Roman" w:hAnsi="Times New Roman" w:cs="Times New Roman"/>
        </w:rPr>
        <w:t xml:space="preserve"> </w:t>
      </w:r>
      <w:r w:rsidR="008F0511" w:rsidRPr="00D536E7">
        <w:rPr>
          <w:rFonts w:ascii="Times New Roman" w:hAnsi="Times New Roman" w:cs="Times New Roman"/>
        </w:rPr>
        <w:t>first intron</w:t>
      </w:r>
      <w:r w:rsidR="006A1069" w:rsidRPr="00F82A06">
        <w:rPr>
          <w:rFonts w:ascii="Times New Roman" w:hAnsi="Times New Roman" w:cs="Times New Roman"/>
        </w:rPr>
        <w:t xml:space="preserve"> obeying design rules described by http://www.genome-engineering.org. AP</w:t>
      </w:r>
      <w:r w:rsidR="0051642C" w:rsidRPr="00614B70">
        <w:rPr>
          <w:rFonts w:ascii="Times New Roman" w:hAnsi="Times New Roman" w:cs="Times New Roman"/>
        </w:rPr>
        <w:t>-</w:t>
      </w:r>
      <w:r w:rsidR="006A1069" w:rsidRPr="009F1B9D">
        <w:rPr>
          <w:rFonts w:ascii="Times New Roman" w:hAnsi="Times New Roman" w:cs="Times New Roman"/>
        </w:rPr>
        <w:t>1-sites were chosen to match the sites amplified in C</w:t>
      </w:r>
      <w:r w:rsidR="0011730C" w:rsidRPr="00032BDF">
        <w:rPr>
          <w:rFonts w:ascii="Times New Roman" w:hAnsi="Times New Roman" w:cs="Times New Roman"/>
        </w:rPr>
        <w:t>h</w:t>
      </w:r>
      <w:r w:rsidR="006A1069" w:rsidRPr="00CB61D6">
        <w:rPr>
          <w:rFonts w:ascii="Times New Roman" w:hAnsi="Times New Roman" w:cs="Times New Roman"/>
        </w:rPr>
        <w:t>IP qPCR analysis.</w:t>
      </w:r>
      <w:r w:rsidR="00587FB2" w:rsidRPr="00D565D9">
        <w:rPr>
          <w:rFonts w:ascii="Times New Roman" w:hAnsi="Times New Roman" w:cs="Times New Roman"/>
        </w:rPr>
        <w:t xml:space="preserve"> </w:t>
      </w:r>
      <w:r w:rsidR="008F0511" w:rsidRPr="00D565D9">
        <w:rPr>
          <w:rFonts w:ascii="Times New Roman" w:hAnsi="Times New Roman" w:cs="Times New Roman"/>
        </w:rPr>
        <w:t xml:space="preserve">For targeting </w:t>
      </w:r>
      <w:r w:rsidR="008F0511" w:rsidRPr="004C4ED4">
        <w:rPr>
          <w:rFonts w:ascii="Times New Roman" w:hAnsi="Times New Roman" w:cs="Times New Roman"/>
          <w:i/>
        </w:rPr>
        <w:t>NT5E</w:t>
      </w:r>
      <w:r w:rsidR="0011730C" w:rsidRPr="004C4ED4">
        <w:rPr>
          <w:rFonts w:ascii="Times New Roman" w:hAnsi="Times New Roman" w:cs="Times New Roman"/>
          <w:i/>
        </w:rPr>
        <w:t xml:space="preserve"> (CD73)</w:t>
      </w:r>
      <w:r w:rsidR="003132F4" w:rsidRPr="00D536E7">
        <w:rPr>
          <w:rFonts w:ascii="Times New Roman" w:hAnsi="Times New Roman" w:cs="Times New Roman"/>
        </w:rPr>
        <w:t xml:space="preserve"> with high specificity a double-nicking</w:t>
      </w:r>
      <w:r w:rsidR="00D515A6" w:rsidRPr="00F82A06">
        <w:rPr>
          <w:rFonts w:ascii="Times New Roman" w:hAnsi="Times New Roman" w:cs="Times New Roman"/>
        </w:rPr>
        <w:t xml:space="preserve"> approach was chosen</w:t>
      </w:r>
      <w:r w:rsidR="003132F4" w:rsidRPr="00614B70">
        <w:rPr>
          <w:rFonts w:ascii="Times New Roman" w:hAnsi="Times New Roman" w:cs="Times New Roman"/>
        </w:rPr>
        <w:t xml:space="preserve"> </w:t>
      </w:r>
      <w:r w:rsidR="00F74C28" w:rsidRPr="009F1B9D">
        <w:rPr>
          <w:rFonts w:ascii="Times New Roman" w:hAnsi="Times New Roman" w:cs="Times New Roman"/>
        </w:rPr>
        <w:t>and a</w:t>
      </w:r>
      <w:r w:rsidR="00D515A6" w:rsidRPr="00032BDF">
        <w:rPr>
          <w:rFonts w:ascii="Times New Roman" w:hAnsi="Times New Roman" w:cs="Times New Roman"/>
        </w:rPr>
        <w:t xml:space="preserve"> sgRNA pair in exon 1 was designed with a +5</w:t>
      </w:r>
      <w:r w:rsidR="00DB3683">
        <w:rPr>
          <w:rFonts w:ascii="Times New Roman" w:hAnsi="Times New Roman" w:cs="Times New Roman"/>
        </w:rPr>
        <w:t xml:space="preserve"> </w:t>
      </w:r>
      <w:r w:rsidR="00D515A6" w:rsidRPr="00032BDF">
        <w:rPr>
          <w:rFonts w:ascii="Times New Roman" w:hAnsi="Times New Roman" w:cs="Times New Roman"/>
        </w:rPr>
        <w:t>bp sgRNA offset, creating 39</w:t>
      </w:r>
      <w:r w:rsidR="00DB3683">
        <w:rPr>
          <w:rFonts w:ascii="Times New Roman" w:hAnsi="Times New Roman" w:cs="Times New Roman"/>
        </w:rPr>
        <w:t xml:space="preserve"> </w:t>
      </w:r>
      <w:r w:rsidR="00D515A6" w:rsidRPr="00032BDF">
        <w:rPr>
          <w:rFonts w:ascii="Times New Roman" w:hAnsi="Times New Roman" w:cs="Times New Roman"/>
        </w:rPr>
        <w:t xml:space="preserve">bp 5’ overhangs according to the design rules described by Ran </w:t>
      </w:r>
      <w:r w:rsidR="00D515A6" w:rsidRPr="004C4ED4">
        <w:rPr>
          <w:rFonts w:ascii="Times New Roman" w:hAnsi="Times New Roman" w:cs="Times New Roman"/>
          <w:i/>
        </w:rPr>
        <w:t>et</w:t>
      </w:r>
      <w:r w:rsidR="00D515A6" w:rsidRPr="00D536E7">
        <w:rPr>
          <w:rFonts w:ascii="Times New Roman" w:hAnsi="Times New Roman" w:cs="Times New Roman"/>
          <w:i/>
        </w:rPr>
        <w:t xml:space="preserve">. </w:t>
      </w:r>
      <w:r w:rsidR="00F74C28" w:rsidRPr="004C4ED4">
        <w:rPr>
          <w:rFonts w:ascii="Times New Roman" w:hAnsi="Times New Roman" w:cs="Times New Roman"/>
          <w:i/>
        </w:rPr>
        <w:t>a</w:t>
      </w:r>
      <w:r w:rsidR="00D515A6" w:rsidRPr="004C4ED4">
        <w:rPr>
          <w:rFonts w:ascii="Times New Roman" w:hAnsi="Times New Roman" w:cs="Times New Roman"/>
          <w:i/>
        </w:rPr>
        <w:t>l</w:t>
      </w:r>
      <w:r w:rsidR="00F74C28" w:rsidRPr="00D536E7">
        <w:rPr>
          <w:rFonts w:ascii="Times New Roman" w:hAnsi="Times New Roman" w:cs="Times New Roman"/>
        </w:rPr>
        <w:t xml:space="preserve"> </w:t>
      </w:r>
      <w:r w:rsidR="006B0A99">
        <w:rPr>
          <w:rFonts w:ascii="Times New Roman" w:hAnsi="Times New Roman" w:cs="Times New Roman"/>
          <w:noProof/>
        </w:rPr>
        <w:t>(5)</w:t>
      </w:r>
      <w:r w:rsidR="00D515A6" w:rsidRPr="00D536E7">
        <w:rPr>
          <w:rFonts w:ascii="Times New Roman" w:hAnsi="Times New Roman" w:cs="Times New Roman"/>
        </w:rPr>
        <w:t xml:space="preserve">. </w:t>
      </w:r>
      <w:r w:rsidR="00BD640D" w:rsidRPr="00D536E7">
        <w:rPr>
          <w:rFonts w:ascii="Times New Roman" w:hAnsi="Times New Roman" w:cs="Times New Roman"/>
        </w:rPr>
        <w:t xml:space="preserve">A list of sgRNA sequences </w:t>
      </w:r>
      <w:r w:rsidR="006A1069" w:rsidRPr="00F82A06">
        <w:rPr>
          <w:rFonts w:ascii="Times New Roman" w:hAnsi="Times New Roman" w:cs="Times New Roman"/>
        </w:rPr>
        <w:t>used is provided in</w:t>
      </w:r>
      <w:r w:rsidR="007E5C4A" w:rsidRPr="00614B70">
        <w:rPr>
          <w:rFonts w:ascii="Times New Roman" w:hAnsi="Times New Roman" w:cs="Times New Roman"/>
        </w:rPr>
        <w:t xml:space="preserve"> </w:t>
      </w:r>
      <w:r w:rsidR="00DB3683">
        <w:rPr>
          <w:rFonts w:ascii="Times New Roman" w:hAnsi="Times New Roman" w:cs="Times New Roman"/>
          <w:b/>
        </w:rPr>
        <w:t>Table S8</w:t>
      </w:r>
      <w:r w:rsidR="00BD640D" w:rsidRPr="00EB6C1E">
        <w:rPr>
          <w:rFonts w:ascii="Times New Roman" w:hAnsi="Times New Roman" w:cs="Times New Roman"/>
        </w:rPr>
        <w:t>. For CRISPR-Cas9 plasmid cloning complementary oligonucleotides containing</w:t>
      </w:r>
      <w:r w:rsidR="00BD640D" w:rsidRPr="00CB61D6">
        <w:rPr>
          <w:rFonts w:ascii="Times New Roman" w:hAnsi="Times New Roman" w:cs="Times New Roman"/>
        </w:rPr>
        <w:t xml:space="preserve"> sgRNA sequences and BbsI restriction site overhangs were purchased from Microsynth</w:t>
      </w:r>
      <w:r w:rsidR="00191933" w:rsidRPr="00D565D9">
        <w:rPr>
          <w:rFonts w:ascii="Times New Roman" w:hAnsi="Times New Roman" w:cs="Times New Roman"/>
        </w:rPr>
        <w:t xml:space="preserve"> and dissolved at 3mg/ml. Oligoannealing was carried out by mixing 1</w:t>
      </w:r>
      <w:r w:rsidR="006A1E9C" w:rsidRPr="00D565D9">
        <w:rPr>
          <w:rFonts w:ascii="Times New Roman" w:hAnsi="Times New Roman" w:cs="Times New Roman"/>
        </w:rPr>
        <w:t xml:space="preserve"> </w:t>
      </w:r>
      <w:r w:rsidR="00191933" w:rsidRPr="007025B9">
        <w:rPr>
          <w:rFonts w:ascii="Times New Roman" w:hAnsi="Times New Roman" w:cs="Times New Roman"/>
        </w:rPr>
        <w:t>µl of each oligo in 48</w:t>
      </w:r>
      <w:r w:rsidR="006A1E9C" w:rsidRPr="00ED2B51">
        <w:rPr>
          <w:rFonts w:ascii="Times New Roman" w:hAnsi="Times New Roman" w:cs="Times New Roman"/>
        </w:rPr>
        <w:t xml:space="preserve"> </w:t>
      </w:r>
      <w:r w:rsidR="00191933" w:rsidRPr="004C4ED4">
        <w:rPr>
          <w:rFonts w:ascii="Times New Roman" w:hAnsi="Times New Roman" w:cs="Times New Roman"/>
        </w:rPr>
        <w:t>µl annealing buffer (100</w:t>
      </w:r>
      <w:r w:rsidR="003A08F6" w:rsidRPr="004C4ED4">
        <w:rPr>
          <w:rFonts w:ascii="Times New Roman" w:hAnsi="Times New Roman" w:cs="Times New Roman"/>
        </w:rPr>
        <w:t xml:space="preserve"> </w:t>
      </w:r>
      <w:r w:rsidR="00191933" w:rsidRPr="004C4ED4">
        <w:rPr>
          <w:rFonts w:ascii="Times New Roman" w:hAnsi="Times New Roman" w:cs="Times New Roman"/>
        </w:rPr>
        <w:t>mM NaCl, 50</w:t>
      </w:r>
      <w:r w:rsidR="003A08F6" w:rsidRPr="004C4ED4">
        <w:rPr>
          <w:rFonts w:ascii="Times New Roman" w:hAnsi="Times New Roman" w:cs="Times New Roman"/>
        </w:rPr>
        <w:t xml:space="preserve"> </w:t>
      </w:r>
      <w:r w:rsidR="00191933" w:rsidRPr="004C4ED4">
        <w:rPr>
          <w:rFonts w:ascii="Times New Roman" w:hAnsi="Times New Roman" w:cs="Times New Roman"/>
        </w:rPr>
        <w:t>mM HEPES, pH 7.4) and incubating at 95°C 4</w:t>
      </w:r>
      <w:r w:rsidR="00DB3683">
        <w:rPr>
          <w:rFonts w:ascii="Times New Roman" w:hAnsi="Times New Roman" w:cs="Times New Roman"/>
        </w:rPr>
        <w:t xml:space="preserve"> </w:t>
      </w:r>
      <w:r w:rsidR="00191933" w:rsidRPr="004C4ED4">
        <w:rPr>
          <w:rFonts w:ascii="Times New Roman" w:hAnsi="Times New Roman" w:cs="Times New Roman"/>
        </w:rPr>
        <w:t>min, 70°C 10</w:t>
      </w:r>
      <w:r w:rsidR="00DB3683">
        <w:rPr>
          <w:rFonts w:ascii="Times New Roman" w:hAnsi="Times New Roman" w:cs="Times New Roman"/>
        </w:rPr>
        <w:t xml:space="preserve"> </w:t>
      </w:r>
      <w:r w:rsidR="00191933" w:rsidRPr="004C4ED4">
        <w:rPr>
          <w:rFonts w:ascii="Times New Roman" w:hAnsi="Times New Roman" w:cs="Times New Roman"/>
        </w:rPr>
        <w:t>min, 70°C 1</w:t>
      </w:r>
      <w:r w:rsidR="00DB3683">
        <w:rPr>
          <w:rFonts w:ascii="Times New Roman" w:hAnsi="Times New Roman" w:cs="Times New Roman"/>
        </w:rPr>
        <w:t xml:space="preserve"> </w:t>
      </w:r>
      <w:r w:rsidR="00191933" w:rsidRPr="004C4ED4">
        <w:rPr>
          <w:rFonts w:ascii="Times New Roman" w:hAnsi="Times New Roman" w:cs="Times New Roman"/>
        </w:rPr>
        <w:t>min 30</w:t>
      </w:r>
      <w:r w:rsidR="00DB3683">
        <w:rPr>
          <w:rFonts w:ascii="Times New Roman" w:hAnsi="Times New Roman" w:cs="Times New Roman"/>
        </w:rPr>
        <w:t xml:space="preserve"> </w:t>
      </w:r>
      <w:r w:rsidR="00191933" w:rsidRPr="004C4ED4">
        <w:rPr>
          <w:rFonts w:ascii="Times New Roman" w:hAnsi="Times New Roman" w:cs="Times New Roman"/>
        </w:rPr>
        <w:t xml:space="preserve">sec, decreasing 1°C per cycle for total 60 cycles. </w:t>
      </w:r>
      <w:r w:rsidR="0019506D" w:rsidRPr="004C4ED4">
        <w:rPr>
          <w:rFonts w:ascii="Times New Roman" w:hAnsi="Times New Roman" w:cs="Times New Roman"/>
        </w:rPr>
        <w:t xml:space="preserve">Vector </w:t>
      </w:r>
      <w:r w:rsidR="00587FB2" w:rsidRPr="004C4ED4">
        <w:rPr>
          <w:rFonts w:ascii="Times New Roman" w:eastAsia="Times New Roman" w:hAnsi="Times New Roman" w:cs="Times New Roman"/>
        </w:rPr>
        <w:t>px330-U6-Chimeric_BB-CBh-hSpCas9 (px330)</w:t>
      </w:r>
      <w:r w:rsidR="00CB2C9F" w:rsidRPr="004C4ED4">
        <w:rPr>
          <w:rFonts w:ascii="Times New Roman" w:eastAsia="Times New Roman" w:hAnsi="Times New Roman" w:cs="Times New Roman"/>
        </w:rPr>
        <w:t xml:space="preserve"> w</w:t>
      </w:r>
      <w:r w:rsidR="00646BFC" w:rsidRPr="004C4ED4">
        <w:rPr>
          <w:rFonts w:ascii="Times New Roman" w:eastAsia="Times New Roman" w:hAnsi="Times New Roman" w:cs="Times New Roman"/>
        </w:rPr>
        <w:t>as</w:t>
      </w:r>
      <w:r w:rsidR="0019506D" w:rsidRPr="004C4ED4">
        <w:rPr>
          <w:rFonts w:ascii="Times New Roman" w:eastAsia="Times New Roman" w:hAnsi="Times New Roman" w:cs="Times New Roman"/>
        </w:rPr>
        <w:t xml:space="preserve"> </w:t>
      </w:r>
      <w:r w:rsidR="00CB2C9F" w:rsidRPr="004C4ED4">
        <w:rPr>
          <w:rFonts w:ascii="Times New Roman" w:hAnsi="Times New Roman" w:cs="Times New Roman"/>
        </w:rPr>
        <w:t>BbsI digested and</w:t>
      </w:r>
      <w:r w:rsidR="0019506D" w:rsidRPr="004C4ED4">
        <w:rPr>
          <w:rFonts w:ascii="Times New Roman" w:hAnsi="Times New Roman" w:cs="Times New Roman"/>
        </w:rPr>
        <w:t xml:space="preserve"> gel purified</w:t>
      </w:r>
      <w:r w:rsidR="00CB2C9F" w:rsidRPr="004C4ED4">
        <w:rPr>
          <w:rFonts w:ascii="Times New Roman" w:hAnsi="Times New Roman" w:cs="Times New Roman"/>
        </w:rPr>
        <w:t>.</w:t>
      </w:r>
      <w:r w:rsidR="0019506D" w:rsidRPr="004C4ED4">
        <w:rPr>
          <w:rFonts w:ascii="Times New Roman" w:hAnsi="Times New Roman" w:cs="Times New Roman"/>
        </w:rPr>
        <w:t xml:space="preserve"> </w:t>
      </w:r>
      <w:r w:rsidR="0051642C" w:rsidRPr="004C4ED4">
        <w:rPr>
          <w:rFonts w:ascii="Times New Roman" w:hAnsi="Times New Roman" w:cs="Times New Roman"/>
        </w:rPr>
        <w:t>The px330 plasmid was obtained from Addgene</w:t>
      </w:r>
      <w:r w:rsidR="00D536E7" w:rsidRPr="004C4ED4">
        <w:rPr>
          <w:rFonts w:ascii="Times New Roman" w:hAnsi="Times New Roman" w:cs="Times New Roman"/>
        </w:rPr>
        <w:t xml:space="preserve"> (#42230)</w:t>
      </w:r>
      <w:r w:rsidR="0051642C" w:rsidRPr="004C4ED4">
        <w:rPr>
          <w:rFonts w:ascii="Times New Roman" w:hAnsi="Times New Roman" w:cs="Times New Roman"/>
        </w:rPr>
        <w:t xml:space="preserve">. </w:t>
      </w:r>
      <w:r w:rsidR="00CB2C9F" w:rsidRPr="004C4ED4">
        <w:rPr>
          <w:rFonts w:ascii="Times New Roman" w:hAnsi="Times New Roman" w:cs="Times New Roman"/>
        </w:rPr>
        <w:t xml:space="preserve">Annealed </w:t>
      </w:r>
      <w:r w:rsidR="0019506D" w:rsidRPr="004C4ED4">
        <w:rPr>
          <w:rFonts w:ascii="Times New Roman" w:hAnsi="Times New Roman" w:cs="Times New Roman"/>
        </w:rPr>
        <w:t>oligo</w:t>
      </w:r>
      <w:r w:rsidR="00646BFC" w:rsidRPr="004C4ED4">
        <w:rPr>
          <w:rFonts w:ascii="Times New Roman" w:hAnsi="Times New Roman" w:cs="Times New Roman"/>
        </w:rPr>
        <w:t>s</w:t>
      </w:r>
      <w:r w:rsidR="00CB2C9F" w:rsidRPr="004C4ED4">
        <w:rPr>
          <w:rFonts w:ascii="Times New Roman" w:hAnsi="Times New Roman" w:cs="Times New Roman"/>
        </w:rPr>
        <w:t xml:space="preserve"> </w:t>
      </w:r>
      <w:r w:rsidR="0019506D" w:rsidRPr="004C4ED4">
        <w:rPr>
          <w:rFonts w:ascii="Times New Roman" w:hAnsi="Times New Roman" w:cs="Times New Roman"/>
        </w:rPr>
        <w:t xml:space="preserve">were ligated </w:t>
      </w:r>
      <w:r w:rsidR="00CB2C9F" w:rsidRPr="004C4ED4">
        <w:rPr>
          <w:rFonts w:ascii="Times New Roman" w:hAnsi="Times New Roman" w:cs="Times New Roman"/>
        </w:rPr>
        <w:t xml:space="preserve">in px330 </w:t>
      </w:r>
      <w:r w:rsidR="0019506D" w:rsidRPr="004C4ED4">
        <w:rPr>
          <w:rFonts w:ascii="Times New Roman" w:hAnsi="Times New Roman" w:cs="Times New Roman"/>
        </w:rPr>
        <w:t xml:space="preserve">and transformed into DH10B competent </w:t>
      </w:r>
      <w:r w:rsidR="0019506D" w:rsidRPr="004C4ED4">
        <w:rPr>
          <w:rFonts w:ascii="Times New Roman" w:hAnsi="Times New Roman" w:cs="Times New Roman"/>
          <w:i/>
        </w:rPr>
        <w:t>e.coli.</w:t>
      </w:r>
      <w:r w:rsidR="008A40EE" w:rsidRPr="00D536E7">
        <w:rPr>
          <w:rFonts w:ascii="Times New Roman" w:hAnsi="Times New Roman" w:cs="Times New Roman"/>
        </w:rPr>
        <w:t xml:space="preserve"> Single </w:t>
      </w:r>
      <w:r w:rsidR="006F0B56" w:rsidRPr="00D536E7">
        <w:rPr>
          <w:rFonts w:ascii="Times New Roman" w:hAnsi="Times New Roman" w:cs="Times New Roman"/>
        </w:rPr>
        <w:t>clones were picke</w:t>
      </w:r>
      <w:r w:rsidR="002A47DD" w:rsidRPr="00F82A06">
        <w:rPr>
          <w:rFonts w:ascii="Times New Roman" w:hAnsi="Times New Roman" w:cs="Times New Roman"/>
        </w:rPr>
        <w:t>d</w:t>
      </w:r>
      <w:r w:rsidR="006F0B56" w:rsidRPr="00614B70">
        <w:rPr>
          <w:rFonts w:ascii="Times New Roman" w:hAnsi="Times New Roman" w:cs="Times New Roman"/>
        </w:rPr>
        <w:t xml:space="preserve"> and validated by </w:t>
      </w:r>
      <w:r w:rsidR="002A47DD" w:rsidRPr="009F1B9D">
        <w:rPr>
          <w:rFonts w:ascii="Times New Roman" w:hAnsi="Times New Roman" w:cs="Times New Roman"/>
        </w:rPr>
        <w:t xml:space="preserve">Sanger </w:t>
      </w:r>
      <w:r w:rsidR="006F0B56" w:rsidRPr="00032BDF">
        <w:rPr>
          <w:rFonts w:ascii="Times New Roman" w:hAnsi="Times New Roman" w:cs="Times New Roman"/>
        </w:rPr>
        <w:t>sequencing using primer px330-U6-start: 5’-</w:t>
      </w:r>
      <w:r w:rsidR="006F0B56" w:rsidRPr="00EB6C1E">
        <w:rPr>
          <w:rFonts w:ascii="Times New Roman" w:hAnsi="Times New Roman" w:cs="Times New Roman"/>
          <w:caps/>
        </w:rPr>
        <w:t>gagggcctatttcccatgattc</w:t>
      </w:r>
      <w:r w:rsidR="006F0B56" w:rsidRPr="00CB61D6">
        <w:rPr>
          <w:rFonts w:ascii="Times New Roman" w:hAnsi="Times New Roman" w:cs="Times New Roman"/>
        </w:rPr>
        <w:t>-3’ at MicroSynth AG</w:t>
      </w:r>
      <w:r w:rsidR="00F74C28" w:rsidRPr="00D565D9">
        <w:rPr>
          <w:rFonts w:ascii="Times New Roman" w:hAnsi="Times New Roman" w:cs="Times New Roman"/>
        </w:rPr>
        <w:t xml:space="preserve"> (Switzerland)</w:t>
      </w:r>
      <w:r w:rsidR="006F0B56" w:rsidRPr="00D565D9">
        <w:rPr>
          <w:rFonts w:ascii="Times New Roman" w:hAnsi="Times New Roman" w:cs="Times New Roman"/>
        </w:rPr>
        <w:t>.</w:t>
      </w:r>
    </w:p>
    <w:p w14:paraId="6A5D4C1D" w14:textId="77777777" w:rsidR="00C85340" w:rsidRPr="00ED2B51" w:rsidRDefault="00C85340" w:rsidP="00587FB2">
      <w:pPr>
        <w:tabs>
          <w:tab w:val="left" w:pos="2635"/>
        </w:tabs>
        <w:spacing w:line="480" w:lineRule="auto"/>
        <w:jc w:val="both"/>
        <w:rPr>
          <w:rFonts w:ascii="Times New Roman" w:hAnsi="Times New Roman" w:cs="Times New Roman"/>
          <w:b/>
        </w:rPr>
      </w:pPr>
    </w:p>
    <w:p w14:paraId="49D07A9D" w14:textId="02B752A2" w:rsidR="003927EA" w:rsidRPr="004C4ED4" w:rsidRDefault="001A5F16" w:rsidP="00B63A28">
      <w:pPr>
        <w:tabs>
          <w:tab w:val="left" w:pos="2635"/>
        </w:tabs>
        <w:spacing w:line="480" w:lineRule="auto"/>
        <w:jc w:val="both"/>
        <w:rPr>
          <w:rFonts w:ascii="Times New Roman" w:hAnsi="Times New Roman" w:cs="Times New Roman"/>
          <w:b/>
        </w:rPr>
      </w:pPr>
      <w:r w:rsidRPr="004C4ED4">
        <w:rPr>
          <w:rFonts w:ascii="Times New Roman" w:hAnsi="Times New Roman" w:cs="Times New Roman"/>
          <w:b/>
        </w:rPr>
        <w:t xml:space="preserve">Generation of polyclonal </w:t>
      </w:r>
      <w:r w:rsidR="00805F04" w:rsidRPr="004C4ED4">
        <w:rPr>
          <w:rFonts w:ascii="Times New Roman" w:hAnsi="Times New Roman" w:cs="Times New Roman"/>
          <w:b/>
        </w:rPr>
        <w:t xml:space="preserve">CD73 intronic enhancer </w:t>
      </w:r>
      <w:r w:rsidRPr="004C4ED4">
        <w:rPr>
          <w:rFonts w:ascii="Times New Roman" w:hAnsi="Times New Roman" w:cs="Times New Roman"/>
          <w:b/>
        </w:rPr>
        <w:t>CRISPR-Cas9 targeted</w:t>
      </w:r>
      <w:r w:rsidR="00805F04" w:rsidRPr="004C4ED4">
        <w:rPr>
          <w:rFonts w:ascii="Times New Roman" w:hAnsi="Times New Roman" w:cs="Times New Roman"/>
          <w:b/>
        </w:rPr>
        <w:t xml:space="preserve"> </w:t>
      </w:r>
      <w:r w:rsidRPr="004C4ED4">
        <w:rPr>
          <w:rFonts w:ascii="Times New Roman" w:hAnsi="Times New Roman" w:cs="Times New Roman"/>
          <w:b/>
        </w:rPr>
        <w:t>cell lines</w:t>
      </w:r>
      <w:r w:rsidR="00C85340" w:rsidRPr="004C4ED4">
        <w:rPr>
          <w:rFonts w:ascii="Times New Roman" w:hAnsi="Times New Roman" w:cs="Times New Roman"/>
          <w:b/>
        </w:rPr>
        <w:t xml:space="preserve">. </w:t>
      </w:r>
      <w:r w:rsidR="00B63A28" w:rsidRPr="004C4ED4">
        <w:rPr>
          <w:rFonts w:ascii="Times New Roman" w:hAnsi="Times New Roman" w:cs="Times New Roman"/>
        </w:rPr>
        <w:t>M</w:t>
      </w:r>
      <w:r w:rsidR="006A1E9C" w:rsidRPr="004C4ED4">
        <w:rPr>
          <w:rFonts w:ascii="Times New Roman" w:hAnsi="Times New Roman" w:cs="Times New Roman"/>
        </w:rPr>
        <w:t>aMel.79</w:t>
      </w:r>
      <w:r w:rsidR="00D536E7" w:rsidRPr="004C4ED4">
        <w:rPr>
          <w:rFonts w:ascii="Times New Roman" w:hAnsi="Times New Roman" w:cs="Times New Roman"/>
        </w:rPr>
        <w:t>b</w:t>
      </w:r>
      <w:r w:rsidR="006A1E9C" w:rsidRPr="004C4ED4">
        <w:rPr>
          <w:rFonts w:ascii="Times New Roman" w:hAnsi="Times New Roman" w:cs="Times New Roman"/>
        </w:rPr>
        <w:t xml:space="preserve"> </w:t>
      </w:r>
      <w:r w:rsidR="00B63A28" w:rsidRPr="004C4ED4">
        <w:rPr>
          <w:rFonts w:ascii="Times New Roman" w:hAnsi="Times New Roman" w:cs="Times New Roman"/>
        </w:rPr>
        <w:t>inducible</w:t>
      </w:r>
      <w:r w:rsidR="006A1E9C" w:rsidRPr="004C4ED4">
        <w:rPr>
          <w:rFonts w:ascii="Times New Roman" w:hAnsi="Times New Roman" w:cs="Times New Roman"/>
        </w:rPr>
        <w:t xml:space="preserve"> c</w:t>
      </w:r>
      <w:r w:rsidR="00126438">
        <w:rPr>
          <w:rFonts w:ascii="Times New Roman" w:hAnsi="Times New Roman" w:cs="Times New Roman"/>
        </w:rPr>
        <w:t>-</w:t>
      </w:r>
      <w:r w:rsidR="00B63A28" w:rsidRPr="004C4ED4">
        <w:rPr>
          <w:rFonts w:ascii="Times New Roman" w:hAnsi="Times New Roman" w:cs="Times New Roman"/>
        </w:rPr>
        <w:t>J</w:t>
      </w:r>
      <w:r w:rsidR="00A967AB" w:rsidRPr="004C4ED4">
        <w:rPr>
          <w:rFonts w:ascii="Times New Roman" w:hAnsi="Times New Roman" w:cs="Times New Roman"/>
        </w:rPr>
        <w:t>un</w:t>
      </w:r>
      <w:r w:rsidR="006A1E9C" w:rsidRPr="004C4ED4">
        <w:rPr>
          <w:rFonts w:ascii="Times New Roman" w:hAnsi="Times New Roman" w:cs="Times New Roman"/>
        </w:rPr>
        <w:t>-</w:t>
      </w:r>
      <w:r w:rsidR="00A967AB" w:rsidRPr="004C4ED4">
        <w:rPr>
          <w:rFonts w:ascii="Times New Roman" w:hAnsi="Times New Roman" w:cs="Times New Roman"/>
        </w:rPr>
        <w:t>c</w:t>
      </w:r>
      <w:r w:rsidR="006A1E9C" w:rsidRPr="004C4ED4">
        <w:rPr>
          <w:rFonts w:ascii="Times New Roman" w:hAnsi="Times New Roman" w:cs="Times New Roman"/>
        </w:rPr>
        <w:t>itrine</w:t>
      </w:r>
      <w:r w:rsidR="00B63A28" w:rsidRPr="004C4ED4">
        <w:rPr>
          <w:rFonts w:ascii="Times New Roman" w:hAnsi="Times New Roman" w:cs="Times New Roman"/>
        </w:rPr>
        <w:t xml:space="preserve"> were co-transfected with prp-mTomato and px330-sgRNA plasmids</w:t>
      </w:r>
      <w:r w:rsidR="00646BFC" w:rsidRPr="004C4ED4">
        <w:rPr>
          <w:rFonts w:ascii="Times New Roman" w:hAnsi="Times New Roman" w:cs="Times New Roman"/>
        </w:rPr>
        <w:t xml:space="preserve"> (ratio 1:3)</w:t>
      </w:r>
      <w:r w:rsidR="00805F04" w:rsidRPr="004C4ED4">
        <w:rPr>
          <w:rFonts w:ascii="Times New Roman" w:hAnsi="Times New Roman" w:cs="Times New Roman"/>
        </w:rPr>
        <w:t>, SK</w:t>
      </w:r>
      <w:r w:rsidR="00D536E7" w:rsidRPr="004C4ED4">
        <w:rPr>
          <w:rFonts w:ascii="Times New Roman" w:hAnsi="Times New Roman" w:cs="Times New Roman"/>
        </w:rPr>
        <w:t xml:space="preserve">-MEL28 </w:t>
      </w:r>
      <w:r w:rsidR="00805F04" w:rsidRPr="004C4ED4">
        <w:rPr>
          <w:rFonts w:ascii="Times New Roman" w:hAnsi="Times New Roman" w:cs="Times New Roman"/>
        </w:rPr>
        <w:t>w</w:t>
      </w:r>
      <w:r w:rsidR="00646BFC" w:rsidRPr="004C4ED4">
        <w:rPr>
          <w:rFonts w:ascii="Times New Roman" w:hAnsi="Times New Roman" w:cs="Times New Roman"/>
        </w:rPr>
        <w:t>as co-transfected with prp</w:t>
      </w:r>
      <w:r w:rsidR="00A967AB" w:rsidRPr="004C4ED4">
        <w:rPr>
          <w:rFonts w:ascii="Times New Roman" w:hAnsi="Times New Roman" w:cs="Times New Roman"/>
        </w:rPr>
        <w:t>-</w:t>
      </w:r>
      <w:r w:rsidR="00B63A28" w:rsidRPr="004C4ED4">
        <w:rPr>
          <w:rFonts w:ascii="Times New Roman" w:hAnsi="Times New Roman" w:cs="Times New Roman"/>
        </w:rPr>
        <w:t>GFP and px330-sgRNA plasmids</w:t>
      </w:r>
      <w:r w:rsidR="00C46436" w:rsidRPr="004C4ED4">
        <w:rPr>
          <w:rFonts w:ascii="Times New Roman" w:hAnsi="Times New Roman" w:cs="Times New Roman"/>
        </w:rPr>
        <w:t xml:space="preserve"> (ratio 1:3)</w:t>
      </w:r>
      <w:r w:rsidR="00805F04" w:rsidRPr="004C4ED4">
        <w:rPr>
          <w:rFonts w:ascii="Times New Roman" w:hAnsi="Times New Roman" w:cs="Times New Roman"/>
        </w:rPr>
        <w:t xml:space="preserve"> </w:t>
      </w:r>
      <w:r w:rsidR="00B63A28" w:rsidRPr="004C4ED4">
        <w:rPr>
          <w:rFonts w:ascii="Times New Roman" w:hAnsi="Times New Roman" w:cs="Times New Roman"/>
        </w:rPr>
        <w:t>using Fugene®</w:t>
      </w:r>
      <w:r w:rsidR="000B3EB4" w:rsidRPr="004C4ED4">
        <w:rPr>
          <w:rFonts w:ascii="Times New Roman" w:hAnsi="Times New Roman" w:cs="Times New Roman"/>
        </w:rPr>
        <w:t xml:space="preserve"> HD</w:t>
      </w:r>
      <w:r w:rsidR="00B63A28" w:rsidRPr="004C4ED4">
        <w:rPr>
          <w:rFonts w:ascii="Times New Roman" w:hAnsi="Times New Roman" w:cs="Times New Roman"/>
        </w:rPr>
        <w:t xml:space="preserve"> transfection reagent according to manufacturer's instructions</w:t>
      </w:r>
      <w:r w:rsidR="00646BFC" w:rsidRPr="004C4ED4">
        <w:rPr>
          <w:rFonts w:ascii="Times New Roman" w:hAnsi="Times New Roman" w:cs="Times New Roman"/>
        </w:rPr>
        <w:t>. Cells were</w:t>
      </w:r>
      <w:r w:rsidR="00B63A28" w:rsidRPr="004C4ED4">
        <w:rPr>
          <w:rFonts w:ascii="Times New Roman" w:hAnsi="Times New Roman" w:cs="Times New Roman"/>
        </w:rPr>
        <w:t xml:space="preserve"> FACS sorted 48</w:t>
      </w:r>
      <w:r w:rsidR="00DB3683">
        <w:rPr>
          <w:rFonts w:ascii="Times New Roman" w:hAnsi="Times New Roman" w:cs="Times New Roman"/>
        </w:rPr>
        <w:t xml:space="preserve"> </w:t>
      </w:r>
      <w:r w:rsidR="00B63A28" w:rsidRPr="004C4ED4">
        <w:rPr>
          <w:rFonts w:ascii="Times New Roman" w:hAnsi="Times New Roman" w:cs="Times New Roman"/>
        </w:rPr>
        <w:t xml:space="preserve">h post transfection on </w:t>
      </w:r>
      <w:r w:rsidR="00126438">
        <w:rPr>
          <w:rFonts w:ascii="Times New Roman" w:hAnsi="Times New Roman" w:cs="Times New Roman"/>
        </w:rPr>
        <w:t>prp-mTomato/</w:t>
      </w:r>
      <w:r w:rsidR="00646BFC" w:rsidRPr="004C4ED4">
        <w:rPr>
          <w:rFonts w:ascii="Times New Roman" w:hAnsi="Times New Roman" w:cs="Times New Roman"/>
        </w:rPr>
        <w:t xml:space="preserve">GFP </w:t>
      </w:r>
      <w:r w:rsidR="00B63A28" w:rsidRPr="004C4ED4">
        <w:rPr>
          <w:rFonts w:ascii="Times New Roman" w:hAnsi="Times New Roman" w:cs="Times New Roman"/>
        </w:rPr>
        <w:t>fluorescent cells</w:t>
      </w:r>
      <w:r w:rsidR="00646BFC" w:rsidRPr="004C4ED4">
        <w:rPr>
          <w:rFonts w:ascii="Times New Roman" w:hAnsi="Times New Roman" w:cs="Times New Roman"/>
        </w:rPr>
        <w:t xml:space="preserve"> and</w:t>
      </w:r>
      <w:r w:rsidR="0092220B" w:rsidRPr="004C4ED4">
        <w:rPr>
          <w:rFonts w:ascii="Times New Roman" w:hAnsi="Times New Roman" w:cs="Times New Roman"/>
        </w:rPr>
        <w:t xml:space="preserve"> expanded</w:t>
      </w:r>
      <w:r w:rsidR="00646BFC" w:rsidRPr="004C4ED4">
        <w:rPr>
          <w:rFonts w:ascii="Times New Roman" w:hAnsi="Times New Roman" w:cs="Times New Roman"/>
        </w:rPr>
        <w:t xml:space="preserve"> in culture</w:t>
      </w:r>
      <w:r w:rsidR="00C85340" w:rsidRPr="004C4ED4">
        <w:rPr>
          <w:rFonts w:ascii="Times New Roman" w:hAnsi="Times New Roman" w:cs="Times New Roman"/>
        </w:rPr>
        <w:t>.</w:t>
      </w:r>
    </w:p>
    <w:p w14:paraId="44F84B67" w14:textId="77777777" w:rsidR="00DE5DBB" w:rsidRPr="004C4ED4" w:rsidRDefault="00DE5DBB" w:rsidP="00B63A28">
      <w:pPr>
        <w:tabs>
          <w:tab w:val="left" w:pos="2635"/>
        </w:tabs>
        <w:spacing w:line="480" w:lineRule="auto"/>
        <w:jc w:val="both"/>
        <w:rPr>
          <w:rFonts w:ascii="Times New Roman" w:hAnsi="Times New Roman" w:cs="Times New Roman"/>
        </w:rPr>
      </w:pPr>
    </w:p>
    <w:p w14:paraId="0FA8F76F" w14:textId="1505CA5B" w:rsidR="00C46436" w:rsidRPr="004C4ED4" w:rsidRDefault="00235F52" w:rsidP="00C46436">
      <w:pPr>
        <w:tabs>
          <w:tab w:val="left" w:pos="2635"/>
        </w:tabs>
        <w:spacing w:line="480" w:lineRule="auto"/>
        <w:jc w:val="both"/>
        <w:rPr>
          <w:rFonts w:ascii="Times New Roman" w:hAnsi="Times New Roman" w:cs="Times New Roman"/>
          <w:b/>
        </w:rPr>
      </w:pPr>
      <w:r w:rsidRPr="004C4ED4">
        <w:rPr>
          <w:rFonts w:ascii="Times New Roman" w:hAnsi="Times New Roman" w:cs="Times New Roman"/>
          <w:b/>
        </w:rPr>
        <w:t xml:space="preserve">Generation of polyclonal CD73 </w:t>
      </w:r>
      <w:r w:rsidR="007D4DA9" w:rsidRPr="004C4ED4">
        <w:rPr>
          <w:rFonts w:ascii="Times New Roman" w:hAnsi="Times New Roman" w:cs="Times New Roman"/>
          <w:b/>
        </w:rPr>
        <w:t>knockout cell lines by CRISPR-Ca</w:t>
      </w:r>
      <w:r w:rsidRPr="004C4ED4">
        <w:rPr>
          <w:rFonts w:ascii="Times New Roman" w:hAnsi="Times New Roman" w:cs="Times New Roman"/>
          <w:b/>
        </w:rPr>
        <w:t>s9 double nicking</w:t>
      </w:r>
      <w:r w:rsidR="006016CA">
        <w:rPr>
          <w:rFonts w:ascii="Times New Roman" w:hAnsi="Times New Roman" w:cs="Times New Roman"/>
          <w:b/>
        </w:rPr>
        <w:t>.</w:t>
      </w:r>
      <w:r w:rsidRPr="004C4ED4">
        <w:rPr>
          <w:rFonts w:ascii="Times New Roman" w:hAnsi="Times New Roman" w:cs="Times New Roman"/>
          <w:b/>
        </w:rPr>
        <w:t xml:space="preserve"> </w:t>
      </w:r>
      <w:r w:rsidR="008439C7" w:rsidRPr="004C4ED4">
        <w:rPr>
          <w:rFonts w:ascii="Times New Roman" w:hAnsi="Times New Roman" w:cs="Times New Roman"/>
        </w:rPr>
        <w:t>Left</w:t>
      </w:r>
      <w:r w:rsidR="00921E6A" w:rsidRPr="004C4ED4">
        <w:rPr>
          <w:rFonts w:ascii="Times New Roman" w:hAnsi="Times New Roman" w:cs="Times New Roman"/>
        </w:rPr>
        <w:t xml:space="preserve"> (R3)</w:t>
      </w:r>
      <w:r w:rsidR="008439C7" w:rsidRPr="004C4ED4">
        <w:rPr>
          <w:rFonts w:ascii="Times New Roman" w:hAnsi="Times New Roman" w:cs="Times New Roman"/>
        </w:rPr>
        <w:t xml:space="preserve"> and right</w:t>
      </w:r>
      <w:r w:rsidR="00921E6A" w:rsidRPr="004C4ED4">
        <w:rPr>
          <w:rFonts w:ascii="Times New Roman" w:hAnsi="Times New Roman" w:cs="Times New Roman"/>
        </w:rPr>
        <w:t xml:space="preserve"> (L3)</w:t>
      </w:r>
      <w:r w:rsidR="008439C7" w:rsidRPr="004C4ED4">
        <w:rPr>
          <w:rFonts w:ascii="Times New Roman" w:hAnsi="Times New Roman" w:cs="Times New Roman"/>
        </w:rPr>
        <w:t xml:space="preserve"> sgRNA</w:t>
      </w:r>
      <w:r w:rsidR="00921E6A" w:rsidRPr="004C4ED4">
        <w:rPr>
          <w:rFonts w:ascii="Times New Roman" w:hAnsi="Times New Roman" w:cs="Times New Roman"/>
        </w:rPr>
        <w:t>s</w:t>
      </w:r>
      <w:r w:rsidR="008439C7" w:rsidRPr="004C4ED4">
        <w:rPr>
          <w:rFonts w:ascii="Times New Roman" w:hAnsi="Times New Roman" w:cs="Times New Roman"/>
        </w:rPr>
        <w:t xml:space="preserve"> targeting CD73 were amplified from 10</w:t>
      </w:r>
      <w:r w:rsidR="006A1E9C" w:rsidRPr="004C4ED4">
        <w:rPr>
          <w:rFonts w:ascii="Times New Roman" w:hAnsi="Times New Roman" w:cs="Times New Roman"/>
        </w:rPr>
        <w:t xml:space="preserve"> </w:t>
      </w:r>
      <w:r w:rsidR="008439C7" w:rsidRPr="004C4ED4">
        <w:rPr>
          <w:rFonts w:ascii="Times New Roman" w:hAnsi="Times New Roman" w:cs="Times New Roman"/>
        </w:rPr>
        <w:t>ng of the respective px330-sgRNA plasmids in a 50</w:t>
      </w:r>
      <w:r w:rsidR="006A1E9C" w:rsidRPr="004C4ED4">
        <w:rPr>
          <w:rFonts w:ascii="Times New Roman" w:hAnsi="Times New Roman" w:cs="Times New Roman"/>
        </w:rPr>
        <w:t xml:space="preserve"> </w:t>
      </w:r>
      <w:r w:rsidR="008439C7" w:rsidRPr="004C4ED4">
        <w:rPr>
          <w:rFonts w:ascii="Times New Roman" w:hAnsi="Times New Roman" w:cs="Times New Roman"/>
        </w:rPr>
        <w:t>µl reaction using a mix of Phusion/ Dreamtaq polymerase (Thermo Scientific) in 35</w:t>
      </w:r>
      <w:r w:rsidR="00DB3683">
        <w:rPr>
          <w:rFonts w:ascii="Times New Roman" w:hAnsi="Times New Roman" w:cs="Times New Roman"/>
        </w:rPr>
        <w:t xml:space="preserve"> </w:t>
      </w:r>
      <w:r w:rsidR="008439C7" w:rsidRPr="004C4ED4">
        <w:rPr>
          <w:rFonts w:ascii="Times New Roman" w:hAnsi="Times New Roman" w:cs="Times New Roman"/>
        </w:rPr>
        <w:t>cycles (annealing 60°C, elongation 1</w:t>
      </w:r>
      <w:r w:rsidR="00DB3683">
        <w:rPr>
          <w:rFonts w:ascii="Times New Roman" w:hAnsi="Times New Roman" w:cs="Times New Roman"/>
        </w:rPr>
        <w:t xml:space="preserve"> </w:t>
      </w:r>
      <w:r w:rsidR="008439C7" w:rsidRPr="004C4ED4">
        <w:rPr>
          <w:rFonts w:ascii="Times New Roman" w:hAnsi="Times New Roman" w:cs="Times New Roman"/>
        </w:rPr>
        <w:t>min)</w:t>
      </w:r>
      <w:r w:rsidR="00D520B9" w:rsidRPr="004C4ED4">
        <w:rPr>
          <w:rFonts w:ascii="Times New Roman" w:hAnsi="Times New Roman" w:cs="Times New Roman"/>
        </w:rPr>
        <w:t>. Primers: px330-U6-</w:t>
      </w:r>
      <w:r w:rsidR="00921E6A" w:rsidRPr="004C4ED4">
        <w:rPr>
          <w:rFonts w:ascii="Times New Roman" w:hAnsi="Times New Roman" w:cs="Times New Roman"/>
        </w:rPr>
        <w:t>start</w:t>
      </w:r>
      <w:r w:rsidR="002C435B" w:rsidRPr="004C4ED4">
        <w:rPr>
          <w:rFonts w:ascii="Times New Roman" w:hAnsi="Times New Roman" w:cs="Times New Roman"/>
        </w:rPr>
        <w:t xml:space="preserve"> and </w:t>
      </w:r>
      <w:r w:rsidR="00D520B9" w:rsidRPr="004C4ED4">
        <w:rPr>
          <w:rFonts w:ascii="Times New Roman" w:hAnsi="Times New Roman" w:cs="Times New Roman"/>
        </w:rPr>
        <w:t>px330-gRNA-rev1</w:t>
      </w:r>
      <w:r w:rsidR="002C435B" w:rsidRPr="004C4ED4">
        <w:rPr>
          <w:rFonts w:ascii="Times New Roman" w:hAnsi="Times New Roman" w:cs="Times New Roman"/>
        </w:rPr>
        <w:t xml:space="preserve"> are listed in </w:t>
      </w:r>
      <w:r w:rsidR="00DB3683">
        <w:rPr>
          <w:rFonts w:ascii="Times New Roman" w:hAnsi="Times New Roman" w:cs="Times New Roman"/>
          <w:b/>
        </w:rPr>
        <w:t>Table S8</w:t>
      </w:r>
      <w:r w:rsidR="00D520B9" w:rsidRPr="004C4ED4">
        <w:rPr>
          <w:rFonts w:ascii="Times New Roman" w:hAnsi="Times New Roman" w:cs="Times New Roman"/>
          <w:caps/>
        </w:rPr>
        <w:t xml:space="preserve">. PCR </w:t>
      </w:r>
      <w:r w:rsidR="00D520B9" w:rsidRPr="004C4ED4">
        <w:rPr>
          <w:rFonts w:ascii="Times New Roman" w:hAnsi="Times New Roman" w:cs="Times New Roman"/>
        </w:rPr>
        <w:t xml:space="preserve">products were size-separated </w:t>
      </w:r>
      <w:r w:rsidR="00DE5DBB" w:rsidRPr="004C4ED4">
        <w:rPr>
          <w:rFonts w:ascii="Times New Roman" w:hAnsi="Times New Roman" w:cs="Times New Roman"/>
        </w:rPr>
        <w:t xml:space="preserve">by ethidium bromide 1% agarose gel electrophoresis. </w:t>
      </w:r>
      <w:r w:rsidR="000E6B74" w:rsidRPr="004C4ED4">
        <w:rPr>
          <w:rFonts w:ascii="Times New Roman" w:hAnsi="Times New Roman" w:cs="Times New Roman"/>
        </w:rPr>
        <w:t>435</w:t>
      </w:r>
      <w:r w:rsidR="00DB3683">
        <w:rPr>
          <w:rFonts w:ascii="Times New Roman" w:hAnsi="Times New Roman" w:cs="Times New Roman"/>
        </w:rPr>
        <w:t xml:space="preserve"> </w:t>
      </w:r>
      <w:r w:rsidR="000E6B74" w:rsidRPr="004C4ED4">
        <w:rPr>
          <w:rFonts w:ascii="Times New Roman" w:hAnsi="Times New Roman" w:cs="Times New Roman"/>
        </w:rPr>
        <w:t xml:space="preserve">bp </w:t>
      </w:r>
      <w:r w:rsidR="00DE5DBB" w:rsidRPr="004C4ED4">
        <w:rPr>
          <w:rFonts w:ascii="Times New Roman" w:hAnsi="Times New Roman" w:cs="Times New Roman"/>
        </w:rPr>
        <w:t>(</w:t>
      </w:r>
      <w:r w:rsidR="0011730C" w:rsidRPr="004C4ED4">
        <w:rPr>
          <w:rFonts w:ascii="Times New Roman" w:hAnsi="Times New Roman" w:cs="Times New Roman"/>
        </w:rPr>
        <w:t xml:space="preserve">R3/ </w:t>
      </w:r>
      <w:r w:rsidR="00DE5DBB" w:rsidRPr="004C4ED4">
        <w:rPr>
          <w:rFonts w:ascii="Times New Roman" w:hAnsi="Times New Roman" w:cs="Times New Roman"/>
        </w:rPr>
        <w:t xml:space="preserve">L3) </w:t>
      </w:r>
      <w:r w:rsidR="000E6B74" w:rsidRPr="004C4ED4">
        <w:rPr>
          <w:rFonts w:ascii="Times New Roman" w:hAnsi="Times New Roman" w:cs="Times New Roman"/>
        </w:rPr>
        <w:t xml:space="preserve">PCR product </w:t>
      </w:r>
      <w:r w:rsidR="00DE5DBB" w:rsidRPr="004C4ED4">
        <w:rPr>
          <w:rFonts w:ascii="Times New Roman" w:hAnsi="Times New Roman" w:cs="Times New Roman"/>
        </w:rPr>
        <w:t xml:space="preserve">bands were </w:t>
      </w:r>
      <w:r w:rsidR="00DE5DBB" w:rsidRPr="004C4ED4">
        <w:rPr>
          <w:rFonts w:ascii="Times New Roman" w:eastAsia="Times New Roman" w:hAnsi="Times New Roman" w:cs="Times New Roman"/>
        </w:rPr>
        <w:t>cut out and purified using the column-based InnuPrep gel extraction kit (Jena Analytik) according to the manufacturer’s protocol.</w:t>
      </w:r>
      <w:r w:rsidR="00F74C28" w:rsidRPr="004C4ED4">
        <w:rPr>
          <w:rFonts w:ascii="Times New Roman" w:hAnsi="Times New Roman" w:cs="Times New Roman"/>
          <w:b/>
        </w:rPr>
        <w:t xml:space="preserve"> </w:t>
      </w:r>
      <w:r w:rsidR="007D4DA9" w:rsidRPr="004C4ED4">
        <w:rPr>
          <w:rFonts w:ascii="Times New Roman" w:hAnsi="Times New Roman" w:cs="Times New Roman"/>
        </w:rPr>
        <w:t xml:space="preserve">MaMel.102 and MaMel.65 were co-transfected with </w:t>
      </w:r>
      <w:r w:rsidR="007D4DA9" w:rsidRPr="004C4ED4">
        <w:rPr>
          <w:rFonts w:ascii="Times New Roman" w:eastAsia="Times New Roman" w:hAnsi="Times New Roman" w:cs="Times New Roman"/>
        </w:rPr>
        <w:t>vector px461-</w:t>
      </w:r>
      <w:r w:rsidR="007D4DA9" w:rsidRPr="004C4ED4">
        <w:rPr>
          <w:rFonts w:ascii="Times New Roman" w:eastAsia="Times New Roman" w:hAnsi="Times New Roman" w:cs="Times New Roman"/>
          <w:bCs/>
        </w:rPr>
        <w:t>pSpCas9n(BB)-2A-GFP (px461) (Addgene plasmid #48140)</w:t>
      </w:r>
      <w:r w:rsidR="007D4DA9" w:rsidRPr="004C4ED4">
        <w:rPr>
          <w:rFonts w:ascii="Times New Roman" w:eastAsia="Times New Roman" w:hAnsi="Times New Roman" w:cs="Times New Roman"/>
          <w:b/>
          <w:bCs/>
        </w:rPr>
        <w:t xml:space="preserve"> </w:t>
      </w:r>
      <w:r w:rsidR="007D4DA9" w:rsidRPr="004C4ED4">
        <w:rPr>
          <w:rFonts w:ascii="Times New Roman" w:hAnsi="Times New Roman" w:cs="Times New Roman"/>
        </w:rPr>
        <w:t xml:space="preserve">and both px330-sgRNA-PCR-products (ratio 6:1:1) and FACS sorted on GFP </w:t>
      </w:r>
      <w:r w:rsidR="0011730C" w:rsidRPr="004C4ED4">
        <w:rPr>
          <w:rFonts w:ascii="Times New Roman" w:hAnsi="Times New Roman" w:cs="Times New Roman"/>
        </w:rPr>
        <w:t xml:space="preserve">positive </w:t>
      </w:r>
      <w:r w:rsidR="007D4DA9" w:rsidRPr="004C4ED4">
        <w:rPr>
          <w:rFonts w:ascii="Times New Roman" w:hAnsi="Times New Roman" w:cs="Times New Roman"/>
        </w:rPr>
        <w:t xml:space="preserve">cells </w:t>
      </w:r>
      <w:r w:rsidR="0011730C" w:rsidRPr="004C4ED4">
        <w:rPr>
          <w:rFonts w:ascii="Times New Roman" w:hAnsi="Times New Roman" w:cs="Times New Roman"/>
        </w:rPr>
        <w:t>48</w:t>
      </w:r>
      <w:r w:rsidR="00DB3683">
        <w:rPr>
          <w:rFonts w:ascii="Times New Roman" w:hAnsi="Times New Roman" w:cs="Times New Roman"/>
        </w:rPr>
        <w:t xml:space="preserve"> </w:t>
      </w:r>
      <w:r w:rsidR="0011730C" w:rsidRPr="004C4ED4">
        <w:rPr>
          <w:rFonts w:ascii="Times New Roman" w:hAnsi="Times New Roman" w:cs="Times New Roman"/>
        </w:rPr>
        <w:t>h post transfection</w:t>
      </w:r>
      <w:r w:rsidR="007D4DA9" w:rsidRPr="004C4ED4">
        <w:rPr>
          <w:rFonts w:ascii="Times New Roman" w:hAnsi="Times New Roman" w:cs="Times New Roman"/>
        </w:rPr>
        <w:t>.</w:t>
      </w:r>
      <w:r w:rsidR="00C85340" w:rsidRPr="004C4ED4">
        <w:rPr>
          <w:rFonts w:ascii="Times New Roman" w:hAnsi="Times New Roman" w:cs="Times New Roman"/>
        </w:rPr>
        <w:t xml:space="preserve"> </w:t>
      </w:r>
      <w:r w:rsidR="00C46436" w:rsidRPr="004C4ED4">
        <w:rPr>
          <w:rFonts w:ascii="Times New Roman" w:hAnsi="Times New Roman" w:cs="Times New Roman"/>
        </w:rPr>
        <w:t xml:space="preserve">In order to increase knockout frequency polyclonal CD73 knockout cell lines were FACS sorted on </w:t>
      </w:r>
      <w:r w:rsidR="001D277E" w:rsidRPr="004C4ED4">
        <w:rPr>
          <w:rFonts w:ascii="Times New Roman" w:hAnsi="Times New Roman" w:cs="Times New Roman"/>
        </w:rPr>
        <w:t xml:space="preserve">the </w:t>
      </w:r>
      <w:r w:rsidR="00C46436" w:rsidRPr="004C4ED4">
        <w:rPr>
          <w:rFonts w:ascii="Times New Roman" w:hAnsi="Times New Roman" w:cs="Times New Roman"/>
        </w:rPr>
        <w:t xml:space="preserve">CD73 negative cell population </w:t>
      </w:r>
      <w:r w:rsidR="001D277E" w:rsidRPr="004C4ED4">
        <w:rPr>
          <w:rFonts w:ascii="Times New Roman" w:hAnsi="Times New Roman" w:cs="Times New Roman"/>
        </w:rPr>
        <w:t xml:space="preserve">3 weeks </w:t>
      </w:r>
      <w:r w:rsidR="00C46436" w:rsidRPr="004C4ED4">
        <w:rPr>
          <w:rFonts w:ascii="Times New Roman" w:hAnsi="Times New Roman" w:cs="Times New Roman"/>
        </w:rPr>
        <w:t>after gRNA transfection. Knockout frequency was analyzed by deep sequencing.</w:t>
      </w:r>
    </w:p>
    <w:p w14:paraId="62D7AF16" w14:textId="77777777" w:rsidR="002C435B" w:rsidRPr="004C4ED4" w:rsidRDefault="002C435B" w:rsidP="00B63A28">
      <w:pPr>
        <w:tabs>
          <w:tab w:val="left" w:pos="2635"/>
        </w:tabs>
        <w:spacing w:line="480" w:lineRule="auto"/>
        <w:jc w:val="both"/>
        <w:rPr>
          <w:rFonts w:ascii="Times New Roman" w:hAnsi="Times New Roman" w:cs="Times New Roman"/>
          <w:b/>
        </w:rPr>
      </w:pPr>
    </w:p>
    <w:p w14:paraId="14518080" w14:textId="1A30CC65" w:rsidR="00805F04" w:rsidRPr="004C4ED4" w:rsidRDefault="001A5F16" w:rsidP="00B63A28">
      <w:pPr>
        <w:tabs>
          <w:tab w:val="left" w:pos="2635"/>
        </w:tabs>
        <w:spacing w:line="480" w:lineRule="auto"/>
        <w:jc w:val="both"/>
        <w:rPr>
          <w:rFonts w:ascii="Times New Roman" w:hAnsi="Times New Roman" w:cs="Times New Roman"/>
          <w:b/>
        </w:rPr>
      </w:pPr>
      <w:r w:rsidRPr="004C4ED4">
        <w:rPr>
          <w:rFonts w:ascii="Times New Roman" w:hAnsi="Times New Roman" w:cs="Times New Roman"/>
          <w:b/>
        </w:rPr>
        <w:t xml:space="preserve">Cell sorting of polyclonal </w:t>
      </w:r>
      <w:r w:rsidR="00805F04" w:rsidRPr="004C4ED4">
        <w:rPr>
          <w:rFonts w:ascii="Times New Roman" w:hAnsi="Times New Roman" w:cs="Times New Roman"/>
          <w:b/>
        </w:rPr>
        <w:t xml:space="preserve">CD73 intronic enhancer </w:t>
      </w:r>
      <w:r w:rsidRPr="004C4ED4">
        <w:rPr>
          <w:rFonts w:ascii="Times New Roman" w:hAnsi="Times New Roman" w:cs="Times New Roman"/>
          <w:b/>
        </w:rPr>
        <w:t>CRISPR-Cas9 targeted cell lines</w:t>
      </w:r>
      <w:r w:rsidR="002C435B" w:rsidRPr="004C4ED4">
        <w:rPr>
          <w:rFonts w:ascii="Times New Roman" w:hAnsi="Times New Roman" w:cs="Times New Roman"/>
          <w:b/>
        </w:rPr>
        <w:t>.</w:t>
      </w:r>
      <w:r w:rsidR="002041D5" w:rsidRPr="004C4ED4">
        <w:rPr>
          <w:rFonts w:ascii="Times New Roman" w:hAnsi="Times New Roman" w:cs="Times New Roman"/>
          <w:b/>
        </w:rPr>
        <w:t xml:space="preserve"> </w:t>
      </w:r>
      <w:r w:rsidR="003B0F6B" w:rsidRPr="004C4ED4">
        <w:rPr>
          <w:rFonts w:ascii="Times New Roman" w:hAnsi="Times New Roman" w:cs="Times New Roman"/>
        </w:rPr>
        <w:t>For sorting</w:t>
      </w:r>
      <w:r w:rsidR="006A1E9C" w:rsidRPr="004C4ED4">
        <w:rPr>
          <w:rFonts w:ascii="Times New Roman" w:hAnsi="Times New Roman" w:cs="Times New Roman"/>
        </w:rPr>
        <w:t xml:space="preserve"> CD73</w:t>
      </w:r>
      <w:r w:rsidR="00D536E7" w:rsidRPr="004C4ED4">
        <w:rPr>
          <w:rFonts w:ascii="Times New Roman" w:hAnsi="Times New Roman" w:cs="Times New Roman"/>
          <w:vertAlign w:val="superscript"/>
        </w:rPr>
        <w:t>low</w:t>
      </w:r>
      <w:r w:rsidR="00D536E7" w:rsidRPr="00D536E7">
        <w:rPr>
          <w:rFonts w:ascii="Times New Roman" w:hAnsi="Times New Roman" w:cs="Times New Roman"/>
        </w:rPr>
        <w:t xml:space="preserve"> and CD73</w:t>
      </w:r>
      <w:r w:rsidR="00D536E7" w:rsidRPr="004C4ED4">
        <w:rPr>
          <w:rFonts w:ascii="Times New Roman" w:hAnsi="Times New Roman" w:cs="Times New Roman"/>
          <w:vertAlign w:val="superscript"/>
        </w:rPr>
        <w:t>high</w:t>
      </w:r>
      <w:r w:rsidR="006A1E9C" w:rsidRPr="00D536E7">
        <w:rPr>
          <w:rFonts w:ascii="Times New Roman" w:hAnsi="Times New Roman" w:cs="Times New Roman"/>
        </w:rPr>
        <w:t xml:space="preserve"> </w:t>
      </w:r>
      <w:r w:rsidR="00D536E7" w:rsidRPr="00D536E7">
        <w:rPr>
          <w:rFonts w:ascii="Times New Roman" w:hAnsi="Times New Roman" w:cs="Times New Roman"/>
        </w:rPr>
        <w:t>sub</w:t>
      </w:r>
      <w:r w:rsidR="006A1E9C" w:rsidRPr="00F82A06">
        <w:rPr>
          <w:rFonts w:ascii="Times New Roman" w:hAnsi="Times New Roman" w:cs="Times New Roman"/>
        </w:rPr>
        <w:t>fractions MaMel.79</w:t>
      </w:r>
      <w:r w:rsidR="00D536E7" w:rsidRPr="00614B70">
        <w:rPr>
          <w:rFonts w:ascii="Times New Roman" w:hAnsi="Times New Roman" w:cs="Times New Roman"/>
        </w:rPr>
        <w:t>b</w:t>
      </w:r>
      <w:r w:rsidR="006A1E9C" w:rsidRPr="009F1B9D">
        <w:rPr>
          <w:rFonts w:ascii="Times New Roman" w:hAnsi="Times New Roman" w:cs="Times New Roman"/>
        </w:rPr>
        <w:t xml:space="preserve"> </w:t>
      </w:r>
      <w:r w:rsidR="0092220B" w:rsidRPr="00032BDF">
        <w:rPr>
          <w:rFonts w:ascii="Times New Roman" w:hAnsi="Times New Roman" w:cs="Times New Roman"/>
        </w:rPr>
        <w:t>inducible</w:t>
      </w:r>
      <w:r w:rsidR="006A1E9C" w:rsidRPr="00EB6C1E">
        <w:rPr>
          <w:rFonts w:ascii="Times New Roman" w:hAnsi="Times New Roman" w:cs="Times New Roman"/>
        </w:rPr>
        <w:t xml:space="preserve"> c</w:t>
      </w:r>
      <w:r w:rsidR="0092220B" w:rsidRPr="00CB61D6">
        <w:rPr>
          <w:rFonts w:ascii="Times New Roman" w:hAnsi="Times New Roman" w:cs="Times New Roman"/>
        </w:rPr>
        <w:t>J</w:t>
      </w:r>
      <w:r w:rsidR="001E66AD" w:rsidRPr="00D565D9">
        <w:rPr>
          <w:rFonts w:ascii="Times New Roman" w:hAnsi="Times New Roman" w:cs="Times New Roman"/>
        </w:rPr>
        <w:t xml:space="preserve">un </w:t>
      </w:r>
      <w:r w:rsidR="006A1E9C" w:rsidRPr="00F82F77">
        <w:rPr>
          <w:rFonts w:ascii="Times New Roman" w:hAnsi="Times New Roman" w:cs="Times New Roman"/>
        </w:rPr>
        <w:t>-</w:t>
      </w:r>
      <w:r w:rsidR="001E66AD" w:rsidRPr="00ED2B51">
        <w:rPr>
          <w:rFonts w:ascii="Times New Roman" w:hAnsi="Times New Roman" w:cs="Times New Roman"/>
        </w:rPr>
        <w:t>c</w:t>
      </w:r>
      <w:r w:rsidR="006A1E9C" w:rsidRPr="00650F4E">
        <w:rPr>
          <w:rFonts w:ascii="Times New Roman" w:hAnsi="Times New Roman" w:cs="Times New Roman"/>
        </w:rPr>
        <w:t>itrine</w:t>
      </w:r>
      <w:r w:rsidR="003B0F6B" w:rsidRPr="00650F4E">
        <w:rPr>
          <w:rFonts w:ascii="Times New Roman" w:hAnsi="Times New Roman" w:cs="Times New Roman"/>
        </w:rPr>
        <w:t xml:space="preserve"> derived cell lines</w:t>
      </w:r>
      <w:r w:rsidR="0092220B" w:rsidRPr="004C4ED4">
        <w:rPr>
          <w:rFonts w:ascii="Times New Roman" w:hAnsi="Times New Roman" w:cs="Times New Roman"/>
        </w:rPr>
        <w:t xml:space="preserve"> </w:t>
      </w:r>
      <w:r w:rsidR="009F016E" w:rsidRPr="004C4ED4">
        <w:rPr>
          <w:rFonts w:ascii="Times New Roman" w:hAnsi="Times New Roman" w:cs="Times New Roman"/>
        </w:rPr>
        <w:t>were cultured</w:t>
      </w:r>
      <w:r w:rsidR="00F74C28" w:rsidRPr="004C4ED4">
        <w:rPr>
          <w:rFonts w:ascii="Times New Roman" w:hAnsi="Times New Roman" w:cs="Times New Roman"/>
        </w:rPr>
        <w:t xml:space="preserve"> for</w:t>
      </w:r>
      <w:r w:rsidR="009F016E" w:rsidRPr="004C4ED4">
        <w:rPr>
          <w:rFonts w:ascii="Times New Roman" w:hAnsi="Times New Roman" w:cs="Times New Roman"/>
        </w:rPr>
        <w:t xml:space="preserve"> 5</w:t>
      </w:r>
      <w:r w:rsidR="00F74C28" w:rsidRPr="004C4ED4">
        <w:rPr>
          <w:rFonts w:ascii="Times New Roman" w:hAnsi="Times New Roman" w:cs="Times New Roman"/>
        </w:rPr>
        <w:t xml:space="preserve"> </w:t>
      </w:r>
      <w:r w:rsidR="009F016E" w:rsidRPr="004C4ED4">
        <w:rPr>
          <w:rFonts w:ascii="Times New Roman" w:hAnsi="Times New Roman" w:cs="Times New Roman"/>
        </w:rPr>
        <w:t>days in the</w:t>
      </w:r>
      <w:r w:rsidR="00806140" w:rsidRPr="004C4ED4">
        <w:rPr>
          <w:rFonts w:ascii="Times New Roman" w:hAnsi="Times New Roman" w:cs="Times New Roman"/>
        </w:rPr>
        <w:t xml:space="preserve"> presence of 25</w:t>
      </w:r>
      <w:r w:rsidR="00DB3683">
        <w:rPr>
          <w:rFonts w:ascii="Times New Roman" w:hAnsi="Times New Roman" w:cs="Times New Roman"/>
        </w:rPr>
        <w:t xml:space="preserve"> </w:t>
      </w:r>
      <w:r w:rsidR="00806140" w:rsidRPr="004C4ED4">
        <w:rPr>
          <w:rFonts w:ascii="Times New Roman" w:hAnsi="Times New Roman" w:cs="Times New Roman"/>
        </w:rPr>
        <w:t xml:space="preserve">ng/ml </w:t>
      </w:r>
      <w:r w:rsidR="00D536E7" w:rsidRPr="004C4ED4">
        <w:rPr>
          <w:rFonts w:ascii="Times New Roman" w:hAnsi="Times New Roman" w:cs="Times New Roman"/>
        </w:rPr>
        <w:t>doxycycline</w:t>
      </w:r>
      <w:r w:rsidR="00F74C28" w:rsidRPr="004C4ED4">
        <w:rPr>
          <w:rFonts w:ascii="Times New Roman" w:hAnsi="Times New Roman" w:cs="Times New Roman"/>
        </w:rPr>
        <w:t xml:space="preserve">. </w:t>
      </w:r>
      <w:r w:rsidR="009F016E" w:rsidRPr="004C4ED4">
        <w:rPr>
          <w:rFonts w:ascii="Times New Roman" w:hAnsi="Times New Roman" w:cs="Times New Roman"/>
        </w:rPr>
        <w:t xml:space="preserve">Cells were harvested by </w:t>
      </w:r>
      <w:r w:rsidR="00DB3683" w:rsidRPr="004C4ED4">
        <w:rPr>
          <w:rFonts w:ascii="Times New Roman" w:hAnsi="Times New Roman" w:cs="Times New Roman"/>
        </w:rPr>
        <w:t>trypsin</w:t>
      </w:r>
      <w:r w:rsidR="00DB3683">
        <w:rPr>
          <w:rFonts w:ascii="Times New Roman" w:hAnsi="Times New Roman" w:cs="Times New Roman"/>
        </w:rPr>
        <w:t>iz</w:t>
      </w:r>
      <w:r w:rsidR="00DB3683" w:rsidRPr="004C4ED4">
        <w:rPr>
          <w:rFonts w:ascii="Times New Roman" w:hAnsi="Times New Roman" w:cs="Times New Roman"/>
        </w:rPr>
        <w:t>ation</w:t>
      </w:r>
      <w:r w:rsidR="009F016E" w:rsidRPr="004C4ED4">
        <w:rPr>
          <w:rFonts w:ascii="Times New Roman" w:hAnsi="Times New Roman" w:cs="Times New Roman"/>
        </w:rPr>
        <w:t xml:space="preserve"> </w:t>
      </w:r>
      <w:r w:rsidR="003927EA" w:rsidRPr="004C4ED4">
        <w:rPr>
          <w:rFonts w:ascii="Times New Roman" w:hAnsi="Times New Roman" w:cs="Times New Roman"/>
        </w:rPr>
        <w:t>and stained for CD73 as described above.</w:t>
      </w:r>
      <w:r w:rsidR="009F016E" w:rsidRPr="004C4ED4">
        <w:rPr>
          <w:rFonts w:ascii="Times New Roman" w:eastAsia="Times New Roman" w:hAnsi="Times New Roman" w:cs="Times New Roman"/>
        </w:rPr>
        <w:t xml:space="preserve"> </w:t>
      </w:r>
      <w:r w:rsidR="006A1E9C" w:rsidRPr="004C4ED4">
        <w:rPr>
          <w:rFonts w:ascii="Times New Roman" w:eastAsia="Times New Roman" w:hAnsi="Times New Roman" w:cs="Times New Roman"/>
        </w:rPr>
        <w:t>MaMel.79</w:t>
      </w:r>
      <w:r w:rsidR="00D536E7" w:rsidRPr="004C4ED4">
        <w:rPr>
          <w:rFonts w:ascii="Times New Roman" w:eastAsia="Times New Roman" w:hAnsi="Times New Roman" w:cs="Times New Roman"/>
        </w:rPr>
        <w:t>b</w:t>
      </w:r>
      <w:r w:rsidR="006A1E9C" w:rsidRPr="004C4ED4">
        <w:rPr>
          <w:rFonts w:ascii="Times New Roman" w:eastAsia="Times New Roman" w:hAnsi="Times New Roman" w:cs="Times New Roman"/>
        </w:rPr>
        <w:t xml:space="preserve"> </w:t>
      </w:r>
      <w:r w:rsidR="004327C6" w:rsidRPr="004C4ED4">
        <w:rPr>
          <w:rFonts w:ascii="Times New Roman" w:eastAsia="Times New Roman" w:hAnsi="Times New Roman" w:cs="Times New Roman"/>
        </w:rPr>
        <w:t>inducible</w:t>
      </w:r>
      <w:r w:rsidR="006A1E9C" w:rsidRPr="004C4ED4">
        <w:rPr>
          <w:rFonts w:ascii="Times New Roman" w:eastAsia="Times New Roman" w:hAnsi="Times New Roman" w:cs="Times New Roman"/>
        </w:rPr>
        <w:t xml:space="preserve"> c</w:t>
      </w:r>
      <w:r w:rsidR="00D536E7" w:rsidRPr="004C4ED4">
        <w:rPr>
          <w:rFonts w:ascii="Times New Roman" w:eastAsia="Times New Roman" w:hAnsi="Times New Roman" w:cs="Times New Roman"/>
        </w:rPr>
        <w:t>-</w:t>
      </w:r>
      <w:r w:rsidR="004327C6" w:rsidRPr="004C4ED4">
        <w:rPr>
          <w:rFonts w:ascii="Times New Roman" w:eastAsia="Times New Roman" w:hAnsi="Times New Roman" w:cs="Times New Roman"/>
        </w:rPr>
        <w:t>J</w:t>
      </w:r>
      <w:r w:rsidR="001E66AD" w:rsidRPr="004C4ED4">
        <w:rPr>
          <w:rFonts w:ascii="Times New Roman" w:eastAsia="Times New Roman" w:hAnsi="Times New Roman" w:cs="Times New Roman"/>
        </w:rPr>
        <w:t>un</w:t>
      </w:r>
      <w:r w:rsidR="006A1E9C" w:rsidRPr="004C4ED4">
        <w:rPr>
          <w:rFonts w:ascii="Times New Roman" w:eastAsia="Times New Roman" w:hAnsi="Times New Roman" w:cs="Times New Roman"/>
        </w:rPr>
        <w:t>-</w:t>
      </w:r>
      <w:r w:rsidR="001E66AD" w:rsidRPr="004C4ED4">
        <w:rPr>
          <w:rFonts w:ascii="Times New Roman" w:eastAsia="Times New Roman" w:hAnsi="Times New Roman" w:cs="Times New Roman"/>
        </w:rPr>
        <w:t>c</w:t>
      </w:r>
      <w:r w:rsidR="006A1E9C" w:rsidRPr="004C4ED4">
        <w:rPr>
          <w:rFonts w:ascii="Times New Roman" w:eastAsia="Times New Roman" w:hAnsi="Times New Roman" w:cs="Times New Roman"/>
        </w:rPr>
        <w:t>itrine</w:t>
      </w:r>
      <w:r w:rsidR="004327C6" w:rsidRPr="004C4ED4">
        <w:rPr>
          <w:rFonts w:ascii="Times New Roman" w:eastAsia="Times New Roman" w:hAnsi="Times New Roman" w:cs="Times New Roman"/>
        </w:rPr>
        <w:t xml:space="preserve">: </w:t>
      </w:r>
      <w:r w:rsidR="00A0315C" w:rsidRPr="004C4ED4">
        <w:rPr>
          <w:rFonts w:ascii="Times New Roman" w:eastAsia="Times New Roman" w:hAnsi="Times New Roman" w:cs="Times New Roman"/>
        </w:rPr>
        <w:t>10</w:t>
      </w:r>
      <w:r w:rsidR="00D536E7" w:rsidRPr="004C4ED4">
        <w:rPr>
          <w:rFonts w:ascii="Times New Roman" w:eastAsia="Times New Roman" w:hAnsi="Times New Roman" w:cs="Times New Roman"/>
        </w:rPr>
        <w:t>,000</w:t>
      </w:r>
      <w:r w:rsidR="00A0315C" w:rsidRPr="004C4ED4">
        <w:rPr>
          <w:rFonts w:ascii="Times New Roman" w:eastAsia="Times New Roman" w:hAnsi="Times New Roman" w:cs="Times New Roman"/>
        </w:rPr>
        <w:t xml:space="preserve"> cells of each 10% most dim, 10% brightest and total CD73 positive fraction</w:t>
      </w:r>
      <w:r w:rsidR="003B0F6B" w:rsidRPr="004C4ED4">
        <w:rPr>
          <w:rFonts w:ascii="Times New Roman" w:eastAsia="Times New Roman" w:hAnsi="Times New Roman" w:cs="Times New Roman"/>
        </w:rPr>
        <w:t xml:space="preserve"> were sorted at a BD Influx™ cell sorter into 2x lysis buffer (0.4 </w:t>
      </w:r>
      <w:r w:rsidR="00DB3683">
        <w:rPr>
          <w:rFonts w:ascii="Times New Roman" w:eastAsia="Times New Roman" w:hAnsi="Times New Roman" w:cs="Times New Roman"/>
        </w:rPr>
        <w:t xml:space="preserve"> </w:t>
      </w:r>
      <w:r w:rsidR="003B0F6B" w:rsidRPr="004C4ED4">
        <w:rPr>
          <w:rFonts w:ascii="Times New Roman" w:eastAsia="Times New Roman" w:hAnsi="Times New Roman" w:cs="Times New Roman"/>
        </w:rPr>
        <w:t>mg per ml proteinase K, 2 </w:t>
      </w:r>
      <w:r w:rsidR="00DB3683">
        <w:rPr>
          <w:rFonts w:ascii="Times New Roman" w:eastAsia="Times New Roman" w:hAnsi="Times New Roman" w:cs="Times New Roman"/>
        </w:rPr>
        <w:t xml:space="preserve"> </w:t>
      </w:r>
      <w:r w:rsidR="003B0F6B" w:rsidRPr="004C4ED4">
        <w:rPr>
          <w:rFonts w:ascii="Times New Roman" w:eastAsia="Times New Roman" w:hAnsi="Times New Roman" w:cs="Times New Roman"/>
        </w:rPr>
        <w:t>mM CaCl</w:t>
      </w:r>
      <w:r w:rsidR="003B0F6B" w:rsidRPr="004C4ED4">
        <w:rPr>
          <w:rFonts w:ascii="Times New Roman" w:eastAsia="Times New Roman" w:hAnsi="Times New Roman" w:cs="Times New Roman"/>
          <w:vertAlign w:val="subscript"/>
        </w:rPr>
        <w:t>2</w:t>
      </w:r>
      <w:r w:rsidR="003B0F6B" w:rsidRPr="004C4ED4">
        <w:rPr>
          <w:rFonts w:ascii="Times New Roman" w:eastAsia="Times New Roman" w:hAnsi="Times New Roman" w:cs="Times New Roman"/>
        </w:rPr>
        <w:t>, 6</w:t>
      </w:r>
      <w:r w:rsidR="00DB3683">
        <w:rPr>
          <w:rFonts w:ascii="Times New Roman" w:eastAsia="Times New Roman" w:hAnsi="Times New Roman" w:cs="Times New Roman"/>
        </w:rPr>
        <w:t xml:space="preserve"> </w:t>
      </w:r>
      <w:r w:rsidR="003B0F6B" w:rsidRPr="004C4ED4">
        <w:rPr>
          <w:rFonts w:ascii="Times New Roman" w:eastAsia="Times New Roman" w:hAnsi="Times New Roman" w:cs="Times New Roman"/>
        </w:rPr>
        <w:t> mM MgCl</w:t>
      </w:r>
      <w:r w:rsidR="003B0F6B" w:rsidRPr="004C4ED4">
        <w:rPr>
          <w:rFonts w:ascii="Times New Roman" w:eastAsia="Times New Roman" w:hAnsi="Times New Roman" w:cs="Times New Roman"/>
          <w:vertAlign w:val="subscript"/>
        </w:rPr>
        <w:t>2</w:t>
      </w:r>
      <w:r w:rsidR="003B0F6B" w:rsidRPr="004C4ED4">
        <w:rPr>
          <w:rFonts w:ascii="Times New Roman" w:eastAsia="Times New Roman" w:hAnsi="Times New Roman" w:cs="Times New Roman"/>
        </w:rPr>
        <w:t>, 2</w:t>
      </w:r>
      <w:r w:rsidR="00DB3683">
        <w:rPr>
          <w:rFonts w:ascii="Times New Roman" w:eastAsia="Times New Roman" w:hAnsi="Times New Roman" w:cs="Times New Roman"/>
        </w:rPr>
        <w:t xml:space="preserve"> </w:t>
      </w:r>
      <w:r w:rsidR="003B0F6B" w:rsidRPr="004C4ED4">
        <w:rPr>
          <w:rFonts w:ascii="Times New Roman" w:eastAsia="Times New Roman" w:hAnsi="Times New Roman" w:cs="Times New Roman"/>
        </w:rPr>
        <w:t> mM EDTA, 2% Trit</w:t>
      </w:r>
      <w:r w:rsidR="004327C6" w:rsidRPr="004C4ED4">
        <w:rPr>
          <w:rFonts w:ascii="Times New Roman" w:eastAsia="Times New Roman" w:hAnsi="Times New Roman" w:cs="Times New Roman"/>
        </w:rPr>
        <w:t>on X</w:t>
      </w:r>
      <w:r w:rsidR="001E66AD" w:rsidRPr="004C4ED4">
        <w:rPr>
          <w:rFonts w:ascii="Times New Roman" w:eastAsia="Times New Roman" w:hAnsi="Times New Roman" w:cs="Times New Roman"/>
        </w:rPr>
        <w:t>-</w:t>
      </w:r>
      <w:r w:rsidR="004327C6" w:rsidRPr="004C4ED4">
        <w:rPr>
          <w:rFonts w:ascii="Times New Roman" w:eastAsia="Times New Roman" w:hAnsi="Times New Roman" w:cs="Times New Roman"/>
        </w:rPr>
        <w:t>100 and 20 </w:t>
      </w:r>
      <w:r w:rsidR="00DB3683">
        <w:rPr>
          <w:rFonts w:ascii="Times New Roman" w:eastAsia="Times New Roman" w:hAnsi="Times New Roman" w:cs="Times New Roman"/>
        </w:rPr>
        <w:t xml:space="preserve"> </w:t>
      </w:r>
      <w:r w:rsidR="004327C6" w:rsidRPr="004C4ED4">
        <w:rPr>
          <w:rFonts w:ascii="Times New Roman" w:eastAsia="Times New Roman" w:hAnsi="Times New Roman" w:cs="Times New Roman"/>
        </w:rPr>
        <w:t>mM Tris pH 7.5), incubated at 65°C 1</w:t>
      </w:r>
      <w:r w:rsidR="00DB3683">
        <w:rPr>
          <w:rFonts w:ascii="Times New Roman" w:eastAsia="Times New Roman" w:hAnsi="Times New Roman" w:cs="Times New Roman"/>
        </w:rPr>
        <w:t xml:space="preserve"> </w:t>
      </w:r>
      <w:r w:rsidR="004327C6" w:rsidRPr="004C4ED4">
        <w:rPr>
          <w:rFonts w:ascii="Times New Roman" w:eastAsia="Times New Roman" w:hAnsi="Times New Roman" w:cs="Times New Roman"/>
        </w:rPr>
        <w:t>h, 95°C 15</w:t>
      </w:r>
      <w:r w:rsidR="00DB3683">
        <w:rPr>
          <w:rFonts w:ascii="Times New Roman" w:eastAsia="Times New Roman" w:hAnsi="Times New Roman" w:cs="Times New Roman"/>
        </w:rPr>
        <w:t xml:space="preserve"> </w:t>
      </w:r>
      <w:r w:rsidR="004327C6" w:rsidRPr="004C4ED4">
        <w:rPr>
          <w:rFonts w:ascii="Times New Roman" w:eastAsia="Times New Roman" w:hAnsi="Times New Roman" w:cs="Times New Roman"/>
        </w:rPr>
        <w:t xml:space="preserve">min, and total lysate volume was used for dual barcoding PCRs for </w:t>
      </w:r>
      <w:r w:rsidR="001E66AD" w:rsidRPr="004C4ED4">
        <w:rPr>
          <w:rFonts w:ascii="Times New Roman" w:eastAsia="Times New Roman" w:hAnsi="Times New Roman" w:cs="Times New Roman"/>
        </w:rPr>
        <w:t>NGS</w:t>
      </w:r>
      <w:r w:rsidR="004327C6" w:rsidRPr="004C4ED4">
        <w:rPr>
          <w:rFonts w:ascii="Times New Roman" w:eastAsia="Times New Roman" w:hAnsi="Times New Roman" w:cs="Times New Roman"/>
        </w:rPr>
        <w:t>. SK</w:t>
      </w:r>
      <w:r w:rsidR="001E66AD" w:rsidRPr="004C4ED4">
        <w:rPr>
          <w:rFonts w:ascii="Times New Roman" w:eastAsia="Times New Roman" w:hAnsi="Times New Roman" w:cs="Times New Roman"/>
        </w:rPr>
        <w:t>-MEL</w:t>
      </w:r>
      <w:r w:rsidR="004327C6" w:rsidRPr="004C4ED4">
        <w:rPr>
          <w:rFonts w:ascii="Times New Roman" w:eastAsia="Times New Roman" w:hAnsi="Times New Roman" w:cs="Times New Roman"/>
        </w:rPr>
        <w:t>28: 100,000 cells were sorted as described above. Prior to lysis cells were pelleted and resuspended in 20</w:t>
      </w:r>
      <w:r w:rsidR="00DB3683">
        <w:rPr>
          <w:rFonts w:ascii="Times New Roman" w:eastAsia="Times New Roman" w:hAnsi="Times New Roman" w:cs="Times New Roman"/>
        </w:rPr>
        <w:t xml:space="preserve"> </w:t>
      </w:r>
      <w:r w:rsidR="004327C6" w:rsidRPr="004C4ED4">
        <w:rPr>
          <w:rFonts w:ascii="Times New Roman" w:eastAsia="Times New Roman" w:hAnsi="Times New Roman" w:cs="Times New Roman"/>
        </w:rPr>
        <w:t>µl 1x lysis buffer and incubated as annotated</w:t>
      </w:r>
      <w:r w:rsidRPr="004C4ED4">
        <w:rPr>
          <w:rFonts w:ascii="Times New Roman" w:eastAsia="Times New Roman" w:hAnsi="Times New Roman" w:cs="Times New Roman"/>
        </w:rPr>
        <w:t xml:space="preserve"> above</w:t>
      </w:r>
      <w:r w:rsidR="004327C6" w:rsidRPr="004C4ED4">
        <w:rPr>
          <w:rFonts w:ascii="Times New Roman" w:eastAsia="Times New Roman" w:hAnsi="Times New Roman" w:cs="Times New Roman"/>
        </w:rPr>
        <w:t xml:space="preserve">. Dual barcoding PCRs for </w:t>
      </w:r>
      <w:r w:rsidR="001E66AD" w:rsidRPr="004C4ED4">
        <w:rPr>
          <w:rFonts w:ascii="Times New Roman" w:eastAsia="Times New Roman" w:hAnsi="Times New Roman" w:cs="Times New Roman"/>
        </w:rPr>
        <w:t>NGS</w:t>
      </w:r>
      <w:r w:rsidR="004327C6" w:rsidRPr="004C4ED4">
        <w:rPr>
          <w:rFonts w:ascii="Times New Roman" w:eastAsia="Times New Roman" w:hAnsi="Times New Roman" w:cs="Times New Roman"/>
        </w:rPr>
        <w:t xml:space="preserve"> were run in</w:t>
      </w:r>
      <w:r w:rsidR="001E66AD" w:rsidRPr="004C4ED4">
        <w:rPr>
          <w:rFonts w:ascii="Times New Roman" w:eastAsia="Times New Roman" w:hAnsi="Times New Roman" w:cs="Times New Roman"/>
        </w:rPr>
        <w:t xml:space="preserve"> technical</w:t>
      </w:r>
      <w:r w:rsidR="004327C6" w:rsidRPr="004C4ED4">
        <w:rPr>
          <w:rFonts w:ascii="Times New Roman" w:eastAsia="Times New Roman" w:hAnsi="Times New Roman" w:cs="Times New Roman"/>
        </w:rPr>
        <w:t xml:space="preserve"> triplicates.</w:t>
      </w:r>
    </w:p>
    <w:p w14:paraId="79BB8766" w14:textId="77777777" w:rsidR="002C435B" w:rsidRPr="004C4ED4" w:rsidRDefault="002C435B" w:rsidP="001A5F16">
      <w:pPr>
        <w:tabs>
          <w:tab w:val="left" w:pos="2635"/>
        </w:tabs>
        <w:spacing w:line="480" w:lineRule="auto"/>
        <w:jc w:val="both"/>
        <w:rPr>
          <w:rFonts w:ascii="Times New Roman" w:hAnsi="Times New Roman" w:cs="Times New Roman"/>
          <w:b/>
        </w:rPr>
      </w:pPr>
    </w:p>
    <w:p w14:paraId="5E674852" w14:textId="0BF4AA0C" w:rsidR="0047627D" w:rsidRPr="004C4ED4" w:rsidRDefault="007323F7" w:rsidP="00B63A28">
      <w:pPr>
        <w:tabs>
          <w:tab w:val="left" w:pos="2635"/>
        </w:tabs>
        <w:spacing w:line="480" w:lineRule="auto"/>
        <w:jc w:val="both"/>
        <w:rPr>
          <w:rFonts w:ascii="Times New Roman" w:hAnsi="Times New Roman" w:cs="Times New Roman"/>
          <w:b/>
        </w:rPr>
      </w:pPr>
      <w:r w:rsidRPr="004C4ED4">
        <w:rPr>
          <w:rFonts w:ascii="Times New Roman" w:hAnsi="Times New Roman" w:cs="Times New Roman"/>
          <w:b/>
        </w:rPr>
        <w:t>Dual barcoding PCRs for deep sequencing on CRISPR-Cas9 targeted cell lines</w:t>
      </w:r>
      <w:r w:rsidR="002C435B" w:rsidRPr="004C4ED4">
        <w:rPr>
          <w:rFonts w:ascii="Times New Roman" w:hAnsi="Times New Roman" w:cs="Times New Roman"/>
          <w:b/>
        </w:rPr>
        <w:t xml:space="preserve">. </w:t>
      </w:r>
      <w:r w:rsidR="00083A6C" w:rsidRPr="004C4ED4">
        <w:rPr>
          <w:rFonts w:ascii="Times New Roman" w:eastAsia="Times New Roman" w:hAnsi="Times New Roman" w:cs="Times New Roman"/>
        </w:rPr>
        <w:t>First level PCR was run in a volume of 25</w:t>
      </w:r>
      <w:r w:rsidR="006A1E9C" w:rsidRPr="004C4ED4">
        <w:rPr>
          <w:rFonts w:ascii="Times New Roman" w:eastAsia="Times New Roman" w:hAnsi="Times New Roman" w:cs="Times New Roman"/>
        </w:rPr>
        <w:t xml:space="preserve"> </w:t>
      </w:r>
      <w:r w:rsidR="00083A6C" w:rsidRPr="004C4ED4">
        <w:rPr>
          <w:rFonts w:ascii="Times New Roman" w:eastAsia="Times New Roman" w:hAnsi="Times New Roman" w:cs="Times New Roman"/>
        </w:rPr>
        <w:t>µl using Phusion polymerase (Thermo Scientific) and 4</w:t>
      </w:r>
      <w:r w:rsidR="006A1E9C" w:rsidRPr="004C4ED4">
        <w:rPr>
          <w:rFonts w:ascii="Times New Roman" w:eastAsia="Times New Roman" w:hAnsi="Times New Roman" w:cs="Times New Roman"/>
        </w:rPr>
        <w:t xml:space="preserve"> </w:t>
      </w:r>
      <w:r w:rsidR="00083A6C" w:rsidRPr="004C4ED4">
        <w:rPr>
          <w:rFonts w:ascii="Times New Roman" w:eastAsia="Times New Roman" w:hAnsi="Times New Roman" w:cs="Times New Roman"/>
        </w:rPr>
        <w:t>µl DNA lysate, annealing at 60°C, elongation 30sec, 19cycles. Primers used are listed in</w:t>
      </w:r>
      <w:r w:rsidR="000C2202" w:rsidRPr="004C4ED4">
        <w:rPr>
          <w:rFonts w:ascii="Times New Roman" w:eastAsia="Times New Roman" w:hAnsi="Times New Roman" w:cs="Times New Roman"/>
        </w:rPr>
        <w:t xml:space="preserve"> </w:t>
      </w:r>
      <w:r w:rsidR="00DB3683">
        <w:rPr>
          <w:rFonts w:ascii="Times New Roman" w:eastAsia="Times New Roman" w:hAnsi="Times New Roman" w:cs="Times New Roman"/>
          <w:b/>
        </w:rPr>
        <w:t>Table S8</w:t>
      </w:r>
      <w:r w:rsidR="00083A6C" w:rsidRPr="004C4ED4">
        <w:rPr>
          <w:rFonts w:ascii="Times New Roman" w:eastAsia="Times New Roman" w:hAnsi="Times New Roman" w:cs="Times New Roman"/>
        </w:rPr>
        <w:t xml:space="preserve">. </w:t>
      </w:r>
      <w:r w:rsidR="00DB3683">
        <w:rPr>
          <w:rFonts w:ascii="Times New Roman" w:eastAsia="Times New Roman" w:hAnsi="Times New Roman" w:cs="Times New Roman"/>
        </w:rPr>
        <w:t>Two microliters</w:t>
      </w:r>
      <w:r w:rsidR="00DB3683" w:rsidRPr="004C4ED4" w:rsidDel="00DB3683">
        <w:rPr>
          <w:rFonts w:ascii="Times New Roman" w:eastAsia="Times New Roman" w:hAnsi="Times New Roman" w:cs="Times New Roman"/>
        </w:rPr>
        <w:t xml:space="preserve"> </w:t>
      </w:r>
      <w:r w:rsidR="00083A6C" w:rsidRPr="004C4ED4">
        <w:rPr>
          <w:rFonts w:ascii="Times New Roman" w:eastAsia="Times New Roman" w:hAnsi="Times New Roman" w:cs="Times New Roman"/>
        </w:rPr>
        <w:t>of first</w:t>
      </w:r>
      <w:r w:rsidR="0047627D" w:rsidRPr="004C4ED4">
        <w:rPr>
          <w:rFonts w:ascii="Times New Roman" w:eastAsia="Times New Roman" w:hAnsi="Times New Roman" w:cs="Times New Roman"/>
        </w:rPr>
        <w:t xml:space="preserve"> level PCR was</w:t>
      </w:r>
      <w:r w:rsidR="00083A6C" w:rsidRPr="004C4ED4">
        <w:rPr>
          <w:rFonts w:ascii="Times New Roman" w:eastAsia="Times New Roman" w:hAnsi="Times New Roman" w:cs="Times New Roman"/>
        </w:rPr>
        <w:t xml:space="preserve"> transferred to </w:t>
      </w:r>
      <w:r w:rsidR="0047627D" w:rsidRPr="004C4ED4">
        <w:rPr>
          <w:rFonts w:ascii="Times New Roman" w:eastAsia="Times New Roman" w:hAnsi="Times New Roman" w:cs="Times New Roman"/>
        </w:rPr>
        <w:t>s</w:t>
      </w:r>
      <w:r w:rsidR="00083A6C" w:rsidRPr="004C4ED4">
        <w:rPr>
          <w:rFonts w:ascii="Times New Roman" w:eastAsia="Times New Roman" w:hAnsi="Times New Roman" w:cs="Times New Roman"/>
        </w:rPr>
        <w:t xml:space="preserve">econd level </w:t>
      </w:r>
      <w:r w:rsidR="006A1E9C" w:rsidRPr="004C4ED4">
        <w:rPr>
          <w:rFonts w:ascii="Times New Roman" w:eastAsia="Times New Roman" w:hAnsi="Times New Roman" w:cs="Times New Roman"/>
        </w:rPr>
        <w:t>barcoding PCR in a volume of 12.</w:t>
      </w:r>
      <w:r w:rsidR="00083A6C" w:rsidRPr="004C4ED4">
        <w:rPr>
          <w:rFonts w:ascii="Times New Roman" w:eastAsia="Times New Roman" w:hAnsi="Times New Roman" w:cs="Times New Roman"/>
        </w:rPr>
        <w:t>5</w:t>
      </w:r>
      <w:r w:rsidR="006A1E9C" w:rsidRPr="004C4ED4">
        <w:rPr>
          <w:rFonts w:ascii="Times New Roman" w:eastAsia="Times New Roman" w:hAnsi="Times New Roman" w:cs="Times New Roman"/>
        </w:rPr>
        <w:t xml:space="preserve"> </w:t>
      </w:r>
      <w:r w:rsidR="00083A6C" w:rsidRPr="004C4ED4">
        <w:rPr>
          <w:rFonts w:ascii="Times New Roman" w:eastAsia="Times New Roman" w:hAnsi="Times New Roman" w:cs="Times New Roman"/>
        </w:rPr>
        <w:t xml:space="preserve">µl using the same cycling conditions and primers for barcoding samples for deep sequencing analysis (primer sequences see </w:t>
      </w:r>
      <w:r w:rsidR="00DB3683">
        <w:rPr>
          <w:rFonts w:ascii="Times New Roman" w:eastAsia="Times New Roman" w:hAnsi="Times New Roman" w:cs="Times New Roman"/>
          <w:b/>
        </w:rPr>
        <w:t>Table S8</w:t>
      </w:r>
      <w:r w:rsidR="00083A6C" w:rsidRPr="004C4ED4">
        <w:rPr>
          <w:rFonts w:ascii="Times New Roman" w:eastAsia="Times New Roman" w:hAnsi="Times New Roman" w:cs="Times New Roman"/>
        </w:rPr>
        <w:t>)</w:t>
      </w:r>
      <w:r w:rsidR="0047627D" w:rsidRPr="004C4ED4">
        <w:rPr>
          <w:rFonts w:ascii="Times New Roman" w:eastAsia="Times New Roman" w:hAnsi="Times New Roman" w:cs="Times New Roman"/>
        </w:rPr>
        <w:t xml:space="preserve">. </w:t>
      </w:r>
    </w:p>
    <w:p w14:paraId="12C4C156" w14:textId="77777777" w:rsidR="002C435B" w:rsidRPr="004C4ED4" w:rsidRDefault="002C435B" w:rsidP="0047627D">
      <w:pPr>
        <w:tabs>
          <w:tab w:val="left" w:pos="2635"/>
        </w:tabs>
        <w:spacing w:line="480" w:lineRule="auto"/>
        <w:jc w:val="both"/>
        <w:rPr>
          <w:rFonts w:ascii="Times New Roman" w:eastAsia="Times New Roman" w:hAnsi="Times New Roman" w:cs="Times New Roman"/>
          <w:b/>
          <w:bCs/>
        </w:rPr>
      </w:pPr>
    </w:p>
    <w:p w14:paraId="561A31B2" w14:textId="442C468E" w:rsidR="00056027" w:rsidRPr="004C4ED4" w:rsidRDefault="0047627D" w:rsidP="00056027">
      <w:pPr>
        <w:tabs>
          <w:tab w:val="left" w:pos="2635"/>
        </w:tabs>
        <w:spacing w:line="480" w:lineRule="auto"/>
        <w:jc w:val="both"/>
        <w:rPr>
          <w:rFonts w:ascii="Times New Roman" w:eastAsia="Times New Roman" w:hAnsi="Times New Roman" w:cs="Times New Roman"/>
          <w:b/>
          <w:bCs/>
        </w:rPr>
      </w:pPr>
      <w:r w:rsidRPr="004C4ED4">
        <w:rPr>
          <w:rFonts w:ascii="Times New Roman" w:eastAsia="Times New Roman" w:hAnsi="Times New Roman" w:cs="Times New Roman"/>
          <w:b/>
          <w:bCs/>
        </w:rPr>
        <w:t>Deep sequencing</w:t>
      </w:r>
      <w:r w:rsidR="002C435B" w:rsidRPr="004C4ED4">
        <w:rPr>
          <w:rFonts w:ascii="Times New Roman" w:eastAsia="Times New Roman" w:hAnsi="Times New Roman" w:cs="Times New Roman"/>
          <w:b/>
          <w:bCs/>
        </w:rPr>
        <w:t xml:space="preserve">. </w:t>
      </w:r>
      <w:r w:rsidRPr="004C4ED4">
        <w:rPr>
          <w:rFonts w:ascii="Times New Roman" w:eastAsia="Times New Roman" w:hAnsi="Times New Roman" w:cs="Times New Roman"/>
        </w:rPr>
        <w:t>PCR products were pooled and size-separated using a 1.5 % agarose gel run at 100 V. After visualization with ethidium bromide under UV light, DNA bands from 350 to 450 </w:t>
      </w:r>
      <w:r w:rsidR="00DB3683">
        <w:rPr>
          <w:rFonts w:ascii="Times New Roman" w:eastAsia="Times New Roman" w:hAnsi="Times New Roman" w:cs="Times New Roman"/>
        </w:rPr>
        <w:t xml:space="preserve"> </w:t>
      </w:r>
      <w:r w:rsidRPr="004C4ED4">
        <w:rPr>
          <w:rFonts w:ascii="Times New Roman" w:eastAsia="Times New Roman" w:hAnsi="Times New Roman" w:cs="Times New Roman"/>
        </w:rPr>
        <w:t xml:space="preserve">bp were cut out and purified using Jena Analytik innuPrep gel extraction kit according to the manufacturer’s protocol. Eluted DNA was precipitated by adding 0.1 volumes of 3 M NaOAc (pH 5.2) and 1.1 volumes of isopropanol. After centrifugation for 15 min at 4 °C, the resulting pellets were washed once in 70% EtOH and air-dried. </w:t>
      </w:r>
      <w:r w:rsidR="00DB3683">
        <w:rPr>
          <w:rFonts w:ascii="Times New Roman" w:eastAsia="Times New Roman" w:hAnsi="Times New Roman" w:cs="Times New Roman"/>
        </w:rPr>
        <w:t>Thirty microliters of</w:t>
      </w:r>
      <w:r w:rsidR="00DB3683" w:rsidRPr="004C4ED4" w:rsidDel="00DB3683">
        <w:rPr>
          <w:rFonts w:ascii="Times New Roman" w:eastAsia="Times New Roman" w:hAnsi="Times New Roman" w:cs="Times New Roman"/>
        </w:rPr>
        <w:t xml:space="preserve"> </w:t>
      </w:r>
      <w:r w:rsidRPr="004C4ED4">
        <w:rPr>
          <w:rFonts w:ascii="Times New Roman" w:eastAsia="Times New Roman" w:hAnsi="Times New Roman" w:cs="Times New Roman"/>
        </w:rPr>
        <w:t xml:space="preserve">water was added, non-soluble fractions were spun down and removed, and the DNA concentration was quantified using a NanoDrop spectrophotometer system. </w:t>
      </w:r>
      <w:r w:rsidR="00611548" w:rsidRPr="004C4ED4">
        <w:rPr>
          <w:rFonts w:ascii="Times New Roman" w:eastAsia="Times New Roman" w:hAnsi="Times New Roman" w:cs="Times New Roman"/>
        </w:rPr>
        <w:t xml:space="preserve">DNA input for 10,000 reads per sample was calculated. </w:t>
      </w:r>
      <w:r w:rsidRPr="004C4ED4">
        <w:rPr>
          <w:rFonts w:ascii="Times New Roman" w:eastAsia="Times New Roman" w:hAnsi="Times New Roman" w:cs="Times New Roman"/>
        </w:rPr>
        <w:t>DNA was diluted and deep sequencing was performed according to the manufacturer’s protocol using the MiSeq (Illumina) bench top sequencing system. Data were obtained in FASTQ format.</w:t>
      </w:r>
    </w:p>
    <w:p w14:paraId="5409967D" w14:textId="77777777" w:rsidR="002C435B" w:rsidRPr="004C4ED4" w:rsidRDefault="002C435B" w:rsidP="00056027">
      <w:pPr>
        <w:tabs>
          <w:tab w:val="left" w:pos="2635"/>
        </w:tabs>
        <w:spacing w:line="480" w:lineRule="auto"/>
        <w:jc w:val="both"/>
        <w:rPr>
          <w:rFonts w:ascii="Times New Roman" w:eastAsia="Times New Roman" w:hAnsi="Times New Roman" w:cs="Times New Roman"/>
          <w:b/>
        </w:rPr>
      </w:pPr>
    </w:p>
    <w:p w14:paraId="2FD71826" w14:textId="305E0371" w:rsidR="0058209F" w:rsidRPr="00D536E7" w:rsidRDefault="00056027" w:rsidP="00056027">
      <w:pPr>
        <w:tabs>
          <w:tab w:val="left" w:pos="2635"/>
        </w:tabs>
        <w:spacing w:line="480" w:lineRule="auto"/>
        <w:jc w:val="both"/>
        <w:rPr>
          <w:rFonts w:ascii="Times New Roman" w:eastAsia="Times New Roman" w:hAnsi="Times New Roman" w:cs="Times New Roman"/>
          <w:b/>
        </w:rPr>
      </w:pPr>
      <w:r w:rsidRPr="004C4ED4">
        <w:rPr>
          <w:rFonts w:ascii="Times New Roman" w:eastAsia="Times New Roman" w:hAnsi="Times New Roman" w:cs="Times New Roman"/>
          <w:b/>
        </w:rPr>
        <w:t>Evaluation of deep sequencing data</w:t>
      </w:r>
      <w:r w:rsidR="002C435B" w:rsidRPr="004C4ED4">
        <w:rPr>
          <w:rFonts w:ascii="Times New Roman" w:eastAsia="Times New Roman" w:hAnsi="Times New Roman" w:cs="Times New Roman"/>
          <w:b/>
        </w:rPr>
        <w:t xml:space="preserve">. </w:t>
      </w:r>
      <w:r w:rsidR="00FD3314" w:rsidRPr="004C4ED4">
        <w:rPr>
          <w:rFonts w:ascii="Times New Roman" w:eastAsia="Times New Roman" w:hAnsi="Times New Roman" w:cs="Times New Roman"/>
        </w:rPr>
        <w:t>Raw d</w:t>
      </w:r>
      <w:r w:rsidRPr="004C4ED4">
        <w:rPr>
          <w:rFonts w:ascii="Times New Roman" w:eastAsia="Times New Roman" w:hAnsi="Times New Roman" w:cs="Times New Roman"/>
        </w:rPr>
        <w:t xml:space="preserve">eep sequencing </w:t>
      </w:r>
      <w:r w:rsidR="00FD3314" w:rsidRPr="004C4ED4">
        <w:rPr>
          <w:rFonts w:ascii="Times New Roman" w:eastAsia="Times New Roman" w:hAnsi="Times New Roman" w:cs="Times New Roman"/>
        </w:rPr>
        <w:t xml:space="preserve">reads </w:t>
      </w:r>
      <w:r w:rsidRPr="004C4ED4">
        <w:rPr>
          <w:rFonts w:ascii="Times New Roman" w:eastAsia="Times New Roman" w:hAnsi="Times New Roman" w:cs="Times New Roman"/>
        </w:rPr>
        <w:t>of CRISPR-Cas9-targeting/ FACS sorting experiments w</w:t>
      </w:r>
      <w:r w:rsidR="00FD3314" w:rsidRPr="004C4ED4">
        <w:rPr>
          <w:rFonts w:ascii="Times New Roman" w:eastAsia="Times New Roman" w:hAnsi="Times New Roman" w:cs="Times New Roman"/>
        </w:rPr>
        <w:t>ere</w:t>
      </w:r>
      <w:r w:rsidRPr="004C4ED4">
        <w:rPr>
          <w:rFonts w:ascii="Times New Roman" w:eastAsia="Times New Roman" w:hAnsi="Times New Roman" w:cs="Times New Roman"/>
        </w:rPr>
        <w:t xml:space="preserve"> analyzed using the web tool Outknocker.org</w:t>
      </w:r>
      <w:r w:rsidR="00FD3314" w:rsidRPr="004C4ED4">
        <w:rPr>
          <w:rFonts w:ascii="Times New Roman" w:eastAsia="Times New Roman" w:hAnsi="Times New Roman" w:cs="Times New Roman"/>
        </w:rPr>
        <w:t xml:space="preserve"> analysis software</w:t>
      </w:r>
      <w:r w:rsidR="00F74C28" w:rsidRPr="004C4ED4">
        <w:rPr>
          <w:rFonts w:ascii="Times New Roman" w:eastAsia="Times New Roman" w:hAnsi="Times New Roman" w:cs="Times New Roman"/>
        </w:rPr>
        <w:t xml:space="preserve"> </w:t>
      </w:r>
      <w:r w:rsidR="006B0A99">
        <w:rPr>
          <w:rFonts w:ascii="Times New Roman" w:eastAsia="Times New Roman" w:hAnsi="Times New Roman" w:cs="Times New Roman"/>
          <w:noProof/>
        </w:rPr>
        <w:t>(6)</w:t>
      </w:r>
      <w:r w:rsidR="009B7154" w:rsidRPr="00D536E7">
        <w:rPr>
          <w:rFonts w:ascii="Times New Roman" w:eastAsia="Times New Roman" w:hAnsi="Times New Roman" w:cs="Times New Roman"/>
        </w:rPr>
        <w:t xml:space="preserve">. </w:t>
      </w:r>
      <w:r w:rsidRPr="00D536E7">
        <w:rPr>
          <w:rFonts w:ascii="Times New Roman" w:eastAsia="Times New Roman" w:hAnsi="Times New Roman" w:cs="Times New Roman"/>
        </w:rPr>
        <w:t>AP</w:t>
      </w:r>
      <w:r w:rsidR="00D536E7" w:rsidRPr="00D536E7">
        <w:rPr>
          <w:rFonts w:ascii="Times New Roman" w:eastAsia="Times New Roman" w:hAnsi="Times New Roman" w:cs="Times New Roman"/>
        </w:rPr>
        <w:t>-</w:t>
      </w:r>
      <w:r w:rsidRPr="00D536E7">
        <w:rPr>
          <w:rFonts w:ascii="Times New Roman" w:eastAsia="Times New Roman" w:hAnsi="Times New Roman" w:cs="Times New Roman"/>
        </w:rPr>
        <w:t xml:space="preserve">1-site sequences </w:t>
      </w:r>
      <w:r w:rsidR="00611548" w:rsidRPr="00D536E7">
        <w:rPr>
          <w:rFonts w:ascii="Times New Roman" w:eastAsia="Times New Roman" w:hAnsi="Times New Roman" w:cs="Times New Roman"/>
        </w:rPr>
        <w:t xml:space="preserve">within the respective sgRNAs </w:t>
      </w:r>
      <w:r w:rsidRPr="00D536E7">
        <w:rPr>
          <w:rFonts w:ascii="Times New Roman" w:eastAsia="Times New Roman" w:hAnsi="Times New Roman" w:cs="Times New Roman"/>
        </w:rPr>
        <w:t xml:space="preserve">were set as </w:t>
      </w:r>
      <w:r w:rsidR="00FD3314" w:rsidRPr="00D536E7">
        <w:rPr>
          <w:rFonts w:ascii="Times New Roman" w:eastAsia="Times New Roman" w:hAnsi="Times New Roman" w:cs="Times New Roman"/>
        </w:rPr>
        <w:t xml:space="preserve">nuclease </w:t>
      </w:r>
      <w:r w:rsidRPr="00F82A06">
        <w:rPr>
          <w:rFonts w:ascii="Times New Roman" w:eastAsia="Times New Roman" w:hAnsi="Times New Roman" w:cs="Times New Roman"/>
        </w:rPr>
        <w:t>target site for ana</w:t>
      </w:r>
      <w:r w:rsidRPr="00614B70">
        <w:rPr>
          <w:rFonts w:ascii="Times New Roman" w:eastAsia="Times New Roman" w:hAnsi="Times New Roman" w:cs="Times New Roman"/>
        </w:rPr>
        <w:t>lysis</w:t>
      </w:r>
      <w:r w:rsidR="00611548" w:rsidRPr="009F1B9D">
        <w:rPr>
          <w:rFonts w:ascii="Times New Roman" w:eastAsia="Times New Roman" w:hAnsi="Times New Roman" w:cs="Times New Roman"/>
        </w:rPr>
        <w:t xml:space="preserve"> for c-JUN/AP</w:t>
      </w:r>
      <w:r w:rsidR="00D536E7" w:rsidRPr="00032BDF">
        <w:rPr>
          <w:rFonts w:ascii="Times New Roman" w:eastAsia="Times New Roman" w:hAnsi="Times New Roman" w:cs="Times New Roman"/>
        </w:rPr>
        <w:t>-</w:t>
      </w:r>
      <w:r w:rsidR="00611548" w:rsidRPr="00EB6C1E">
        <w:rPr>
          <w:rFonts w:ascii="Times New Roman" w:eastAsia="Times New Roman" w:hAnsi="Times New Roman" w:cs="Times New Roman"/>
        </w:rPr>
        <w:t xml:space="preserve">1-site </w:t>
      </w:r>
      <w:r w:rsidR="00FD3314" w:rsidRPr="007C7C46">
        <w:rPr>
          <w:rFonts w:ascii="Times New Roman" w:eastAsia="Times New Roman" w:hAnsi="Times New Roman" w:cs="Times New Roman"/>
        </w:rPr>
        <w:t>editing</w:t>
      </w:r>
      <w:r w:rsidR="00FD3314" w:rsidRPr="00D565D9">
        <w:rPr>
          <w:rFonts w:ascii="Times New Roman" w:eastAsia="Times New Roman" w:hAnsi="Times New Roman" w:cs="Times New Roman"/>
        </w:rPr>
        <w:t>, allowing OutKnocker to output the number</w:t>
      </w:r>
      <w:r w:rsidR="00942B42" w:rsidRPr="00ED2B51">
        <w:rPr>
          <w:rFonts w:ascii="Times New Roman" w:eastAsia="Times New Roman" w:hAnsi="Times New Roman" w:cs="Times New Roman"/>
        </w:rPr>
        <w:t xml:space="preserve"> of amplicon reads that contains indels overlapping with the AP-1 </w:t>
      </w:r>
      <w:r w:rsidR="00942B42" w:rsidRPr="00650F4E">
        <w:rPr>
          <w:rFonts w:ascii="Times New Roman" w:eastAsia="Times New Roman" w:hAnsi="Times New Roman" w:cs="Times New Roman"/>
        </w:rPr>
        <w:t>consensus sequenc</w:t>
      </w:r>
      <w:r w:rsidR="00942B42" w:rsidRPr="004C4ED4">
        <w:rPr>
          <w:rFonts w:ascii="Times New Roman" w:eastAsia="Times New Roman" w:hAnsi="Times New Roman" w:cs="Times New Roman"/>
        </w:rPr>
        <w:t>e</w:t>
      </w:r>
      <w:r w:rsidRPr="004C4ED4">
        <w:rPr>
          <w:rFonts w:ascii="Times New Roman" w:eastAsia="Times New Roman" w:hAnsi="Times New Roman" w:cs="Times New Roman"/>
        </w:rPr>
        <w:t>.</w:t>
      </w:r>
      <w:r w:rsidR="00611548" w:rsidRPr="004C4ED4">
        <w:rPr>
          <w:rFonts w:ascii="Times New Roman" w:eastAsia="Times New Roman" w:hAnsi="Times New Roman" w:cs="Times New Roman"/>
        </w:rPr>
        <w:t xml:space="preserve"> For ctrl</w:t>
      </w:r>
      <w:r w:rsidR="006B77FC" w:rsidRPr="004C4ED4">
        <w:rPr>
          <w:rFonts w:ascii="Times New Roman" w:eastAsia="Times New Roman" w:hAnsi="Times New Roman" w:cs="Times New Roman"/>
        </w:rPr>
        <w:t xml:space="preserve"> </w:t>
      </w:r>
      <w:r w:rsidR="00611548" w:rsidRPr="004C4ED4">
        <w:rPr>
          <w:rFonts w:ascii="Times New Roman" w:eastAsia="Times New Roman" w:hAnsi="Times New Roman" w:cs="Times New Roman"/>
        </w:rPr>
        <w:t xml:space="preserve">site targeting whole sgRNA target site was used for target site analysis. </w:t>
      </w:r>
      <w:r w:rsidRPr="004C4ED4">
        <w:rPr>
          <w:rFonts w:ascii="Times New Roman" w:eastAsia="Times New Roman" w:hAnsi="Times New Roman" w:cs="Times New Roman"/>
        </w:rPr>
        <w:t xml:space="preserve"> </w:t>
      </w:r>
      <w:r w:rsidR="00BE0145" w:rsidRPr="004C4ED4">
        <w:rPr>
          <w:rFonts w:ascii="Times New Roman" w:eastAsia="Times New Roman" w:hAnsi="Times New Roman" w:cs="Times New Roman"/>
        </w:rPr>
        <w:t>Targeted allele</w:t>
      </w:r>
      <w:r w:rsidR="00F05A21" w:rsidRPr="004C4ED4">
        <w:rPr>
          <w:rFonts w:ascii="Times New Roman" w:eastAsia="Times New Roman" w:hAnsi="Times New Roman" w:cs="Times New Roman"/>
        </w:rPr>
        <w:t xml:space="preserve"> frequencies were calculated by </w:t>
      </w:r>
      <w:r w:rsidR="006B77FC" w:rsidRPr="004C4ED4">
        <w:rPr>
          <w:rFonts w:ascii="Times New Roman" w:eastAsia="Times New Roman" w:hAnsi="Times New Roman" w:cs="Times New Roman"/>
        </w:rPr>
        <w:t xml:space="preserve">the ratio of </w:t>
      </w:r>
      <w:r w:rsidR="00F05A21" w:rsidRPr="004C4ED4">
        <w:rPr>
          <w:rFonts w:ascii="Times New Roman" w:eastAsia="Times New Roman" w:hAnsi="Times New Roman" w:cs="Times New Roman"/>
        </w:rPr>
        <w:t xml:space="preserve">reads </w:t>
      </w:r>
      <w:r w:rsidR="006B77FC" w:rsidRPr="004C4ED4">
        <w:rPr>
          <w:rFonts w:ascii="Times New Roman" w:eastAsia="Times New Roman" w:hAnsi="Times New Roman" w:cs="Times New Roman"/>
        </w:rPr>
        <w:t xml:space="preserve">containing indels </w:t>
      </w:r>
      <w:r w:rsidR="00F05A21" w:rsidRPr="004C4ED4">
        <w:rPr>
          <w:rFonts w:ascii="Times New Roman" w:eastAsia="Times New Roman" w:hAnsi="Times New Roman" w:cs="Times New Roman"/>
        </w:rPr>
        <w:t xml:space="preserve">at </w:t>
      </w:r>
      <w:r w:rsidR="006B77FC" w:rsidRPr="004C4ED4">
        <w:rPr>
          <w:rFonts w:ascii="Times New Roman" w:eastAsia="Times New Roman" w:hAnsi="Times New Roman" w:cs="Times New Roman"/>
        </w:rPr>
        <w:t xml:space="preserve">the </w:t>
      </w:r>
      <w:r w:rsidR="00F05A21" w:rsidRPr="004C4ED4">
        <w:rPr>
          <w:rFonts w:ascii="Times New Roman" w:eastAsia="Times New Roman" w:hAnsi="Times New Roman" w:cs="Times New Roman"/>
        </w:rPr>
        <w:t>target site to total reads</w:t>
      </w:r>
      <w:r w:rsidR="009C1BD3" w:rsidRPr="004C4ED4">
        <w:rPr>
          <w:rFonts w:ascii="Times New Roman" w:eastAsia="Times New Roman" w:hAnsi="Times New Roman" w:cs="Times New Roman"/>
        </w:rPr>
        <w:t xml:space="preserve"> </w:t>
      </w:r>
      <w:r w:rsidR="006B77FC" w:rsidRPr="004C4ED4">
        <w:rPr>
          <w:rFonts w:ascii="Times New Roman" w:eastAsia="Times New Roman" w:hAnsi="Times New Roman" w:cs="Times New Roman"/>
        </w:rPr>
        <w:t>aligned to the reference sequence</w:t>
      </w:r>
      <w:r w:rsidR="00F05A21" w:rsidRPr="004C4ED4">
        <w:rPr>
          <w:rFonts w:ascii="Times New Roman" w:eastAsia="Times New Roman" w:hAnsi="Times New Roman" w:cs="Times New Roman"/>
        </w:rPr>
        <w:t xml:space="preserve">. </w:t>
      </w:r>
      <w:r w:rsidR="00BE0145" w:rsidRPr="004C4ED4">
        <w:rPr>
          <w:rFonts w:ascii="Times New Roman" w:eastAsia="Times New Roman" w:hAnsi="Times New Roman" w:cs="Times New Roman"/>
        </w:rPr>
        <w:t>To compensate for individual sgRNA editing efficiencies</w:t>
      </w:r>
      <w:r w:rsidR="006B77FC" w:rsidRPr="004C4ED4">
        <w:rPr>
          <w:rFonts w:ascii="Times New Roman" w:eastAsia="Times New Roman" w:hAnsi="Times New Roman" w:cs="Times New Roman"/>
        </w:rPr>
        <w:t>,</w:t>
      </w:r>
      <w:r w:rsidR="00BE0145" w:rsidRPr="004C4ED4">
        <w:rPr>
          <w:rFonts w:ascii="Times New Roman" w:eastAsia="Times New Roman" w:hAnsi="Times New Roman" w:cs="Times New Roman"/>
        </w:rPr>
        <w:t xml:space="preserve"> editing frequencies of the individual sgRNAs</w:t>
      </w:r>
      <w:r w:rsidR="00C811B6" w:rsidRPr="004C4ED4">
        <w:rPr>
          <w:rFonts w:ascii="Times New Roman" w:eastAsia="Times New Roman" w:hAnsi="Times New Roman" w:cs="Times New Roman"/>
        </w:rPr>
        <w:t xml:space="preserve"> in CD73</w:t>
      </w:r>
      <w:r w:rsidR="00C811B6" w:rsidRPr="004C4ED4">
        <w:rPr>
          <w:rFonts w:ascii="Times New Roman" w:eastAsia="Times New Roman" w:hAnsi="Times New Roman" w:cs="Times New Roman"/>
          <w:vertAlign w:val="superscript"/>
        </w:rPr>
        <w:t>high</w:t>
      </w:r>
      <w:r w:rsidR="00C811B6" w:rsidRPr="00D536E7">
        <w:rPr>
          <w:rFonts w:ascii="Times New Roman" w:eastAsia="Times New Roman" w:hAnsi="Times New Roman" w:cs="Times New Roman"/>
        </w:rPr>
        <w:t xml:space="preserve"> and CD73</w:t>
      </w:r>
      <w:r w:rsidR="00C811B6" w:rsidRPr="004C4ED4">
        <w:rPr>
          <w:rFonts w:ascii="Times New Roman" w:eastAsia="Times New Roman" w:hAnsi="Times New Roman" w:cs="Times New Roman"/>
          <w:vertAlign w:val="superscript"/>
        </w:rPr>
        <w:t>low</w:t>
      </w:r>
      <w:r w:rsidR="00C811B6" w:rsidRPr="00D536E7">
        <w:rPr>
          <w:rFonts w:ascii="Times New Roman" w:eastAsia="Times New Roman" w:hAnsi="Times New Roman" w:cs="Times New Roman"/>
        </w:rPr>
        <w:t xml:space="preserve"> sorted fractions</w:t>
      </w:r>
      <w:r w:rsidR="00BE0145" w:rsidRPr="00D536E7">
        <w:rPr>
          <w:rFonts w:ascii="Times New Roman" w:eastAsia="Times New Roman" w:hAnsi="Times New Roman" w:cs="Times New Roman"/>
        </w:rPr>
        <w:t xml:space="preserve"> </w:t>
      </w:r>
      <w:r w:rsidR="00C811B6" w:rsidRPr="00D536E7">
        <w:rPr>
          <w:rFonts w:ascii="Times New Roman" w:eastAsia="Times New Roman" w:hAnsi="Times New Roman" w:cs="Times New Roman"/>
        </w:rPr>
        <w:t>were</w:t>
      </w:r>
      <w:r w:rsidR="00BE0145" w:rsidRPr="00D536E7">
        <w:rPr>
          <w:rFonts w:ascii="Times New Roman" w:eastAsia="Times New Roman" w:hAnsi="Times New Roman" w:cs="Times New Roman"/>
        </w:rPr>
        <w:t xml:space="preserve"> normalized</w:t>
      </w:r>
      <w:r w:rsidR="00C811B6" w:rsidRPr="00D536E7">
        <w:rPr>
          <w:rFonts w:ascii="Times New Roman" w:eastAsia="Times New Roman" w:hAnsi="Times New Roman" w:cs="Times New Roman"/>
        </w:rPr>
        <w:t xml:space="preserve"> to the editing frequencies</w:t>
      </w:r>
      <w:r w:rsidR="00F05A21" w:rsidRPr="00D536E7">
        <w:rPr>
          <w:rFonts w:ascii="Times New Roman" w:eastAsia="Times New Roman" w:hAnsi="Times New Roman" w:cs="Times New Roman"/>
        </w:rPr>
        <w:t xml:space="preserve"> of </w:t>
      </w:r>
      <w:r w:rsidR="00C811B6" w:rsidRPr="00D536E7">
        <w:rPr>
          <w:rFonts w:ascii="Times New Roman" w:eastAsia="Times New Roman" w:hAnsi="Times New Roman" w:cs="Times New Roman"/>
        </w:rPr>
        <w:t xml:space="preserve">the </w:t>
      </w:r>
      <w:r w:rsidR="00F05A21" w:rsidRPr="00D536E7">
        <w:rPr>
          <w:rFonts w:ascii="Times New Roman" w:eastAsia="Times New Roman" w:hAnsi="Times New Roman" w:cs="Times New Roman"/>
        </w:rPr>
        <w:t>CD73</w:t>
      </w:r>
      <w:r w:rsidR="00F05A21" w:rsidRPr="004C4ED4">
        <w:rPr>
          <w:rFonts w:ascii="Times New Roman" w:eastAsia="Times New Roman" w:hAnsi="Times New Roman" w:cs="Times New Roman"/>
          <w:vertAlign w:val="superscript"/>
        </w:rPr>
        <w:t>total</w:t>
      </w:r>
      <w:r w:rsidR="00F05A21" w:rsidRPr="00D536E7">
        <w:rPr>
          <w:rFonts w:ascii="Times New Roman" w:eastAsia="Times New Roman" w:hAnsi="Times New Roman" w:cs="Times New Roman"/>
        </w:rPr>
        <w:t xml:space="preserve"> population</w:t>
      </w:r>
      <w:r w:rsidR="00C811B6" w:rsidRPr="00D536E7">
        <w:rPr>
          <w:rFonts w:ascii="Times New Roman" w:eastAsia="Times New Roman" w:hAnsi="Times New Roman" w:cs="Times New Roman"/>
        </w:rPr>
        <w:t>s</w:t>
      </w:r>
      <w:r w:rsidR="00F05A21" w:rsidRPr="00D536E7">
        <w:rPr>
          <w:rFonts w:ascii="Times New Roman" w:eastAsia="Times New Roman" w:hAnsi="Times New Roman" w:cs="Times New Roman"/>
        </w:rPr>
        <w:t>.</w:t>
      </w:r>
      <w:r w:rsidR="00DB3683">
        <w:rPr>
          <w:rFonts w:ascii="Times New Roman" w:eastAsia="Times New Roman" w:hAnsi="Times New Roman" w:cs="Times New Roman"/>
        </w:rPr>
        <w:t xml:space="preserve"> </w:t>
      </w:r>
      <w:r w:rsidR="0058209F" w:rsidRPr="00D536E7">
        <w:rPr>
          <w:rFonts w:ascii="Times New Roman" w:eastAsia="Times New Roman" w:hAnsi="Times New Roman" w:cs="Times New Roman"/>
        </w:rPr>
        <w:t xml:space="preserve">For analysis of </w:t>
      </w:r>
      <w:r w:rsidR="00FD3314" w:rsidRPr="00D536E7">
        <w:rPr>
          <w:rFonts w:ascii="Times New Roman" w:eastAsia="Times New Roman" w:hAnsi="Times New Roman" w:cs="Times New Roman"/>
        </w:rPr>
        <w:t xml:space="preserve">CpG island methylation </w:t>
      </w:r>
      <w:r w:rsidR="00FD3314" w:rsidRPr="00F82A06">
        <w:rPr>
          <w:rFonts w:ascii="Times New Roman" w:eastAsia="Times New Roman" w:hAnsi="Times New Roman" w:cs="Times New Roman"/>
        </w:rPr>
        <w:t xml:space="preserve">using bisulfite conversion based deep sequencing </w:t>
      </w:r>
      <w:r w:rsidR="00FD3314" w:rsidRPr="004C4ED4">
        <w:rPr>
          <w:rFonts w:ascii="Times New Roman" w:eastAsia="Times New Roman" w:hAnsi="Times New Roman" w:cs="Times New Roman"/>
        </w:rPr>
        <w:t>raw deep sequencing reads were aligned to the reference amplicon sequence while ignoring any cytidin</w:t>
      </w:r>
      <w:r w:rsidR="00D536E7">
        <w:rPr>
          <w:rFonts w:ascii="Times New Roman" w:eastAsia="Times New Roman" w:hAnsi="Times New Roman" w:cs="Times New Roman"/>
        </w:rPr>
        <w:t>e</w:t>
      </w:r>
      <w:r w:rsidR="00FD3314" w:rsidRPr="004C4ED4">
        <w:rPr>
          <w:rFonts w:ascii="Times New Roman" w:eastAsia="Times New Roman" w:hAnsi="Times New Roman" w:cs="Times New Roman"/>
        </w:rPr>
        <w:t xml:space="preserve"> bases. Successfully aligned reads were aggregated to calculate the base frequencies at given amplicon positions. The methylation frequency of an individual CpG motif was calculated as the ratio of unconverted C bases to the sum of C and T bases that were sequenced at a specific position.</w:t>
      </w:r>
    </w:p>
    <w:p w14:paraId="5917460C" w14:textId="7C2C0A16" w:rsidR="00382167" w:rsidRPr="00D536E7" w:rsidRDefault="00382167" w:rsidP="00D376BA">
      <w:pPr>
        <w:spacing w:line="480" w:lineRule="auto"/>
        <w:rPr>
          <w:rFonts w:eastAsia="Times New Roman" w:cs="Times New Roman"/>
        </w:rPr>
      </w:pPr>
    </w:p>
    <w:p w14:paraId="28FF6F05" w14:textId="1206A718" w:rsidR="00D376BA" w:rsidRPr="00D536E7" w:rsidRDefault="00B442F3" w:rsidP="00D376BA">
      <w:pPr>
        <w:spacing w:line="480" w:lineRule="auto"/>
        <w:jc w:val="both"/>
        <w:rPr>
          <w:rFonts w:ascii="Times New Roman" w:eastAsia="Times New Roman" w:hAnsi="Times New Roman" w:cs="Times New Roman"/>
        </w:rPr>
      </w:pPr>
      <w:r w:rsidRPr="00F82A06">
        <w:rPr>
          <w:rFonts w:ascii="Times New Roman" w:eastAsia="Times New Roman" w:hAnsi="Times New Roman" w:cs="Times New Roman"/>
          <w:b/>
        </w:rPr>
        <w:t>BROAD melanoma cell line panel</w:t>
      </w:r>
      <w:r w:rsidR="00D376BA" w:rsidRPr="00614B70">
        <w:rPr>
          <w:rFonts w:ascii="Times New Roman" w:eastAsia="Times New Roman" w:hAnsi="Times New Roman" w:cs="Times New Roman"/>
          <w:b/>
        </w:rPr>
        <w:t>.</w:t>
      </w:r>
      <w:r w:rsidR="00D376BA" w:rsidRPr="009F1B9D">
        <w:rPr>
          <w:rFonts w:ascii="Times New Roman" w:eastAsia="Times New Roman" w:hAnsi="Times New Roman" w:cs="Times New Roman"/>
        </w:rPr>
        <w:t xml:space="preserve"> </w:t>
      </w:r>
      <w:r w:rsidR="00BB4F27" w:rsidRPr="00032BDF">
        <w:rPr>
          <w:rFonts w:ascii="Times New Roman" w:eastAsia="Times New Roman" w:hAnsi="Times New Roman" w:cs="Times New Roman"/>
        </w:rPr>
        <w:t>R</w:t>
      </w:r>
      <w:r w:rsidR="00D376BA" w:rsidRPr="00EB6C1E">
        <w:rPr>
          <w:rFonts w:ascii="Times New Roman" w:eastAsia="Times New Roman" w:hAnsi="Times New Roman" w:cs="Times New Roman"/>
        </w:rPr>
        <w:t xml:space="preserve">aw CEL files </w:t>
      </w:r>
      <w:r w:rsidR="00BB4F27" w:rsidRPr="00CB61D6">
        <w:rPr>
          <w:rFonts w:ascii="Times New Roman" w:eastAsia="Times New Roman" w:hAnsi="Times New Roman" w:cs="Times New Roman"/>
        </w:rPr>
        <w:t xml:space="preserve">(Affymetrix platform) of 88 melanoma cell lines </w:t>
      </w:r>
      <w:r w:rsidR="006B0A99">
        <w:rPr>
          <w:rFonts w:ascii="Times New Roman" w:eastAsia="Times New Roman" w:hAnsi="Times New Roman" w:cs="Times New Roman"/>
          <w:noProof/>
        </w:rPr>
        <w:t>(7)</w:t>
      </w:r>
      <w:r w:rsidR="00BB4F27" w:rsidRPr="00D536E7">
        <w:rPr>
          <w:rFonts w:ascii="Times New Roman" w:eastAsia="Times New Roman" w:hAnsi="Times New Roman" w:cs="Times New Roman"/>
        </w:rPr>
        <w:t xml:space="preserve"> </w:t>
      </w:r>
      <w:r w:rsidR="00D376BA" w:rsidRPr="00D536E7">
        <w:rPr>
          <w:rFonts w:ascii="Times New Roman" w:eastAsia="Times New Roman" w:hAnsi="Times New Roman" w:cs="Times New Roman"/>
        </w:rPr>
        <w:t xml:space="preserve">were downloaded from the BROAD melanoma portal (https://www.broadinstitute.org/software/cprg/?q=node/46) and normalized by </w:t>
      </w:r>
      <w:r w:rsidR="00BB4F27" w:rsidRPr="00D536E7">
        <w:rPr>
          <w:rFonts w:ascii="Times New Roman" w:eastAsia="Times New Roman" w:hAnsi="Times New Roman" w:cs="Times New Roman"/>
        </w:rPr>
        <w:t>r</w:t>
      </w:r>
      <w:r w:rsidR="00D376BA" w:rsidRPr="00D536E7">
        <w:rPr>
          <w:rFonts w:ascii="Times New Roman" w:eastAsia="Times New Roman" w:hAnsi="Times New Roman" w:cs="Times New Roman"/>
        </w:rPr>
        <w:t xml:space="preserve">obust </w:t>
      </w:r>
      <w:r w:rsidR="00BB4F27" w:rsidRPr="00D536E7">
        <w:rPr>
          <w:rFonts w:ascii="Times New Roman" w:eastAsia="Times New Roman" w:hAnsi="Times New Roman" w:cs="Times New Roman"/>
        </w:rPr>
        <w:t>m</w:t>
      </w:r>
      <w:r w:rsidR="00D376BA" w:rsidRPr="00D536E7">
        <w:rPr>
          <w:rFonts w:ascii="Times New Roman" w:eastAsia="Times New Roman" w:hAnsi="Times New Roman" w:cs="Times New Roman"/>
        </w:rPr>
        <w:t xml:space="preserve">ultichip </w:t>
      </w:r>
      <w:r w:rsidR="00BB4F27" w:rsidRPr="00D536E7">
        <w:rPr>
          <w:rFonts w:ascii="Times New Roman" w:eastAsia="Times New Roman" w:hAnsi="Times New Roman" w:cs="Times New Roman"/>
        </w:rPr>
        <w:t>a</w:t>
      </w:r>
      <w:r w:rsidR="00D376BA" w:rsidRPr="00D536E7">
        <w:rPr>
          <w:rFonts w:ascii="Times New Roman" w:eastAsia="Times New Roman" w:hAnsi="Times New Roman" w:cs="Times New Roman"/>
        </w:rPr>
        <w:t>verage (RMA) u</w:t>
      </w:r>
      <w:r w:rsidR="00BB4F27" w:rsidRPr="00D536E7">
        <w:rPr>
          <w:rFonts w:ascii="Times New Roman" w:eastAsia="Times New Roman" w:hAnsi="Times New Roman" w:cs="Times New Roman"/>
        </w:rPr>
        <w:t>sing the affy package and log2-</w:t>
      </w:r>
      <w:r w:rsidR="00D376BA" w:rsidRPr="00D536E7">
        <w:rPr>
          <w:rFonts w:ascii="Times New Roman" w:eastAsia="Times New Roman" w:hAnsi="Times New Roman" w:cs="Times New Roman"/>
        </w:rPr>
        <w:t>transformed</w:t>
      </w:r>
      <w:r w:rsidR="00D536E7">
        <w:rPr>
          <w:rFonts w:ascii="Times New Roman" w:eastAsia="Times New Roman" w:hAnsi="Times New Roman" w:cs="Times New Roman"/>
        </w:rPr>
        <w:t xml:space="preserve"> as previously described </w:t>
      </w:r>
      <w:r w:rsidR="006B0A99">
        <w:rPr>
          <w:rFonts w:ascii="Times New Roman" w:eastAsia="Times New Roman" w:hAnsi="Times New Roman" w:cs="Times New Roman"/>
          <w:noProof/>
        </w:rPr>
        <w:t>(2)</w:t>
      </w:r>
      <w:r w:rsidR="00D376BA" w:rsidRPr="00D536E7">
        <w:rPr>
          <w:rFonts w:ascii="Times New Roman" w:eastAsia="Times New Roman" w:hAnsi="Times New Roman" w:cs="Times New Roman"/>
        </w:rPr>
        <w:t xml:space="preserve">. </w:t>
      </w:r>
      <w:r w:rsidR="00BB4F27" w:rsidRPr="00D536E7">
        <w:rPr>
          <w:rFonts w:ascii="Times New Roman" w:eastAsia="Times New Roman" w:hAnsi="Times New Roman" w:cs="Times New Roman"/>
        </w:rPr>
        <w:t xml:space="preserve">Verfaillie 'proliferative' and 'invasive' phenotype signature genes were obtained from the original publication </w:t>
      </w:r>
      <w:r w:rsidR="006B0A99">
        <w:rPr>
          <w:rFonts w:ascii="Times New Roman" w:eastAsia="Times New Roman" w:hAnsi="Times New Roman" w:cs="Times New Roman"/>
          <w:noProof/>
        </w:rPr>
        <w:t>(8)</w:t>
      </w:r>
      <w:r w:rsidR="00BB4F27" w:rsidRPr="00D536E7">
        <w:rPr>
          <w:rFonts w:ascii="Times New Roman" w:eastAsia="Times New Roman" w:hAnsi="Times New Roman" w:cs="Times New Roman"/>
        </w:rPr>
        <w:t xml:space="preserve">. The TNF response signature was previously described by us </w:t>
      </w:r>
      <w:r w:rsidR="006B0A99">
        <w:rPr>
          <w:rFonts w:ascii="Times New Roman" w:eastAsia="Times New Roman" w:hAnsi="Times New Roman" w:cs="Times New Roman"/>
          <w:noProof/>
        </w:rPr>
        <w:t>(2)</w:t>
      </w:r>
      <w:r w:rsidR="00BB4F27" w:rsidRPr="00D536E7">
        <w:rPr>
          <w:rFonts w:ascii="Times New Roman" w:eastAsia="Times New Roman" w:hAnsi="Times New Roman" w:cs="Times New Roman"/>
        </w:rPr>
        <w:t xml:space="preserve">. Gene signature expression was calculated by averaging log2 expression values of signature genes. Gene probes with the highest signal intensity were selected and redundant gene probes were removed. </w:t>
      </w:r>
      <w:r w:rsidR="00CB3539" w:rsidRPr="00D536E7">
        <w:rPr>
          <w:rFonts w:ascii="Times New Roman" w:eastAsia="Times New Roman" w:hAnsi="Times New Roman" w:cs="Times New Roman"/>
        </w:rPr>
        <w:t xml:space="preserve">Used affy gene probes: </w:t>
      </w:r>
      <w:r w:rsidR="00CB3539" w:rsidRPr="00D536E7">
        <w:rPr>
          <w:rFonts w:ascii="Times New Roman" w:eastAsia="Times New Roman" w:hAnsi="Times New Roman" w:cs="Times New Roman"/>
          <w:i/>
        </w:rPr>
        <w:t>NT5E</w:t>
      </w:r>
      <w:r w:rsidR="00CB3539" w:rsidRPr="00D536E7">
        <w:rPr>
          <w:rFonts w:ascii="Times New Roman" w:eastAsia="Times New Roman" w:hAnsi="Times New Roman" w:cs="Times New Roman"/>
        </w:rPr>
        <w:t xml:space="preserve">, 203939_at; </w:t>
      </w:r>
      <w:r w:rsidR="00CB3539" w:rsidRPr="00D536E7">
        <w:rPr>
          <w:rFonts w:ascii="Times New Roman" w:eastAsia="Times New Roman" w:hAnsi="Times New Roman" w:cs="Times New Roman"/>
          <w:i/>
        </w:rPr>
        <w:t>MITF</w:t>
      </w:r>
      <w:r w:rsidR="00CB3539" w:rsidRPr="00D536E7">
        <w:rPr>
          <w:rFonts w:ascii="Times New Roman" w:eastAsia="Times New Roman" w:hAnsi="Times New Roman" w:cs="Times New Roman"/>
        </w:rPr>
        <w:t xml:space="preserve">, 207233_s_at; </w:t>
      </w:r>
      <w:r w:rsidR="00CB3539" w:rsidRPr="00D536E7">
        <w:rPr>
          <w:rFonts w:ascii="Times New Roman" w:eastAsia="Times New Roman" w:hAnsi="Times New Roman" w:cs="Times New Roman"/>
          <w:i/>
        </w:rPr>
        <w:t>WNT5A,</w:t>
      </w:r>
      <w:r w:rsidR="00CB3539" w:rsidRPr="00F82A06">
        <w:rPr>
          <w:rFonts w:ascii="Times New Roman" w:eastAsia="Times New Roman" w:hAnsi="Times New Roman" w:cs="Times New Roman"/>
        </w:rPr>
        <w:t xml:space="preserve"> 205990_s_at; </w:t>
      </w:r>
      <w:r w:rsidR="00CB3539" w:rsidRPr="00F82A06">
        <w:rPr>
          <w:rFonts w:ascii="Times New Roman" w:eastAsia="Times New Roman" w:hAnsi="Times New Roman" w:cs="Times New Roman"/>
          <w:i/>
        </w:rPr>
        <w:t>AXL</w:t>
      </w:r>
      <w:r w:rsidR="00CB3539" w:rsidRPr="00F82A06">
        <w:rPr>
          <w:rFonts w:ascii="Times New Roman" w:eastAsia="Times New Roman" w:hAnsi="Times New Roman" w:cs="Times New Roman"/>
        </w:rPr>
        <w:t>, 202686_s_at.</w:t>
      </w:r>
      <w:r w:rsidR="00DD5D09" w:rsidRPr="00614B70">
        <w:rPr>
          <w:rFonts w:ascii="Times New Roman" w:eastAsia="Times New Roman" w:hAnsi="Times New Roman" w:cs="Times New Roman"/>
        </w:rPr>
        <w:t xml:space="preserve"> </w:t>
      </w:r>
      <w:r w:rsidR="00881854" w:rsidRPr="009F1B9D">
        <w:rPr>
          <w:rFonts w:ascii="Times New Roman" w:eastAsia="Times New Roman" w:hAnsi="Times New Roman" w:cs="Times New Roman"/>
        </w:rPr>
        <w:t>Moving average plots have been previously described and R source code is available</w:t>
      </w:r>
      <w:r w:rsidR="00F82A06">
        <w:rPr>
          <w:rFonts w:ascii="Times New Roman" w:eastAsia="Times New Roman" w:hAnsi="Times New Roman" w:cs="Times New Roman"/>
        </w:rPr>
        <w:t xml:space="preserve"> in the original publication</w:t>
      </w:r>
      <w:r w:rsidR="00881854" w:rsidRPr="00F82A06">
        <w:rPr>
          <w:rFonts w:ascii="Times New Roman" w:eastAsia="Times New Roman" w:hAnsi="Times New Roman" w:cs="Times New Roman"/>
        </w:rPr>
        <w:t xml:space="preserve"> </w:t>
      </w:r>
      <w:r w:rsidR="006B0A99">
        <w:rPr>
          <w:rFonts w:ascii="Times New Roman" w:eastAsia="Times New Roman" w:hAnsi="Times New Roman" w:cs="Times New Roman"/>
          <w:noProof/>
        </w:rPr>
        <w:t>(2)</w:t>
      </w:r>
      <w:r w:rsidR="00881854" w:rsidRPr="00D536E7">
        <w:rPr>
          <w:rFonts w:ascii="Times New Roman" w:eastAsia="Times New Roman" w:hAnsi="Times New Roman" w:cs="Times New Roman"/>
        </w:rPr>
        <w:t xml:space="preserve">. </w:t>
      </w:r>
    </w:p>
    <w:p w14:paraId="6A52E695" w14:textId="77777777" w:rsidR="00D376BA" w:rsidRDefault="00D376BA" w:rsidP="00D376BA">
      <w:pPr>
        <w:spacing w:line="480" w:lineRule="auto"/>
        <w:jc w:val="both"/>
        <w:rPr>
          <w:rFonts w:ascii="Times New Roman" w:eastAsia="Times New Roman" w:hAnsi="Times New Roman" w:cs="Times New Roman"/>
        </w:rPr>
      </w:pPr>
    </w:p>
    <w:p w14:paraId="28B6B052" w14:textId="5657A418" w:rsidR="00F82F77" w:rsidRDefault="00ED2B51" w:rsidP="00D376BA">
      <w:pPr>
        <w:spacing w:line="480" w:lineRule="auto"/>
        <w:jc w:val="both"/>
        <w:rPr>
          <w:rFonts w:ascii="Times New Roman" w:eastAsia="Times New Roman" w:hAnsi="Times New Roman" w:cs="Times New Roman"/>
        </w:rPr>
      </w:pPr>
      <w:r w:rsidRPr="004C4ED4">
        <w:rPr>
          <w:rFonts w:ascii="Times New Roman" w:eastAsia="Times New Roman" w:hAnsi="Times New Roman" w:cs="Times New Roman"/>
          <w:b/>
        </w:rPr>
        <w:t>Microarray analysis of gene expression.</w:t>
      </w:r>
      <w:r>
        <w:rPr>
          <w:rFonts w:ascii="Times New Roman" w:eastAsia="Times New Roman" w:hAnsi="Times New Roman" w:cs="Times New Roman"/>
        </w:rPr>
        <w:t xml:space="preserve"> Mouse melanomas</w:t>
      </w:r>
      <w:r w:rsidRPr="00E16AB4">
        <w:rPr>
          <w:rFonts w:ascii="Times New Roman" w:eastAsia="Times New Roman" w:hAnsi="Times New Roman" w:cs="Times New Roman"/>
        </w:rPr>
        <w:t xml:space="preserve"> were collected and immediately snap frozen in liquid nitrogen. Total RNA was isolated using TRI Reagent (Sigma-Aldrich) and purified using </w:t>
      </w:r>
      <w:r>
        <w:rPr>
          <w:rFonts w:ascii="Times New Roman" w:eastAsia="Times New Roman" w:hAnsi="Times New Roman" w:cs="Times New Roman"/>
        </w:rPr>
        <w:t xml:space="preserve">RNA-isolation </w:t>
      </w:r>
      <w:r w:rsidRPr="00E16AB4">
        <w:rPr>
          <w:rFonts w:ascii="Times New Roman" w:eastAsia="Times New Roman" w:hAnsi="Times New Roman" w:cs="Times New Roman"/>
        </w:rPr>
        <w:t>columns.</w:t>
      </w:r>
      <w:r>
        <w:rPr>
          <w:rFonts w:ascii="Times New Roman" w:eastAsia="Times New Roman" w:hAnsi="Times New Roman" w:cs="Times New Roman"/>
        </w:rPr>
        <w:t xml:space="preserve"> RNA was</w:t>
      </w:r>
      <w:r w:rsidRPr="00E16AB4">
        <w:rPr>
          <w:rFonts w:ascii="Times New Roman" w:eastAsia="Times New Roman" w:hAnsi="Times New Roman" w:cs="Times New Roman"/>
        </w:rPr>
        <w:t xml:space="preserve"> quantified fluorimetrically and assayed for integrity with the Agilent Bioanaly</w:t>
      </w:r>
      <w:r>
        <w:rPr>
          <w:rFonts w:ascii="Times New Roman" w:eastAsia="Times New Roman" w:hAnsi="Times New Roman" w:cs="Times New Roman"/>
        </w:rPr>
        <w:t>z</w:t>
      </w:r>
      <w:r w:rsidRPr="00E16AB4">
        <w:rPr>
          <w:rFonts w:ascii="Times New Roman" w:eastAsia="Times New Roman" w:hAnsi="Times New Roman" w:cs="Times New Roman"/>
        </w:rPr>
        <w:t xml:space="preserve">er (Agilent Technologies). </w:t>
      </w:r>
      <w:r w:rsidR="00DB3683">
        <w:rPr>
          <w:rFonts w:ascii="Times New Roman" w:eastAsia="Times New Roman" w:hAnsi="Times New Roman" w:cs="Times New Roman"/>
        </w:rPr>
        <w:t>One hundred nanogram of</w:t>
      </w:r>
      <w:r w:rsidRPr="00E16AB4">
        <w:rPr>
          <w:rFonts w:ascii="Times New Roman" w:eastAsia="Times New Roman" w:hAnsi="Times New Roman" w:cs="Times New Roman"/>
        </w:rPr>
        <w:t xml:space="preserve"> RNA was converted to biotinylated cRNA using one round of amplification with the Illumina Labelling Kit (Illumina) and one round of T7 polymerase amplification and hybridized to Illumina Murine Beadchips </w:t>
      </w:r>
      <w:r>
        <w:rPr>
          <w:rFonts w:ascii="Times New Roman" w:eastAsia="Times New Roman" w:hAnsi="Times New Roman" w:cs="Times New Roman"/>
        </w:rPr>
        <w:t xml:space="preserve">WG6 </w:t>
      </w:r>
      <w:r w:rsidRPr="00E16AB4">
        <w:rPr>
          <w:rFonts w:ascii="Times New Roman" w:eastAsia="Times New Roman" w:hAnsi="Times New Roman" w:cs="Times New Roman"/>
        </w:rPr>
        <w:t>v. 2.0. After hybridization and staining, the arrays were scanned in an Illumina Bead Station, and the images processed using Illumina Bead Studio software.</w:t>
      </w:r>
      <w:r>
        <w:rPr>
          <w:rFonts w:ascii="Times New Roman" w:eastAsia="Times New Roman" w:hAnsi="Times New Roman" w:cs="Times New Roman"/>
        </w:rPr>
        <w:t xml:space="preserve"> </w:t>
      </w:r>
      <w:r w:rsidRPr="00E16AB4">
        <w:rPr>
          <w:rFonts w:ascii="Times New Roman" w:eastAsia="Times New Roman" w:hAnsi="Times New Roman" w:cs="Times New Roman"/>
        </w:rPr>
        <w:t>Raw microarray data was extracted from the Illumina BeadStudio software and imported into the R statistical programming environment and the Bioconductor platform using the beadarray package</w:t>
      </w:r>
      <w:r>
        <w:rPr>
          <w:rFonts w:ascii="Times New Roman" w:eastAsia="Times New Roman" w:hAnsi="Times New Roman" w:cs="Times New Roman"/>
        </w:rPr>
        <w:t xml:space="preserve"> </w:t>
      </w:r>
      <w:r w:rsidR="006B0A99">
        <w:rPr>
          <w:rFonts w:ascii="Times New Roman" w:eastAsia="Times New Roman" w:hAnsi="Times New Roman" w:cs="Times New Roman"/>
          <w:noProof/>
        </w:rPr>
        <w:t>(9)</w:t>
      </w:r>
      <w:r w:rsidRPr="00E16AB4">
        <w:rPr>
          <w:rFonts w:ascii="Times New Roman" w:eastAsia="Times New Roman" w:hAnsi="Times New Roman" w:cs="Times New Roman"/>
        </w:rPr>
        <w:t xml:space="preserve">. Variance stabilization </w:t>
      </w:r>
      <w:r>
        <w:rPr>
          <w:rFonts w:ascii="Times New Roman" w:eastAsia="Times New Roman" w:hAnsi="Times New Roman" w:cs="Times New Roman"/>
        </w:rPr>
        <w:t xml:space="preserve">(vsn2) </w:t>
      </w:r>
      <w:r w:rsidRPr="00E16AB4">
        <w:rPr>
          <w:rFonts w:ascii="Times New Roman" w:eastAsia="Times New Roman" w:hAnsi="Times New Roman" w:cs="Times New Roman"/>
        </w:rPr>
        <w:t>and normalization were performed followed by quality assessment of the fit</w:t>
      </w:r>
      <w:r>
        <w:rPr>
          <w:rFonts w:ascii="Times New Roman" w:eastAsia="Times New Roman" w:hAnsi="Times New Roman" w:cs="Times New Roman"/>
        </w:rPr>
        <w:t xml:space="preserve"> </w:t>
      </w:r>
      <w:r w:rsidR="006B0A99">
        <w:rPr>
          <w:rFonts w:ascii="Times New Roman" w:eastAsia="Times New Roman" w:hAnsi="Times New Roman" w:cs="Times New Roman"/>
          <w:noProof/>
        </w:rPr>
        <w:t>(10)</w:t>
      </w:r>
      <w:r w:rsidRPr="00E16AB4">
        <w:rPr>
          <w:rFonts w:ascii="Times New Roman" w:eastAsia="Times New Roman" w:hAnsi="Times New Roman" w:cs="Times New Roman"/>
        </w:rPr>
        <w:t>.</w:t>
      </w:r>
      <w:r>
        <w:rPr>
          <w:rFonts w:ascii="Times New Roman" w:eastAsia="Times New Roman" w:hAnsi="Times New Roman" w:cs="Times New Roman"/>
        </w:rPr>
        <w:t xml:space="preserve"> Expression data was log2 transformed for further analyses.</w:t>
      </w:r>
    </w:p>
    <w:p w14:paraId="03970FE3" w14:textId="77777777" w:rsidR="00F82F77" w:rsidRPr="00D536E7" w:rsidRDefault="00F82F77" w:rsidP="00D376BA">
      <w:pPr>
        <w:spacing w:line="480" w:lineRule="auto"/>
        <w:jc w:val="both"/>
        <w:rPr>
          <w:rFonts w:ascii="Times New Roman" w:eastAsia="Times New Roman" w:hAnsi="Times New Roman" w:cs="Times New Roman"/>
        </w:rPr>
      </w:pPr>
    </w:p>
    <w:p w14:paraId="0964E52F" w14:textId="0A276F59" w:rsidR="00D376BA" w:rsidRPr="00F82A06" w:rsidRDefault="00D376BA" w:rsidP="00D376BA">
      <w:pPr>
        <w:spacing w:line="480" w:lineRule="auto"/>
        <w:jc w:val="both"/>
        <w:rPr>
          <w:rFonts w:ascii="Times New Roman" w:eastAsia="Times New Roman" w:hAnsi="Times New Roman" w:cs="Times New Roman"/>
        </w:rPr>
      </w:pPr>
      <w:r w:rsidRPr="00F82A06">
        <w:rPr>
          <w:rFonts w:ascii="Times New Roman" w:eastAsia="Times New Roman" w:hAnsi="Times New Roman" w:cs="Times New Roman"/>
          <w:b/>
        </w:rPr>
        <w:t>Gene set enrichment analysis (GSEA)</w:t>
      </w:r>
      <w:r w:rsidRPr="00F82A06">
        <w:rPr>
          <w:rFonts w:ascii="Times New Roman" w:eastAsia="Times New Roman" w:hAnsi="Times New Roman" w:cs="Times New Roman"/>
        </w:rPr>
        <w:t>. GSEA was performed using the BROAD javaGSEA standalone version (http://www.broadinstitute.org/gsea/downloads.jsp) and the gene set collection</w:t>
      </w:r>
      <w:r w:rsidR="00CB3539" w:rsidRPr="00614B70">
        <w:rPr>
          <w:rFonts w:ascii="Times New Roman" w:eastAsia="Times New Roman" w:hAnsi="Times New Roman" w:cs="Times New Roman"/>
        </w:rPr>
        <w:t xml:space="preserve">s of the </w:t>
      </w:r>
      <w:r w:rsidRPr="009F1B9D">
        <w:rPr>
          <w:rFonts w:ascii="Times New Roman" w:eastAsia="Times New Roman" w:hAnsi="Times New Roman" w:cs="Times New Roman"/>
        </w:rPr>
        <w:t>BROAD molecular signature data</w:t>
      </w:r>
      <w:r w:rsidR="00CB3539" w:rsidRPr="00032BDF">
        <w:rPr>
          <w:rFonts w:ascii="Times New Roman" w:eastAsia="Times New Roman" w:hAnsi="Times New Roman" w:cs="Times New Roman"/>
        </w:rPr>
        <w:t>base (MSigDbv5,</w:t>
      </w:r>
      <w:r w:rsidRPr="00EB6C1E">
        <w:rPr>
          <w:rFonts w:ascii="Times New Roman" w:eastAsia="Times New Roman" w:hAnsi="Times New Roman" w:cs="Times New Roman"/>
        </w:rPr>
        <w:t xml:space="preserve"> http://www.broadin</w:t>
      </w:r>
      <w:r w:rsidRPr="00CB61D6">
        <w:rPr>
          <w:rFonts w:ascii="Times New Roman" w:eastAsia="Times New Roman" w:hAnsi="Times New Roman" w:cs="Times New Roman"/>
        </w:rPr>
        <w:t>stitute.org/gsea/msigdb/index.jsp)</w:t>
      </w:r>
      <w:r w:rsidR="00DD5D09" w:rsidRPr="007C7C46">
        <w:rPr>
          <w:rFonts w:ascii="Times New Roman" w:eastAsia="Times New Roman" w:hAnsi="Times New Roman" w:cs="Times New Roman"/>
        </w:rPr>
        <w:t xml:space="preserve"> as described </w:t>
      </w:r>
      <w:r w:rsidR="006B0A99">
        <w:rPr>
          <w:rFonts w:ascii="Times New Roman" w:eastAsia="Times New Roman" w:hAnsi="Times New Roman" w:cs="Times New Roman"/>
          <w:noProof/>
        </w:rPr>
        <w:t>(2,11)</w:t>
      </w:r>
      <w:r w:rsidRPr="00D536E7">
        <w:rPr>
          <w:rFonts w:ascii="Times New Roman" w:eastAsia="Times New Roman" w:hAnsi="Times New Roman" w:cs="Times New Roman"/>
        </w:rPr>
        <w:t>. We used the default setting of 1000 permutations and the gene-set permutation mode. Gene probe identifiers were collapsed to symbols pr</w:t>
      </w:r>
      <w:r w:rsidR="00CB3539" w:rsidRPr="00D536E7">
        <w:rPr>
          <w:rFonts w:ascii="Times New Roman" w:eastAsia="Times New Roman" w:hAnsi="Times New Roman" w:cs="Times New Roman"/>
        </w:rPr>
        <w:t>ior to the analysis</w:t>
      </w:r>
      <w:r w:rsidR="00DD5D09" w:rsidRPr="00D536E7">
        <w:rPr>
          <w:rFonts w:ascii="Times New Roman" w:eastAsia="Times New Roman" w:hAnsi="Times New Roman" w:cs="Times New Roman"/>
        </w:rPr>
        <w:t xml:space="preserve"> using the respective annotation files for affymetrix or illumina beadarray expression plat</w:t>
      </w:r>
      <w:r w:rsidR="00DD5D09" w:rsidRPr="00F82A06">
        <w:rPr>
          <w:rFonts w:ascii="Times New Roman" w:eastAsia="Times New Roman" w:hAnsi="Times New Roman" w:cs="Times New Roman"/>
        </w:rPr>
        <w:t>forms</w:t>
      </w:r>
      <w:r w:rsidR="00CB3539" w:rsidRPr="00F82A06">
        <w:rPr>
          <w:rFonts w:ascii="Times New Roman" w:eastAsia="Times New Roman" w:hAnsi="Times New Roman" w:cs="Times New Roman"/>
        </w:rPr>
        <w:t xml:space="preserve">. The probe </w:t>
      </w:r>
      <w:r w:rsidR="00CB3539" w:rsidRPr="00614B70">
        <w:rPr>
          <w:rFonts w:ascii="Times New Roman" w:eastAsia="Times New Roman" w:hAnsi="Times New Roman" w:cs="Times New Roman"/>
        </w:rPr>
        <w:t>203939_at</w:t>
      </w:r>
      <w:r w:rsidRPr="009F1B9D">
        <w:rPr>
          <w:rFonts w:ascii="Times New Roman" w:eastAsia="Times New Roman" w:hAnsi="Times New Roman" w:cs="Times New Roman"/>
        </w:rPr>
        <w:t xml:space="preserve"> representing </w:t>
      </w:r>
      <w:r w:rsidR="00CB3539" w:rsidRPr="00032BDF">
        <w:rPr>
          <w:rFonts w:ascii="Times New Roman" w:eastAsia="Times New Roman" w:hAnsi="Times New Roman" w:cs="Times New Roman"/>
          <w:i/>
        </w:rPr>
        <w:t>NT5E</w:t>
      </w:r>
      <w:r w:rsidRPr="00EB6C1E">
        <w:rPr>
          <w:rFonts w:ascii="Times New Roman" w:eastAsia="Times New Roman" w:hAnsi="Times New Roman" w:cs="Times New Roman"/>
        </w:rPr>
        <w:t xml:space="preserve"> was used for Pearson correlation analysis</w:t>
      </w:r>
      <w:r w:rsidR="00CB3539" w:rsidRPr="00CB61D6">
        <w:rPr>
          <w:rFonts w:ascii="Times New Roman" w:eastAsia="Times New Roman" w:hAnsi="Times New Roman" w:cs="Times New Roman"/>
        </w:rPr>
        <w:t xml:space="preserve"> in </w:t>
      </w:r>
      <w:r w:rsidR="00DD5D09" w:rsidRPr="007C7C46">
        <w:rPr>
          <w:rFonts w:ascii="Times New Roman" w:eastAsia="Times New Roman" w:hAnsi="Times New Roman" w:cs="Times New Roman"/>
        </w:rPr>
        <w:t xml:space="preserve">human </w:t>
      </w:r>
      <w:r w:rsidR="00CB3539" w:rsidRPr="00D565D9">
        <w:rPr>
          <w:rFonts w:ascii="Times New Roman" w:eastAsia="Times New Roman" w:hAnsi="Times New Roman" w:cs="Times New Roman"/>
        </w:rPr>
        <w:t>MITF</w:t>
      </w:r>
      <w:r w:rsidR="00CB3539" w:rsidRPr="00F82F77">
        <w:rPr>
          <w:rFonts w:ascii="Times New Roman" w:eastAsia="Times New Roman" w:hAnsi="Times New Roman" w:cs="Times New Roman"/>
          <w:vertAlign w:val="superscript"/>
        </w:rPr>
        <w:t>high</w:t>
      </w:r>
      <w:r w:rsidR="00CB3539" w:rsidRPr="00F82F77">
        <w:rPr>
          <w:rFonts w:ascii="Times New Roman" w:eastAsia="Times New Roman" w:hAnsi="Times New Roman" w:cs="Times New Roman"/>
        </w:rPr>
        <w:t xml:space="preserve"> </w:t>
      </w:r>
      <w:r w:rsidR="00DD5D09" w:rsidRPr="00F82F77">
        <w:rPr>
          <w:rFonts w:ascii="Times New Roman" w:eastAsia="Times New Roman" w:hAnsi="Times New Roman" w:cs="Times New Roman"/>
        </w:rPr>
        <w:t xml:space="preserve">melanoma </w:t>
      </w:r>
      <w:r w:rsidR="00CB3539" w:rsidRPr="00F82F77">
        <w:rPr>
          <w:rFonts w:ascii="Times New Roman" w:eastAsia="Times New Roman" w:hAnsi="Times New Roman" w:cs="Times New Roman"/>
        </w:rPr>
        <w:t>cell lines</w:t>
      </w:r>
      <w:r w:rsidRPr="00F82F77">
        <w:rPr>
          <w:rFonts w:ascii="Times New Roman" w:eastAsia="Times New Roman" w:hAnsi="Times New Roman" w:cs="Times New Roman"/>
        </w:rPr>
        <w:t xml:space="preserve">. For GSEA of </w:t>
      </w:r>
      <w:r w:rsidR="00CB3539" w:rsidRPr="00F82F77">
        <w:rPr>
          <w:rFonts w:ascii="Times New Roman" w:eastAsia="Times New Roman" w:hAnsi="Times New Roman" w:cs="Times New Roman"/>
        </w:rPr>
        <w:t xml:space="preserve">group comparisons we used the eBayes moderated t-test statistics </w:t>
      </w:r>
      <w:r w:rsidR="00ED2B51">
        <w:rPr>
          <w:rFonts w:ascii="Times New Roman" w:eastAsia="Times New Roman" w:hAnsi="Times New Roman" w:cs="Times New Roman"/>
        </w:rPr>
        <w:t xml:space="preserve">from the </w:t>
      </w:r>
      <w:r w:rsidR="00CB3539" w:rsidRPr="00F82F77">
        <w:rPr>
          <w:rFonts w:ascii="Times New Roman" w:eastAsia="Times New Roman" w:hAnsi="Times New Roman" w:cs="Times New Roman"/>
        </w:rPr>
        <w:t>limma packag</w:t>
      </w:r>
      <w:r w:rsidR="00ED2B51">
        <w:rPr>
          <w:rFonts w:ascii="Times New Roman" w:eastAsia="Times New Roman" w:hAnsi="Times New Roman" w:cs="Times New Roman"/>
        </w:rPr>
        <w:t xml:space="preserve">e </w:t>
      </w:r>
      <w:r w:rsidR="006B0A99">
        <w:rPr>
          <w:rFonts w:ascii="Times New Roman" w:eastAsia="Times New Roman" w:hAnsi="Times New Roman" w:cs="Times New Roman"/>
          <w:noProof/>
        </w:rPr>
        <w:t>(12)</w:t>
      </w:r>
      <w:r w:rsidR="00CB3539" w:rsidRPr="00F82F77">
        <w:rPr>
          <w:rFonts w:ascii="Times New Roman" w:eastAsia="Times New Roman" w:hAnsi="Times New Roman" w:cs="Times New Roman"/>
        </w:rPr>
        <w:t xml:space="preserve"> </w:t>
      </w:r>
      <w:r w:rsidR="00F82A06">
        <w:rPr>
          <w:rFonts w:ascii="Times New Roman" w:eastAsia="Times New Roman" w:hAnsi="Times New Roman" w:cs="Times New Roman"/>
        </w:rPr>
        <w:t>for</w:t>
      </w:r>
      <w:r w:rsidR="00F82A06" w:rsidRPr="00F82A06">
        <w:rPr>
          <w:rFonts w:ascii="Times New Roman" w:eastAsia="Times New Roman" w:hAnsi="Times New Roman" w:cs="Times New Roman"/>
        </w:rPr>
        <w:t xml:space="preserve"> </w:t>
      </w:r>
      <w:r w:rsidR="00CB3539" w:rsidRPr="00F82A06">
        <w:rPr>
          <w:rFonts w:ascii="Times New Roman" w:eastAsia="Times New Roman" w:hAnsi="Times New Roman" w:cs="Times New Roman"/>
        </w:rPr>
        <w:t xml:space="preserve">differential gene expression analysis </w:t>
      </w:r>
      <w:r w:rsidRPr="00F82A06">
        <w:rPr>
          <w:rFonts w:ascii="Times New Roman" w:eastAsia="Times New Roman" w:hAnsi="Times New Roman" w:cs="Times New Roman"/>
        </w:rPr>
        <w:t>as metric for the pre-ranked gene</w:t>
      </w:r>
      <w:r w:rsidR="00DD5D09" w:rsidRPr="00F82A06">
        <w:rPr>
          <w:rFonts w:ascii="Times New Roman" w:eastAsia="Times New Roman" w:hAnsi="Times New Roman" w:cs="Times New Roman"/>
        </w:rPr>
        <w:t xml:space="preserve"> list algorithm.</w:t>
      </w:r>
      <w:r w:rsidR="00881854" w:rsidRPr="00F82A06">
        <w:rPr>
          <w:rFonts w:ascii="Times New Roman" w:eastAsia="Times New Roman" w:hAnsi="Times New Roman" w:cs="Times New Roman"/>
        </w:rPr>
        <w:t xml:space="preserve"> </w:t>
      </w:r>
      <w:r w:rsidR="002D2C66" w:rsidRPr="00614B70">
        <w:rPr>
          <w:rFonts w:ascii="Times New Roman" w:eastAsia="Times New Roman" w:hAnsi="Times New Roman" w:cs="Times New Roman"/>
        </w:rPr>
        <w:t>Gene expression data of Braf</w:t>
      </w:r>
      <w:r w:rsidR="002D2C66" w:rsidRPr="009F1B9D">
        <w:rPr>
          <w:rFonts w:ascii="Times New Roman" w:eastAsia="Times New Roman" w:hAnsi="Times New Roman" w:cs="Times New Roman"/>
          <w:i/>
          <w:vertAlign w:val="superscript"/>
        </w:rPr>
        <w:t>V600E</w:t>
      </w:r>
      <w:r w:rsidR="00F82A06">
        <w:rPr>
          <w:rFonts w:ascii="Times New Roman" w:eastAsia="Times New Roman" w:hAnsi="Times New Roman" w:cs="Times New Roman"/>
        </w:rPr>
        <w:t>x</w:t>
      </w:r>
      <w:r w:rsidR="002D2C66" w:rsidRPr="00F82A06">
        <w:rPr>
          <w:rFonts w:ascii="Times New Roman" w:eastAsia="Times New Roman" w:hAnsi="Times New Roman" w:cs="Times New Roman"/>
        </w:rPr>
        <w:t>Cdk4</w:t>
      </w:r>
      <w:r w:rsidR="002D2C66" w:rsidRPr="00614B70">
        <w:rPr>
          <w:rFonts w:ascii="Times New Roman" w:eastAsia="Times New Roman" w:hAnsi="Times New Roman" w:cs="Times New Roman"/>
          <w:vertAlign w:val="superscript"/>
        </w:rPr>
        <w:t>R24C</w:t>
      </w:r>
      <w:r w:rsidR="002D2C66" w:rsidRPr="009F1B9D">
        <w:rPr>
          <w:rFonts w:ascii="Times New Roman" w:eastAsia="Times New Roman" w:hAnsi="Times New Roman" w:cs="Times New Roman"/>
        </w:rPr>
        <w:t xml:space="preserve"> mouse melanomas have been previously deposited to the GEO archive with the accession number GSE71879 </w:t>
      </w:r>
      <w:r w:rsidR="005532B9">
        <w:rPr>
          <w:rFonts w:ascii="Times New Roman" w:eastAsia="Times New Roman" w:hAnsi="Times New Roman" w:cs="Times New Roman"/>
          <w:noProof/>
        </w:rPr>
        <w:t>(13)</w:t>
      </w:r>
      <w:r w:rsidR="002D2C66" w:rsidRPr="00D536E7">
        <w:rPr>
          <w:rFonts w:ascii="Times New Roman" w:eastAsia="Times New Roman" w:hAnsi="Times New Roman" w:cs="Times New Roman"/>
        </w:rPr>
        <w:t>. Gene expression data of non-treated (NT) and late relapse (R) HCmel3 melanomas have been previously deposited to the GEO archive with the accession number GSE40213</w:t>
      </w:r>
      <w:r w:rsidR="002D2C66" w:rsidRPr="00F82A06">
        <w:rPr>
          <w:rFonts w:ascii="Times New Roman" w:eastAsia="Times New Roman" w:hAnsi="Times New Roman" w:cs="Times New Roman"/>
        </w:rPr>
        <w:t xml:space="preserve">. Gene expression data of additional non-treated (NT) and early during treatment (EDT) HCmel3 melanomas will </w:t>
      </w:r>
      <w:r w:rsidR="00260CEF">
        <w:rPr>
          <w:rFonts w:ascii="Times New Roman" w:eastAsia="Times New Roman" w:hAnsi="Times New Roman" w:cs="Times New Roman"/>
        </w:rPr>
        <w:t>are</w:t>
      </w:r>
      <w:r w:rsidR="002D2C66" w:rsidRPr="00F82A06">
        <w:rPr>
          <w:rFonts w:ascii="Times New Roman" w:eastAsia="Times New Roman" w:hAnsi="Times New Roman" w:cs="Times New Roman"/>
        </w:rPr>
        <w:t xml:space="preserve"> </w:t>
      </w:r>
      <w:r w:rsidR="00F82A06">
        <w:rPr>
          <w:rFonts w:ascii="Times New Roman" w:eastAsia="Times New Roman" w:hAnsi="Times New Roman" w:cs="Times New Roman"/>
        </w:rPr>
        <w:t>available through</w:t>
      </w:r>
      <w:r w:rsidR="00260CEF">
        <w:rPr>
          <w:rFonts w:ascii="Times New Roman" w:eastAsia="Times New Roman" w:hAnsi="Times New Roman" w:cs="Times New Roman"/>
        </w:rPr>
        <w:t xml:space="preserve"> </w:t>
      </w:r>
      <w:r w:rsidR="00260CEF" w:rsidRPr="00157A4A">
        <w:rPr>
          <w:rFonts w:ascii="Times New Roman" w:eastAsia="Times New Roman" w:hAnsi="Times New Roman" w:cs="Times New Roman"/>
        </w:rPr>
        <w:t>GSE99925</w:t>
      </w:r>
      <w:r w:rsidR="002D2C66" w:rsidRPr="00F82A06">
        <w:rPr>
          <w:rFonts w:ascii="Times New Roman" w:eastAsia="Times New Roman" w:hAnsi="Times New Roman" w:cs="Times New Roman"/>
        </w:rPr>
        <w:t>.</w:t>
      </w:r>
    </w:p>
    <w:p w14:paraId="7FB8ABAA" w14:textId="77777777" w:rsidR="00881854" w:rsidRPr="009F1B9D" w:rsidRDefault="00881854" w:rsidP="00D376BA">
      <w:pPr>
        <w:spacing w:line="480" w:lineRule="auto"/>
        <w:rPr>
          <w:rFonts w:ascii="Times New Roman" w:eastAsia="Times New Roman" w:hAnsi="Times New Roman" w:cs="Times New Roman"/>
        </w:rPr>
      </w:pPr>
    </w:p>
    <w:p w14:paraId="0A7BB5C9" w14:textId="59490078" w:rsidR="00B442F3" w:rsidRPr="00CB61D6" w:rsidRDefault="00B442F3" w:rsidP="00F74C28">
      <w:pPr>
        <w:spacing w:line="480" w:lineRule="auto"/>
        <w:jc w:val="both"/>
        <w:rPr>
          <w:rFonts w:ascii="Times New Roman" w:eastAsia="Times New Roman" w:hAnsi="Times New Roman" w:cs="Times New Roman"/>
        </w:rPr>
      </w:pPr>
      <w:r w:rsidRPr="00032BDF">
        <w:rPr>
          <w:rFonts w:ascii="Times New Roman" w:eastAsia="Times New Roman" w:hAnsi="Times New Roman" w:cs="Times New Roman"/>
          <w:b/>
        </w:rPr>
        <w:t>Statistical tests</w:t>
      </w:r>
      <w:r w:rsidRPr="00032BDF">
        <w:rPr>
          <w:rFonts w:ascii="Times New Roman" w:eastAsia="Times New Roman" w:hAnsi="Times New Roman" w:cs="Times New Roman"/>
        </w:rPr>
        <w:t xml:space="preserve">. Statistical tests were performed with the R-computing platform, MS excel or Prism graphpad. We specify within the manuscript or legends the name </w:t>
      </w:r>
      <w:r w:rsidR="00CB61D6">
        <w:rPr>
          <w:rFonts w:ascii="Times New Roman" w:eastAsia="Times New Roman" w:hAnsi="Times New Roman" w:cs="Times New Roman"/>
        </w:rPr>
        <w:t xml:space="preserve">(t-test, wilcoxon test) </w:t>
      </w:r>
      <w:r w:rsidRPr="00032BDF">
        <w:rPr>
          <w:rFonts w:ascii="Times New Roman" w:eastAsia="Times New Roman" w:hAnsi="Times New Roman" w:cs="Times New Roman"/>
        </w:rPr>
        <w:t xml:space="preserve">of the test and its direction (one-sided </w:t>
      </w:r>
      <w:r w:rsidRPr="00EB6C1E">
        <w:rPr>
          <w:rFonts w:ascii="Times New Roman" w:eastAsia="Times New Roman" w:hAnsi="Times New Roman" w:cs="Times New Roman"/>
        </w:rPr>
        <w:t xml:space="preserve">or two-sided). </w:t>
      </w:r>
      <w:r w:rsidR="00F74C28" w:rsidRPr="00CB61D6">
        <w:rPr>
          <w:rFonts w:ascii="Times New Roman" w:eastAsia="Times New Roman" w:hAnsi="Times New Roman" w:cs="Times New Roman"/>
        </w:rPr>
        <w:t xml:space="preserve">If applicable we also performed </w:t>
      </w:r>
      <w:r w:rsidRPr="00CB61D6">
        <w:rPr>
          <w:rFonts w:ascii="Times New Roman" w:eastAsia="Times New Roman" w:hAnsi="Times New Roman" w:cs="Times New Roman"/>
        </w:rPr>
        <w:t>corrections for multiple comparison</w:t>
      </w:r>
      <w:r w:rsidR="00CB61D6">
        <w:rPr>
          <w:rFonts w:ascii="Times New Roman" w:eastAsia="Times New Roman" w:hAnsi="Times New Roman" w:cs="Times New Roman"/>
        </w:rPr>
        <w:t>, e.g. the Benjamini &amp; Hochberg method (B&amp;H), which is also referred to as false-discovery rate (FDR)</w:t>
      </w:r>
      <w:r w:rsidRPr="00CB61D6">
        <w:rPr>
          <w:rFonts w:ascii="Times New Roman" w:eastAsia="Times New Roman" w:hAnsi="Times New Roman" w:cs="Times New Roman"/>
        </w:rPr>
        <w:t>.</w:t>
      </w:r>
    </w:p>
    <w:p w14:paraId="46F9A986" w14:textId="77777777" w:rsidR="00B442F3" w:rsidRPr="00D565D9" w:rsidRDefault="00B442F3" w:rsidP="00D376BA">
      <w:pPr>
        <w:spacing w:line="480" w:lineRule="auto"/>
        <w:rPr>
          <w:rFonts w:ascii="Times New Roman" w:eastAsia="Times New Roman" w:hAnsi="Times New Roman" w:cs="Times New Roman"/>
        </w:rPr>
      </w:pPr>
    </w:p>
    <w:p w14:paraId="263F6B32" w14:textId="77777777" w:rsidR="00790AE5" w:rsidRPr="004C4ED4" w:rsidRDefault="00790AE5" w:rsidP="00D376BA">
      <w:pPr>
        <w:spacing w:line="480" w:lineRule="auto"/>
        <w:rPr>
          <w:rFonts w:ascii="Times New Roman" w:eastAsia="Times New Roman" w:hAnsi="Times New Roman" w:cs="Times New Roman"/>
        </w:rPr>
      </w:pPr>
    </w:p>
    <w:p w14:paraId="2458FE48" w14:textId="5021A038" w:rsidR="00675BC2" w:rsidRPr="004C4ED4" w:rsidRDefault="00675BC2" w:rsidP="00675BC2">
      <w:pPr>
        <w:tabs>
          <w:tab w:val="left" w:pos="2635"/>
        </w:tabs>
        <w:spacing w:line="480" w:lineRule="auto"/>
        <w:jc w:val="both"/>
        <w:rPr>
          <w:rFonts w:ascii="Times New Roman" w:eastAsia="Times New Roman" w:hAnsi="Times New Roman" w:cs="Times New Roman"/>
          <w:b/>
        </w:rPr>
      </w:pPr>
      <w:r w:rsidRPr="004C4ED4">
        <w:rPr>
          <w:rFonts w:ascii="Times New Roman" w:eastAsia="Times New Roman" w:hAnsi="Times New Roman" w:cs="Times New Roman"/>
          <w:b/>
        </w:rPr>
        <w:t>References</w:t>
      </w:r>
      <w:r w:rsidR="004C4ED4">
        <w:rPr>
          <w:rFonts w:ascii="Times New Roman" w:eastAsia="Times New Roman" w:hAnsi="Times New Roman" w:cs="Times New Roman"/>
          <w:b/>
        </w:rPr>
        <w:t xml:space="preserve"> to Supplemental Experimental Procedures</w:t>
      </w:r>
    </w:p>
    <w:p w14:paraId="538042B1" w14:textId="64277A53"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1. </w:t>
      </w:r>
      <w:r w:rsidRPr="005532B9">
        <w:rPr>
          <w:rFonts w:ascii="Times New Roman" w:hAnsi="Times New Roman" w:cs="Times New Roman"/>
        </w:rPr>
        <w:tab/>
        <w:t xml:space="preserve">Landsberg J, Kohlmeyer J, Renn M, Bald T, Rogava M, Cron M, et al. Melanomas resist T-cell therapy through inflammation-induced reversible dedifferentiation. Nature. 2012;490:412–6. </w:t>
      </w:r>
    </w:p>
    <w:p w14:paraId="7A8B678C"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2. </w:t>
      </w:r>
      <w:r w:rsidRPr="005532B9">
        <w:rPr>
          <w:rFonts w:ascii="Times New Roman" w:hAnsi="Times New Roman" w:cs="Times New Roman"/>
        </w:rPr>
        <w:tab/>
        <w:t xml:space="preserve">Riesenberg S, Groetchen A, Siddaway R, Bald T, Reinhardt J, Smorra D, et al. MITF and c-Jun antagonism interconnects melanoma dedifferentiation with pro-inflammatory cytokine responsiveness and myeloid cell recruitment. Nat Commun. 2015;6:8755. </w:t>
      </w:r>
    </w:p>
    <w:p w14:paraId="5110719A"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3. </w:t>
      </w:r>
      <w:r w:rsidRPr="005532B9">
        <w:rPr>
          <w:rFonts w:ascii="Times New Roman" w:hAnsi="Times New Roman" w:cs="Times New Roman"/>
        </w:rPr>
        <w:tab/>
        <w:t xml:space="preserve">Tumeh PC, Harview CL, Yearley JH, Shintaku IP, Taylor EJM, Robert L, et al. PD-1 blockade induces responses by inhibiting adaptive immune resistance. Nature. 2014;515:568–71. </w:t>
      </w:r>
    </w:p>
    <w:p w14:paraId="7EE2F1A4" w14:textId="18DD3028"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4. </w:t>
      </w:r>
      <w:r w:rsidRPr="005532B9">
        <w:rPr>
          <w:rFonts w:ascii="Times New Roman" w:hAnsi="Times New Roman" w:cs="Times New Roman"/>
        </w:rPr>
        <w:tab/>
        <w:t xml:space="preserve">Chodon T, Comin-Anduix B, Chmielowski B, Koya RC, Wu Z, Auerbach M, et al. Adoptive transfer of MART-1 T-cell receptor transgenic lymphocytes and dendritic cell vaccination in patients with metastatic melanoma. Clin Cancer Res. 2014;20:2457–65. </w:t>
      </w:r>
    </w:p>
    <w:p w14:paraId="635D1278"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5. </w:t>
      </w:r>
      <w:r w:rsidRPr="005532B9">
        <w:rPr>
          <w:rFonts w:ascii="Times New Roman" w:hAnsi="Times New Roman" w:cs="Times New Roman"/>
        </w:rPr>
        <w:tab/>
        <w:t xml:space="preserve">Ran FA, Hsu PD, Lin C-Y, Gootenberg JS, Konermann S, Trevino AE, et al. Double nicking by RNA-guided CRISPR Cas9 for enhanced genome editing specificity. Cell. 2013;154:1380–9. </w:t>
      </w:r>
    </w:p>
    <w:p w14:paraId="049A6309"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6. </w:t>
      </w:r>
      <w:r w:rsidRPr="005532B9">
        <w:rPr>
          <w:rFonts w:ascii="Times New Roman" w:hAnsi="Times New Roman" w:cs="Times New Roman"/>
        </w:rPr>
        <w:tab/>
        <w:t xml:space="preserve">Schmid-Burgk JL, Schmidt T, Gaidt MM, Pelka K, Latz E, Ebert TS, et al. OutKnocker: a web tool for rapid and simple genotyping of designer nuclease edited cell lines. Genome Res. 2014;24:1719–23. </w:t>
      </w:r>
    </w:p>
    <w:p w14:paraId="31D5F0CA"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7. </w:t>
      </w:r>
      <w:r w:rsidRPr="005532B9">
        <w:rPr>
          <w:rFonts w:ascii="Times New Roman" w:hAnsi="Times New Roman" w:cs="Times New Roman"/>
        </w:rPr>
        <w:tab/>
        <w:t xml:space="preserve">Lin WM, Baker AC, Beroukhim R, Winckler W, Feng W, Marmion JM, et al. Modeling genomic diversity and tumor dependency in malignant melanoma. Cancer Res. 2008;68:664–73. </w:t>
      </w:r>
    </w:p>
    <w:p w14:paraId="778348C6"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8. </w:t>
      </w:r>
      <w:r w:rsidRPr="005532B9">
        <w:rPr>
          <w:rFonts w:ascii="Times New Roman" w:hAnsi="Times New Roman" w:cs="Times New Roman"/>
        </w:rPr>
        <w:tab/>
        <w:t xml:space="preserve">Verfaillie A, Imrichova H, Atak ZK, Dewaele M, Rambow F, Hulselmans G, et al. Decoding the regulatory landscape of melanoma reveals TEADS as regulators of the invasive cell state. Nat Commun. 2015;6:6683. </w:t>
      </w:r>
    </w:p>
    <w:p w14:paraId="028BDA81"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9. </w:t>
      </w:r>
      <w:r w:rsidRPr="005532B9">
        <w:rPr>
          <w:rFonts w:ascii="Times New Roman" w:hAnsi="Times New Roman" w:cs="Times New Roman"/>
        </w:rPr>
        <w:tab/>
        <w:t xml:space="preserve">Dunning MJ, Smith ML, Ritchie ME, Tavaré S. beadarray: R classes and methods for Illumina bead-based data. Bioinforma Oxf Engl. 2007;23:2183–4. </w:t>
      </w:r>
    </w:p>
    <w:p w14:paraId="4A4A4308"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10. </w:t>
      </w:r>
      <w:r w:rsidRPr="005532B9">
        <w:rPr>
          <w:rFonts w:ascii="Times New Roman" w:hAnsi="Times New Roman" w:cs="Times New Roman"/>
        </w:rPr>
        <w:tab/>
        <w:t xml:space="preserve">Huber W, von Heydebreck A, Sültmann H, Poustka A, Vingron M. Variance stabilization applied to microarray data calibration and to the quantification of differential expression. Bioinforma Oxf Engl. 2002;18 Suppl 1:S96-104. </w:t>
      </w:r>
    </w:p>
    <w:p w14:paraId="1DFA5E48"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11. </w:t>
      </w:r>
      <w:r w:rsidRPr="005532B9">
        <w:rPr>
          <w:rFonts w:ascii="Times New Roman" w:hAnsi="Times New Roman" w:cs="Times New Roman"/>
        </w:rPr>
        <w:tab/>
        <w:t xml:space="preserve">Subramanian A, Tamayo P, Mootha VK, Mukherjee S, Ebert BL, Gillette MA, et al. Gene set enrichment analysis: a knowledge-based approach for interpreting genome-wide expression profiles. Proc Natl Acad Sci U S A. 2005;102:15545–50. </w:t>
      </w:r>
    </w:p>
    <w:p w14:paraId="28FFA881"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12. </w:t>
      </w:r>
      <w:r w:rsidRPr="005532B9">
        <w:rPr>
          <w:rFonts w:ascii="Times New Roman" w:hAnsi="Times New Roman" w:cs="Times New Roman"/>
        </w:rPr>
        <w:tab/>
        <w:t xml:space="preserve">Ritchie ME, Phipson B, Wu D, Hu Y, Law CW, Shi W, et al. limma powers differential expression analyses for RNA-sequencing and microarray studies. Nucleic Acids Res. 2015;43:e47. </w:t>
      </w:r>
    </w:p>
    <w:p w14:paraId="72F0271D" w14:textId="77777777" w:rsidR="005532B9" w:rsidRPr="005532B9" w:rsidRDefault="005532B9" w:rsidP="005532B9">
      <w:pPr>
        <w:pStyle w:val="Bibliography"/>
        <w:rPr>
          <w:rFonts w:ascii="Times New Roman" w:hAnsi="Times New Roman" w:cs="Times New Roman"/>
        </w:rPr>
      </w:pPr>
      <w:r w:rsidRPr="005532B9">
        <w:rPr>
          <w:rFonts w:ascii="Times New Roman" w:hAnsi="Times New Roman" w:cs="Times New Roman"/>
        </w:rPr>
        <w:t xml:space="preserve">13. </w:t>
      </w:r>
      <w:r w:rsidRPr="005532B9">
        <w:rPr>
          <w:rFonts w:ascii="Times New Roman" w:hAnsi="Times New Roman" w:cs="Times New Roman"/>
        </w:rPr>
        <w:tab/>
        <w:t xml:space="preserve">Hölzel M, Landsberg J, Glodde N, Bald T, Rogava M, Riesenberg S, et al. A Preclinical Model of Malignant Peripheral Nerve Sheath Tumor-like Melanoma Is Characterized by Infiltrating Mast Cells. Cancer Res. 2016;76:251–63. </w:t>
      </w:r>
    </w:p>
    <w:p w14:paraId="3547C2FC" w14:textId="07CD2595" w:rsidR="009B7154" w:rsidRPr="00EE3506" w:rsidRDefault="009B7154" w:rsidP="00EE3506">
      <w:pPr>
        <w:tabs>
          <w:tab w:val="left" w:pos="2635"/>
        </w:tabs>
        <w:spacing w:line="480" w:lineRule="auto"/>
        <w:jc w:val="both"/>
        <w:rPr>
          <w:rFonts w:ascii="Times New Roman" w:eastAsia="Times New Roman" w:hAnsi="Times New Roman" w:cs="Times New Roman"/>
        </w:rPr>
      </w:pPr>
    </w:p>
    <w:sectPr w:rsidR="009B7154" w:rsidRPr="00EE3506" w:rsidSect="004E0BE6">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07C99" w14:textId="77777777" w:rsidR="006B0A99" w:rsidRDefault="006B0A99" w:rsidP="004C4ED4">
      <w:r>
        <w:separator/>
      </w:r>
    </w:p>
  </w:endnote>
  <w:endnote w:type="continuationSeparator" w:id="0">
    <w:p w14:paraId="52029D06" w14:textId="77777777" w:rsidR="006B0A99" w:rsidRDefault="006B0A99" w:rsidP="004C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627C" w14:textId="77777777" w:rsidR="006B0A99" w:rsidRDefault="006B0A99" w:rsidP="00765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87117" w14:textId="77777777" w:rsidR="006B0A99" w:rsidRDefault="006B0A99" w:rsidP="004C4E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4CC3" w14:textId="77777777" w:rsidR="006B0A99" w:rsidRDefault="006B0A99" w:rsidP="00765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BE6">
      <w:rPr>
        <w:rStyle w:val="PageNumber"/>
        <w:noProof/>
      </w:rPr>
      <w:t>1</w:t>
    </w:r>
    <w:r>
      <w:rPr>
        <w:rStyle w:val="PageNumber"/>
      </w:rPr>
      <w:fldChar w:fldCharType="end"/>
    </w:r>
  </w:p>
  <w:p w14:paraId="59CFA971" w14:textId="77777777" w:rsidR="006B0A99" w:rsidRDefault="006B0A99" w:rsidP="004C4E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67965" w14:textId="77777777" w:rsidR="006B0A99" w:rsidRDefault="006B0A99" w:rsidP="004C4ED4">
      <w:r>
        <w:separator/>
      </w:r>
    </w:p>
  </w:footnote>
  <w:footnote w:type="continuationSeparator" w:id="0">
    <w:p w14:paraId="26051528" w14:textId="77777777" w:rsidR="006B0A99" w:rsidRDefault="006B0A99" w:rsidP="004C4E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00B0E"/>
    <w:multiLevelType w:val="hybridMultilevel"/>
    <w:tmpl w:val="A1F49C24"/>
    <w:lvl w:ilvl="0" w:tplc="CA2A6C3C">
      <w:start w:val="1"/>
      <w:numFmt w:val="bullet"/>
      <w:lvlText w:val="-"/>
      <w:lvlJc w:val="left"/>
      <w:pPr>
        <w:ind w:left="113" w:hanging="113"/>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vser5wx2wrd7edw9bpf5eyavxsxd2pe9ra&quot;&gt;CD73 Melanoma&lt;record-ids&gt;&lt;item&gt;4&lt;/item&gt;&lt;item&gt;5&lt;/item&gt;&lt;item&gt;10&lt;/item&gt;&lt;item&gt;15&lt;/item&gt;&lt;item&gt;16&lt;/item&gt;&lt;item&gt;18&lt;/item&gt;&lt;item&gt;20&lt;/item&gt;&lt;item&gt;22&lt;/item&gt;&lt;item&gt;24&lt;/item&gt;&lt;item&gt;26&lt;/item&gt;&lt;item&gt;28&lt;/item&gt;&lt;item&gt;29&lt;/item&gt;&lt;item&gt;30&lt;/item&gt;&lt;item&gt;31&lt;/item&gt;&lt;item&gt;32&lt;/item&gt;&lt;item&gt;34&lt;/item&gt;&lt;item&gt;37&lt;/item&gt;&lt;item&gt;38&lt;/item&gt;&lt;item&gt;39&lt;/item&gt;&lt;item&gt;41&lt;/item&gt;&lt;item&gt;43&lt;/item&gt;&lt;item&gt;47&lt;/item&gt;&lt;item&gt;48&lt;/item&gt;&lt;item&gt;49&lt;/item&gt;&lt;item&gt;51&lt;/item&gt;&lt;item&gt;53&lt;/item&gt;&lt;item&gt;54&lt;/item&gt;&lt;item&gt;55&lt;/item&gt;&lt;item&gt;56&lt;/item&gt;&lt;item&gt;57&lt;/item&gt;&lt;item&gt;58&lt;/item&gt;&lt;item&gt;59&lt;/item&gt;&lt;item&gt;61&lt;/item&gt;&lt;item&gt;62&lt;/item&gt;&lt;item&gt;63&lt;/item&gt;&lt;item&gt;65&lt;/item&gt;&lt;item&gt;78&lt;/item&gt;&lt;item&gt;80&lt;/item&gt;&lt;item&gt;84&lt;/item&gt;&lt;item&gt;86&lt;/item&gt;&lt;item&gt;97&lt;/item&gt;&lt;item&gt;98&lt;/item&gt;&lt;item&gt;104&lt;/item&gt;&lt;item&gt;108&lt;/item&gt;&lt;item&gt;109&lt;/item&gt;&lt;item&gt;114&lt;/item&gt;&lt;item&gt;117&lt;/item&gt;&lt;item&gt;118&lt;/item&gt;&lt;/record-ids&gt;&lt;/item&gt;&lt;/Libraries&gt;"/>
  </w:docVars>
  <w:rsids>
    <w:rsidRoot w:val="008E62D1"/>
    <w:rsid w:val="00000AF2"/>
    <w:rsid w:val="00002AEB"/>
    <w:rsid w:val="00004D51"/>
    <w:rsid w:val="00011BD2"/>
    <w:rsid w:val="00011C5B"/>
    <w:rsid w:val="00032BDF"/>
    <w:rsid w:val="0003316C"/>
    <w:rsid w:val="00034737"/>
    <w:rsid w:val="00037624"/>
    <w:rsid w:val="000410C7"/>
    <w:rsid w:val="000420E2"/>
    <w:rsid w:val="0004397D"/>
    <w:rsid w:val="00050995"/>
    <w:rsid w:val="00051772"/>
    <w:rsid w:val="000518A5"/>
    <w:rsid w:val="00056027"/>
    <w:rsid w:val="00057541"/>
    <w:rsid w:val="00060A85"/>
    <w:rsid w:val="00063429"/>
    <w:rsid w:val="0006473A"/>
    <w:rsid w:val="00071008"/>
    <w:rsid w:val="000719D3"/>
    <w:rsid w:val="00083A6C"/>
    <w:rsid w:val="00083F09"/>
    <w:rsid w:val="00087FB7"/>
    <w:rsid w:val="000914B5"/>
    <w:rsid w:val="000914E7"/>
    <w:rsid w:val="00091905"/>
    <w:rsid w:val="000A2BF2"/>
    <w:rsid w:val="000A2F4E"/>
    <w:rsid w:val="000A7096"/>
    <w:rsid w:val="000A7220"/>
    <w:rsid w:val="000B3EB4"/>
    <w:rsid w:val="000B7442"/>
    <w:rsid w:val="000C2202"/>
    <w:rsid w:val="000C3282"/>
    <w:rsid w:val="000C3F4E"/>
    <w:rsid w:val="000C5719"/>
    <w:rsid w:val="000C7414"/>
    <w:rsid w:val="000C7A32"/>
    <w:rsid w:val="000D116B"/>
    <w:rsid w:val="000D7908"/>
    <w:rsid w:val="000E092A"/>
    <w:rsid w:val="000E14C3"/>
    <w:rsid w:val="000E6B74"/>
    <w:rsid w:val="000F3958"/>
    <w:rsid w:val="000F4C36"/>
    <w:rsid w:val="000F4F2D"/>
    <w:rsid w:val="000F5626"/>
    <w:rsid w:val="00103A92"/>
    <w:rsid w:val="0010492D"/>
    <w:rsid w:val="00107975"/>
    <w:rsid w:val="00107A68"/>
    <w:rsid w:val="00110392"/>
    <w:rsid w:val="00113157"/>
    <w:rsid w:val="0011451C"/>
    <w:rsid w:val="001153F6"/>
    <w:rsid w:val="0011730C"/>
    <w:rsid w:val="00122604"/>
    <w:rsid w:val="00124C25"/>
    <w:rsid w:val="00126438"/>
    <w:rsid w:val="0012663A"/>
    <w:rsid w:val="0013063B"/>
    <w:rsid w:val="0013186E"/>
    <w:rsid w:val="00131F98"/>
    <w:rsid w:val="00135F91"/>
    <w:rsid w:val="001436E7"/>
    <w:rsid w:val="00143DEF"/>
    <w:rsid w:val="00145E55"/>
    <w:rsid w:val="00146311"/>
    <w:rsid w:val="00147596"/>
    <w:rsid w:val="00151DF2"/>
    <w:rsid w:val="00153196"/>
    <w:rsid w:val="00156467"/>
    <w:rsid w:val="00164B00"/>
    <w:rsid w:val="001745D5"/>
    <w:rsid w:val="0017636E"/>
    <w:rsid w:val="0017748E"/>
    <w:rsid w:val="00181FD5"/>
    <w:rsid w:val="00183445"/>
    <w:rsid w:val="00191933"/>
    <w:rsid w:val="0019506D"/>
    <w:rsid w:val="00195CFE"/>
    <w:rsid w:val="00195DED"/>
    <w:rsid w:val="001A0909"/>
    <w:rsid w:val="001A1830"/>
    <w:rsid w:val="001A353D"/>
    <w:rsid w:val="001A5F16"/>
    <w:rsid w:val="001B02AF"/>
    <w:rsid w:val="001B28AA"/>
    <w:rsid w:val="001B402D"/>
    <w:rsid w:val="001B6352"/>
    <w:rsid w:val="001B762D"/>
    <w:rsid w:val="001C2912"/>
    <w:rsid w:val="001C5D7F"/>
    <w:rsid w:val="001D260D"/>
    <w:rsid w:val="001D277E"/>
    <w:rsid w:val="001D76E2"/>
    <w:rsid w:val="001E52AA"/>
    <w:rsid w:val="001E5A4C"/>
    <w:rsid w:val="001E66AD"/>
    <w:rsid w:val="001E7E35"/>
    <w:rsid w:val="001F29D7"/>
    <w:rsid w:val="001F5330"/>
    <w:rsid w:val="002041D5"/>
    <w:rsid w:val="0020645E"/>
    <w:rsid w:val="002158C0"/>
    <w:rsid w:val="00220CAD"/>
    <w:rsid w:val="00221274"/>
    <w:rsid w:val="002214DE"/>
    <w:rsid w:val="00224E93"/>
    <w:rsid w:val="00230585"/>
    <w:rsid w:val="00235E36"/>
    <w:rsid w:val="00235F52"/>
    <w:rsid w:val="00242233"/>
    <w:rsid w:val="00246698"/>
    <w:rsid w:val="00246736"/>
    <w:rsid w:val="00250D61"/>
    <w:rsid w:val="00260823"/>
    <w:rsid w:val="00260CEF"/>
    <w:rsid w:val="00261CA4"/>
    <w:rsid w:val="00264521"/>
    <w:rsid w:val="00264676"/>
    <w:rsid w:val="00292C93"/>
    <w:rsid w:val="00295AB4"/>
    <w:rsid w:val="002A33B9"/>
    <w:rsid w:val="002A47DD"/>
    <w:rsid w:val="002B1FDD"/>
    <w:rsid w:val="002B52AD"/>
    <w:rsid w:val="002C1103"/>
    <w:rsid w:val="002C28E3"/>
    <w:rsid w:val="002C4169"/>
    <w:rsid w:val="002C435B"/>
    <w:rsid w:val="002C7663"/>
    <w:rsid w:val="002D2C66"/>
    <w:rsid w:val="002D5EC4"/>
    <w:rsid w:val="002D7F3F"/>
    <w:rsid w:val="002E1699"/>
    <w:rsid w:val="002E5EB2"/>
    <w:rsid w:val="002F593D"/>
    <w:rsid w:val="002F6586"/>
    <w:rsid w:val="002F71B5"/>
    <w:rsid w:val="00306C14"/>
    <w:rsid w:val="003132F4"/>
    <w:rsid w:val="003140B8"/>
    <w:rsid w:val="003231CE"/>
    <w:rsid w:val="003231E5"/>
    <w:rsid w:val="003269EA"/>
    <w:rsid w:val="00326CC2"/>
    <w:rsid w:val="0032775A"/>
    <w:rsid w:val="003279F3"/>
    <w:rsid w:val="00330FE0"/>
    <w:rsid w:val="003403A4"/>
    <w:rsid w:val="0034082F"/>
    <w:rsid w:val="0034159A"/>
    <w:rsid w:val="00341690"/>
    <w:rsid w:val="00345D30"/>
    <w:rsid w:val="00352245"/>
    <w:rsid w:val="00352B54"/>
    <w:rsid w:val="00362117"/>
    <w:rsid w:val="00365146"/>
    <w:rsid w:val="00367AD3"/>
    <w:rsid w:val="00370EE1"/>
    <w:rsid w:val="00371F6A"/>
    <w:rsid w:val="00380166"/>
    <w:rsid w:val="00380281"/>
    <w:rsid w:val="00380879"/>
    <w:rsid w:val="003813BA"/>
    <w:rsid w:val="00382167"/>
    <w:rsid w:val="00385353"/>
    <w:rsid w:val="003857CF"/>
    <w:rsid w:val="00387C0A"/>
    <w:rsid w:val="00387C23"/>
    <w:rsid w:val="003927EA"/>
    <w:rsid w:val="00393973"/>
    <w:rsid w:val="00393CE0"/>
    <w:rsid w:val="00395E3D"/>
    <w:rsid w:val="003A08F6"/>
    <w:rsid w:val="003A3BA0"/>
    <w:rsid w:val="003A4876"/>
    <w:rsid w:val="003B05F2"/>
    <w:rsid w:val="003B0F15"/>
    <w:rsid w:val="003B0F6B"/>
    <w:rsid w:val="003B434E"/>
    <w:rsid w:val="003B64A1"/>
    <w:rsid w:val="003B6EFE"/>
    <w:rsid w:val="003C0496"/>
    <w:rsid w:val="003C3250"/>
    <w:rsid w:val="003C37A4"/>
    <w:rsid w:val="003C4C22"/>
    <w:rsid w:val="003D144E"/>
    <w:rsid w:val="003D45A5"/>
    <w:rsid w:val="003D59AA"/>
    <w:rsid w:val="003D7A01"/>
    <w:rsid w:val="003E180C"/>
    <w:rsid w:val="003E396E"/>
    <w:rsid w:val="0041088A"/>
    <w:rsid w:val="004144B5"/>
    <w:rsid w:val="00414A2D"/>
    <w:rsid w:val="00415ACA"/>
    <w:rsid w:val="00421B47"/>
    <w:rsid w:val="00422839"/>
    <w:rsid w:val="00424D24"/>
    <w:rsid w:val="004267A4"/>
    <w:rsid w:val="0042786A"/>
    <w:rsid w:val="004310DD"/>
    <w:rsid w:val="00431DEB"/>
    <w:rsid w:val="004320CE"/>
    <w:rsid w:val="004327C6"/>
    <w:rsid w:val="00433B63"/>
    <w:rsid w:val="0043511A"/>
    <w:rsid w:val="00437210"/>
    <w:rsid w:val="0044361E"/>
    <w:rsid w:val="0044460B"/>
    <w:rsid w:val="00446042"/>
    <w:rsid w:val="0045151C"/>
    <w:rsid w:val="0045524E"/>
    <w:rsid w:val="004621AD"/>
    <w:rsid w:val="00467C1E"/>
    <w:rsid w:val="0047027F"/>
    <w:rsid w:val="0047396A"/>
    <w:rsid w:val="0047499C"/>
    <w:rsid w:val="0047627D"/>
    <w:rsid w:val="004769CB"/>
    <w:rsid w:val="00481BCF"/>
    <w:rsid w:val="00486D72"/>
    <w:rsid w:val="00487377"/>
    <w:rsid w:val="004926C8"/>
    <w:rsid w:val="0049292C"/>
    <w:rsid w:val="00497CA6"/>
    <w:rsid w:val="004A6B2F"/>
    <w:rsid w:val="004B0A1E"/>
    <w:rsid w:val="004B118C"/>
    <w:rsid w:val="004C4ED4"/>
    <w:rsid w:val="004D0622"/>
    <w:rsid w:val="004D0B53"/>
    <w:rsid w:val="004D0C4E"/>
    <w:rsid w:val="004D0E05"/>
    <w:rsid w:val="004D1E18"/>
    <w:rsid w:val="004D3896"/>
    <w:rsid w:val="004D3F49"/>
    <w:rsid w:val="004D4563"/>
    <w:rsid w:val="004D4AAE"/>
    <w:rsid w:val="004D6489"/>
    <w:rsid w:val="004E098F"/>
    <w:rsid w:val="004E0BE6"/>
    <w:rsid w:val="004E36F8"/>
    <w:rsid w:val="004E3F46"/>
    <w:rsid w:val="004F2D94"/>
    <w:rsid w:val="005004A7"/>
    <w:rsid w:val="00500E9C"/>
    <w:rsid w:val="00502804"/>
    <w:rsid w:val="00504C4A"/>
    <w:rsid w:val="0051436E"/>
    <w:rsid w:val="00515107"/>
    <w:rsid w:val="0051586B"/>
    <w:rsid w:val="0051642C"/>
    <w:rsid w:val="0052061B"/>
    <w:rsid w:val="005224EB"/>
    <w:rsid w:val="00525FC3"/>
    <w:rsid w:val="00531E77"/>
    <w:rsid w:val="00533179"/>
    <w:rsid w:val="005339BF"/>
    <w:rsid w:val="0053449C"/>
    <w:rsid w:val="00535DC8"/>
    <w:rsid w:val="0054470E"/>
    <w:rsid w:val="005473FB"/>
    <w:rsid w:val="00550FA8"/>
    <w:rsid w:val="005532B9"/>
    <w:rsid w:val="005535EB"/>
    <w:rsid w:val="00557797"/>
    <w:rsid w:val="00560766"/>
    <w:rsid w:val="00560BC6"/>
    <w:rsid w:val="005645D0"/>
    <w:rsid w:val="005649C1"/>
    <w:rsid w:val="00574A32"/>
    <w:rsid w:val="00574B4C"/>
    <w:rsid w:val="005766AF"/>
    <w:rsid w:val="00580C5D"/>
    <w:rsid w:val="0058209F"/>
    <w:rsid w:val="005848EC"/>
    <w:rsid w:val="005860F1"/>
    <w:rsid w:val="00587FB2"/>
    <w:rsid w:val="005913A7"/>
    <w:rsid w:val="00593717"/>
    <w:rsid w:val="00595758"/>
    <w:rsid w:val="00595EF5"/>
    <w:rsid w:val="005A07BC"/>
    <w:rsid w:val="005B01B5"/>
    <w:rsid w:val="005B0988"/>
    <w:rsid w:val="005B0D1C"/>
    <w:rsid w:val="005C2DF1"/>
    <w:rsid w:val="005C5055"/>
    <w:rsid w:val="005C520E"/>
    <w:rsid w:val="005C5EFC"/>
    <w:rsid w:val="005C706C"/>
    <w:rsid w:val="005C7914"/>
    <w:rsid w:val="005E035C"/>
    <w:rsid w:val="005F25D0"/>
    <w:rsid w:val="005F37A1"/>
    <w:rsid w:val="006016CA"/>
    <w:rsid w:val="00601887"/>
    <w:rsid w:val="00605502"/>
    <w:rsid w:val="00611548"/>
    <w:rsid w:val="00614155"/>
    <w:rsid w:val="00614B70"/>
    <w:rsid w:val="006153B3"/>
    <w:rsid w:val="00615B98"/>
    <w:rsid w:val="006212EA"/>
    <w:rsid w:val="00625263"/>
    <w:rsid w:val="0063034F"/>
    <w:rsid w:val="006340D3"/>
    <w:rsid w:val="00635C1B"/>
    <w:rsid w:val="00640BE2"/>
    <w:rsid w:val="00642247"/>
    <w:rsid w:val="0064267F"/>
    <w:rsid w:val="0064378C"/>
    <w:rsid w:val="00646114"/>
    <w:rsid w:val="00646BFC"/>
    <w:rsid w:val="00650F4E"/>
    <w:rsid w:val="00652BCD"/>
    <w:rsid w:val="00656313"/>
    <w:rsid w:val="006574D5"/>
    <w:rsid w:val="00673065"/>
    <w:rsid w:val="00675786"/>
    <w:rsid w:val="00675BC2"/>
    <w:rsid w:val="00677B26"/>
    <w:rsid w:val="0068375B"/>
    <w:rsid w:val="00685856"/>
    <w:rsid w:val="006869FE"/>
    <w:rsid w:val="006905DD"/>
    <w:rsid w:val="00692EB6"/>
    <w:rsid w:val="00695510"/>
    <w:rsid w:val="00695804"/>
    <w:rsid w:val="006A1069"/>
    <w:rsid w:val="006A1E9C"/>
    <w:rsid w:val="006A2EE4"/>
    <w:rsid w:val="006A35CF"/>
    <w:rsid w:val="006A7031"/>
    <w:rsid w:val="006B0A99"/>
    <w:rsid w:val="006B1265"/>
    <w:rsid w:val="006B1DC3"/>
    <w:rsid w:val="006B3DB8"/>
    <w:rsid w:val="006B77FC"/>
    <w:rsid w:val="006C0A9B"/>
    <w:rsid w:val="006C7BDE"/>
    <w:rsid w:val="006D4045"/>
    <w:rsid w:val="006D79E2"/>
    <w:rsid w:val="006E095A"/>
    <w:rsid w:val="006F0B56"/>
    <w:rsid w:val="007025B9"/>
    <w:rsid w:val="007106F9"/>
    <w:rsid w:val="007160B8"/>
    <w:rsid w:val="00723EB6"/>
    <w:rsid w:val="00726B65"/>
    <w:rsid w:val="007305EC"/>
    <w:rsid w:val="00731557"/>
    <w:rsid w:val="007323F7"/>
    <w:rsid w:val="00737181"/>
    <w:rsid w:val="007466BD"/>
    <w:rsid w:val="007512FD"/>
    <w:rsid w:val="00754E55"/>
    <w:rsid w:val="00755298"/>
    <w:rsid w:val="00763545"/>
    <w:rsid w:val="00763A9A"/>
    <w:rsid w:val="00764D10"/>
    <w:rsid w:val="007659AC"/>
    <w:rsid w:val="00765F72"/>
    <w:rsid w:val="007734A2"/>
    <w:rsid w:val="00773C16"/>
    <w:rsid w:val="00774E1B"/>
    <w:rsid w:val="007770EC"/>
    <w:rsid w:val="00780E96"/>
    <w:rsid w:val="00780F37"/>
    <w:rsid w:val="0078230F"/>
    <w:rsid w:val="007854C7"/>
    <w:rsid w:val="00790AE5"/>
    <w:rsid w:val="00792F0E"/>
    <w:rsid w:val="00795671"/>
    <w:rsid w:val="00796403"/>
    <w:rsid w:val="007A3936"/>
    <w:rsid w:val="007B34E3"/>
    <w:rsid w:val="007B450F"/>
    <w:rsid w:val="007B490E"/>
    <w:rsid w:val="007C014E"/>
    <w:rsid w:val="007C0430"/>
    <w:rsid w:val="007C7B6B"/>
    <w:rsid w:val="007C7C46"/>
    <w:rsid w:val="007D0591"/>
    <w:rsid w:val="007D2891"/>
    <w:rsid w:val="007D397E"/>
    <w:rsid w:val="007D4DA9"/>
    <w:rsid w:val="007D6654"/>
    <w:rsid w:val="007D67B2"/>
    <w:rsid w:val="007D7417"/>
    <w:rsid w:val="007D7633"/>
    <w:rsid w:val="007E0F45"/>
    <w:rsid w:val="007E27E8"/>
    <w:rsid w:val="007E58A1"/>
    <w:rsid w:val="007E5C4A"/>
    <w:rsid w:val="007E77AA"/>
    <w:rsid w:val="007E7CC9"/>
    <w:rsid w:val="007F2621"/>
    <w:rsid w:val="007F5D90"/>
    <w:rsid w:val="007F74A9"/>
    <w:rsid w:val="008002B9"/>
    <w:rsid w:val="00803D6F"/>
    <w:rsid w:val="00803E48"/>
    <w:rsid w:val="00805F04"/>
    <w:rsid w:val="00806140"/>
    <w:rsid w:val="00806FE0"/>
    <w:rsid w:val="00811087"/>
    <w:rsid w:val="008135F4"/>
    <w:rsid w:val="008164E4"/>
    <w:rsid w:val="00816689"/>
    <w:rsid w:val="00817265"/>
    <w:rsid w:val="008218B9"/>
    <w:rsid w:val="00824916"/>
    <w:rsid w:val="00826435"/>
    <w:rsid w:val="00831872"/>
    <w:rsid w:val="00834BB4"/>
    <w:rsid w:val="00834FBE"/>
    <w:rsid w:val="008370B2"/>
    <w:rsid w:val="008377EF"/>
    <w:rsid w:val="00837E59"/>
    <w:rsid w:val="00841054"/>
    <w:rsid w:val="00841B9A"/>
    <w:rsid w:val="008430E0"/>
    <w:rsid w:val="008431D8"/>
    <w:rsid w:val="008439C7"/>
    <w:rsid w:val="00845C0F"/>
    <w:rsid w:val="00852D28"/>
    <w:rsid w:val="00860878"/>
    <w:rsid w:val="00867A53"/>
    <w:rsid w:val="0087005E"/>
    <w:rsid w:val="0087182E"/>
    <w:rsid w:val="008740FB"/>
    <w:rsid w:val="00877089"/>
    <w:rsid w:val="00881560"/>
    <w:rsid w:val="00881854"/>
    <w:rsid w:val="008916CB"/>
    <w:rsid w:val="00894624"/>
    <w:rsid w:val="0089560B"/>
    <w:rsid w:val="008A106C"/>
    <w:rsid w:val="008A2064"/>
    <w:rsid w:val="008A35BC"/>
    <w:rsid w:val="008A40EE"/>
    <w:rsid w:val="008A58D2"/>
    <w:rsid w:val="008B1687"/>
    <w:rsid w:val="008B327B"/>
    <w:rsid w:val="008B5C76"/>
    <w:rsid w:val="008B5D35"/>
    <w:rsid w:val="008B69C9"/>
    <w:rsid w:val="008B79A1"/>
    <w:rsid w:val="008C3FFE"/>
    <w:rsid w:val="008C4F09"/>
    <w:rsid w:val="008C548C"/>
    <w:rsid w:val="008D0BC1"/>
    <w:rsid w:val="008D32EA"/>
    <w:rsid w:val="008D4844"/>
    <w:rsid w:val="008D49BB"/>
    <w:rsid w:val="008E334C"/>
    <w:rsid w:val="008E5B3B"/>
    <w:rsid w:val="008E62D1"/>
    <w:rsid w:val="008E658D"/>
    <w:rsid w:val="008F002B"/>
    <w:rsid w:val="008F0511"/>
    <w:rsid w:val="008F14EF"/>
    <w:rsid w:val="008F2849"/>
    <w:rsid w:val="008F4920"/>
    <w:rsid w:val="0090241F"/>
    <w:rsid w:val="00902AFF"/>
    <w:rsid w:val="00907B55"/>
    <w:rsid w:val="00921D27"/>
    <w:rsid w:val="00921E6A"/>
    <w:rsid w:val="0092220B"/>
    <w:rsid w:val="00923B9C"/>
    <w:rsid w:val="0094240F"/>
    <w:rsid w:val="00942B42"/>
    <w:rsid w:val="00943510"/>
    <w:rsid w:val="00943B72"/>
    <w:rsid w:val="009464A4"/>
    <w:rsid w:val="00947EB5"/>
    <w:rsid w:val="00951EC8"/>
    <w:rsid w:val="0095288A"/>
    <w:rsid w:val="0096314F"/>
    <w:rsid w:val="009677CA"/>
    <w:rsid w:val="00967811"/>
    <w:rsid w:val="009725B7"/>
    <w:rsid w:val="00975116"/>
    <w:rsid w:val="0097721B"/>
    <w:rsid w:val="009776EC"/>
    <w:rsid w:val="00977F62"/>
    <w:rsid w:val="00977FD2"/>
    <w:rsid w:val="0098003A"/>
    <w:rsid w:val="00981629"/>
    <w:rsid w:val="00982D5F"/>
    <w:rsid w:val="00983F70"/>
    <w:rsid w:val="00986360"/>
    <w:rsid w:val="00996292"/>
    <w:rsid w:val="009A36E7"/>
    <w:rsid w:val="009A42FF"/>
    <w:rsid w:val="009A496F"/>
    <w:rsid w:val="009A56F3"/>
    <w:rsid w:val="009B1A87"/>
    <w:rsid w:val="009B257E"/>
    <w:rsid w:val="009B33ED"/>
    <w:rsid w:val="009B6181"/>
    <w:rsid w:val="009B7154"/>
    <w:rsid w:val="009C0A4A"/>
    <w:rsid w:val="009C1BD3"/>
    <w:rsid w:val="009C647F"/>
    <w:rsid w:val="009D1DEC"/>
    <w:rsid w:val="009D4DD7"/>
    <w:rsid w:val="009D7E83"/>
    <w:rsid w:val="009E207F"/>
    <w:rsid w:val="009F016E"/>
    <w:rsid w:val="009F1B9D"/>
    <w:rsid w:val="009F4DBA"/>
    <w:rsid w:val="009F5DDF"/>
    <w:rsid w:val="009F697C"/>
    <w:rsid w:val="00A03087"/>
    <w:rsid w:val="00A0315C"/>
    <w:rsid w:val="00A039B9"/>
    <w:rsid w:val="00A06E75"/>
    <w:rsid w:val="00A07C0D"/>
    <w:rsid w:val="00A11CB7"/>
    <w:rsid w:val="00A13081"/>
    <w:rsid w:val="00A17DE8"/>
    <w:rsid w:val="00A20726"/>
    <w:rsid w:val="00A23243"/>
    <w:rsid w:val="00A2397F"/>
    <w:rsid w:val="00A24247"/>
    <w:rsid w:val="00A248E2"/>
    <w:rsid w:val="00A26ED2"/>
    <w:rsid w:val="00A27997"/>
    <w:rsid w:val="00A301A6"/>
    <w:rsid w:val="00A32158"/>
    <w:rsid w:val="00A33791"/>
    <w:rsid w:val="00A37962"/>
    <w:rsid w:val="00A43A68"/>
    <w:rsid w:val="00A46DD7"/>
    <w:rsid w:val="00A5223E"/>
    <w:rsid w:val="00A527E2"/>
    <w:rsid w:val="00A60802"/>
    <w:rsid w:val="00A616B3"/>
    <w:rsid w:val="00A63A55"/>
    <w:rsid w:val="00A66113"/>
    <w:rsid w:val="00A661C5"/>
    <w:rsid w:val="00A72482"/>
    <w:rsid w:val="00A743A5"/>
    <w:rsid w:val="00A81E56"/>
    <w:rsid w:val="00A829EC"/>
    <w:rsid w:val="00A82D52"/>
    <w:rsid w:val="00A83021"/>
    <w:rsid w:val="00A9171F"/>
    <w:rsid w:val="00A9236D"/>
    <w:rsid w:val="00A967AB"/>
    <w:rsid w:val="00A9759B"/>
    <w:rsid w:val="00AA2619"/>
    <w:rsid w:val="00AA5441"/>
    <w:rsid w:val="00AB76D2"/>
    <w:rsid w:val="00AC067D"/>
    <w:rsid w:val="00AC1988"/>
    <w:rsid w:val="00AC1BB4"/>
    <w:rsid w:val="00AC1CBE"/>
    <w:rsid w:val="00AC7DAD"/>
    <w:rsid w:val="00AD2D98"/>
    <w:rsid w:val="00AE634A"/>
    <w:rsid w:val="00AE70C6"/>
    <w:rsid w:val="00AF351F"/>
    <w:rsid w:val="00AF56CB"/>
    <w:rsid w:val="00AF59D2"/>
    <w:rsid w:val="00B04CD0"/>
    <w:rsid w:val="00B06FF8"/>
    <w:rsid w:val="00B130CF"/>
    <w:rsid w:val="00B13EE5"/>
    <w:rsid w:val="00B14ECD"/>
    <w:rsid w:val="00B1532E"/>
    <w:rsid w:val="00B158D8"/>
    <w:rsid w:val="00B17F54"/>
    <w:rsid w:val="00B30599"/>
    <w:rsid w:val="00B42785"/>
    <w:rsid w:val="00B442F3"/>
    <w:rsid w:val="00B44597"/>
    <w:rsid w:val="00B44C9E"/>
    <w:rsid w:val="00B4707E"/>
    <w:rsid w:val="00B5138D"/>
    <w:rsid w:val="00B51577"/>
    <w:rsid w:val="00B51677"/>
    <w:rsid w:val="00B54FB7"/>
    <w:rsid w:val="00B55C70"/>
    <w:rsid w:val="00B5698F"/>
    <w:rsid w:val="00B639B0"/>
    <w:rsid w:val="00B63A28"/>
    <w:rsid w:val="00B665EE"/>
    <w:rsid w:val="00B815C9"/>
    <w:rsid w:val="00B825CE"/>
    <w:rsid w:val="00B84543"/>
    <w:rsid w:val="00B86254"/>
    <w:rsid w:val="00B93BC9"/>
    <w:rsid w:val="00BA4BC7"/>
    <w:rsid w:val="00BA5F8F"/>
    <w:rsid w:val="00BB19E0"/>
    <w:rsid w:val="00BB4F27"/>
    <w:rsid w:val="00BC17D7"/>
    <w:rsid w:val="00BC2C32"/>
    <w:rsid w:val="00BC3E1C"/>
    <w:rsid w:val="00BC5E40"/>
    <w:rsid w:val="00BD1F84"/>
    <w:rsid w:val="00BD4791"/>
    <w:rsid w:val="00BD5D13"/>
    <w:rsid w:val="00BD640D"/>
    <w:rsid w:val="00BD6E51"/>
    <w:rsid w:val="00BE0145"/>
    <w:rsid w:val="00BF0893"/>
    <w:rsid w:val="00BF2476"/>
    <w:rsid w:val="00BF2554"/>
    <w:rsid w:val="00BF3CA7"/>
    <w:rsid w:val="00BF4D63"/>
    <w:rsid w:val="00BF6BBC"/>
    <w:rsid w:val="00BF744A"/>
    <w:rsid w:val="00C009B2"/>
    <w:rsid w:val="00C02E39"/>
    <w:rsid w:val="00C043EC"/>
    <w:rsid w:val="00C04ABD"/>
    <w:rsid w:val="00C060C1"/>
    <w:rsid w:val="00C06C44"/>
    <w:rsid w:val="00C10B25"/>
    <w:rsid w:val="00C113E1"/>
    <w:rsid w:val="00C12AA4"/>
    <w:rsid w:val="00C269CE"/>
    <w:rsid w:val="00C27FF5"/>
    <w:rsid w:val="00C31FC3"/>
    <w:rsid w:val="00C33DB8"/>
    <w:rsid w:val="00C35F11"/>
    <w:rsid w:val="00C412BE"/>
    <w:rsid w:val="00C46436"/>
    <w:rsid w:val="00C46D66"/>
    <w:rsid w:val="00C47E1D"/>
    <w:rsid w:val="00C5044C"/>
    <w:rsid w:val="00C615E0"/>
    <w:rsid w:val="00C64050"/>
    <w:rsid w:val="00C669B6"/>
    <w:rsid w:val="00C712FB"/>
    <w:rsid w:val="00C76BB3"/>
    <w:rsid w:val="00C811B6"/>
    <w:rsid w:val="00C8368B"/>
    <w:rsid w:val="00C8445D"/>
    <w:rsid w:val="00C85340"/>
    <w:rsid w:val="00C8732B"/>
    <w:rsid w:val="00C87524"/>
    <w:rsid w:val="00C90F2D"/>
    <w:rsid w:val="00C948D2"/>
    <w:rsid w:val="00CA326C"/>
    <w:rsid w:val="00CA3ED6"/>
    <w:rsid w:val="00CB2C9F"/>
    <w:rsid w:val="00CB3539"/>
    <w:rsid w:val="00CB5BA9"/>
    <w:rsid w:val="00CB61D6"/>
    <w:rsid w:val="00CC3DBF"/>
    <w:rsid w:val="00CC4C2A"/>
    <w:rsid w:val="00CC6CBD"/>
    <w:rsid w:val="00CC7052"/>
    <w:rsid w:val="00CD0BF3"/>
    <w:rsid w:val="00CD13B1"/>
    <w:rsid w:val="00CD1D5D"/>
    <w:rsid w:val="00CD4DAC"/>
    <w:rsid w:val="00CD52F5"/>
    <w:rsid w:val="00CE01F4"/>
    <w:rsid w:val="00CE08E3"/>
    <w:rsid w:val="00CE3A4B"/>
    <w:rsid w:val="00CE4D02"/>
    <w:rsid w:val="00CE5347"/>
    <w:rsid w:val="00CE7CD8"/>
    <w:rsid w:val="00CE7D1C"/>
    <w:rsid w:val="00CF2487"/>
    <w:rsid w:val="00CF3ABD"/>
    <w:rsid w:val="00CF5511"/>
    <w:rsid w:val="00CF5FF3"/>
    <w:rsid w:val="00D0141C"/>
    <w:rsid w:val="00D01898"/>
    <w:rsid w:val="00D0606C"/>
    <w:rsid w:val="00D070DE"/>
    <w:rsid w:val="00D13CE5"/>
    <w:rsid w:val="00D21F37"/>
    <w:rsid w:val="00D22A57"/>
    <w:rsid w:val="00D27318"/>
    <w:rsid w:val="00D31DCA"/>
    <w:rsid w:val="00D330BE"/>
    <w:rsid w:val="00D350D2"/>
    <w:rsid w:val="00D3541D"/>
    <w:rsid w:val="00D354DF"/>
    <w:rsid w:val="00D36778"/>
    <w:rsid w:val="00D36DE4"/>
    <w:rsid w:val="00D376BA"/>
    <w:rsid w:val="00D419E5"/>
    <w:rsid w:val="00D44BFB"/>
    <w:rsid w:val="00D4508C"/>
    <w:rsid w:val="00D503FA"/>
    <w:rsid w:val="00D515A6"/>
    <w:rsid w:val="00D5178C"/>
    <w:rsid w:val="00D520B9"/>
    <w:rsid w:val="00D536E7"/>
    <w:rsid w:val="00D53AF8"/>
    <w:rsid w:val="00D53B1F"/>
    <w:rsid w:val="00D53E12"/>
    <w:rsid w:val="00D557D2"/>
    <w:rsid w:val="00D565D9"/>
    <w:rsid w:val="00D610AE"/>
    <w:rsid w:val="00D6120E"/>
    <w:rsid w:val="00D63662"/>
    <w:rsid w:val="00D6424B"/>
    <w:rsid w:val="00D7295F"/>
    <w:rsid w:val="00D72BE8"/>
    <w:rsid w:val="00D806C2"/>
    <w:rsid w:val="00D9180D"/>
    <w:rsid w:val="00D97459"/>
    <w:rsid w:val="00DA1251"/>
    <w:rsid w:val="00DA1898"/>
    <w:rsid w:val="00DA1CC1"/>
    <w:rsid w:val="00DA358F"/>
    <w:rsid w:val="00DA3DED"/>
    <w:rsid w:val="00DA7F46"/>
    <w:rsid w:val="00DB05DC"/>
    <w:rsid w:val="00DB1837"/>
    <w:rsid w:val="00DB2238"/>
    <w:rsid w:val="00DB3683"/>
    <w:rsid w:val="00DB49DA"/>
    <w:rsid w:val="00DC2061"/>
    <w:rsid w:val="00DC3616"/>
    <w:rsid w:val="00DC36FF"/>
    <w:rsid w:val="00DC445A"/>
    <w:rsid w:val="00DC5158"/>
    <w:rsid w:val="00DD3EB2"/>
    <w:rsid w:val="00DD5A86"/>
    <w:rsid w:val="00DD5D09"/>
    <w:rsid w:val="00DD6307"/>
    <w:rsid w:val="00DE2B69"/>
    <w:rsid w:val="00DE2FEF"/>
    <w:rsid w:val="00DE5DBB"/>
    <w:rsid w:val="00DE624A"/>
    <w:rsid w:val="00DF326A"/>
    <w:rsid w:val="00DF7F42"/>
    <w:rsid w:val="00E03472"/>
    <w:rsid w:val="00E0490F"/>
    <w:rsid w:val="00E126F1"/>
    <w:rsid w:val="00E16DE2"/>
    <w:rsid w:val="00E2051F"/>
    <w:rsid w:val="00E2183B"/>
    <w:rsid w:val="00E33E27"/>
    <w:rsid w:val="00E36BA1"/>
    <w:rsid w:val="00E36EB4"/>
    <w:rsid w:val="00E411B6"/>
    <w:rsid w:val="00E453F4"/>
    <w:rsid w:val="00E458E6"/>
    <w:rsid w:val="00E51405"/>
    <w:rsid w:val="00E52F64"/>
    <w:rsid w:val="00E61A35"/>
    <w:rsid w:val="00E64131"/>
    <w:rsid w:val="00E65AAC"/>
    <w:rsid w:val="00E70608"/>
    <w:rsid w:val="00E74E9B"/>
    <w:rsid w:val="00E74EF9"/>
    <w:rsid w:val="00E841F9"/>
    <w:rsid w:val="00E85296"/>
    <w:rsid w:val="00E93024"/>
    <w:rsid w:val="00E946BF"/>
    <w:rsid w:val="00E9500B"/>
    <w:rsid w:val="00E96C08"/>
    <w:rsid w:val="00EA0BC8"/>
    <w:rsid w:val="00EA1A6C"/>
    <w:rsid w:val="00EA1FDE"/>
    <w:rsid w:val="00EA26C7"/>
    <w:rsid w:val="00EA44C9"/>
    <w:rsid w:val="00EA6D89"/>
    <w:rsid w:val="00EB6C1E"/>
    <w:rsid w:val="00EC0D5C"/>
    <w:rsid w:val="00EC2888"/>
    <w:rsid w:val="00EC32CF"/>
    <w:rsid w:val="00EC6234"/>
    <w:rsid w:val="00ED06B1"/>
    <w:rsid w:val="00ED17C0"/>
    <w:rsid w:val="00ED2B51"/>
    <w:rsid w:val="00ED4A2A"/>
    <w:rsid w:val="00EE0E89"/>
    <w:rsid w:val="00EE24E5"/>
    <w:rsid w:val="00EE3506"/>
    <w:rsid w:val="00EE3728"/>
    <w:rsid w:val="00EF0AD5"/>
    <w:rsid w:val="00F05A21"/>
    <w:rsid w:val="00F108CE"/>
    <w:rsid w:val="00F10EB8"/>
    <w:rsid w:val="00F15596"/>
    <w:rsid w:val="00F178B0"/>
    <w:rsid w:val="00F21708"/>
    <w:rsid w:val="00F2513A"/>
    <w:rsid w:val="00F27C85"/>
    <w:rsid w:val="00F37A99"/>
    <w:rsid w:val="00F37E18"/>
    <w:rsid w:val="00F42942"/>
    <w:rsid w:val="00F43AE5"/>
    <w:rsid w:val="00F4588A"/>
    <w:rsid w:val="00F46BE6"/>
    <w:rsid w:val="00F55417"/>
    <w:rsid w:val="00F574D4"/>
    <w:rsid w:val="00F60EC5"/>
    <w:rsid w:val="00F60FFC"/>
    <w:rsid w:val="00F65234"/>
    <w:rsid w:val="00F66B7D"/>
    <w:rsid w:val="00F6764E"/>
    <w:rsid w:val="00F74C28"/>
    <w:rsid w:val="00F76B27"/>
    <w:rsid w:val="00F776C4"/>
    <w:rsid w:val="00F80354"/>
    <w:rsid w:val="00F82A06"/>
    <w:rsid w:val="00F82DD9"/>
    <w:rsid w:val="00F82F77"/>
    <w:rsid w:val="00F90AA2"/>
    <w:rsid w:val="00F94A5B"/>
    <w:rsid w:val="00F95E95"/>
    <w:rsid w:val="00FA29F6"/>
    <w:rsid w:val="00FA47F0"/>
    <w:rsid w:val="00FB3EDA"/>
    <w:rsid w:val="00FB4DFC"/>
    <w:rsid w:val="00FB56E0"/>
    <w:rsid w:val="00FC0261"/>
    <w:rsid w:val="00FC3FC9"/>
    <w:rsid w:val="00FC4E42"/>
    <w:rsid w:val="00FD06FC"/>
    <w:rsid w:val="00FD2D4C"/>
    <w:rsid w:val="00FD3314"/>
    <w:rsid w:val="00FE495A"/>
    <w:rsid w:val="00FE4B0B"/>
    <w:rsid w:val="00FE7512"/>
    <w:rsid w:val="00FF0ED1"/>
    <w:rsid w:val="00FF26E1"/>
    <w:rsid w:val="00FF3B39"/>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0F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D1"/>
  </w:style>
  <w:style w:type="paragraph" w:styleId="Heading1">
    <w:name w:val="heading 1"/>
    <w:basedOn w:val="Normal"/>
    <w:next w:val="Normal"/>
    <w:link w:val="Heading1Char"/>
    <w:uiPriority w:val="9"/>
    <w:qFormat/>
    <w:rsid w:val="00CB2C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62D1"/>
    <w:rPr>
      <w:color w:val="0000FF"/>
      <w:u w:val="single"/>
    </w:rPr>
  </w:style>
  <w:style w:type="character" w:styleId="CommentReference">
    <w:name w:val="annotation reference"/>
    <w:basedOn w:val="DefaultParagraphFont"/>
    <w:uiPriority w:val="99"/>
    <w:semiHidden/>
    <w:unhideWhenUsed/>
    <w:rsid w:val="00122604"/>
    <w:rPr>
      <w:sz w:val="18"/>
      <w:szCs w:val="18"/>
    </w:rPr>
  </w:style>
  <w:style w:type="paragraph" w:styleId="CommentText">
    <w:name w:val="annotation text"/>
    <w:basedOn w:val="Normal"/>
    <w:link w:val="CommentTextChar"/>
    <w:uiPriority w:val="99"/>
    <w:semiHidden/>
    <w:unhideWhenUsed/>
    <w:rsid w:val="00122604"/>
  </w:style>
  <w:style w:type="character" w:customStyle="1" w:styleId="CommentTextChar">
    <w:name w:val="Comment Text Char"/>
    <w:basedOn w:val="DefaultParagraphFont"/>
    <w:link w:val="CommentText"/>
    <w:uiPriority w:val="99"/>
    <w:semiHidden/>
    <w:rsid w:val="00122604"/>
  </w:style>
  <w:style w:type="paragraph" w:styleId="CommentSubject">
    <w:name w:val="annotation subject"/>
    <w:basedOn w:val="CommentText"/>
    <w:next w:val="CommentText"/>
    <w:link w:val="CommentSubjectChar"/>
    <w:uiPriority w:val="99"/>
    <w:semiHidden/>
    <w:unhideWhenUsed/>
    <w:rsid w:val="00122604"/>
    <w:rPr>
      <w:b/>
      <w:bCs/>
      <w:sz w:val="20"/>
      <w:szCs w:val="20"/>
    </w:rPr>
  </w:style>
  <w:style w:type="character" w:customStyle="1" w:styleId="CommentSubjectChar">
    <w:name w:val="Comment Subject Char"/>
    <w:basedOn w:val="CommentTextChar"/>
    <w:link w:val="CommentSubject"/>
    <w:uiPriority w:val="99"/>
    <w:semiHidden/>
    <w:rsid w:val="00122604"/>
    <w:rPr>
      <w:b/>
      <w:bCs/>
      <w:sz w:val="20"/>
      <w:szCs w:val="20"/>
    </w:rPr>
  </w:style>
  <w:style w:type="paragraph" w:styleId="BalloonText">
    <w:name w:val="Balloon Text"/>
    <w:basedOn w:val="Normal"/>
    <w:link w:val="BalloonTextChar"/>
    <w:uiPriority w:val="99"/>
    <w:semiHidden/>
    <w:unhideWhenUsed/>
    <w:rsid w:val="00122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04"/>
    <w:rPr>
      <w:rFonts w:ascii="Lucida Grande" w:hAnsi="Lucida Grande" w:cs="Lucida Grande"/>
      <w:sz w:val="18"/>
      <w:szCs w:val="18"/>
    </w:rPr>
  </w:style>
  <w:style w:type="paragraph" w:customStyle="1" w:styleId="level-3">
    <w:name w:val="level-3"/>
    <w:basedOn w:val="Normal"/>
    <w:rsid w:val="007160B8"/>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195CFE"/>
    <w:rPr>
      <w:i/>
      <w:iCs/>
    </w:rPr>
  </w:style>
  <w:style w:type="character" w:customStyle="1" w:styleId="apple-converted-space">
    <w:name w:val="apple-converted-space"/>
    <w:basedOn w:val="DefaultParagraphFont"/>
    <w:rsid w:val="00195CFE"/>
  </w:style>
  <w:style w:type="paragraph" w:styleId="ListParagraph">
    <w:name w:val="List Paragraph"/>
    <w:basedOn w:val="Normal"/>
    <w:uiPriority w:val="34"/>
    <w:qFormat/>
    <w:rsid w:val="007C014E"/>
    <w:pPr>
      <w:ind w:left="720"/>
      <w:contextualSpacing/>
    </w:pPr>
  </w:style>
  <w:style w:type="paragraph" w:styleId="NormalWeb">
    <w:name w:val="Normal (Web)"/>
    <w:basedOn w:val="Normal"/>
    <w:uiPriority w:val="99"/>
    <w:unhideWhenUsed/>
    <w:rsid w:val="003140B8"/>
    <w:pPr>
      <w:spacing w:before="100" w:beforeAutospacing="1" w:after="100" w:afterAutospacing="1"/>
    </w:pPr>
    <w:rPr>
      <w:rFonts w:ascii="Times" w:hAnsi="Times" w:cs="Times New Roman"/>
      <w:sz w:val="20"/>
      <w:szCs w:val="20"/>
      <w:lang w:val="en-AU"/>
    </w:rPr>
  </w:style>
  <w:style w:type="character" w:customStyle="1" w:styleId="small-caps">
    <w:name w:val="small-caps"/>
    <w:basedOn w:val="DefaultParagraphFont"/>
    <w:rsid w:val="00D53AF8"/>
  </w:style>
  <w:style w:type="table" w:styleId="TableGrid">
    <w:name w:val="Table Grid"/>
    <w:basedOn w:val="TableNormal"/>
    <w:uiPriority w:val="59"/>
    <w:rsid w:val="00751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2C9F"/>
    <w:rPr>
      <w:rFonts w:asciiTheme="majorHAnsi" w:eastAsiaTheme="majorEastAsia" w:hAnsiTheme="majorHAnsi" w:cstheme="majorBidi"/>
      <w:b/>
      <w:bCs/>
      <w:color w:val="345A8A" w:themeColor="accent1" w:themeShade="B5"/>
      <w:sz w:val="32"/>
      <w:szCs w:val="32"/>
    </w:rPr>
  </w:style>
  <w:style w:type="paragraph" w:styleId="Bibliography">
    <w:name w:val="Bibliography"/>
    <w:basedOn w:val="Normal"/>
    <w:next w:val="Normal"/>
    <w:uiPriority w:val="37"/>
    <w:unhideWhenUsed/>
    <w:rsid w:val="00F74C28"/>
    <w:pPr>
      <w:tabs>
        <w:tab w:val="left" w:pos="500"/>
      </w:tabs>
      <w:spacing w:after="240"/>
      <w:ind w:left="504" w:hanging="504"/>
    </w:pPr>
  </w:style>
  <w:style w:type="paragraph" w:styleId="Footer">
    <w:name w:val="footer"/>
    <w:basedOn w:val="Normal"/>
    <w:link w:val="FooterChar"/>
    <w:uiPriority w:val="99"/>
    <w:unhideWhenUsed/>
    <w:rsid w:val="004C4ED4"/>
    <w:pPr>
      <w:tabs>
        <w:tab w:val="center" w:pos="4153"/>
        <w:tab w:val="right" w:pos="8306"/>
      </w:tabs>
    </w:pPr>
  </w:style>
  <w:style w:type="character" w:customStyle="1" w:styleId="FooterChar">
    <w:name w:val="Footer Char"/>
    <w:basedOn w:val="DefaultParagraphFont"/>
    <w:link w:val="Footer"/>
    <w:uiPriority w:val="99"/>
    <w:rsid w:val="004C4ED4"/>
  </w:style>
  <w:style w:type="character" w:styleId="PageNumber">
    <w:name w:val="page number"/>
    <w:basedOn w:val="DefaultParagraphFont"/>
    <w:uiPriority w:val="99"/>
    <w:semiHidden/>
    <w:unhideWhenUsed/>
    <w:rsid w:val="004C4ED4"/>
  </w:style>
  <w:style w:type="character" w:styleId="LineNumber">
    <w:name w:val="line number"/>
    <w:basedOn w:val="DefaultParagraphFont"/>
    <w:uiPriority w:val="99"/>
    <w:semiHidden/>
    <w:unhideWhenUsed/>
    <w:rsid w:val="00EE3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D1"/>
  </w:style>
  <w:style w:type="paragraph" w:styleId="Heading1">
    <w:name w:val="heading 1"/>
    <w:basedOn w:val="Normal"/>
    <w:next w:val="Normal"/>
    <w:link w:val="Heading1Char"/>
    <w:uiPriority w:val="9"/>
    <w:qFormat/>
    <w:rsid w:val="00CB2C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62D1"/>
    <w:rPr>
      <w:color w:val="0000FF"/>
      <w:u w:val="single"/>
    </w:rPr>
  </w:style>
  <w:style w:type="character" w:styleId="CommentReference">
    <w:name w:val="annotation reference"/>
    <w:basedOn w:val="DefaultParagraphFont"/>
    <w:uiPriority w:val="99"/>
    <w:semiHidden/>
    <w:unhideWhenUsed/>
    <w:rsid w:val="00122604"/>
    <w:rPr>
      <w:sz w:val="18"/>
      <w:szCs w:val="18"/>
    </w:rPr>
  </w:style>
  <w:style w:type="paragraph" w:styleId="CommentText">
    <w:name w:val="annotation text"/>
    <w:basedOn w:val="Normal"/>
    <w:link w:val="CommentTextChar"/>
    <w:uiPriority w:val="99"/>
    <w:semiHidden/>
    <w:unhideWhenUsed/>
    <w:rsid w:val="00122604"/>
  </w:style>
  <w:style w:type="character" w:customStyle="1" w:styleId="CommentTextChar">
    <w:name w:val="Comment Text Char"/>
    <w:basedOn w:val="DefaultParagraphFont"/>
    <w:link w:val="CommentText"/>
    <w:uiPriority w:val="99"/>
    <w:semiHidden/>
    <w:rsid w:val="00122604"/>
  </w:style>
  <w:style w:type="paragraph" w:styleId="CommentSubject">
    <w:name w:val="annotation subject"/>
    <w:basedOn w:val="CommentText"/>
    <w:next w:val="CommentText"/>
    <w:link w:val="CommentSubjectChar"/>
    <w:uiPriority w:val="99"/>
    <w:semiHidden/>
    <w:unhideWhenUsed/>
    <w:rsid w:val="00122604"/>
    <w:rPr>
      <w:b/>
      <w:bCs/>
      <w:sz w:val="20"/>
      <w:szCs w:val="20"/>
    </w:rPr>
  </w:style>
  <w:style w:type="character" w:customStyle="1" w:styleId="CommentSubjectChar">
    <w:name w:val="Comment Subject Char"/>
    <w:basedOn w:val="CommentTextChar"/>
    <w:link w:val="CommentSubject"/>
    <w:uiPriority w:val="99"/>
    <w:semiHidden/>
    <w:rsid w:val="00122604"/>
    <w:rPr>
      <w:b/>
      <w:bCs/>
      <w:sz w:val="20"/>
      <w:szCs w:val="20"/>
    </w:rPr>
  </w:style>
  <w:style w:type="paragraph" w:styleId="BalloonText">
    <w:name w:val="Balloon Text"/>
    <w:basedOn w:val="Normal"/>
    <w:link w:val="BalloonTextChar"/>
    <w:uiPriority w:val="99"/>
    <w:semiHidden/>
    <w:unhideWhenUsed/>
    <w:rsid w:val="00122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04"/>
    <w:rPr>
      <w:rFonts w:ascii="Lucida Grande" w:hAnsi="Lucida Grande" w:cs="Lucida Grande"/>
      <w:sz w:val="18"/>
      <w:szCs w:val="18"/>
    </w:rPr>
  </w:style>
  <w:style w:type="paragraph" w:customStyle="1" w:styleId="level-3">
    <w:name w:val="level-3"/>
    <w:basedOn w:val="Normal"/>
    <w:rsid w:val="007160B8"/>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195CFE"/>
    <w:rPr>
      <w:i/>
      <w:iCs/>
    </w:rPr>
  </w:style>
  <w:style w:type="character" w:customStyle="1" w:styleId="apple-converted-space">
    <w:name w:val="apple-converted-space"/>
    <w:basedOn w:val="DefaultParagraphFont"/>
    <w:rsid w:val="00195CFE"/>
  </w:style>
  <w:style w:type="paragraph" w:styleId="ListParagraph">
    <w:name w:val="List Paragraph"/>
    <w:basedOn w:val="Normal"/>
    <w:uiPriority w:val="34"/>
    <w:qFormat/>
    <w:rsid w:val="007C014E"/>
    <w:pPr>
      <w:ind w:left="720"/>
      <w:contextualSpacing/>
    </w:pPr>
  </w:style>
  <w:style w:type="paragraph" w:styleId="NormalWeb">
    <w:name w:val="Normal (Web)"/>
    <w:basedOn w:val="Normal"/>
    <w:uiPriority w:val="99"/>
    <w:unhideWhenUsed/>
    <w:rsid w:val="003140B8"/>
    <w:pPr>
      <w:spacing w:before="100" w:beforeAutospacing="1" w:after="100" w:afterAutospacing="1"/>
    </w:pPr>
    <w:rPr>
      <w:rFonts w:ascii="Times" w:hAnsi="Times" w:cs="Times New Roman"/>
      <w:sz w:val="20"/>
      <w:szCs w:val="20"/>
      <w:lang w:val="en-AU"/>
    </w:rPr>
  </w:style>
  <w:style w:type="character" w:customStyle="1" w:styleId="small-caps">
    <w:name w:val="small-caps"/>
    <w:basedOn w:val="DefaultParagraphFont"/>
    <w:rsid w:val="00D53AF8"/>
  </w:style>
  <w:style w:type="table" w:styleId="TableGrid">
    <w:name w:val="Table Grid"/>
    <w:basedOn w:val="TableNormal"/>
    <w:uiPriority w:val="59"/>
    <w:rsid w:val="00751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2C9F"/>
    <w:rPr>
      <w:rFonts w:asciiTheme="majorHAnsi" w:eastAsiaTheme="majorEastAsia" w:hAnsiTheme="majorHAnsi" w:cstheme="majorBidi"/>
      <w:b/>
      <w:bCs/>
      <w:color w:val="345A8A" w:themeColor="accent1" w:themeShade="B5"/>
      <w:sz w:val="32"/>
      <w:szCs w:val="32"/>
    </w:rPr>
  </w:style>
  <w:style w:type="paragraph" w:styleId="Bibliography">
    <w:name w:val="Bibliography"/>
    <w:basedOn w:val="Normal"/>
    <w:next w:val="Normal"/>
    <w:uiPriority w:val="37"/>
    <w:unhideWhenUsed/>
    <w:rsid w:val="00F74C28"/>
    <w:pPr>
      <w:tabs>
        <w:tab w:val="left" w:pos="500"/>
      </w:tabs>
      <w:spacing w:after="240"/>
      <w:ind w:left="504" w:hanging="504"/>
    </w:pPr>
  </w:style>
  <w:style w:type="paragraph" w:styleId="Footer">
    <w:name w:val="footer"/>
    <w:basedOn w:val="Normal"/>
    <w:link w:val="FooterChar"/>
    <w:uiPriority w:val="99"/>
    <w:unhideWhenUsed/>
    <w:rsid w:val="004C4ED4"/>
    <w:pPr>
      <w:tabs>
        <w:tab w:val="center" w:pos="4153"/>
        <w:tab w:val="right" w:pos="8306"/>
      </w:tabs>
    </w:pPr>
  </w:style>
  <w:style w:type="character" w:customStyle="1" w:styleId="FooterChar">
    <w:name w:val="Footer Char"/>
    <w:basedOn w:val="DefaultParagraphFont"/>
    <w:link w:val="Footer"/>
    <w:uiPriority w:val="99"/>
    <w:rsid w:val="004C4ED4"/>
  </w:style>
  <w:style w:type="character" w:styleId="PageNumber">
    <w:name w:val="page number"/>
    <w:basedOn w:val="DefaultParagraphFont"/>
    <w:uiPriority w:val="99"/>
    <w:semiHidden/>
    <w:unhideWhenUsed/>
    <w:rsid w:val="004C4ED4"/>
  </w:style>
  <w:style w:type="character" w:styleId="LineNumber">
    <w:name w:val="line number"/>
    <w:basedOn w:val="DefaultParagraphFont"/>
    <w:uiPriority w:val="99"/>
    <w:semiHidden/>
    <w:unhideWhenUsed/>
    <w:rsid w:val="00EE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07">
      <w:bodyDiv w:val="1"/>
      <w:marLeft w:val="0"/>
      <w:marRight w:val="0"/>
      <w:marTop w:val="0"/>
      <w:marBottom w:val="0"/>
      <w:divBdr>
        <w:top w:val="none" w:sz="0" w:space="0" w:color="auto"/>
        <w:left w:val="none" w:sz="0" w:space="0" w:color="auto"/>
        <w:bottom w:val="none" w:sz="0" w:space="0" w:color="auto"/>
        <w:right w:val="none" w:sz="0" w:space="0" w:color="auto"/>
      </w:divBdr>
    </w:div>
    <w:div w:id="28770967">
      <w:bodyDiv w:val="1"/>
      <w:marLeft w:val="0"/>
      <w:marRight w:val="0"/>
      <w:marTop w:val="0"/>
      <w:marBottom w:val="0"/>
      <w:divBdr>
        <w:top w:val="none" w:sz="0" w:space="0" w:color="auto"/>
        <w:left w:val="none" w:sz="0" w:space="0" w:color="auto"/>
        <w:bottom w:val="none" w:sz="0" w:space="0" w:color="auto"/>
        <w:right w:val="none" w:sz="0" w:space="0" w:color="auto"/>
      </w:divBdr>
    </w:div>
    <w:div w:id="36512914">
      <w:bodyDiv w:val="1"/>
      <w:marLeft w:val="0"/>
      <w:marRight w:val="0"/>
      <w:marTop w:val="0"/>
      <w:marBottom w:val="0"/>
      <w:divBdr>
        <w:top w:val="none" w:sz="0" w:space="0" w:color="auto"/>
        <w:left w:val="none" w:sz="0" w:space="0" w:color="auto"/>
        <w:bottom w:val="none" w:sz="0" w:space="0" w:color="auto"/>
        <w:right w:val="none" w:sz="0" w:space="0" w:color="auto"/>
      </w:divBdr>
    </w:div>
    <w:div w:id="38943557">
      <w:bodyDiv w:val="1"/>
      <w:marLeft w:val="0"/>
      <w:marRight w:val="0"/>
      <w:marTop w:val="0"/>
      <w:marBottom w:val="0"/>
      <w:divBdr>
        <w:top w:val="none" w:sz="0" w:space="0" w:color="auto"/>
        <w:left w:val="none" w:sz="0" w:space="0" w:color="auto"/>
        <w:bottom w:val="none" w:sz="0" w:space="0" w:color="auto"/>
        <w:right w:val="none" w:sz="0" w:space="0" w:color="auto"/>
      </w:divBdr>
    </w:div>
    <w:div w:id="44136725">
      <w:bodyDiv w:val="1"/>
      <w:marLeft w:val="0"/>
      <w:marRight w:val="0"/>
      <w:marTop w:val="0"/>
      <w:marBottom w:val="0"/>
      <w:divBdr>
        <w:top w:val="none" w:sz="0" w:space="0" w:color="auto"/>
        <w:left w:val="none" w:sz="0" w:space="0" w:color="auto"/>
        <w:bottom w:val="none" w:sz="0" w:space="0" w:color="auto"/>
        <w:right w:val="none" w:sz="0" w:space="0" w:color="auto"/>
      </w:divBdr>
    </w:div>
    <w:div w:id="55325613">
      <w:bodyDiv w:val="1"/>
      <w:marLeft w:val="0"/>
      <w:marRight w:val="0"/>
      <w:marTop w:val="0"/>
      <w:marBottom w:val="0"/>
      <w:divBdr>
        <w:top w:val="none" w:sz="0" w:space="0" w:color="auto"/>
        <w:left w:val="none" w:sz="0" w:space="0" w:color="auto"/>
        <w:bottom w:val="none" w:sz="0" w:space="0" w:color="auto"/>
        <w:right w:val="none" w:sz="0" w:space="0" w:color="auto"/>
      </w:divBdr>
      <w:divsChild>
        <w:div w:id="1902137305">
          <w:marLeft w:val="0"/>
          <w:marRight w:val="0"/>
          <w:marTop w:val="0"/>
          <w:marBottom w:val="0"/>
          <w:divBdr>
            <w:top w:val="none" w:sz="0" w:space="0" w:color="auto"/>
            <w:left w:val="none" w:sz="0" w:space="0" w:color="auto"/>
            <w:bottom w:val="none" w:sz="0" w:space="0" w:color="auto"/>
            <w:right w:val="none" w:sz="0" w:space="0" w:color="auto"/>
          </w:divBdr>
        </w:div>
        <w:div w:id="1064841246">
          <w:marLeft w:val="0"/>
          <w:marRight w:val="0"/>
          <w:marTop w:val="0"/>
          <w:marBottom w:val="0"/>
          <w:divBdr>
            <w:top w:val="none" w:sz="0" w:space="0" w:color="auto"/>
            <w:left w:val="none" w:sz="0" w:space="0" w:color="auto"/>
            <w:bottom w:val="none" w:sz="0" w:space="0" w:color="auto"/>
            <w:right w:val="none" w:sz="0" w:space="0" w:color="auto"/>
          </w:divBdr>
          <w:divsChild>
            <w:div w:id="1215697745">
              <w:marLeft w:val="0"/>
              <w:marRight w:val="0"/>
              <w:marTop w:val="0"/>
              <w:marBottom w:val="0"/>
              <w:divBdr>
                <w:top w:val="none" w:sz="0" w:space="0" w:color="auto"/>
                <w:left w:val="none" w:sz="0" w:space="0" w:color="auto"/>
                <w:bottom w:val="none" w:sz="0" w:space="0" w:color="auto"/>
                <w:right w:val="none" w:sz="0" w:space="0" w:color="auto"/>
              </w:divBdr>
            </w:div>
            <w:div w:id="5101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406">
      <w:bodyDiv w:val="1"/>
      <w:marLeft w:val="0"/>
      <w:marRight w:val="0"/>
      <w:marTop w:val="0"/>
      <w:marBottom w:val="0"/>
      <w:divBdr>
        <w:top w:val="none" w:sz="0" w:space="0" w:color="auto"/>
        <w:left w:val="none" w:sz="0" w:space="0" w:color="auto"/>
        <w:bottom w:val="none" w:sz="0" w:space="0" w:color="auto"/>
        <w:right w:val="none" w:sz="0" w:space="0" w:color="auto"/>
      </w:divBdr>
    </w:div>
    <w:div w:id="145823107">
      <w:bodyDiv w:val="1"/>
      <w:marLeft w:val="0"/>
      <w:marRight w:val="0"/>
      <w:marTop w:val="0"/>
      <w:marBottom w:val="0"/>
      <w:divBdr>
        <w:top w:val="none" w:sz="0" w:space="0" w:color="auto"/>
        <w:left w:val="none" w:sz="0" w:space="0" w:color="auto"/>
        <w:bottom w:val="none" w:sz="0" w:space="0" w:color="auto"/>
        <w:right w:val="none" w:sz="0" w:space="0" w:color="auto"/>
      </w:divBdr>
    </w:div>
    <w:div w:id="156963482">
      <w:bodyDiv w:val="1"/>
      <w:marLeft w:val="0"/>
      <w:marRight w:val="0"/>
      <w:marTop w:val="0"/>
      <w:marBottom w:val="0"/>
      <w:divBdr>
        <w:top w:val="none" w:sz="0" w:space="0" w:color="auto"/>
        <w:left w:val="none" w:sz="0" w:space="0" w:color="auto"/>
        <w:bottom w:val="none" w:sz="0" w:space="0" w:color="auto"/>
        <w:right w:val="none" w:sz="0" w:space="0" w:color="auto"/>
      </w:divBdr>
    </w:div>
    <w:div w:id="168757531">
      <w:bodyDiv w:val="1"/>
      <w:marLeft w:val="0"/>
      <w:marRight w:val="0"/>
      <w:marTop w:val="0"/>
      <w:marBottom w:val="0"/>
      <w:divBdr>
        <w:top w:val="none" w:sz="0" w:space="0" w:color="auto"/>
        <w:left w:val="none" w:sz="0" w:space="0" w:color="auto"/>
        <w:bottom w:val="none" w:sz="0" w:space="0" w:color="auto"/>
        <w:right w:val="none" w:sz="0" w:space="0" w:color="auto"/>
      </w:divBdr>
    </w:div>
    <w:div w:id="184442234">
      <w:bodyDiv w:val="1"/>
      <w:marLeft w:val="0"/>
      <w:marRight w:val="0"/>
      <w:marTop w:val="0"/>
      <w:marBottom w:val="0"/>
      <w:divBdr>
        <w:top w:val="none" w:sz="0" w:space="0" w:color="auto"/>
        <w:left w:val="none" w:sz="0" w:space="0" w:color="auto"/>
        <w:bottom w:val="none" w:sz="0" w:space="0" w:color="auto"/>
        <w:right w:val="none" w:sz="0" w:space="0" w:color="auto"/>
      </w:divBdr>
    </w:div>
    <w:div w:id="189418231">
      <w:bodyDiv w:val="1"/>
      <w:marLeft w:val="0"/>
      <w:marRight w:val="0"/>
      <w:marTop w:val="0"/>
      <w:marBottom w:val="0"/>
      <w:divBdr>
        <w:top w:val="none" w:sz="0" w:space="0" w:color="auto"/>
        <w:left w:val="none" w:sz="0" w:space="0" w:color="auto"/>
        <w:bottom w:val="none" w:sz="0" w:space="0" w:color="auto"/>
        <w:right w:val="none" w:sz="0" w:space="0" w:color="auto"/>
      </w:divBdr>
    </w:div>
    <w:div w:id="202253277">
      <w:bodyDiv w:val="1"/>
      <w:marLeft w:val="0"/>
      <w:marRight w:val="0"/>
      <w:marTop w:val="0"/>
      <w:marBottom w:val="0"/>
      <w:divBdr>
        <w:top w:val="none" w:sz="0" w:space="0" w:color="auto"/>
        <w:left w:val="none" w:sz="0" w:space="0" w:color="auto"/>
        <w:bottom w:val="none" w:sz="0" w:space="0" w:color="auto"/>
        <w:right w:val="none" w:sz="0" w:space="0" w:color="auto"/>
      </w:divBdr>
    </w:div>
    <w:div w:id="203057464">
      <w:bodyDiv w:val="1"/>
      <w:marLeft w:val="0"/>
      <w:marRight w:val="0"/>
      <w:marTop w:val="0"/>
      <w:marBottom w:val="0"/>
      <w:divBdr>
        <w:top w:val="none" w:sz="0" w:space="0" w:color="auto"/>
        <w:left w:val="none" w:sz="0" w:space="0" w:color="auto"/>
        <w:bottom w:val="none" w:sz="0" w:space="0" w:color="auto"/>
        <w:right w:val="none" w:sz="0" w:space="0" w:color="auto"/>
      </w:divBdr>
    </w:div>
    <w:div w:id="203174407">
      <w:bodyDiv w:val="1"/>
      <w:marLeft w:val="0"/>
      <w:marRight w:val="0"/>
      <w:marTop w:val="0"/>
      <w:marBottom w:val="0"/>
      <w:divBdr>
        <w:top w:val="none" w:sz="0" w:space="0" w:color="auto"/>
        <w:left w:val="none" w:sz="0" w:space="0" w:color="auto"/>
        <w:bottom w:val="none" w:sz="0" w:space="0" w:color="auto"/>
        <w:right w:val="none" w:sz="0" w:space="0" w:color="auto"/>
      </w:divBdr>
    </w:div>
    <w:div w:id="203447912">
      <w:bodyDiv w:val="1"/>
      <w:marLeft w:val="0"/>
      <w:marRight w:val="0"/>
      <w:marTop w:val="0"/>
      <w:marBottom w:val="0"/>
      <w:divBdr>
        <w:top w:val="none" w:sz="0" w:space="0" w:color="auto"/>
        <w:left w:val="none" w:sz="0" w:space="0" w:color="auto"/>
        <w:bottom w:val="none" w:sz="0" w:space="0" w:color="auto"/>
        <w:right w:val="none" w:sz="0" w:space="0" w:color="auto"/>
      </w:divBdr>
    </w:div>
    <w:div w:id="206644583">
      <w:bodyDiv w:val="1"/>
      <w:marLeft w:val="0"/>
      <w:marRight w:val="0"/>
      <w:marTop w:val="0"/>
      <w:marBottom w:val="0"/>
      <w:divBdr>
        <w:top w:val="none" w:sz="0" w:space="0" w:color="auto"/>
        <w:left w:val="none" w:sz="0" w:space="0" w:color="auto"/>
        <w:bottom w:val="none" w:sz="0" w:space="0" w:color="auto"/>
        <w:right w:val="none" w:sz="0" w:space="0" w:color="auto"/>
      </w:divBdr>
      <w:divsChild>
        <w:div w:id="167136822">
          <w:marLeft w:val="0"/>
          <w:marRight w:val="0"/>
          <w:marTop w:val="0"/>
          <w:marBottom w:val="0"/>
          <w:divBdr>
            <w:top w:val="none" w:sz="0" w:space="0" w:color="auto"/>
            <w:left w:val="none" w:sz="0" w:space="0" w:color="auto"/>
            <w:bottom w:val="none" w:sz="0" w:space="0" w:color="auto"/>
            <w:right w:val="none" w:sz="0" w:space="0" w:color="auto"/>
          </w:divBdr>
        </w:div>
        <w:div w:id="1343706408">
          <w:marLeft w:val="0"/>
          <w:marRight w:val="0"/>
          <w:marTop w:val="0"/>
          <w:marBottom w:val="0"/>
          <w:divBdr>
            <w:top w:val="none" w:sz="0" w:space="0" w:color="auto"/>
            <w:left w:val="none" w:sz="0" w:space="0" w:color="auto"/>
            <w:bottom w:val="none" w:sz="0" w:space="0" w:color="auto"/>
            <w:right w:val="none" w:sz="0" w:space="0" w:color="auto"/>
          </w:divBdr>
          <w:divsChild>
            <w:div w:id="2103643268">
              <w:marLeft w:val="0"/>
              <w:marRight w:val="0"/>
              <w:marTop w:val="0"/>
              <w:marBottom w:val="0"/>
              <w:divBdr>
                <w:top w:val="none" w:sz="0" w:space="0" w:color="auto"/>
                <w:left w:val="none" w:sz="0" w:space="0" w:color="auto"/>
                <w:bottom w:val="none" w:sz="0" w:space="0" w:color="auto"/>
                <w:right w:val="none" w:sz="0" w:space="0" w:color="auto"/>
              </w:divBdr>
            </w:div>
            <w:div w:id="9863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414">
      <w:bodyDiv w:val="1"/>
      <w:marLeft w:val="0"/>
      <w:marRight w:val="0"/>
      <w:marTop w:val="0"/>
      <w:marBottom w:val="0"/>
      <w:divBdr>
        <w:top w:val="none" w:sz="0" w:space="0" w:color="auto"/>
        <w:left w:val="none" w:sz="0" w:space="0" w:color="auto"/>
        <w:bottom w:val="none" w:sz="0" w:space="0" w:color="auto"/>
        <w:right w:val="none" w:sz="0" w:space="0" w:color="auto"/>
      </w:divBdr>
    </w:div>
    <w:div w:id="212430805">
      <w:bodyDiv w:val="1"/>
      <w:marLeft w:val="0"/>
      <w:marRight w:val="0"/>
      <w:marTop w:val="0"/>
      <w:marBottom w:val="0"/>
      <w:divBdr>
        <w:top w:val="none" w:sz="0" w:space="0" w:color="auto"/>
        <w:left w:val="none" w:sz="0" w:space="0" w:color="auto"/>
        <w:bottom w:val="none" w:sz="0" w:space="0" w:color="auto"/>
        <w:right w:val="none" w:sz="0" w:space="0" w:color="auto"/>
      </w:divBdr>
    </w:div>
    <w:div w:id="244611691">
      <w:bodyDiv w:val="1"/>
      <w:marLeft w:val="0"/>
      <w:marRight w:val="0"/>
      <w:marTop w:val="0"/>
      <w:marBottom w:val="0"/>
      <w:divBdr>
        <w:top w:val="none" w:sz="0" w:space="0" w:color="auto"/>
        <w:left w:val="none" w:sz="0" w:space="0" w:color="auto"/>
        <w:bottom w:val="none" w:sz="0" w:space="0" w:color="auto"/>
        <w:right w:val="none" w:sz="0" w:space="0" w:color="auto"/>
      </w:divBdr>
    </w:div>
    <w:div w:id="296373510">
      <w:bodyDiv w:val="1"/>
      <w:marLeft w:val="0"/>
      <w:marRight w:val="0"/>
      <w:marTop w:val="0"/>
      <w:marBottom w:val="0"/>
      <w:divBdr>
        <w:top w:val="none" w:sz="0" w:space="0" w:color="auto"/>
        <w:left w:val="none" w:sz="0" w:space="0" w:color="auto"/>
        <w:bottom w:val="none" w:sz="0" w:space="0" w:color="auto"/>
        <w:right w:val="none" w:sz="0" w:space="0" w:color="auto"/>
      </w:divBdr>
    </w:div>
    <w:div w:id="314340192">
      <w:bodyDiv w:val="1"/>
      <w:marLeft w:val="0"/>
      <w:marRight w:val="0"/>
      <w:marTop w:val="0"/>
      <w:marBottom w:val="0"/>
      <w:divBdr>
        <w:top w:val="none" w:sz="0" w:space="0" w:color="auto"/>
        <w:left w:val="none" w:sz="0" w:space="0" w:color="auto"/>
        <w:bottom w:val="none" w:sz="0" w:space="0" w:color="auto"/>
        <w:right w:val="none" w:sz="0" w:space="0" w:color="auto"/>
      </w:divBdr>
    </w:div>
    <w:div w:id="317467063">
      <w:bodyDiv w:val="1"/>
      <w:marLeft w:val="0"/>
      <w:marRight w:val="0"/>
      <w:marTop w:val="0"/>
      <w:marBottom w:val="0"/>
      <w:divBdr>
        <w:top w:val="none" w:sz="0" w:space="0" w:color="auto"/>
        <w:left w:val="none" w:sz="0" w:space="0" w:color="auto"/>
        <w:bottom w:val="none" w:sz="0" w:space="0" w:color="auto"/>
        <w:right w:val="none" w:sz="0" w:space="0" w:color="auto"/>
      </w:divBdr>
    </w:div>
    <w:div w:id="317730294">
      <w:bodyDiv w:val="1"/>
      <w:marLeft w:val="0"/>
      <w:marRight w:val="0"/>
      <w:marTop w:val="0"/>
      <w:marBottom w:val="0"/>
      <w:divBdr>
        <w:top w:val="none" w:sz="0" w:space="0" w:color="auto"/>
        <w:left w:val="none" w:sz="0" w:space="0" w:color="auto"/>
        <w:bottom w:val="none" w:sz="0" w:space="0" w:color="auto"/>
        <w:right w:val="none" w:sz="0" w:space="0" w:color="auto"/>
      </w:divBdr>
    </w:div>
    <w:div w:id="324207956">
      <w:bodyDiv w:val="1"/>
      <w:marLeft w:val="0"/>
      <w:marRight w:val="0"/>
      <w:marTop w:val="0"/>
      <w:marBottom w:val="0"/>
      <w:divBdr>
        <w:top w:val="none" w:sz="0" w:space="0" w:color="auto"/>
        <w:left w:val="none" w:sz="0" w:space="0" w:color="auto"/>
        <w:bottom w:val="none" w:sz="0" w:space="0" w:color="auto"/>
        <w:right w:val="none" w:sz="0" w:space="0" w:color="auto"/>
      </w:divBdr>
    </w:div>
    <w:div w:id="325133775">
      <w:bodyDiv w:val="1"/>
      <w:marLeft w:val="0"/>
      <w:marRight w:val="0"/>
      <w:marTop w:val="0"/>
      <w:marBottom w:val="0"/>
      <w:divBdr>
        <w:top w:val="none" w:sz="0" w:space="0" w:color="auto"/>
        <w:left w:val="none" w:sz="0" w:space="0" w:color="auto"/>
        <w:bottom w:val="none" w:sz="0" w:space="0" w:color="auto"/>
        <w:right w:val="none" w:sz="0" w:space="0" w:color="auto"/>
      </w:divBdr>
    </w:div>
    <w:div w:id="354500388">
      <w:bodyDiv w:val="1"/>
      <w:marLeft w:val="0"/>
      <w:marRight w:val="0"/>
      <w:marTop w:val="0"/>
      <w:marBottom w:val="0"/>
      <w:divBdr>
        <w:top w:val="none" w:sz="0" w:space="0" w:color="auto"/>
        <w:left w:val="none" w:sz="0" w:space="0" w:color="auto"/>
        <w:bottom w:val="none" w:sz="0" w:space="0" w:color="auto"/>
        <w:right w:val="none" w:sz="0" w:space="0" w:color="auto"/>
      </w:divBdr>
    </w:div>
    <w:div w:id="360201832">
      <w:bodyDiv w:val="1"/>
      <w:marLeft w:val="0"/>
      <w:marRight w:val="0"/>
      <w:marTop w:val="0"/>
      <w:marBottom w:val="0"/>
      <w:divBdr>
        <w:top w:val="none" w:sz="0" w:space="0" w:color="auto"/>
        <w:left w:val="none" w:sz="0" w:space="0" w:color="auto"/>
        <w:bottom w:val="none" w:sz="0" w:space="0" w:color="auto"/>
        <w:right w:val="none" w:sz="0" w:space="0" w:color="auto"/>
      </w:divBdr>
    </w:div>
    <w:div w:id="385296127">
      <w:bodyDiv w:val="1"/>
      <w:marLeft w:val="0"/>
      <w:marRight w:val="0"/>
      <w:marTop w:val="0"/>
      <w:marBottom w:val="0"/>
      <w:divBdr>
        <w:top w:val="none" w:sz="0" w:space="0" w:color="auto"/>
        <w:left w:val="none" w:sz="0" w:space="0" w:color="auto"/>
        <w:bottom w:val="none" w:sz="0" w:space="0" w:color="auto"/>
        <w:right w:val="none" w:sz="0" w:space="0" w:color="auto"/>
      </w:divBdr>
    </w:div>
    <w:div w:id="433094631">
      <w:bodyDiv w:val="1"/>
      <w:marLeft w:val="0"/>
      <w:marRight w:val="0"/>
      <w:marTop w:val="0"/>
      <w:marBottom w:val="0"/>
      <w:divBdr>
        <w:top w:val="none" w:sz="0" w:space="0" w:color="auto"/>
        <w:left w:val="none" w:sz="0" w:space="0" w:color="auto"/>
        <w:bottom w:val="none" w:sz="0" w:space="0" w:color="auto"/>
        <w:right w:val="none" w:sz="0" w:space="0" w:color="auto"/>
      </w:divBdr>
    </w:div>
    <w:div w:id="434060712">
      <w:bodyDiv w:val="1"/>
      <w:marLeft w:val="0"/>
      <w:marRight w:val="0"/>
      <w:marTop w:val="0"/>
      <w:marBottom w:val="0"/>
      <w:divBdr>
        <w:top w:val="none" w:sz="0" w:space="0" w:color="auto"/>
        <w:left w:val="none" w:sz="0" w:space="0" w:color="auto"/>
        <w:bottom w:val="none" w:sz="0" w:space="0" w:color="auto"/>
        <w:right w:val="none" w:sz="0" w:space="0" w:color="auto"/>
      </w:divBdr>
    </w:div>
    <w:div w:id="434206129">
      <w:bodyDiv w:val="1"/>
      <w:marLeft w:val="0"/>
      <w:marRight w:val="0"/>
      <w:marTop w:val="0"/>
      <w:marBottom w:val="0"/>
      <w:divBdr>
        <w:top w:val="none" w:sz="0" w:space="0" w:color="auto"/>
        <w:left w:val="none" w:sz="0" w:space="0" w:color="auto"/>
        <w:bottom w:val="none" w:sz="0" w:space="0" w:color="auto"/>
        <w:right w:val="none" w:sz="0" w:space="0" w:color="auto"/>
      </w:divBdr>
    </w:div>
    <w:div w:id="442069644">
      <w:bodyDiv w:val="1"/>
      <w:marLeft w:val="0"/>
      <w:marRight w:val="0"/>
      <w:marTop w:val="0"/>
      <w:marBottom w:val="0"/>
      <w:divBdr>
        <w:top w:val="none" w:sz="0" w:space="0" w:color="auto"/>
        <w:left w:val="none" w:sz="0" w:space="0" w:color="auto"/>
        <w:bottom w:val="none" w:sz="0" w:space="0" w:color="auto"/>
        <w:right w:val="none" w:sz="0" w:space="0" w:color="auto"/>
      </w:divBdr>
    </w:div>
    <w:div w:id="460076287">
      <w:bodyDiv w:val="1"/>
      <w:marLeft w:val="0"/>
      <w:marRight w:val="0"/>
      <w:marTop w:val="0"/>
      <w:marBottom w:val="0"/>
      <w:divBdr>
        <w:top w:val="none" w:sz="0" w:space="0" w:color="auto"/>
        <w:left w:val="none" w:sz="0" w:space="0" w:color="auto"/>
        <w:bottom w:val="none" w:sz="0" w:space="0" w:color="auto"/>
        <w:right w:val="none" w:sz="0" w:space="0" w:color="auto"/>
      </w:divBdr>
    </w:div>
    <w:div w:id="460390601">
      <w:bodyDiv w:val="1"/>
      <w:marLeft w:val="0"/>
      <w:marRight w:val="0"/>
      <w:marTop w:val="0"/>
      <w:marBottom w:val="0"/>
      <w:divBdr>
        <w:top w:val="none" w:sz="0" w:space="0" w:color="auto"/>
        <w:left w:val="none" w:sz="0" w:space="0" w:color="auto"/>
        <w:bottom w:val="none" w:sz="0" w:space="0" w:color="auto"/>
        <w:right w:val="none" w:sz="0" w:space="0" w:color="auto"/>
      </w:divBdr>
    </w:div>
    <w:div w:id="462306354">
      <w:bodyDiv w:val="1"/>
      <w:marLeft w:val="0"/>
      <w:marRight w:val="0"/>
      <w:marTop w:val="0"/>
      <w:marBottom w:val="0"/>
      <w:divBdr>
        <w:top w:val="none" w:sz="0" w:space="0" w:color="auto"/>
        <w:left w:val="none" w:sz="0" w:space="0" w:color="auto"/>
        <w:bottom w:val="none" w:sz="0" w:space="0" w:color="auto"/>
        <w:right w:val="none" w:sz="0" w:space="0" w:color="auto"/>
      </w:divBdr>
    </w:div>
    <w:div w:id="468548720">
      <w:bodyDiv w:val="1"/>
      <w:marLeft w:val="0"/>
      <w:marRight w:val="0"/>
      <w:marTop w:val="0"/>
      <w:marBottom w:val="0"/>
      <w:divBdr>
        <w:top w:val="none" w:sz="0" w:space="0" w:color="auto"/>
        <w:left w:val="none" w:sz="0" w:space="0" w:color="auto"/>
        <w:bottom w:val="none" w:sz="0" w:space="0" w:color="auto"/>
        <w:right w:val="none" w:sz="0" w:space="0" w:color="auto"/>
      </w:divBdr>
    </w:div>
    <w:div w:id="472674685">
      <w:bodyDiv w:val="1"/>
      <w:marLeft w:val="0"/>
      <w:marRight w:val="0"/>
      <w:marTop w:val="0"/>
      <w:marBottom w:val="0"/>
      <w:divBdr>
        <w:top w:val="none" w:sz="0" w:space="0" w:color="auto"/>
        <w:left w:val="none" w:sz="0" w:space="0" w:color="auto"/>
        <w:bottom w:val="none" w:sz="0" w:space="0" w:color="auto"/>
        <w:right w:val="none" w:sz="0" w:space="0" w:color="auto"/>
      </w:divBdr>
    </w:div>
    <w:div w:id="507795086">
      <w:bodyDiv w:val="1"/>
      <w:marLeft w:val="0"/>
      <w:marRight w:val="0"/>
      <w:marTop w:val="0"/>
      <w:marBottom w:val="0"/>
      <w:divBdr>
        <w:top w:val="none" w:sz="0" w:space="0" w:color="auto"/>
        <w:left w:val="none" w:sz="0" w:space="0" w:color="auto"/>
        <w:bottom w:val="none" w:sz="0" w:space="0" w:color="auto"/>
        <w:right w:val="none" w:sz="0" w:space="0" w:color="auto"/>
      </w:divBdr>
    </w:div>
    <w:div w:id="548691914">
      <w:bodyDiv w:val="1"/>
      <w:marLeft w:val="0"/>
      <w:marRight w:val="0"/>
      <w:marTop w:val="0"/>
      <w:marBottom w:val="0"/>
      <w:divBdr>
        <w:top w:val="none" w:sz="0" w:space="0" w:color="auto"/>
        <w:left w:val="none" w:sz="0" w:space="0" w:color="auto"/>
        <w:bottom w:val="none" w:sz="0" w:space="0" w:color="auto"/>
        <w:right w:val="none" w:sz="0" w:space="0" w:color="auto"/>
      </w:divBdr>
    </w:div>
    <w:div w:id="571350073">
      <w:bodyDiv w:val="1"/>
      <w:marLeft w:val="0"/>
      <w:marRight w:val="0"/>
      <w:marTop w:val="0"/>
      <w:marBottom w:val="0"/>
      <w:divBdr>
        <w:top w:val="none" w:sz="0" w:space="0" w:color="auto"/>
        <w:left w:val="none" w:sz="0" w:space="0" w:color="auto"/>
        <w:bottom w:val="none" w:sz="0" w:space="0" w:color="auto"/>
        <w:right w:val="none" w:sz="0" w:space="0" w:color="auto"/>
      </w:divBdr>
    </w:div>
    <w:div w:id="574434454">
      <w:bodyDiv w:val="1"/>
      <w:marLeft w:val="0"/>
      <w:marRight w:val="0"/>
      <w:marTop w:val="0"/>
      <w:marBottom w:val="0"/>
      <w:divBdr>
        <w:top w:val="none" w:sz="0" w:space="0" w:color="auto"/>
        <w:left w:val="none" w:sz="0" w:space="0" w:color="auto"/>
        <w:bottom w:val="none" w:sz="0" w:space="0" w:color="auto"/>
        <w:right w:val="none" w:sz="0" w:space="0" w:color="auto"/>
      </w:divBdr>
    </w:div>
    <w:div w:id="574896684">
      <w:bodyDiv w:val="1"/>
      <w:marLeft w:val="0"/>
      <w:marRight w:val="0"/>
      <w:marTop w:val="0"/>
      <w:marBottom w:val="0"/>
      <w:divBdr>
        <w:top w:val="none" w:sz="0" w:space="0" w:color="auto"/>
        <w:left w:val="none" w:sz="0" w:space="0" w:color="auto"/>
        <w:bottom w:val="none" w:sz="0" w:space="0" w:color="auto"/>
        <w:right w:val="none" w:sz="0" w:space="0" w:color="auto"/>
      </w:divBdr>
    </w:div>
    <w:div w:id="575941498">
      <w:bodyDiv w:val="1"/>
      <w:marLeft w:val="0"/>
      <w:marRight w:val="0"/>
      <w:marTop w:val="0"/>
      <w:marBottom w:val="0"/>
      <w:divBdr>
        <w:top w:val="none" w:sz="0" w:space="0" w:color="auto"/>
        <w:left w:val="none" w:sz="0" w:space="0" w:color="auto"/>
        <w:bottom w:val="none" w:sz="0" w:space="0" w:color="auto"/>
        <w:right w:val="none" w:sz="0" w:space="0" w:color="auto"/>
      </w:divBdr>
    </w:div>
    <w:div w:id="581991439">
      <w:bodyDiv w:val="1"/>
      <w:marLeft w:val="0"/>
      <w:marRight w:val="0"/>
      <w:marTop w:val="0"/>
      <w:marBottom w:val="0"/>
      <w:divBdr>
        <w:top w:val="none" w:sz="0" w:space="0" w:color="auto"/>
        <w:left w:val="none" w:sz="0" w:space="0" w:color="auto"/>
        <w:bottom w:val="none" w:sz="0" w:space="0" w:color="auto"/>
        <w:right w:val="none" w:sz="0" w:space="0" w:color="auto"/>
      </w:divBdr>
    </w:div>
    <w:div w:id="589659621">
      <w:bodyDiv w:val="1"/>
      <w:marLeft w:val="0"/>
      <w:marRight w:val="0"/>
      <w:marTop w:val="0"/>
      <w:marBottom w:val="0"/>
      <w:divBdr>
        <w:top w:val="none" w:sz="0" w:space="0" w:color="auto"/>
        <w:left w:val="none" w:sz="0" w:space="0" w:color="auto"/>
        <w:bottom w:val="none" w:sz="0" w:space="0" w:color="auto"/>
        <w:right w:val="none" w:sz="0" w:space="0" w:color="auto"/>
      </w:divBdr>
      <w:divsChild>
        <w:div w:id="1978950067">
          <w:marLeft w:val="0"/>
          <w:marRight w:val="0"/>
          <w:marTop w:val="0"/>
          <w:marBottom w:val="0"/>
          <w:divBdr>
            <w:top w:val="none" w:sz="0" w:space="0" w:color="auto"/>
            <w:left w:val="none" w:sz="0" w:space="0" w:color="auto"/>
            <w:bottom w:val="none" w:sz="0" w:space="0" w:color="auto"/>
            <w:right w:val="none" w:sz="0" w:space="0" w:color="auto"/>
          </w:divBdr>
          <w:divsChild>
            <w:div w:id="1185629176">
              <w:marLeft w:val="0"/>
              <w:marRight w:val="0"/>
              <w:marTop w:val="0"/>
              <w:marBottom w:val="0"/>
              <w:divBdr>
                <w:top w:val="none" w:sz="0" w:space="0" w:color="auto"/>
                <w:left w:val="none" w:sz="0" w:space="0" w:color="auto"/>
                <w:bottom w:val="none" w:sz="0" w:space="0" w:color="auto"/>
                <w:right w:val="none" w:sz="0" w:space="0" w:color="auto"/>
              </w:divBdr>
            </w:div>
            <w:div w:id="476342951">
              <w:marLeft w:val="0"/>
              <w:marRight w:val="0"/>
              <w:marTop w:val="0"/>
              <w:marBottom w:val="0"/>
              <w:divBdr>
                <w:top w:val="none" w:sz="0" w:space="0" w:color="auto"/>
                <w:left w:val="none" w:sz="0" w:space="0" w:color="auto"/>
                <w:bottom w:val="none" w:sz="0" w:space="0" w:color="auto"/>
                <w:right w:val="none" w:sz="0" w:space="0" w:color="auto"/>
              </w:divBdr>
            </w:div>
            <w:div w:id="910195544">
              <w:marLeft w:val="0"/>
              <w:marRight w:val="0"/>
              <w:marTop w:val="0"/>
              <w:marBottom w:val="0"/>
              <w:divBdr>
                <w:top w:val="none" w:sz="0" w:space="0" w:color="auto"/>
                <w:left w:val="none" w:sz="0" w:space="0" w:color="auto"/>
                <w:bottom w:val="none" w:sz="0" w:space="0" w:color="auto"/>
                <w:right w:val="none" w:sz="0" w:space="0" w:color="auto"/>
              </w:divBdr>
            </w:div>
            <w:div w:id="336931082">
              <w:marLeft w:val="0"/>
              <w:marRight w:val="0"/>
              <w:marTop w:val="0"/>
              <w:marBottom w:val="0"/>
              <w:divBdr>
                <w:top w:val="none" w:sz="0" w:space="0" w:color="auto"/>
                <w:left w:val="none" w:sz="0" w:space="0" w:color="auto"/>
                <w:bottom w:val="none" w:sz="0" w:space="0" w:color="auto"/>
                <w:right w:val="none" w:sz="0" w:space="0" w:color="auto"/>
              </w:divBdr>
            </w:div>
            <w:div w:id="1973008">
              <w:marLeft w:val="0"/>
              <w:marRight w:val="0"/>
              <w:marTop w:val="0"/>
              <w:marBottom w:val="0"/>
              <w:divBdr>
                <w:top w:val="none" w:sz="0" w:space="0" w:color="auto"/>
                <w:left w:val="none" w:sz="0" w:space="0" w:color="auto"/>
                <w:bottom w:val="none" w:sz="0" w:space="0" w:color="auto"/>
                <w:right w:val="none" w:sz="0" w:space="0" w:color="auto"/>
              </w:divBdr>
            </w:div>
            <w:div w:id="1083916573">
              <w:marLeft w:val="0"/>
              <w:marRight w:val="0"/>
              <w:marTop w:val="0"/>
              <w:marBottom w:val="0"/>
              <w:divBdr>
                <w:top w:val="none" w:sz="0" w:space="0" w:color="auto"/>
                <w:left w:val="none" w:sz="0" w:space="0" w:color="auto"/>
                <w:bottom w:val="none" w:sz="0" w:space="0" w:color="auto"/>
                <w:right w:val="none" w:sz="0" w:space="0" w:color="auto"/>
              </w:divBdr>
            </w:div>
            <w:div w:id="158082260">
              <w:marLeft w:val="0"/>
              <w:marRight w:val="0"/>
              <w:marTop w:val="0"/>
              <w:marBottom w:val="0"/>
              <w:divBdr>
                <w:top w:val="none" w:sz="0" w:space="0" w:color="auto"/>
                <w:left w:val="none" w:sz="0" w:space="0" w:color="auto"/>
                <w:bottom w:val="none" w:sz="0" w:space="0" w:color="auto"/>
                <w:right w:val="none" w:sz="0" w:space="0" w:color="auto"/>
              </w:divBdr>
            </w:div>
            <w:div w:id="2104258510">
              <w:marLeft w:val="0"/>
              <w:marRight w:val="0"/>
              <w:marTop w:val="0"/>
              <w:marBottom w:val="0"/>
              <w:divBdr>
                <w:top w:val="none" w:sz="0" w:space="0" w:color="auto"/>
                <w:left w:val="none" w:sz="0" w:space="0" w:color="auto"/>
                <w:bottom w:val="none" w:sz="0" w:space="0" w:color="auto"/>
                <w:right w:val="none" w:sz="0" w:space="0" w:color="auto"/>
              </w:divBdr>
            </w:div>
            <w:div w:id="1293974710">
              <w:marLeft w:val="0"/>
              <w:marRight w:val="0"/>
              <w:marTop w:val="0"/>
              <w:marBottom w:val="0"/>
              <w:divBdr>
                <w:top w:val="none" w:sz="0" w:space="0" w:color="auto"/>
                <w:left w:val="none" w:sz="0" w:space="0" w:color="auto"/>
                <w:bottom w:val="none" w:sz="0" w:space="0" w:color="auto"/>
                <w:right w:val="none" w:sz="0" w:space="0" w:color="auto"/>
              </w:divBdr>
            </w:div>
            <w:div w:id="19400079">
              <w:marLeft w:val="0"/>
              <w:marRight w:val="0"/>
              <w:marTop w:val="0"/>
              <w:marBottom w:val="0"/>
              <w:divBdr>
                <w:top w:val="none" w:sz="0" w:space="0" w:color="auto"/>
                <w:left w:val="none" w:sz="0" w:space="0" w:color="auto"/>
                <w:bottom w:val="none" w:sz="0" w:space="0" w:color="auto"/>
                <w:right w:val="none" w:sz="0" w:space="0" w:color="auto"/>
              </w:divBdr>
            </w:div>
            <w:div w:id="1282496079">
              <w:marLeft w:val="0"/>
              <w:marRight w:val="0"/>
              <w:marTop w:val="0"/>
              <w:marBottom w:val="0"/>
              <w:divBdr>
                <w:top w:val="none" w:sz="0" w:space="0" w:color="auto"/>
                <w:left w:val="none" w:sz="0" w:space="0" w:color="auto"/>
                <w:bottom w:val="none" w:sz="0" w:space="0" w:color="auto"/>
                <w:right w:val="none" w:sz="0" w:space="0" w:color="auto"/>
              </w:divBdr>
            </w:div>
            <w:div w:id="1150973970">
              <w:marLeft w:val="0"/>
              <w:marRight w:val="0"/>
              <w:marTop w:val="0"/>
              <w:marBottom w:val="0"/>
              <w:divBdr>
                <w:top w:val="none" w:sz="0" w:space="0" w:color="auto"/>
                <w:left w:val="none" w:sz="0" w:space="0" w:color="auto"/>
                <w:bottom w:val="none" w:sz="0" w:space="0" w:color="auto"/>
                <w:right w:val="none" w:sz="0" w:space="0" w:color="auto"/>
              </w:divBdr>
            </w:div>
          </w:divsChild>
        </w:div>
        <w:div w:id="663899649">
          <w:marLeft w:val="0"/>
          <w:marRight w:val="0"/>
          <w:marTop w:val="0"/>
          <w:marBottom w:val="0"/>
          <w:divBdr>
            <w:top w:val="none" w:sz="0" w:space="0" w:color="auto"/>
            <w:left w:val="none" w:sz="0" w:space="0" w:color="auto"/>
            <w:bottom w:val="none" w:sz="0" w:space="0" w:color="auto"/>
            <w:right w:val="none" w:sz="0" w:space="0" w:color="auto"/>
          </w:divBdr>
        </w:div>
      </w:divsChild>
    </w:div>
    <w:div w:id="601913842">
      <w:bodyDiv w:val="1"/>
      <w:marLeft w:val="0"/>
      <w:marRight w:val="0"/>
      <w:marTop w:val="0"/>
      <w:marBottom w:val="0"/>
      <w:divBdr>
        <w:top w:val="none" w:sz="0" w:space="0" w:color="auto"/>
        <w:left w:val="none" w:sz="0" w:space="0" w:color="auto"/>
        <w:bottom w:val="none" w:sz="0" w:space="0" w:color="auto"/>
        <w:right w:val="none" w:sz="0" w:space="0" w:color="auto"/>
      </w:divBdr>
    </w:div>
    <w:div w:id="608394806">
      <w:bodyDiv w:val="1"/>
      <w:marLeft w:val="0"/>
      <w:marRight w:val="0"/>
      <w:marTop w:val="0"/>
      <w:marBottom w:val="0"/>
      <w:divBdr>
        <w:top w:val="none" w:sz="0" w:space="0" w:color="auto"/>
        <w:left w:val="none" w:sz="0" w:space="0" w:color="auto"/>
        <w:bottom w:val="none" w:sz="0" w:space="0" w:color="auto"/>
        <w:right w:val="none" w:sz="0" w:space="0" w:color="auto"/>
      </w:divBdr>
    </w:div>
    <w:div w:id="636841912">
      <w:bodyDiv w:val="1"/>
      <w:marLeft w:val="0"/>
      <w:marRight w:val="0"/>
      <w:marTop w:val="0"/>
      <w:marBottom w:val="0"/>
      <w:divBdr>
        <w:top w:val="none" w:sz="0" w:space="0" w:color="auto"/>
        <w:left w:val="none" w:sz="0" w:space="0" w:color="auto"/>
        <w:bottom w:val="none" w:sz="0" w:space="0" w:color="auto"/>
        <w:right w:val="none" w:sz="0" w:space="0" w:color="auto"/>
      </w:divBdr>
    </w:div>
    <w:div w:id="643042663">
      <w:bodyDiv w:val="1"/>
      <w:marLeft w:val="0"/>
      <w:marRight w:val="0"/>
      <w:marTop w:val="0"/>
      <w:marBottom w:val="0"/>
      <w:divBdr>
        <w:top w:val="none" w:sz="0" w:space="0" w:color="auto"/>
        <w:left w:val="none" w:sz="0" w:space="0" w:color="auto"/>
        <w:bottom w:val="none" w:sz="0" w:space="0" w:color="auto"/>
        <w:right w:val="none" w:sz="0" w:space="0" w:color="auto"/>
      </w:divBdr>
    </w:div>
    <w:div w:id="659626380">
      <w:bodyDiv w:val="1"/>
      <w:marLeft w:val="0"/>
      <w:marRight w:val="0"/>
      <w:marTop w:val="0"/>
      <w:marBottom w:val="0"/>
      <w:divBdr>
        <w:top w:val="none" w:sz="0" w:space="0" w:color="auto"/>
        <w:left w:val="none" w:sz="0" w:space="0" w:color="auto"/>
        <w:bottom w:val="none" w:sz="0" w:space="0" w:color="auto"/>
        <w:right w:val="none" w:sz="0" w:space="0" w:color="auto"/>
      </w:divBdr>
    </w:div>
    <w:div w:id="690762143">
      <w:bodyDiv w:val="1"/>
      <w:marLeft w:val="0"/>
      <w:marRight w:val="0"/>
      <w:marTop w:val="0"/>
      <w:marBottom w:val="0"/>
      <w:divBdr>
        <w:top w:val="none" w:sz="0" w:space="0" w:color="auto"/>
        <w:left w:val="none" w:sz="0" w:space="0" w:color="auto"/>
        <w:bottom w:val="none" w:sz="0" w:space="0" w:color="auto"/>
        <w:right w:val="none" w:sz="0" w:space="0" w:color="auto"/>
      </w:divBdr>
    </w:div>
    <w:div w:id="692733157">
      <w:bodyDiv w:val="1"/>
      <w:marLeft w:val="0"/>
      <w:marRight w:val="0"/>
      <w:marTop w:val="0"/>
      <w:marBottom w:val="0"/>
      <w:divBdr>
        <w:top w:val="none" w:sz="0" w:space="0" w:color="auto"/>
        <w:left w:val="none" w:sz="0" w:space="0" w:color="auto"/>
        <w:bottom w:val="none" w:sz="0" w:space="0" w:color="auto"/>
        <w:right w:val="none" w:sz="0" w:space="0" w:color="auto"/>
      </w:divBdr>
    </w:div>
    <w:div w:id="694815771">
      <w:bodyDiv w:val="1"/>
      <w:marLeft w:val="0"/>
      <w:marRight w:val="0"/>
      <w:marTop w:val="0"/>
      <w:marBottom w:val="0"/>
      <w:divBdr>
        <w:top w:val="none" w:sz="0" w:space="0" w:color="auto"/>
        <w:left w:val="none" w:sz="0" w:space="0" w:color="auto"/>
        <w:bottom w:val="none" w:sz="0" w:space="0" w:color="auto"/>
        <w:right w:val="none" w:sz="0" w:space="0" w:color="auto"/>
      </w:divBdr>
    </w:div>
    <w:div w:id="710954916">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
    <w:div w:id="720326274">
      <w:bodyDiv w:val="1"/>
      <w:marLeft w:val="0"/>
      <w:marRight w:val="0"/>
      <w:marTop w:val="0"/>
      <w:marBottom w:val="0"/>
      <w:divBdr>
        <w:top w:val="none" w:sz="0" w:space="0" w:color="auto"/>
        <w:left w:val="none" w:sz="0" w:space="0" w:color="auto"/>
        <w:bottom w:val="none" w:sz="0" w:space="0" w:color="auto"/>
        <w:right w:val="none" w:sz="0" w:space="0" w:color="auto"/>
      </w:divBdr>
    </w:div>
    <w:div w:id="726956841">
      <w:bodyDiv w:val="1"/>
      <w:marLeft w:val="0"/>
      <w:marRight w:val="0"/>
      <w:marTop w:val="0"/>
      <w:marBottom w:val="0"/>
      <w:divBdr>
        <w:top w:val="none" w:sz="0" w:space="0" w:color="auto"/>
        <w:left w:val="none" w:sz="0" w:space="0" w:color="auto"/>
        <w:bottom w:val="none" w:sz="0" w:space="0" w:color="auto"/>
        <w:right w:val="none" w:sz="0" w:space="0" w:color="auto"/>
      </w:divBdr>
    </w:div>
    <w:div w:id="731928129">
      <w:bodyDiv w:val="1"/>
      <w:marLeft w:val="0"/>
      <w:marRight w:val="0"/>
      <w:marTop w:val="0"/>
      <w:marBottom w:val="0"/>
      <w:divBdr>
        <w:top w:val="none" w:sz="0" w:space="0" w:color="auto"/>
        <w:left w:val="none" w:sz="0" w:space="0" w:color="auto"/>
        <w:bottom w:val="none" w:sz="0" w:space="0" w:color="auto"/>
        <w:right w:val="none" w:sz="0" w:space="0" w:color="auto"/>
      </w:divBdr>
    </w:div>
    <w:div w:id="750854848">
      <w:bodyDiv w:val="1"/>
      <w:marLeft w:val="0"/>
      <w:marRight w:val="0"/>
      <w:marTop w:val="0"/>
      <w:marBottom w:val="0"/>
      <w:divBdr>
        <w:top w:val="none" w:sz="0" w:space="0" w:color="auto"/>
        <w:left w:val="none" w:sz="0" w:space="0" w:color="auto"/>
        <w:bottom w:val="none" w:sz="0" w:space="0" w:color="auto"/>
        <w:right w:val="none" w:sz="0" w:space="0" w:color="auto"/>
      </w:divBdr>
    </w:div>
    <w:div w:id="794103970">
      <w:bodyDiv w:val="1"/>
      <w:marLeft w:val="0"/>
      <w:marRight w:val="0"/>
      <w:marTop w:val="0"/>
      <w:marBottom w:val="0"/>
      <w:divBdr>
        <w:top w:val="none" w:sz="0" w:space="0" w:color="auto"/>
        <w:left w:val="none" w:sz="0" w:space="0" w:color="auto"/>
        <w:bottom w:val="none" w:sz="0" w:space="0" w:color="auto"/>
        <w:right w:val="none" w:sz="0" w:space="0" w:color="auto"/>
      </w:divBdr>
    </w:div>
    <w:div w:id="831415226">
      <w:bodyDiv w:val="1"/>
      <w:marLeft w:val="0"/>
      <w:marRight w:val="0"/>
      <w:marTop w:val="0"/>
      <w:marBottom w:val="0"/>
      <w:divBdr>
        <w:top w:val="none" w:sz="0" w:space="0" w:color="auto"/>
        <w:left w:val="none" w:sz="0" w:space="0" w:color="auto"/>
        <w:bottom w:val="none" w:sz="0" w:space="0" w:color="auto"/>
        <w:right w:val="none" w:sz="0" w:space="0" w:color="auto"/>
      </w:divBdr>
    </w:div>
    <w:div w:id="862942219">
      <w:bodyDiv w:val="1"/>
      <w:marLeft w:val="0"/>
      <w:marRight w:val="0"/>
      <w:marTop w:val="0"/>
      <w:marBottom w:val="0"/>
      <w:divBdr>
        <w:top w:val="none" w:sz="0" w:space="0" w:color="auto"/>
        <w:left w:val="none" w:sz="0" w:space="0" w:color="auto"/>
        <w:bottom w:val="none" w:sz="0" w:space="0" w:color="auto"/>
        <w:right w:val="none" w:sz="0" w:space="0" w:color="auto"/>
      </w:divBdr>
    </w:div>
    <w:div w:id="891891029">
      <w:bodyDiv w:val="1"/>
      <w:marLeft w:val="0"/>
      <w:marRight w:val="0"/>
      <w:marTop w:val="0"/>
      <w:marBottom w:val="0"/>
      <w:divBdr>
        <w:top w:val="none" w:sz="0" w:space="0" w:color="auto"/>
        <w:left w:val="none" w:sz="0" w:space="0" w:color="auto"/>
        <w:bottom w:val="none" w:sz="0" w:space="0" w:color="auto"/>
        <w:right w:val="none" w:sz="0" w:space="0" w:color="auto"/>
      </w:divBdr>
    </w:div>
    <w:div w:id="908810040">
      <w:bodyDiv w:val="1"/>
      <w:marLeft w:val="0"/>
      <w:marRight w:val="0"/>
      <w:marTop w:val="0"/>
      <w:marBottom w:val="0"/>
      <w:divBdr>
        <w:top w:val="none" w:sz="0" w:space="0" w:color="auto"/>
        <w:left w:val="none" w:sz="0" w:space="0" w:color="auto"/>
        <w:bottom w:val="none" w:sz="0" w:space="0" w:color="auto"/>
        <w:right w:val="none" w:sz="0" w:space="0" w:color="auto"/>
      </w:divBdr>
    </w:div>
    <w:div w:id="929236648">
      <w:bodyDiv w:val="1"/>
      <w:marLeft w:val="0"/>
      <w:marRight w:val="0"/>
      <w:marTop w:val="0"/>
      <w:marBottom w:val="0"/>
      <w:divBdr>
        <w:top w:val="none" w:sz="0" w:space="0" w:color="auto"/>
        <w:left w:val="none" w:sz="0" w:space="0" w:color="auto"/>
        <w:bottom w:val="none" w:sz="0" w:space="0" w:color="auto"/>
        <w:right w:val="none" w:sz="0" w:space="0" w:color="auto"/>
      </w:divBdr>
    </w:div>
    <w:div w:id="940063649">
      <w:bodyDiv w:val="1"/>
      <w:marLeft w:val="0"/>
      <w:marRight w:val="0"/>
      <w:marTop w:val="0"/>
      <w:marBottom w:val="0"/>
      <w:divBdr>
        <w:top w:val="none" w:sz="0" w:space="0" w:color="auto"/>
        <w:left w:val="none" w:sz="0" w:space="0" w:color="auto"/>
        <w:bottom w:val="none" w:sz="0" w:space="0" w:color="auto"/>
        <w:right w:val="none" w:sz="0" w:space="0" w:color="auto"/>
      </w:divBdr>
    </w:div>
    <w:div w:id="942616299">
      <w:bodyDiv w:val="1"/>
      <w:marLeft w:val="0"/>
      <w:marRight w:val="0"/>
      <w:marTop w:val="0"/>
      <w:marBottom w:val="0"/>
      <w:divBdr>
        <w:top w:val="none" w:sz="0" w:space="0" w:color="auto"/>
        <w:left w:val="none" w:sz="0" w:space="0" w:color="auto"/>
        <w:bottom w:val="none" w:sz="0" w:space="0" w:color="auto"/>
        <w:right w:val="none" w:sz="0" w:space="0" w:color="auto"/>
      </w:divBdr>
    </w:div>
    <w:div w:id="949825010">
      <w:bodyDiv w:val="1"/>
      <w:marLeft w:val="0"/>
      <w:marRight w:val="0"/>
      <w:marTop w:val="0"/>
      <w:marBottom w:val="0"/>
      <w:divBdr>
        <w:top w:val="none" w:sz="0" w:space="0" w:color="auto"/>
        <w:left w:val="none" w:sz="0" w:space="0" w:color="auto"/>
        <w:bottom w:val="none" w:sz="0" w:space="0" w:color="auto"/>
        <w:right w:val="none" w:sz="0" w:space="0" w:color="auto"/>
      </w:divBdr>
    </w:div>
    <w:div w:id="981731396">
      <w:bodyDiv w:val="1"/>
      <w:marLeft w:val="0"/>
      <w:marRight w:val="0"/>
      <w:marTop w:val="0"/>
      <w:marBottom w:val="0"/>
      <w:divBdr>
        <w:top w:val="none" w:sz="0" w:space="0" w:color="auto"/>
        <w:left w:val="none" w:sz="0" w:space="0" w:color="auto"/>
        <w:bottom w:val="none" w:sz="0" w:space="0" w:color="auto"/>
        <w:right w:val="none" w:sz="0" w:space="0" w:color="auto"/>
      </w:divBdr>
    </w:div>
    <w:div w:id="1005017613">
      <w:bodyDiv w:val="1"/>
      <w:marLeft w:val="0"/>
      <w:marRight w:val="0"/>
      <w:marTop w:val="0"/>
      <w:marBottom w:val="0"/>
      <w:divBdr>
        <w:top w:val="none" w:sz="0" w:space="0" w:color="auto"/>
        <w:left w:val="none" w:sz="0" w:space="0" w:color="auto"/>
        <w:bottom w:val="none" w:sz="0" w:space="0" w:color="auto"/>
        <w:right w:val="none" w:sz="0" w:space="0" w:color="auto"/>
      </w:divBdr>
    </w:div>
    <w:div w:id="1023097302">
      <w:bodyDiv w:val="1"/>
      <w:marLeft w:val="0"/>
      <w:marRight w:val="0"/>
      <w:marTop w:val="0"/>
      <w:marBottom w:val="0"/>
      <w:divBdr>
        <w:top w:val="none" w:sz="0" w:space="0" w:color="auto"/>
        <w:left w:val="none" w:sz="0" w:space="0" w:color="auto"/>
        <w:bottom w:val="none" w:sz="0" w:space="0" w:color="auto"/>
        <w:right w:val="none" w:sz="0" w:space="0" w:color="auto"/>
      </w:divBdr>
    </w:div>
    <w:div w:id="1063942543">
      <w:bodyDiv w:val="1"/>
      <w:marLeft w:val="0"/>
      <w:marRight w:val="0"/>
      <w:marTop w:val="0"/>
      <w:marBottom w:val="0"/>
      <w:divBdr>
        <w:top w:val="none" w:sz="0" w:space="0" w:color="auto"/>
        <w:left w:val="none" w:sz="0" w:space="0" w:color="auto"/>
        <w:bottom w:val="none" w:sz="0" w:space="0" w:color="auto"/>
        <w:right w:val="none" w:sz="0" w:space="0" w:color="auto"/>
      </w:divBdr>
    </w:div>
    <w:div w:id="1083140190">
      <w:bodyDiv w:val="1"/>
      <w:marLeft w:val="0"/>
      <w:marRight w:val="0"/>
      <w:marTop w:val="0"/>
      <w:marBottom w:val="0"/>
      <w:divBdr>
        <w:top w:val="none" w:sz="0" w:space="0" w:color="auto"/>
        <w:left w:val="none" w:sz="0" w:space="0" w:color="auto"/>
        <w:bottom w:val="none" w:sz="0" w:space="0" w:color="auto"/>
        <w:right w:val="none" w:sz="0" w:space="0" w:color="auto"/>
      </w:divBdr>
    </w:div>
    <w:div w:id="1085765236">
      <w:bodyDiv w:val="1"/>
      <w:marLeft w:val="0"/>
      <w:marRight w:val="0"/>
      <w:marTop w:val="0"/>
      <w:marBottom w:val="0"/>
      <w:divBdr>
        <w:top w:val="none" w:sz="0" w:space="0" w:color="auto"/>
        <w:left w:val="none" w:sz="0" w:space="0" w:color="auto"/>
        <w:bottom w:val="none" w:sz="0" w:space="0" w:color="auto"/>
        <w:right w:val="none" w:sz="0" w:space="0" w:color="auto"/>
      </w:divBdr>
    </w:div>
    <w:div w:id="1097023572">
      <w:bodyDiv w:val="1"/>
      <w:marLeft w:val="0"/>
      <w:marRight w:val="0"/>
      <w:marTop w:val="0"/>
      <w:marBottom w:val="0"/>
      <w:divBdr>
        <w:top w:val="none" w:sz="0" w:space="0" w:color="auto"/>
        <w:left w:val="none" w:sz="0" w:space="0" w:color="auto"/>
        <w:bottom w:val="none" w:sz="0" w:space="0" w:color="auto"/>
        <w:right w:val="none" w:sz="0" w:space="0" w:color="auto"/>
      </w:divBdr>
    </w:div>
    <w:div w:id="1098215204">
      <w:bodyDiv w:val="1"/>
      <w:marLeft w:val="0"/>
      <w:marRight w:val="0"/>
      <w:marTop w:val="0"/>
      <w:marBottom w:val="0"/>
      <w:divBdr>
        <w:top w:val="none" w:sz="0" w:space="0" w:color="auto"/>
        <w:left w:val="none" w:sz="0" w:space="0" w:color="auto"/>
        <w:bottom w:val="none" w:sz="0" w:space="0" w:color="auto"/>
        <w:right w:val="none" w:sz="0" w:space="0" w:color="auto"/>
      </w:divBdr>
    </w:div>
    <w:div w:id="1101880035">
      <w:bodyDiv w:val="1"/>
      <w:marLeft w:val="0"/>
      <w:marRight w:val="0"/>
      <w:marTop w:val="0"/>
      <w:marBottom w:val="0"/>
      <w:divBdr>
        <w:top w:val="none" w:sz="0" w:space="0" w:color="auto"/>
        <w:left w:val="none" w:sz="0" w:space="0" w:color="auto"/>
        <w:bottom w:val="none" w:sz="0" w:space="0" w:color="auto"/>
        <w:right w:val="none" w:sz="0" w:space="0" w:color="auto"/>
      </w:divBdr>
    </w:div>
    <w:div w:id="1118137250">
      <w:bodyDiv w:val="1"/>
      <w:marLeft w:val="0"/>
      <w:marRight w:val="0"/>
      <w:marTop w:val="0"/>
      <w:marBottom w:val="0"/>
      <w:divBdr>
        <w:top w:val="none" w:sz="0" w:space="0" w:color="auto"/>
        <w:left w:val="none" w:sz="0" w:space="0" w:color="auto"/>
        <w:bottom w:val="none" w:sz="0" w:space="0" w:color="auto"/>
        <w:right w:val="none" w:sz="0" w:space="0" w:color="auto"/>
      </w:divBdr>
    </w:div>
    <w:div w:id="1122844536">
      <w:bodyDiv w:val="1"/>
      <w:marLeft w:val="0"/>
      <w:marRight w:val="0"/>
      <w:marTop w:val="0"/>
      <w:marBottom w:val="0"/>
      <w:divBdr>
        <w:top w:val="none" w:sz="0" w:space="0" w:color="auto"/>
        <w:left w:val="none" w:sz="0" w:space="0" w:color="auto"/>
        <w:bottom w:val="none" w:sz="0" w:space="0" w:color="auto"/>
        <w:right w:val="none" w:sz="0" w:space="0" w:color="auto"/>
      </w:divBdr>
    </w:div>
    <w:div w:id="1146513420">
      <w:bodyDiv w:val="1"/>
      <w:marLeft w:val="0"/>
      <w:marRight w:val="0"/>
      <w:marTop w:val="0"/>
      <w:marBottom w:val="0"/>
      <w:divBdr>
        <w:top w:val="none" w:sz="0" w:space="0" w:color="auto"/>
        <w:left w:val="none" w:sz="0" w:space="0" w:color="auto"/>
        <w:bottom w:val="none" w:sz="0" w:space="0" w:color="auto"/>
        <w:right w:val="none" w:sz="0" w:space="0" w:color="auto"/>
      </w:divBdr>
    </w:div>
    <w:div w:id="1169565677">
      <w:bodyDiv w:val="1"/>
      <w:marLeft w:val="0"/>
      <w:marRight w:val="0"/>
      <w:marTop w:val="0"/>
      <w:marBottom w:val="0"/>
      <w:divBdr>
        <w:top w:val="none" w:sz="0" w:space="0" w:color="auto"/>
        <w:left w:val="none" w:sz="0" w:space="0" w:color="auto"/>
        <w:bottom w:val="none" w:sz="0" w:space="0" w:color="auto"/>
        <w:right w:val="none" w:sz="0" w:space="0" w:color="auto"/>
      </w:divBdr>
    </w:div>
    <w:div w:id="1189293037">
      <w:bodyDiv w:val="1"/>
      <w:marLeft w:val="0"/>
      <w:marRight w:val="0"/>
      <w:marTop w:val="0"/>
      <w:marBottom w:val="0"/>
      <w:divBdr>
        <w:top w:val="none" w:sz="0" w:space="0" w:color="auto"/>
        <w:left w:val="none" w:sz="0" w:space="0" w:color="auto"/>
        <w:bottom w:val="none" w:sz="0" w:space="0" w:color="auto"/>
        <w:right w:val="none" w:sz="0" w:space="0" w:color="auto"/>
      </w:divBdr>
    </w:div>
    <w:div w:id="1199316071">
      <w:bodyDiv w:val="1"/>
      <w:marLeft w:val="0"/>
      <w:marRight w:val="0"/>
      <w:marTop w:val="0"/>
      <w:marBottom w:val="0"/>
      <w:divBdr>
        <w:top w:val="none" w:sz="0" w:space="0" w:color="auto"/>
        <w:left w:val="none" w:sz="0" w:space="0" w:color="auto"/>
        <w:bottom w:val="none" w:sz="0" w:space="0" w:color="auto"/>
        <w:right w:val="none" w:sz="0" w:space="0" w:color="auto"/>
      </w:divBdr>
    </w:div>
    <w:div w:id="1207067524">
      <w:bodyDiv w:val="1"/>
      <w:marLeft w:val="0"/>
      <w:marRight w:val="0"/>
      <w:marTop w:val="0"/>
      <w:marBottom w:val="0"/>
      <w:divBdr>
        <w:top w:val="none" w:sz="0" w:space="0" w:color="auto"/>
        <w:left w:val="none" w:sz="0" w:space="0" w:color="auto"/>
        <w:bottom w:val="none" w:sz="0" w:space="0" w:color="auto"/>
        <w:right w:val="none" w:sz="0" w:space="0" w:color="auto"/>
      </w:divBdr>
    </w:div>
    <w:div w:id="1213618217">
      <w:bodyDiv w:val="1"/>
      <w:marLeft w:val="0"/>
      <w:marRight w:val="0"/>
      <w:marTop w:val="0"/>
      <w:marBottom w:val="0"/>
      <w:divBdr>
        <w:top w:val="none" w:sz="0" w:space="0" w:color="auto"/>
        <w:left w:val="none" w:sz="0" w:space="0" w:color="auto"/>
        <w:bottom w:val="none" w:sz="0" w:space="0" w:color="auto"/>
        <w:right w:val="none" w:sz="0" w:space="0" w:color="auto"/>
      </w:divBdr>
    </w:div>
    <w:div w:id="1239052669">
      <w:bodyDiv w:val="1"/>
      <w:marLeft w:val="0"/>
      <w:marRight w:val="0"/>
      <w:marTop w:val="0"/>
      <w:marBottom w:val="0"/>
      <w:divBdr>
        <w:top w:val="none" w:sz="0" w:space="0" w:color="auto"/>
        <w:left w:val="none" w:sz="0" w:space="0" w:color="auto"/>
        <w:bottom w:val="none" w:sz="0" w:space="0" w:color="auto"/>
        <w:right w:val="none" w:sz="0" w:space="0" w:color="auto"/>
      </w:divBdr>
    </w:div>
    <w:div w:id="1272011768">
      <w:bodyDiv w:val="1"/>
      <w:marLeft w:val="0"/>
      <w:marRight w:val="0"/>
      <w:marTop w:val="0"/>
      <w:marBottom w:val="0"/>
      <w:divBdr>
        <w:top w:val="none" w:sz="0" w:space="0" w:color="auto"/>
        <w:left w:val="none" w:sz="0" w:space="0" w:color="auto"/>
        <w:bottom w:val="none" w:sz="0" w:space="0" w:color="auto"/>
        <w:right w:val="none" w:sz="0" w:space="0" w:color="auto"/>
      </w:divBdr>
    </w:div>
    <w:div w:id="1283223099">
      <w:bodyDiv w:val="1"/>
      <w:marLeft w:val="0"/>
      <w:marRight w:val="0"/>
      <w:marTop w:val="0"/>
      <w:marBottom w:val="0"/>
      <w:divBdr>
        <w:top w:val="none" w:sz="0" w:space="0" w:color="auto"/>
        <w:left w:val="none" w:sz="0" w:space="0" w:color="auto"/>
        <w:bottom w:val="none" w:sz="0" w:space="0" w:color="auto"/>
        <w:right w:val="none" w:sz="0" w:space="0" w:color="auto"/>
      </w:divBdr>
    </w:div>
    <w:div w:id="1309437752">
      <w:bodyDiv w:val="1"/>
      <w:marLeft w:val="0"/>
      <w:marRight w:val="0"/>
      <w:marTop w:val="0"/>
      <w:marBottom w:val="0"/>
      <w:divBdr>
        <w:top w:val="none" w:sz="0" w:space="0" w:color="auto"/>
        <w:left w:val="none" w:sz="0" w:space="0" w:color="auto"/>
        <w:bottom w:val="none" w:sz="0" w:space="0" w:color="auto"/>
        <w:right w:val="none" w:sz="0" w:space="0" w:color="auto"/>
      </w:divBdr>
    </w:div>
    <w:div w:id="1315839435">
      <w:bodyDiv w:val="1"/>
      <w:marLeft w:val="0"/>
      <w:marRight w:val="0"/>
      <w:marTop w:val="0"/>
      <w:marBottom w:val="0"/>
      <w:divBdr>
        <w:top w:val="none" w:sz="0" w:space="0" w:color="auto"/>
        <w:left w:val="none" w:sz="0" w:space="0" w:color="auto"/>
        <w:bottom w:val="none" w:sz="0" w:space="0" w:color="auto"/>
        <w:right w:val="none" w:sz="0" w:space="0" w:color="auto"/>
      </w:divBdr>
    </w:div>
    <w:div w:id="1316756913">
      <w:bodyDiv w:val="1"/>
      <w:marLeft w:val="0"/>
      <w:marRight w:val="0"/>
      <w:marTop w:val="0"/>
      <w:marBottom w:val="0"/>
      <w:divBdr>
        <w:top w:val="none" w:sz="0" w:space="0" w:color="auto"/>
        <w:left w:val="none" w:sz="0" w:space="0" w:color="auto"/>
        <w:bottom w:val="none" w:sz="0" w:space="0" w:color="auto"/>
        <w:right w:val="none" w:sz="0" w:space="0" w:color="auto"/>
      </w:divBdr>
    </w:div>
    <w:div w:id="1317610509">
      <w:bodyDiv w:val="1"/>
      <w:marLeft w:val="0"/>
      <w:marRight w:val="0"/>
      <w:marTop w:val="0"/>
      <w:marBottom w:val="0"/>
      <w:divBdr>
        <w:top w:val="none" w:sz="0" w:space="0" w:color="auto"/>
        <w:left w:val="none" w:sz="0" w:space="0" w:color="auto"/>
        <w:bottom w:val="none" w:sz="0" w:space="0" w:color="auto"/>
        <w:right w:val="none" w:sz="0" w:space="0" w:color="auto"/>
      </w:divBdr>
    </w:div>
    <w:div w:id="1342245061">
      <w:bodyDiv w:val="1"/>
      <w:marLeft w:val="0"/>
      <w:marRight w:val="0"/>
      <w:marTop w:val="0"/>
      <w:marBottom w:val="0"/>
      <w:divBdr>
        <w:top w:val="none" w:sz="0" w:space="0" w:color="auto"/>
        <w:left w:val="none" w:sz="0" w:space="0" w:color="auto"/>
        <w:bottom w:val="none" w:sz="0" w:space="0" w:color="auto"/>
        <w:right w:val="none" w:sz="0" w:space="0" w:color="auto"/>
      </w:divBdr>
    </w:div>
    <w:div w:id="1366371268">
      <w:bodyDiv w:val="1"/>
      <w:marLeft w:val="0"/>
      <w:marRight w:val="0"/>
      <w:marTop w:val="0"/>
      <w:marBottom w:val="0"/>
      <w:divBdr>
        <w:top w:val="none" w:sz="0" w:space="0" w:color="auto"/>
        <w:left w:val="none" w:sz="0" w:space="0" w:color="auto"/>
        <w:bottom w:val="none" w:sz="0" w:space="0" w:color="auto"/>
        <w:right w:val="none" w:sz="0" w:space="0" w:color="auto"/>
      </w:divBdr>
    </w:div>
    <w:div w:id="1376544522">
      <w:bodyDiv w:val="1"/>
      <w:marLeft w:val="0"/>
      <w:marRight w:val="0"/>
      <w:marTop w:val="0"/>
      <w:marBottom w:val="0"/>
      <w:divBdr>
        <w:top w:val="none" w:sz="0" w:space="0" w:color="auto"/>
        <w:left w:val="none" w:sz="0" w:space="0" w:color="auto"/>
        <w:bottom w:val="none" w:sz="0" w:space="0" w:color="auto"/>
        <w:right w:val="none" w:sz="0" w:space="0" w:color="auto"/>
      </w:divBdr>
    </w:div>
    <w:div w:id="1413814519">
      <w:bodyDiv w:val="1"/>
      <w:marLeft w:val="0"/>
      <w:marRight w:val="0"/>
      <w:marTop w:val="0"/>
      <w:marBottom w:val="0"/>
      <w:divBdr>
        <w:top w:val="none" w:sz="0" w:space="0" w:color="auto"/>
        <w:left w:val="none" w:sz="0" w:space="0" w:color="auto"/>
        <w:bottom w:val="none" w:sz="0" w:space="0" w:color="auto"/>
        <w:right w:val="none" w:sz="0" w:space="0" w:color="auto"/>
      </w:divBdr>
    </w:div>
    <w:div w:id="1417559169">
      <w:bodyDiv w:val="1"/>
      <w:marLeft w:val="0"/>
      <w:marRight w:val="0"/>
      <w:marTop w:val="0"/>
      <w:marBottom w:val="0"/>
      <w:divBdr>
        <w:top w:val="none" w:sz="0" w:space="0" w:color="auto"/>
        <w:left w:val="none" w:sz="0" w:space="0" w:color="auto"/>
        <w:bottom w:val="none" w:sz="0" w:space="0" w:color="auto"/>
        <w:right w:val="none" w:sz="0" w:space="0" w:color="auto"/>
      </w:divBdr>
    </w:div>
    <w:div w:id="1444114942">
      <w:bodyDiv w:val="1"/>
      <w:marLeft w:val="0"/>
      <w:marRight w:val="0"/>
      <w:marTop w:val="0"/>
      <w:marBottom w:val="0"/>
      <w:divBdr>
        <w:top w:val="none" w:sz="0" w:space="0" w:color="auto"/>
        <w:left w:val="none" w:sz="0" w:space="0" w:color="auto"/>
        <w:bottom w:val="none" w:sz="0" w:space="0" w:color="auto"/>
        <w:right w:val="none" w:sz="0" w:space="0" w:color="auto"/>
      </w:divBdr>
    </w:div>
    <w:div w:id="1452165396">
      <w:bodyDiv w:val="1"/>
      <w:marLeft w:val="0"/>
      <w:marRight w:val="0"/>
      <w:marTop w:val="0"/>
      <w:marBottom w:val="0"/>
      <w:divBdr>
        <w:top w:val="none" w:sz="0" w:space="0" w:color="auto"/>
        <w:left w:val="none" w:sz="0" w:space="0" w:color="auto"/>
        <w:bottom w:val="none" w:sz="0" w:space="0" w:color="auto"/>
        <w:right w:val="none" w:sz="0" w:space="0" w:color="auto"/>
      </w:divBdr>
    </w:div>
    <w:div w:id="1454397935">
      <w:bodyDiv w:val="1"/>
      <w:marLeft w:val="0"/>
      <w:marRight w:val="0"/>
      <w:marTop w:val="0"/>
      <w:marBottom w:val="0"/>
      <w:divBdr>
        <w:top w:val="none" w:sz="0" w:space="0" w:color="auto"/>
        <w:left w:val="none" w:sz="0" w:space="0" w:color="auto"/>
        <w:bottom w:val="none" w:sz="0" w:space="0" w:color="auto"/>
        <w:right w:val="none" w:sz="0" w:space="0" w:color="auto"/>
      </w:divBdr>
    </w:div>
    <w:div w:id="1456749135">
      <w:bodyDiv w:val="1"/>
      <w:marLeft w:val="0"/>
      <w:marRight w:val="0"/>
      <w:marTop w:val="0"/>
      <w:marBottom w:val="0"/>
      <w:divBdr>
        <w:top w:val="none" w:sz="0" w:space="0" w:color="auto"/>
        <w:left w:val="none" w:sz="0" w:space="0" w:color="auto"/>
        <w:bottom w:val="none" w:sz="0" w:space="0" w:color="auto"/>
        <w:right w:val="none" w:sz="0" w:space="0" w:color="auto"/>
      </w:divBdr>
    </w:div>
    <w:div w:id="1457943681">
      <w:bodyDiv w:val="1"/>
      <w:marLeft w:val="0"/>
      <w:marRight w:val="0"/>
      <w:marTop w:val="0"/>
      <w:marBottom w:val="0"/>
      <w:divBdr>
        <w:top w:val="none" w:sz="0" w:space="0" w:color="auto"/>
        <w:left w:val="none" w:sz="0" w:space="0" w:color="auto"/>
        <w:bottom w:val="none" w:sz="0" w:space="0" w:color="auto"/>
        <w:right w:val="none" w:sz="0" w:space="0" w:color="auto"/>
      </w:divBdr>
    </w:div>
    <w:div w:id="1484156496">
      <w:bodyDiv w:val="1"/>
      <w:marLeft w:val="0"/>
      <w:marRight w:val="0"/>
      <w:marTop w:val="0"/>
      <w:marBottom w:val="0"/>
      <w:divBdr>
        <w:top w:val="none" w:sz="0" w:space="0" w:color="auto"/>
        <w:left w:val="none" w:sz="0" w:space="0" w:color="auto"/>
        <w:bottom w:val="none" w:sz="0" w:space="0" w:color="auto"/>
        <w:right w:val="none" w:sz="0" w:space="0" w:color="auto"/>
      </w:divBdr>
    </w:div>
    <w:div w:id="1486236827">
      <w:bodyDiv w:val="1"/>
      <w:marLeft w:val="0"/>
      <w:marRight w:val="0"/>
      <w:marTop w:val="0"/>
      <w:marBottom w:val="0"/>
      <w:divBdr>
        <w:top w:val="none" w:sz="0" w:space="0" w:color="auto"/>
        <w:left w:val="none" w:sz="0" w:space="0" w:color="auto"/>
        <w:bottom w:val="none" w:sz="0" w:space="0" w:color="auto"/>
        <w:right w:val="none" w:sz="0" w:space="0" w:color="auto"/>
      </w:divBdr>
    </w:div>
    <w:div w:id="1518301729">
      <w:bodyDiv w:val="1"/>
      <w:marLeft w:val="0"/>
      <w:marRight w:val="0"/>
      <w:marTop w:val="0"/>
      <w:marBottom w:val="0"/>
      <w:divBdr>
        <w:top w:val="none" w:sz="0" w:space="0" w:color="auto"/>
        <w:left w:val="none" w:sz="0" w:space="0" w:color="auto"/>
        <w:bottom w:val="none" w:sz="0" w:space="0" w:color="auto"/>
        <w:right w:val="none" w:sz="0" w:space="0" w:color="auto"/>
      </w:divBdr>
    </w:div>
    <w:div w:id="1521314301">
      <w:bodyDiv w:val="1"/>
      <w:marLeft w:val="0"/>
      <w:marRight w:val="0"/>
      <w:marTop w:val="0"/>
      <w:marBottom w:val="0"/>
      <w:divBdr>
        <w:top w:val="none" w:sz="0" w:space="0" w:color="auto"/>
        <w:left w:val="none" w:sz="0" w:space="0" w:color="auto"/>
        <w:bottom w:val="none" w:sz="0" w:space="0" w:color="auto"/>
        <w:right w:val="none" w:sz="0" w:space="0" w:color="auto"/>
      </w:divBdr>
    </w:div>
    <w:div w:id="1527867069">
      <w:bodyDiv w:val="1"/>
      <w:marLeft w:val="0"/>
      <w:marRight w:val="0"/>
      <w:marTop w:val="0"/>
      <w:marBottom w:val="0"/>
      <w:divBdr>
        <w:top w:val="none" w:sz="0" w:space="0" w:color="auto"/>
        <w:left w:val="none" w:sz="0" w:space="0" w:color="auto"/>
        <w:bottom w:val="none" w:sz="0" w:space="0" w:color="auto"/>
        <w:right w:val="none" w:sz="0" w:space="0" w:color="auto"/>
      </w:divBdr>
    </w:div>
    <w:div w:id="1560551764">
      <w:bodyDiv w:val="1"/>
      <w:marLeft w:val="0"/>
      <w:marRight w:val="0"/>
      <w:marTop w:val="0"/>
      <w:marBottom w:val="0"/>
      <w:divBdr>
        <w:top w:val="none" w:sz="0" w:space="0" w:color="auto"/>
        <w:left w:val="none" w:sz="0" w:space="0" w:color="auto"/>
        <w:bottom w:val="none" w:sz="0" w:space="0" w:color="auto"/>
        <w:right w:val="none" w:sz="0" w:space="0" w:color="auto"/>
      </w:divBdr>
    </w:div>
    <w:div w:id="1573195065">
      <w:bodyDiv w:val="1"/>
      <w:marLeft w:val="0"/>
      <w:marRight w:val="0"/>
      <w:marTop w:val="0"/>
      <w:marBottom w:val="0"/>
      <w:divBdr>
        <w:top w:val="none" w:sz="0" w:space="0" w:color="auto"/>
        <w:left w:val="none" w:sz="0" w:space="0" w:color="auto"/>
        <w:bottom w:val="none" w:sz="0" w:space="0" w:color="auto"/>
        <w:right w:val="none" w:sz="0" w:space="0" w:color="auto"/>
      </w:divBdr>
    </w:div>
    <w:div w:id="1575041153">
      <w:bodyDiv w:val="1"/>
      <w:marLeft w:val="0"/>
      <w:marRight w:val="0"/>
      <w:marTop w:val="0"/>
      <w:marBottom w:val="0"/>
      <w:divBdr>
        <w:top w:val="none" w:sz="0" w:space="0" w:color="auto"/>
        <w:left w:val="none" w:sz="0" w:space="0" w:color="auto"/>
        <w:bottom w:val="none" w:sz="0" w:space="0" w:color="auto"/>
        <w:right w:val="none" w:sz="0" w:space="0" w:color="auto"/>
      </w:divBdr>
    </w:div>
    <w:div w:id="1575582587">
      <w:bodyDiv w:val="1"/>
      <w:marLeft w:val="0"/>
      <w:marRight w:val="0"/>
      <w:marTop w:val="0"/>
      <w:marBottom w:val="0"/>
      <w:divBdr>
        <w:top w:val="none" w:sz="0" w:space="0" w:color="auto"/>
        <w:left w:val="none" w:sz="0" w:space="0" w:color="auto"/>
        <w:bottom w:val="none" w:sz="0" w:space="0" w:color="auto"/>
        <w:right w:val="none" w:sz="0" w:space="0" w:color="auto"/>
      </w:divBdr>
    </w:div>
    <w:div w:id="1585263455">
      <w:bodyDiv w:val="1"/>
      <w:marLeft w:val="0"/>
      <w:marRight w:val="0"/>
      <w:marTop w:val="0"/>
      <w:marBottom w:val="0"/>
      <w:divBdr>
        <w:top w:val="none" w:sz="0" w:space="0" w:color="auto"/>
        <w:left w:val="none" w:sz="0" w:space="0" w:color="auto"/>
        <w:bottom w:val="none" w:sz="0" w:space="0" w:color="auto"/>
        <w:right w:val="none" w:sz="0" w:space="0" w:color="auto"/>
      </w:divBdr>
    </w:div>
    <w:div w:id="1607617277">
      <w:bodyDiv w:val="1"/>
      <w:marLeft w:val="0"/>
      <w:marRight w:val="0"/>
      <w:marTop w:val="0"/>
      <w:marBottom w:val="0"/>
      <w:divBdr>
        <w:top w:val="none" w:sz="0" w:space="0" w:color="auto"/>
        <w:left w:val="none" w:sz="0" w:space="0" w:color="auto"/>
        <w:bottom w:val="none" w:sz="0" w:space="0" w:color="auto"/>
        <w:right w:val="none" w:sz="0" w:space="0" w:color="auto"/>
      </w:divBdr>
    </w:div>
    <w:div w:id="1610702871">
      <w:bodyDiv w:val="1"/>
      <w:marLeft w:val="0"/>
      <w:marRight w:val="0"/>
      <w:marTop w:val="0"/>
      <w:marBottom w:val="0"/>
      <w:divBdr>
        <w:top w:val="none" w:sz="0" w:space="0" w:color="auto"/>
        <w:left w:val="none" w:sz="0" w:space="0" w:color="auto"/>
        <w:bottom w:val="none" w:sz="0" w:space="0" w:color="auto"/>
        <w:right w:val="none" w:sz="0" w:space="0" w:color="auto"/>
      </w:divBdr>
    </w:div>
    <w:div w:id="1637711465">
      <w:bodyDiv w:val="1"/>
      <w:marLeft w:val="0"/>
      <w:marRight w:val="0"/>
      <w:marTop w:val="0"/>
      <w:marBottom w:val="0"/>
      <w:divBdr>
        <w:top w:val="none" w:sz="0" w:space="0" w:color="auto"/>
        <w:left w:val="none" w:sz="0" w:space="0" w:color="auto"/>
        <w:bottom w:val="none" w:sz="0" w:space="0" w:color="auto"/>
        <w:right w:val="none" w:sz="0" w:space="0" w:color="auto"/>
      </w:divBdr>
    </w:div>
    <w:div w:id="1659384303">
      <w:bodyDiv w:val="1"/>
      <w:marLeft w:val="0"/>
      <w:marRight w:val="0"/>
      <w:marTop w:val="0"/>
      <w:marBottom w:val="0"/>
      <w:divBdr>
        <w:top w:val="none" w:sz="0" w:space="0" w:color="auto"/>
        <w:left w:val="none" w:sz="0" w:space="0" w:color="auto"/>
        <w:bottom w:val="none" w:sz="0" w:space="0" w:color="auto"/>
        <w:right w:val="none" w:sz="0" w:space="0" w:color="auto"/>
      </w:divBdr>
    </w:div>
    <w:div w:id="1660772822">
      <w:bodyDiv w:val="1"/>
      <w:marLeft w:val="0"/>
      <w:marRight w:val="0"/>
      <w:marTop w:val="0"/>
      <w:marBottom w:val="0"/>
      <w:divBdr>
        <w:top w:val="none" w:sz="0" w:space="0" w:color="auto"/>
        <w:left w:val="none" w:sz="0" w:space="0" w:color="auto"/>
        <w:bottom w:val="none" w:sz="0" w:space="0" w:color="auto"/>
        <w:right w:val="none" w:sz="0" w:space="0" w:color="auto"/>
      </w:divBdr>
    </w:div>
    <w:div w:id="1671179892">
      <w:bodyDiv w:val="1"/>
      <w:marLeft w:val="0"/>
      <w:marRight w:val="0"/>
      <w:marTop w:val="0"/>
      <w:marBottom w:val="0"/>
      <w:divBdr>
        <w:top w:val="none" w:sz="0" w:space="0" w:color="auto"/>
        <w:left w:val="none" w:sz="0" w:space="0" w:color="auto"/>
        <w:bottom w:val="none" w:sz="0" w:space="0" w:color="auto"/>
        <w:right w:val="none" w:sz="0" w:space="0" w:color="auto"/>
      </w:divBdr>
    </w:div>
    <w:div w:id="1685400559">
      <w:bodyDiv w:val="1"/>
      <w:marLeft w:val="0"/>
      <w:marRight w:val="0"/>
      <w:marTop w:val="0"/>
      <w:marBottom w:val="0"/>
      <w:divBdr>
        <w:top w:val="none" w:sz="0" w:space="0" w:color="auto"/>
        <w:left w:val="none" w:sz="0" w:space="0" w:color="auto"/>
        <w:bottom w:val="none" w:sz="0" w:space="0" w:color="auto"/>
        <w:right w:val="none" w:sz="0" w:space="0" w:color="auto"/>
      </w:divBdr>
    </w:div>
    <w:div w:id="1697659969">
      <w:bodyDiv w:val="1"/>
      <w:marLeft w:val="0"/>
      <w:marRight w:val="0"/>
      <w:marTop w:val="0"/>
      <w:marBottom w:val="0"/>
      <w:divBdr>
        <w:top w:val="none" w:sz="0" w:space="0" w:color="auto"/>
        <w:left w:val="none" w:sz="0" w:space="0" w:color="auto"/>
        <w:bottom w:val="none" w:sz="0" w:space="0" w:color="auto"/>
        <w:right w:val="none" w:sz="0" w:space="0" w:color="auto"/>
      </w:divBdr>
    </w:div>
    <w:div w:id="1699550136">
      <w:bodyDiv w:val="1"/>
      <w:marLeft w:val="0"/>
      <w:marRight w:val="0"/>
      <w:marTop w:val="0"/>
      <w:marBottom w:val="0"/>
      <w:divBdr>
        <w:top w:val="none" w:sz="0" w:space="0" w:color="auto"/>
        <w:left w:val="none" w:sz="0" w:space="0" w:color="auto"/>
        <w:bottom w:val="none" w:sz="0" w:space="0" w:color="auto"/>
        <w:right w:val="none" w:sz="0" w:space="0" w:color="auto"/>
      </w:divBdr>
    </w:div>
    <w:div w:id="1705904215">
      <w:bodyDiv w:val="1"/>
      <w:marLeft w:val="0"/>
      <w:marRight w:val="0"/>
      <w:marTop w:val="0"/>
      <w:marBottom w:val="0"/>
      <w:divBdr>
        <w:top w:val="none" w:sz="0" w:space="0" w:color="auto"/>
        <w:left w:val="none" w:sz="0" w:space="0" w:color="auto"/>
        <w:bottom w:val="none" w:sz="0" w:space="0" w:color="auto"/>
        <w:right w:val="none" w:sz="0" w:space="0" w:color="auto"/>
      </w:divBdr>
    </w:div>
    <w:div w:id="1729189420">
      <w:bodyDiv w:val="1"/>
      <w:marLeft w:val="0"/>
      <w:marRight w:val="0"/>
      <w:marTop w:val="0"/>
      <w:marBottom w:val="0"/>
      <w:divBdr>
        <w:top w:val="none" w:sz="0" w:space="0" w:color="auto"/>
        <w:left w:val="none" w:sz="0" w:space="0" w:color="auto"/>
        <w:bottom w:val="none" w:sz="0" w:space="0" w:color="auto"/>
        <w:right w:val="none" w:sz="0" w:space="0" w:color="auto"/>
      </w:divBdr>
    </w:div>
    <w:div w:id="1740983198">
      <w:bodyDiv w:val="1"/>
      <w:marLeft w:val="0"/>
      <w:marRight w:val="0"/>
      <w:marTop w:val="0"/>
      <w:marBottom w:val="0"/>
      <w:divBdr>
        <w:top w:val="none" w:sz="0" w:space="0" w:color="auto"/>
        <w:left w:val="none" w:sz="0" w:space="0" w:color="auto"/>
        <w:bottom w:val="none" w:sz="0" w:space="0" w:color="auto"/>
        <w:right w:val="none" w:sz="0" w:space="0" w:color="auto"/>
      </w:divBdr>
    </w:div>
    <w:div w:id="1742486256">
      <w:bodyDiv w:val="1"/>
      <w:marLeft w:val="0"/>
      <w:marRight w:val="0"/>
      <w:marTop w:val="0"/>
      <w:marBottom w:val="0"/>
      <w:divBdr>
        <w:top w:val="none" w:sz="0" w:space="0" w:color="auto"/>
        <w:left w:val="none" w:sz="0" w:space="0" w:color="auto"/>
        <w:bottom w:val="none" w:sz="0" w:space="0" w:color="auto"/>
        <w:right w:val="none" w:sz="0" w:space="0" w:color="auto"/>
      </w:divBdr>
    </w:div>
    <w:div w:id="1809592037">
      <w:bodyDiv w:val="1"/>
      <w:marLeft w:val="0"/>
      <w:marRight w:val="0"/>
      <w:marTop w:val="0"/>
      <w:marBottom w:val="0"/>
      <w:divBdr>
        <w:top w:val="none" w:sz="0" w:space="0" w:color="auto"/>
        <w:left w:val="none" w:sz="0" w:space="0" w:color="auto"/>
        <w:bottom w:val="none" w:sz="0" w:space="0" w:color="auto"/>
        <w:right w:val="none" w:sz="0" w:space="0" w:color="auto"/>
      </w:divBdr>
      <w:divsChild>
        <w:div w:id="2048144922">
          <w:marLeft w:val="0"/>
          <w:marRight w:val="0"/>
          <w:marTop w:val="0"/>
          <w:marBottom w:val="0"/>
          <w:divBdr>
            <w:top w:val="none" w:sz="0" w:space="0" w:color="auto"/>
            <w:left w:val="none" w:sz="0" w:space="0" w:color="auto"/>
            <w:bottom w:val="none" w:sz="0" w:space="0" w:color="auto"/>
            <w:right w:val="none" w:sz="0" w:space="0" w:color="auto"/>
          </w:divBdr>
        </w:div>
        <w:div w:id="193738510">
          <w:marLeft w:val="0"/>
          <w:marRight w:val="0"/>
          <w:marTop w:val="0"/>
          <w:marBottom w:val="0"/>
          <w:divBdr>
            <w:top w:val="none" w:sz="0" w:space="0" w:color="auto"/>
            <w:left w:val="none" w:sz="0" w:space="0" w:color="auto"/>
            <w:bottom w:val="none" w:sz="0" w:space="0" w:color="auto"/>
            <w:right w:val="none" w:sz="0" w:space="0" w:color="auto"/>
          </w:divBdr>
        </w:div>
        <w:div w:id="874393933">
          <w:marLeft w:val="0"/>
          <w:marRight w:val="0"/>
          <w:marTop w:val="0"/>
          <w:marBottom w:val="0"/>
          <w:divBdr>
            <w:top w:val="none" w:sz="0" w:space="0" w:color="auto"/>
            <w:left w:val="none" w:sz="0" w:space="0" w:color="auto"/>
            <w:bottom w:val="none" w:sz="0" w:space="0" w:color="auto"/>
            <w:right w:val="none" w:sz="0" w:space="0" w:color="auto"/>
          </w:divBdr>
        </w:div>
        <w:div w:id="1693216520">
          <w:marLeft w:val="0"/>
          <w:marRight w:val="0"/>
          <w:marTop w:val="0"/>
          <w:marBottom w:val="0"/>
          <w:divBdr>
            <w:top w:val="none" w:sz="0" w:space="0" w:color="auto"/>
            <w:left w:val="none" w:sz="0" w:space="0" w:color="auto"/>
            <w:bottom w:val="none" w:sz="0" w:space="0" w:color="auto"/>
            <w:right w:val="none" w:sz="0" w:space="0" w:color="auto"/>
          </w:divBdr>
        </w:div>
        <w:div w:id="1074428142">
          <w:marLeft w:val="0"/>
          <w:marRight w:val="0"/>
          <w:marTop w:val="0"/>
          <w:marBottom w:val="0"/>
          <w:divBdr>
            <w:top w:val="none" w:sz="0" w:space="0" w:color="auto"/>
            <w:left w:val="none" w:sz="0" w:space="0" w:color="auto"/>
            <w:bottom w:val="none" w:sz="0" w:space="0" w:color="auto"/>
            <w:right w:val="none" w:sz="0" w:space="0" w:color="auto"/>
          </w:divBdr>
        </w:div>
        <w:div w:id="1573735231">
          <w:marLeft w:val="0"/>
          <w:marRight w:val="0"/>
          <w:marTop w:val="0"/>
          <w:marBottom w:val="0"/>
          <w:divBdr>
            <w:top w:val="none" w:sz="0" w:space="0" w:color="auto"/>
            <w:left w:val="none" w:sz="0" w:space="0" w:color="auto"/>
            <w:bottom w:val="none" w:sz="0" w:space="0" w:color="auto"/>
            <w:right w:val="none" w:sz="0" w:space="0" w:color="auto"/>
          </w:divBdr>
        </w:div>
        <w:div w:id="1522813394">
          <w:marLeft w:val="0"/>
          <w:marRight w:val="0"/>
          <w:marTop w:val="0"/>
          <w:marBottom w:val="0"/>
          <w:divBdr>
            <w:top w:val="none" w:sz="0" w:space="0" w:color="auto"/>
            <w:left w:val="none" w:sz="0" w:space="0" w:color="auto"/>
            <w:bottom w:val="none" w:sz="0" w:space="0" w:color="auto"/>
            <w:right w:val="none" w:sz="0" w:space="0" w:color="auto"/>
          </w:divBdr>
        </w:div>
        <w:div w:id="198975490">
          <w:marLeft w:val="0"/>
          <w:marRight w:val="0"/>
          <w:marTop w:val="0"/>
          <w:marBottom w:val="0"/>
          <w:divBdr>
            <w:top w:val="none" w:sz="0" w:space="0" w:color="auto"/>
            <w:left w:val="none" w:sz="0" w:space="0" w:color="auto"/>
            <w:bottom w:val="none" w:sz="0" w:space="0" w:color="auto"/>
            <w:right w:val="none" w:sz="0" w:space="0" w:color="auto"/>
          </w:divBdr>
        </w:div>
        <w:div w:id="1899198419">
          <w:marLeft w:val="0"/>
          <w:marRight w:val="0"/>
          <w:marTop w:val="0"/>
          <w:marBottom w:val="0"/>
          <w:divBdr>
            <w:top w:val="none" w:sz="0" w:space="0" w:color="auto"/>
            <w:left w:val="none" w:sz="0" w:space="0" w:color="auto"/>
            <w:bottom w:val="none" w:sz="0" w:space="0" w:color="auto"/>
            <w:right w:val="none" w:sz="0" w:space="0" w:color="auto"/>
          </w:divBdr>
        </w:div>
        <w:div w:id="161244245">
          <w:marLeft w:val="0"/>
          <w:marRight w:val="0"/>
          <w:marTop w:val="0"/>
          <w:marBottom w:val="0"/>
          <w:divBdr>
            <w:top w:val="none" w:sz="0" w:space="0" w:color="auto"/>
            <w:left w:val="none" w:sz="0" w:space="0" w:color="auto"/>
            <w:bottom w:val="none" w:sz="0" w:space="0" w:color="auto"/>
            <w:right w:val="none" w:sz="0" w:space="0" w:color="auto"/>
          </w:divBdr>
        </w:div>
        <w:div w:id="1209414257">
          <w:marLeft w:val="0"/>
          <w:marRight w:val="0"/>
          <w:marTop w:val="0"/>
          <w:marBottom w:val="0"/>
          <w:divBdr>
            <w:top w:val="none" w:sz="0" w:space="0" w:color="auto"/>
            <w:left w:val="none" w:sz="0" w:space="0" w:color="auto"/>
            <w:bottom w:val="none" w:sz="0" w:space="0" w:color="auto"/>
            <w:right w:val="none" w:sz="0" w:space="0" w:color="auto"/>
          </w:divBdr>
        </w:div>
        <w:div w:id="501512884">
          <w:marLeft w:val="0"/>
          <w:marRight w:val="0"/>
          <w:marTop w:val="0"/>
          <w:marBottom w:val="0"/>
          <w:divBdr>
            <w:top w:val="none" w:sz="0" w:space="0" w:color="auto"/>
            <w:left w:val="none" w:sz="0" w:space="0" w:color="auto"/>
            <w:bottom w:val="none" w:sz="0" w:space="0" w:color="auto"/>
            <w:right w:val="none" w:sz="0" w:space="0" w:color="auto"/>
          </w:divBdr>
        </w:div>
        <w:div w:id="70276827">
          <w:marLeft w:val="0"/>
          <w:marRight w:val="0"/>
          <w:marTop w:val="0"/>
          <w:marBottom w:val="0"/>
          <w:divBdr>
            <w:top w:val="none" w:sz="0" w:space="0" w:color="auto"/>
            <w:left w:val="none" w:sz="0" w:space="0" w:color="auto"/>
            <w:bottom w:val="none" w:sz="0" w:space="0" w:color="auto"/>
            <w:right w:val="none" w:sz="0" w:space="0" w:color="auto"/>
          </w:divBdr>
        </w:div>
        <w:div w:id="732386442">
          <w:marLeft w:val="0"/>
          <w:marRight w:val="0"/>
          <w:marTop w:val="0"/>
          <w:marBottom w:val="0"/>
          <w:divBdr>
            <w:top w:val="none" w:sz="0" w:space="0" w:color="auto"/>
            <w:left w:val="none" w:sz="0" w:space="0" w:color="auto"/>
            <w:bottom w:val="none" w:sz="0" w:space="0" w:color="auto"/>
            <w:right w:val="none" w:sz="0" w:space="0" w:color="auto"/>
          </w:divBdr>
        </w:div>
        <w:div w:id="1620136973">
          <w:marLeft w:val="0"/>
          <w:marRight w:val="0"/>
          <w:marTop w:val="0"/>
          <w:marBottom w:val="0"/>
          <w:divBdr>
            <w:top w:val="none" w:sz="0" w:space="0" w:color="auto"/>
            <w:left w:val="none" w:sz="0" w:space="0" w:color="auto"/>
            <w:bottom w:val="none" w:sz="0" w:space="0" w:color="auto"/>
            <w:right w:val="none" w:sz="0" w:space="0" w:color="auto"/>
          </w:divBdr>
        </w:div>
        <w:div w:id="449281603">
          <w:marLeft w:val="0"/>
          <w:marRight w:val="0"/>
          <w:marTop w:val="0"/>
          <w:marBottom w:val="0"/>
          <w:divBdr>
            <w:top w:val="none" w:sz="0" w:space="0" w:color="auto"/>
            <w:left w:val="none" w:sz="0" w:space="0" w:color="auto"/>
            <w:bottom w:val="none" w:sz="0" w:space="0" w:color="auto"/>
            <w:right w:val="none" w:sz="0" w:space="0" w:color="auto"/>
          </w:divBdr>
        </w:div>
        <w:div w:id="251134428">
          <w:marLeft w:val="0"/>
          <w:marRight w:val="0"/>
          <w:marTop w:val="0"/>
          <w:marBottom w:val="0"/>
          <w:divBdr>
            <w:top w:val="none" w:sz="0" w:space="0" w:color="auto"/>
            <w:left w:val="none" w:sz="0" w:space="0" w:color="auto"/>
            <w:bottom w:val="none" w:sz="0" w:space="0" w:color="auto"/>
            <w:right w:val="none" w:sz="0" w:space="0" w:color="auto"/>
          </w:divBdr>
        </w:div>
        <w:div w:id="1480000644">
          <w:marLeft w:val="0"/>
          <w:marRight w:val="0"/>
          <w:marTop w:val="0"/>
          <w:marBottom w:val="0"/>
          <w:divBdr>
            <w:top w:val="none" w:sz="0" w:space="0" w:color="auto"/>
            <w:left w:val="none" w:sz="0" w:space="0" w:color="auto"/>
            <w:bottom w:val="none" w:sz="0" w:space="0" w:color="auto"/>
            <w:right w:val="none" w:sz="0" w:space="0" w:color="auto"/>
          </w:divBdr>
        </w:div>
        <w:div w:id="1089692938">
          <w:marLeft w:val="0"/>
          <w:marRight w:val="0"/>
          <w:marTop w:val="0"/>
          <w:marBottom w:val="0"/>
          <w:divBdr>
            <w:top w:val="none" w:sz="0" w:space="0" w:color="auto"/>
            <w:left w:val="none" w:sz="0" w:space="0" w:color="auto"/>
            <w:bottom w:val="none" w:sz="0" w:space="0" w:color="auto"/>
            <w:right w:val="none" w:sz="0" w:space="0" w:color="auto"/>
          </w:divBdr>
        </w:div>
        <w:div w:id="1369915928">
          <w:marLeft w:val="0"/>
          <w:marRight w:val="0"/>
          <w:marTop w:val="0"/>
          <w:marBottom w:val="0"/>
          <w:divBdr>
            <w:top w:val="none" w:sz="0" w:space="0" w:color="auto"/>
            <w:left w:val="none" w:sz="0" w:space="0" w:color="auto"/>
            <w:bottom w:val="none" w:sz="0" w:space="0" w:color="auto"/>
            <w:right w:val="none" w:sz="0" w:space="0" w:color="auto"/>
          </w:divBdr>
        </w:div>
        <w:div w:id="594485495">
          <w:marLeft w:val="0"/>
          <w:marRight w:val="0"/>
          <w:marTop w:val="0"/>
          <w:marBottom w:val="0"/>
          <w:divBdr>
            <w:top w:val="none" w:sz="0" w:space="0" w:color="auto"/>
            <w:left w:val="none" w:sz="0" w:space="0" w:color="auto"/>
            <w:bottom w:val="none" w:sz="0" w:space="0" w:color="auto"/>
            <w:right w:val="none" w:sz="0" w:space="0" w:color="auto"/>
          </w:divBdr>
        </w:div>
        <w:div w:id="1111364401">
          <w:marLeft w:val="0"/>
          <w:marRight w:val="0"/>
          <w:marTop w:val="0"/>
          <w:marBottom w:val="0"/>
          <w:divBdr>
            <w:top w:val="none" w:sz="0" w:space="0" w:color="auto"/>
            <w:left w:val="none" w:sz="0" w:space="0" w:color="auto"/>
            <w:bottom w:val="none" w:sz="0" w:space="0" w:color="auto"/>
            <w:right w:val="none" w:sz="0" w:space="0" w:color="auto"/>
          </w:divBdr>
        </w:div>
        <w:div w:id="1062563794">
          <w:marLeft w:val="0"/>
          <w:marRight w:val="0"/>
          <w:marTop w:val="0"/>
          <w:marBottom w:val="0"/>
          <w:divBdr>
            <w:top w:val="none" w:sz="0" w:space="0" w:color="auto"/>
            <w:left w:val="none" w:sz="0" w:space="0" w:color="auto"/>
            <w:bottom w:val="none" w:sz="0" w:space="0" w:color="auto"/>
            <w:right w:val="none" w:sz="0" w:space="0" w:color="auto"/>
          </w:divBdr>
        </w:div>
        <w:div w:id="1726874336">
          <w:marLeft w:val="0"/>
          <w:marRight w:val="0"/>
          <w:marTop w:val="0"/>
          <w:marBottom w:val="0"/>
          <w:divBdr>
            <w:top w:val="none" w:sz="0" w:space="0" w:color="auto"/>
            <w:left w:val="none" w:sz="0" w:space="0" w:color="auto"/>
            <w:bottom w:val="none" w:sz="0" w:space="0" w:color="auto"/>
            <w:right w:val="none" w:sz="0" w:space="0" w:color="auto"/>
          </w:divBdr>
        </w:div>
        <w:div w:id="1465461994">
          <w:marLeft w:val="0"/>
          <w:marRight w:val="0"/>
          <w:marTop w:val="0"/>
          <w:marBottom w:val="0"/>
          <w:divBdr>
            <w:top w:val="none" w:sz="0" w:space="0" w:color="auto"/>
            <w:left w:val="none" w:sz="0" w:space="0" w:color="auto"/>
            <w:bottom w:val="none" w:sz="0" w:space="0" w:color="auto"/>
            <w:right w:val="none" w:sz="0" w:space="0" w:color="auto"/>
          </w:divBdr>
        </w:div>
        <w:div w:id="264194196">
          <w:marLeft w:val="0"/>
          <w:marRight w:val="0"/>
          <w:marTop w:val="0"/>
          <w:marBottom w:val="0"/>
          <w:divBdr>
            <w:top w:val="none" w:sz="0" w:space="0" w:color="auto"/>
            <w:left w:val="none" w:sz="0" w:space="0" w:color="auto"/>
            <w:bottom w:val="none" w:sz="0" w:space="0" w:color="auto"/>
            <w:right w:val="none" w:sz="0" w:space="0" w:color="auto"/>
          </w:divBdr>
        </w:div>
        <w:div w:id="2044943366">
          <w:marLeft w:val="0"/>
          <w:marRight w:val="0"/>
          <w:marTop w:val="0"/>
          <w:marBottom w:val="0"/>
          <w:divBdr>
            <w:top w:val="none" w:sz="0" w:space="0" w:color="auto"/>
            <w:left w:val="none" w:sz="0" w:space="0" w:color="auto"/>
            <w:bottom w:val="none" w:sz="0" w:space="0" w:color="auto"/>
            <w:right w:val="none" w:sz="0" w:space="0" w:color="auto"/>
          </w:divBdr>
        </w:div>
        <w:div w:id="93474789">
          <w:marLeft w:val="0"/>
          <w:marRight w:val="0"/>
          <w:marTop w:val="0"/>
          <w:marBottom w:val="0"/>
          <w:divBdr>
            <w:top w:val="none" w:sz="0" w:space="0" w:color="auto"/>
            <w:left w:val="none" w:sz="0" w:space="0" w:color="auto"/>
            <w:bottom w:val="none" w:sz="0" w:space="0" w:color="auto"/>
            <w:right w:val="none" w:sz="0" w:space="0" w:color="auto"/>
          </w:divBdr>
        </w:div>
        <w:div w:id="723528110">
          <w:marLeft w:val="0"/>
          <w:marRight w:val="0"/>
          <w:marTop w:val="0"/>
          <w:marBottom w:val="0"/>
          <w:divBdr>
            <w:top w:val="none" w:sz="0" w:space="0" w:color="auto"/>
            <w:left w:val="none" w:sz="0" w:space="0" w:color="auto"/>
            <w:bottom w:val="none" w:sz="0" w:space="0" w:color="auto"/>
            <w:right w:val="none" w:sz="0" w:space="0" w:color="auto"/>
          </w:divBdr>
        </w:div>
        <w:div w:id="172109861">
          <w:marLeft w:val="0"/>
          <w:marRight w:val="0"/>
          <w:marTop w:val="0"/>
          <w:marBottom w:val="0"/>
          <w:divBdr>
            <w:top w:val="none" w:sz="0" w:space="0" w:color="auto"/>
            <w:left w:val="none" w:sz="0" w:space="0" w:color="auto"/>
            <w:bottom w:val="none" w:sz="0" w:space="0" w:color="auto"/>
            <w:right w:val="none" w:sz="0" w:space="0" w:color="auto"/>
          </w:divBdr>
        </w:div>
        <w:div w:id="603808620">
          <w:marLeft w:val="0"/>
          <w:marRight w:val="0"/>
          <w:marTop w:val="0"/>
          <w:marBottom w:val="0"/>
          <w:divBdr>
            <w:top w:val="none" w:sz="0" w:space="0" w:color="auto"/>
            <w:left w:val="none" w:sz="0" w:space="0" w:color="auto"/>
            <w:bottom w:val="none" w:sz="0" w:space="0" w:color="auto"/>
            <w:right w:val="none" w:sz="0" w:space="0" w:color="auto"/>
          </w:divBdr>
        </w:div>
        <w:div w:id="1271359054">
          <w:marLeft w:val="0"/>
          <w:marRight w:val="0"/>
          <w:marTop w:val="0"/>
          <w:marBottom w:val="0"/>
          <w:divBdr>
            <w:top w:val="none" w:sz="0" w:space="0" w:color="auto"/>
            <w:left w:val="none" w:sz="0" w:space="0" w:color="auto"/>
            <w:bottom w:val="none" w:sz="0" w:space="0" w:color="auto"/>
            <w:right w:val="none" w:sz="0" w:space="0" w:color="auto"/>
          </w:divBdr>
        </w:div>
      </w:divsChild>
    </w:div>
    <w:div w:id="1818037102">
      <w:bodyDiv w:val="1"/>
      <w:marLeft w:val="0"/>
      <w:marRight w:val="0"/>
      <w:marTop w:val="0"/>
      <w:marBottom w:val="0"/>
      <w:divBdr>
        <w:top w:val="none" w:sz="0" w:space="0" w:color="auto"/>
        <w:left w:val="none" w:sz="0" w:space="0" w:color="auto"/>
        <w:bottom w:val="none" w:sz="0" w:space="0" w:color="auto"/>
        <w:right w:val="none" w:sz="0" w:space="0" w:color="auto"/>
      </w:divBdr>
    </w:div>
    <w:div w:id="1827743959">
      <w:bodyDiv w:val="1"/>
      <w:marLeft w:val="0"/>
      <w:marRight w:val="0"/>
      <w:marTop w:val="0"/>
      <w:marBottom w:val="0"/>
      <w:divBdr>
        <w:top w:val="none" w:sz="0" w:space="0" w:color="auto"/>
        <w:left w:val="none" w:sz="0" w:space="0" w:color="auto"/>
        <w:bottom w:val="none" w:sz="0" w:space="0" w:color="auto"/>
        <w:right w:val="none" w:sz="0" w:space="0" w:color="auto"/>
      </w:divBdr>
    </w:div>
    <w:div w:id="1869221460">
      <w:bodyDiv w:val="1"/>
      <w:marLeft w:val="0"/>
      <w:marRight w:val="0"/>
      <w:marTop w:val="0"/>
      <w:marBottom w:val="0"/>
      <w:divBdr>
        <w:top w:val="none" w:sz="0" w:space="0" w:color="auto"/>
        <w:left w:val="none" w:sz="0" w:space="0" w:color="auto"/>
        <w:bottom w:val="none" w:sz="0" w:space="0" w:color="auto"/>
        <w:right w:val="none" w:sz="0" w:space="0" w:color="auto"/>
      </w:divBdr>
    </w:div>
    <w:div w:id="1883592701">
      <w:bodyDiv w:val="1"/>
      <w:marLeft w:val="0"/>
      <w:marRight w:val="0"/>
      <w:marTop w:val="0"/>
      <w:marBottom w:val="0"/>
      <w:divBdr>
        <w:top w:val="none" w:sz="0" w:space="0" w:color="auto"/>
        <w:left w:val="none" w:sz="0" w:space="0" w:color="auto"/>
        <w:bottom w:val="none" w:sz="0" w:space="0" w:color="auto"/>
        <w:right w:val="none" w:sz="0" w:space="0" w:color="auto"/>
      </w:divBdr>
    </w:div>
    <w:div w:id="1916940378">
      <w:bodyDiv w:val="1"/>
      <w:marLeft w:val="0"/>
      <w:marRight w:val="0"/>
      <w:marTop w:val="0"/>
      <w:marBottom w:val="0"/>
      <w:divBdr>
        <w:top w:val="none" w:sz="0" w:space="0" w:color="auto"/>
        <w:left w:val="none" w:sz="0" w:space="0" w:color="auto"/>
        <w:bottom w:val="none" w:sz="0" w:space="0" w:color="auto"/>
        <w:right w:val="none" w:sz="0" w:space="0" w:color="auto"/>
      </w:divBdr>
    </w:div>
    <w:div w:id="1975791763">
      <w:bodyDiv w:val="1"/>
      <w:marLeft w:val="0"/>
      <w:marRight w:val="0"/>
      <w:marTop w:val="0"/>
      <w:marBottom w:val="0"/>
      <w:divBdr>
        <w:top w:val="none" w:sz="0" w:space="0" w:color="auto"/>
        <w:left w:val="none" w:sz="0" w:space="0" w:color="auto"/>
        <w:bottom w:val="none" w:sz="0" w:space="0" w:color="auto"/>
        <w:right w:val="none" w:sz="0" w:space="0" w:color="auto"/>
      </w:divBdr>
    </w:div>
    <w:div w:id="1983149536">
      <w:bodyDiv w:val="1"/>
      <w:marLeft w:val="0"/>
      <w:marRight w:val="0"/>
      <w:marTop w:val="0"/>
      <w:marBottom w:val="0"/>
      <w:divBdr>
        <w:top w:val="none" w:sz="0" w:space="0" w:color="auto"/>
        <w:left w:val="none" w:sz="0" w:space="0" w:color="auto"/>
        <w:bottom w:val="none" w:sz="0" w:space="0" w:color="auto"/>
        <w:right w:val="none" w:sz="0" w:space="0" w:color="auto"/>
      </w:divBdr>
    </w:div>
    <w:div w:id="2023436211">
      <w:bodyDiv w:val="1"/>
      <w:marLeft w:val="0"/>
      <w:marRight w:val="0"/>
      <w:marTop w:val="0"/>
      <w:marBottom w:val="0"/>
      <w:divBdr>
        <w:top w:val="none" w:sz="0" w:space="0" w:color="auto"/>
        <w:left w:val="none" w:sz="0" w:space="0" w:color="auto"/>
        <w:bottom w:val="none" w:sz="0" w:space="0" w:color="auto"/>
        <w:right w:val="none" w:sz="0" w:space="0" w:color="auto"/>
      </w:divBdr>
    </w:div>
    <w:div w:id="2028098121">
      <w:bodyDiv w:val="1"/>
      <w:marLeft w:val="0"/>
      <w:marRight w:val="0"/>
      <w:marTop w:val="0"/>
      <w:marBottom w:val="0"/>
      <w:divBdr>
        <w:top w:val="none" w:sz="0" w:space="0" w:color="auto"/>
        <w:left w:val="none" w:sz="0" w:space="0" w:color="auto"/>
        <w:bottom w:val="none" w:sz="0" w:space="0" w:color="auto"/>
        <w:right w:val="none" w:sz="0" w:space="0" w:color="auto"/>
      </w:divBdr>
    </w:div>
    <w:div w:id="2048723440">
      <w:bodyDiv w:val="1"/>
      <w:marLeft w:val="0"/>
      <w:marRight w:val="0"/>
      <w:marTop w:val="0"/>
      <w:marBottom w:val="0"/>
      <w:divBdr>
        <w:top w:val="none" w:sz="0" w:space="0" w:color="auto"/>
        <w:left w:val="none" w:sz="0" w:space="0" w:color="auto"/>
        <w:bottom w:val="none" w:sz="0" w:space="0" w:color="auto"/>
        <w:right w:val="none" w:sz="0" w:space="0" w:color="auto"/>
      </w:divBdr>
    </w:div>
    <w:div w:id="2056155412">
      <w:bodyDiv w:val="1"/>
      <w:marLeft w:val="0"/>
      <w:marRight w:val="0"/>
      <w:marTop w:val="0"/>
      <w:marBottom w:val="0"/>
      <w:divBdr>
        <w:top w:val="none" w:sz="0" w:space="0" w:color="auto"/>
        <w:left w:val="none" w:sz="0" w:space="0" w:color="auto"/>
        <w:bottom w:val="none" w:sz="0" w:space="0" w:color="auto"/>
        <w:right w:val="none" w:sz="0" w:space="0" w:color="auto"/>
      </w:divBdr>
    </w:div>
    <w:div w:id="2078506166">
      <w:bodyDiv w:val="1"/>
      <w:marLeft w:val="0"/>
      <w:marRight w:val="0"/>
      <w:marTop w:val="0"/>
      <w:marBottom w:val="0"/>
      <w:divBdr>
        <w:top w:val="none" w:sz="0" w:space="0" w:color="auto"/>
        <w:left w:val="none" w:sz="0" w:space="0" w:color="auto"/>
        <w:bottom w:val="none" w:sz="0" w:space="0" w:color="auto"/>
        <w:right w:val="none" w:sz="0" w:space="0" w:color="auto"/>
      </w:divBdr>
    </w:div>
    <w:div w:id="2127265286">
      <w:bodyDiv w:val="1"/>
      <w:marLeft w:val="0"/>
      <w:marRight w:val="0"/>
      <w:marTop w:val="0"/>
      <w:marBottom w:val="0"/>
      <w:divBdr>
        <w:top w:val="none" w:sz="0" w:space="0" w:color="auto"/>
        <w:left w:val="none" w:sz="0" w:space="0" w:color="auto"/>
        <w:bottom w:val="none" w:sz="0" w:space="0" w:color="auto"/>
        <w:right w:val="none" w:sz="0" w:space="0" w:color="auto"/>
      </w:divBdr>
    </w:div>
    <w:div w:id="212862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132A-56AC-8941-B859-27828E5F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4414</Words>
  <Characters>25163</Characters>
  <Application>Microsoft Macintosh Word</Application>
  <DocSecurity>0</DocSecurity>
  <Lines>209</Lines>
  <Paragraphs>59</Paragraphs>
  <ScaleCrop>false</ScaleCrop>
  <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dc:creator>
  <cp:keywords/>
  <dc:description/>
  <cp:lastModifiedBy>Michael Hölzel</cp:lastModifiedBy>
  <cp:revision>2</cp:revision>
  <cp:lastPrinted>2016-09-06T02:58:00Z</cp:lastPrinted>
  <dcterms:created xsi:type="dcterms:W3CDTF">2017-06-18T10:02:00Z</dcterms:created>
  <dcterms:modified xsi:type="dcterms:W3CDTF">2017-06-18T10:02:00Z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zotero-version="4.0.29.18"&gt;&lt;session id="FIXiFQtX"/&gt;&lt;style id="http://www.zotero.org/styles/cancer-research"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