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13" w:rsidRDefault="00277F13" w:rsidP="00277F13">
      <w:pPr>
        <w:rPr>
          <w:rFonts w:ascii="Arial" w:hAnsi="Arial" w:cs="Arial"/>
          <w:b/>
        </w:rPr>
      </w:pPr>
      <w:r w:rsidRPr="00F61ECD">
        <w:rPr>
          <w:rFonts w:ascii="Arial" w:hAnsi="Arial" w:cs="Arial"/>
          <w:b/>
        </w:rPr>
        <w:t>Supplementary Figure S</w:t>
      </w:r>
      <w:r>
        <w:rPr>
          <w:rFonts w:ascii="Arial" w:hAnsi="Arial" w:cs="Arial"/>
          <w:b/>
        </w:rPr>
        <w:t>5</w:t>
      </w:r>
    </w:p>
    <w:p w:rsidR="00277F13" w:rsidRPr="00F61ECD" w:rsidRDefault="00277F13" w:rsidP="00277F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48pt;height:423.75pt">
            <v:imagedata r:id="rId5" o:title="New figure 1_Revision"/>
          </v:shape>
        </w:pict>
      </w:r>
    </w:p>
    <w:p w:rsidR="00FC744A" w:rsidRPr="0060288A" w:rsidRDefault="00FC744A" w:rsidP="00FC744A">
      <w:pPr>
        <w:spacing w:line="240" w:lineRule="auto"/>
        <w:jc w:val="both"/>
        <w:rPr>
          <w:rFonts w:ascii="Arial" w:hAnsi="Arial" w:cs="Arial"/>
          <w:b/>
        </w:rPr>
      </w:pPr>
      <w:r w:rsidRPr="00277F13">
        <w:rPr>
          <w:rFonts w:ascii="Arial" w:hAnsi="Arial" w:cs="Arial"/>
          <w:b/>
        </w:rPr>
        <w:t>Viability and phenotyping of freshly isolated TILs isolated from a HNC patient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(A) </w:t>
      </w:r>
      <w:r w:rsidRPr="00FE2695">
        <w:rPr>
          <w:rFonts w:ascii="Arial" w:hAnsi="Arial" w:cs="Arial"/>
        </w:rPr>
        <w:t>Viability</w:t>
      </w:r>
      <w:proofErr w:type="gramEnd"/>
      <w:r w:rsidRPr="00FE2695">
        <w:rPr>
          <w:rFonts w:ascii="Arial" w:hAnsi="Arial" w:cs="Arial"/>
        </w:rPr>
        <w:t xml:space="preserve"> for </w:t>
      </w:r>
      <w:r>
        <w:rPr>
          <w:rFonts w:ascii="Arial" w:hAnsi="Arial" w:cs="Arial"/>
        </w:rPr>
        <w:t>TILs</w:t>
      </w:r>
      <w:r w:rsidRPr="00FE2695">
        <w:rPr>
          <w:rFonts w:ascii="Arial" w:hAnsi="Arial" w:cs="Arial"/>
        </w:rPr>
        <w:t xml:space="preserve"> was measured by flow cytometry using the nuclear dye 7-AAD for a representative </w:t>
      </w:r>
      <w:r>
        <w:rPr>
          <w:rFonts w:ascii="Arial" w:hAnsi="Arial" w:cs="Arial"/>
        </w:rPr>
        <w:t>case</w:t>
      </w:r>
      <w:r w:rsidRPr="00FE2695">
        <w:rPr>
          <w:rFonts w:ascii="Arial" w:hAnsi="Arial" w:cs="Arial"/>
        </w:rPr>
        <w:t>. 7-AAD fluorescence was plotted as a function o</w:t>
      </w:r>
      <w:bookmarkStart w:id="0" w:name="_GoBack"/>
      <w:bookmarkEnd w:id="0"/>
      <w:r w:rsidRPr="00FE2695">
        <w:rPr>
          <w:rFonts w:ascii="Arial" w:hAnsi="Arial" w:cs="Arial"/>
        </w:rPr>
        <w:t xml:space="preserve">f </w:t>
      </w:r>
      <w:r>
        <w:rPr>
          <w:rFonts w:ascii="Arial" w:hAnsi="Arial" w:cs="Arial"/>
        </w:rPr>
        <w:t>forward</w:t>
      </w:r>
      <w:r w:rsidRPr="00FE2695">
        <w:rPr>
          <w:rFonts w:ascii="Arial" w:hAnsi="Arial" w:cs="Arial"/>
        </w:rPr>
        <w:t xml:space="preserve"> scatter (</w:t>
      </w:r>
      <w:r>
        <w:rPr>
          <w:rFonts w:ascii="Arial" w:hAnsi="Arial" w:cs="Arial"/>
        </w:rPr>
        <w:t>FSC</w:t>
      </w:r>
      <w:r w:rsidRPr="00FE2695">
        <w:rPr>
          <w:rFonts w:ascii="Arial" w:hAnsi="Arial" w:cs="Arial"/>
        </w:rPr>
        <w:t>-A). Rectangle gates were drawn to identify the 7-AAD</w:t>
      </w:r>
      <w:r w:rsidRPr="00FE2695">
        <w:rPr>
          <w:rFonts w:ascii="Arial" w:hAnsi="Arial" w:cs="Arial"/>
          <w:vertAlign w:val="superscript"/>
        </w:rPr>
        <w:t>+</w:t>
      </w:r>
      <w:r w:rsidRPr="00FE2695">
        <w:rPr>
          <w:rFonts w:ascii="Arial" w:hAnsi="Arial" w:cs="Arial"/>
        </w:rPr>
        <w:t xml:space="preserve"> (non-viable/dead) and 7-AAD</w:t>
      </w:r>
      <w:r w:rsidRPr="00FE2695">
        <w:rPr>
          <w:rFonts w:ascii="Arial" w:hAnsi="Arial" w:cs="Arial"/>
          <w:vertAlign w:val="superscript"/>
        </w:rPr>
        <w:t>-</w:t>
      </w:r>
      <w:r w:rsidRPr="00FE2695">
        <w:rPr>
          <w:rFonts w:ascii="Arial" w:hAnsi="Arial" w:cs="Arial"/>
        </w:rPr>
        <w:t xml:space="preserve"> (live) cell populations and the numbers above the gates are the percentages of 7-AAD</w:t>
      </w:r>
      <w:r>
        <w:rPr>
          <w:rFonts w:ascii="Arial" w:hAnsi="Arial" w:cs="Arial"/>
          <w:vertAlign w:val="superscript"/>
        </w:rPr>
        <w:t>-</w:t>
      </w:r>
      <w:r w:rsidRPr="00FE2695">
        <w:rPr>
          <w:rFonts w:ascii="Arial" w:hAnsi="Arial" w:cs="Arial"/>
        </w:rPr>
        <w:t xml:space="preserve"> cell populations.</w:t>
      </w:r>
      <w:r>
        <w:rPr>
          <w:rFonts w:ascii="Arial" w:hAnsi="Arial" w:cs="Arial"/>
        </w:rPr>
        <w:t xml:space="preserve"> (B) Representative scatter plots for measuring CD3 expression as a function of CD19 expression in TILs. </w:t>
      </w:r>
      <w:r w:rsidRPr="00FE2695">
        <w:rPr>
          <w:rFonts w:ascii="Arial" w:hAnsi="Arial" w:cs="Arial"/>
        </w:rPr>
        <w:t xml:space="preserve">The fluorescence intensity of </w:t>
      </w:r>
      <w:r>
        <w:rPr>
          <w:rFonts w:ascii="Arial" w:hAnsi="Arial" w:cs="Arial"/>
        </w:rPr>
        <w:t>FITC</w:t>
      </w:r>
      <w:r w:rsidRPr="00FE2695">
        <w:rPr>
          <w:rFonts w:ascii="Arial" w:hAnsi="Arial" w:cs="Arial"/>
        </w:rPr>
        <w:t xml:space="preserve"> (CD</w:t>
      </w:r>
      <w:r>
        <w:rPr>
          <w:rFonts w:ascii="Arial" w:hAnsi="Arial" w:cs="Arial"/>
        </w:rPr>
        <w:t>3</w:t>
      </w:r>
      <w:r w:rsidRPr="00FE2695">
        <w:rPr>
          <w:rFonts w:ascii="Arial" w:hAnsi="Arial" w:cs="Arial"/>
        </w:rPr>
        <w:t xml:space="preserve">) and </w:t>
      </w:r>
      <w:proofErr w:type="spellStart"/>
      <w:r>
        <w:rPr>
          <w:rFonts w:ascii="Arial" w:hAnsi="Arial" w:cs="Arial"/>
        </w:rPr>
        <w:t>PerCP</w:t>
      </w:r>
      <w:proofErr w:type="spellEnd"/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CD19</w:t>
      </w:r>
      <w:r w:rsidRPr="00FE2695">
        <w:rPr>
          <w:rFonts w:ascii="Arial" w:hAnsi="Arial" w:cs="Arial"/>
        </w:rPr>
        <w:t xml:space="preserve">) was detected in each cell. Quadrant gates were drawn based on </w:t>
      </w:r>
      <w:r>
        <w:rPr>
          <w:rFonts w:ascii="Arial" w:hAnsi="Arial" w:cs="Arial"/>
        </w:rPr>
        <w:t>unstained and single stained controls</w:t>
      </w:r>
      <w:r w:rsidRPr="00FE2695">
        <w:rPr>
          <w:rFonts w:ascii="Arial" w:hAnsi="Arial" w:cs="Arial"/>
        </w:rPr>
        <w:t xml:space="preserve"> and the numbers in each quadrant correspond to the percentage of cells.</w:t>
      </w:r>
      <w:r>
        <w:rPr>
          <w:rFonts w:ascii="Arial" w:hAnsi="Arial" w:cs="Arial"/>
        </w:rPr>
        <w:t xml:space="preserve"> (C) Representative scatter plots for measuring CD4 expression as a function of CD8 expression in CD3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TILs. </w:t>
      </w:r>
      <w:r w:rsidRPr="00FE2695">
        <w:rPr>
          <w:rFonts w:ascii="Arial" w:hAnsi="Arial" w:cs="Arial"/>
        </w:rPr>
        <w:t xml:space="preserve">The fluorescence intensity of </w:t>
      </w:r>
      <w:r>
        <w:rPr>
          <w:rFonts w:ascii="Arial" w:hAnsi="Arial" w:cs="Arial"/>
        </w:rPr>
        <w:t>PE</w:t>
      </w:r>
      <w:r w:rsidRPr="00FE2695">
        <w:rPr>
          <w:rFonts w:ascii="Arial" w:hAnsi="Arial" w:cs="Arial"/>
        </w:rPr>
        <w:t xml:space="preserve"> (CD</w:t>
      </w:r>
      <w:r>
        <w:rPr>
          <w:rFonts w:ascii="Arial" w:hAnsi="Arial" w:cs="Arial"/>
        </w:rPr>
        <w:t>4</w:t>
      </w:r>
      <w:r w:rsidRPr="00FE2695">
        <w:rPr>
          <w:rFonts w:ascii="Arial" w:hAnsi="Arial" w:cs="Arial"/>
        </w:rPr>
        <w:t xml:space="preserve">) and </w:t>
      </w:r>
      <w:proofErr w:type="spellStart"/>
      <w:r>
        <w:rPr>
          <w:rFonts w:ascii="Arial" w:hAnsi="Arial" w:cs="Arial"/>
        </w:rPr>
        <w:t>PerCP</w:t>
      </w:r>
      <w:proofErr w:type="spellEnd"/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CD8</w:t>
      </w:r>
      <w:r w:rsidRPr="00FE2695">
        <w:rPr>
          <w:rFonts w:ascii="Arial" w:hAnsi="Arial" w:cs="Arial"/>
        </w:rPr>
        <w:t xml:space="preserve">) was detected in each cell. Quadrant gates were drawn based on </w:t>
      </w:r>
      <w:r>
        <w:rPr>
          <w:rFonts w:ascii="Arial" w:hAnsi="Arial" w:cs="Arial"/>
        </w:rPr>
        <w:t>unstained and single stained controls</w:t>
      </w:r>
      <w:r w:rsidRPr="00FE2695">
        <w:rPr>
          <w:rFonts w:ascii="Arial" w:hAnsi="Arial" w:cs="Arial"/>
        </w:rPr>
        <w:t xml:space="preserve"> and the numbers in each quadrant correspond to the percentage of cells.</w:t>
      </w:r>
      <w:r>
        <w:rPr>
          <w:rFonts w:ascii="Arial" w:hAnsi="Arial" w:cs="Arial"/>
        </w:rPr>
        <w:t xml:space="preserve"> (D) Representative scatter plots for measuring </w:t>
      </w:r>
      <w:proofErr w:type="spellStart"/>
      <w:r>
        <w:rPr>
          <w:rFonts w:ascii="Arial" w:hAnsi="Arial" w:cs="Arial"/>
        </w:rPr>
        <w:t>T</w:t>
      </w:r>
      <w:r w:rsidRPr="00B8758C">
        <w:rPr>
          <w:rFonts w:ascii="Arial" w:hAnsi="Arial" w:cs="Arial"/>
          <w:vertAlign w:val="subscript"/>
        </w:rPr>
        <w:t>reg</w:t>
      </w:r>
      <w:proofErr w:type="spellEnd"/>
      <w:r>
        <w:rPr>
          <w:rFonts w:ascii="Arial" w:hAnsi="Arial" w:cs="Arial"/>
        </w:rPr>
        <w:t xml:space="preserve"> frequency in TILs. CD127 was measured as a function of CD25 expression in CD3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CD4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TILs. </w:t>
      </w:r>
      <w:r w:rsidRPr="00FE2695">
        <w:rPr>
          <w:rFonts w:ascii="Arial" w:hAnsi="Arial" w:cs="Arial"/>
        </w:rPr>
        <w:t xml:space="preserve">The fluorescence </w:t>
      </w:r>
      <w:r w:rsidRPr="00FE2695">
        <w:rPr>
          <w:rFonts w:ascii="Arial" w:hAnsi="Arial" w:cs="Arial"/>
        </w:rPr>
        <w:lastRenderedPageBreak/>
        <w:t xml:space="preserve">intensity of </w:t>
      </w:r>
      <w:r>
        <w:rPr>
          <w:rFonts w:ascii="Arial" w:hAnsi="Arial" w:cs="Arial"/>
        </w:rPr>
        <w:t>PE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CD127</w:t>
      </w:r>
      <w:r w:rsidRPr="00FE2695">
        <w:rPr>
          <w:rFonts w:ascii="Arial" w:hAnsi="Arial" w:cs="Arial"/>
        </w:rPr>
        <w:t xml:space="preserve">) and </w:t>
      </w:r>
      <w:r>
        <w:rPr>
          <w:rFonts w:ascii="Arial" w:hAnsi="Arial" w:cs="Arial"/>
        </w:rPr>
        <w:t>APC-Cy7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CD25</w:t>
      </w:r>
      <w:r w:rsidRPr="00FE2695">
        <w:rPr>
          <w:rFonts w:ascii="Arial" w:hAnsi="Arial" w:cs="Arial"/>
        </w:rPr>
        <w:t xml:space="preserve">) was detected in each cell. Quadrant gates were drawn based on </w:t>
      </w:r>
      <w:r>
        <w:rPr>
          <w:rFonts w:ascii="Arial" w:hAnsi="Arial" w:cs="Arial"/>
        </w:rPr>
        <w:t>unstained and single stained controls</w:t>
      </w:r>
      <w:r w:rsidRPr="00FE2695">
        <w:rPr>
          <w:rFonts w:ascii="Arial" w:hAnsi="Arial" w:cs="Arial"/>
        </w:rPr>
        <w:t xml:space="preserve"> and the numbers in each quadrant correspond to the percentage of cells.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B8758C">
        <w:rPr>
          <w:rFonts w:ascii="Arial" w:hAnsi="Arial" w:cs="Arial"/>
          <w:vertAlign w:val="subscript"/>
        </w:rPr>
        <w:t>reg</w:t>
      </w:r>
      <w:proofErr w:type="spellEnd"/>
      <w:r>
        <w:rPr>
          <w:rFonts w:ascii="Arial" w:hAnsi="Arial" w:cs="Arial"/>
        </w:rPr>
        <w:t xml:space="preserve"> cells were defined as CD4</w:t>
      </w:r>
      <w:r w:rsidRPr="00095907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, CD25</w:t>
      </w:r>
      <w:r w:rsidRPr="00095907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and CD127</w:t>
      </w:r>
      <w:r w:rsidRPr="00095907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cells. (E) Representative scatter plots for measuring T</w:t>
      </w:r>
      <w:r w:rsidRPr="00B8758C">
        <w:rPr>
          <w:rFonts w:ascii="Arial" w:hAnsi="Arial" w:cs="Arial"/>
          <w:vertAlign w:val="subscript"/>
        </w:rPr>
        <w:t>EM</w:t>
      </w:r>
      <w:r>
        <w:rPr>
          <w:rFonts w:ascii="Arial" w:hAnsi="Arial" w:cs="Arial"/>
        </w:rPr>
        <w:t xml:space="preserve"> incidence in TILs. CD45RO expression was measured as a function of CCR7 expression in CD3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CD4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TILs. </w:t>
      </w:r>
      <w:r w:rsidRPr="00FE2695">
        <w:rPr>
          <w:rFonts w:ascii="Arial" w:hAnsi="Arial" w:cs="Arial"/>
        </w:rPr>
        <w:t xml:space="preserve">The fluorescence intensity of </w:t>
      </w:r>
      <w:r>
        <w:rPr>
          <w:rFonts w:ascii="Arial" w:hAnsi="Arial" w:cs="Arial"/>
        </w:rPr>
        <w:t>APC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CD45RO</w:t>
      </w:r>
      <w:r w:rsidRPr="00FE2695">
        <w:rPr>
          <w:rFonts w:ascii="Arial" w:hAnsi="Arial" w:cs="Arial"/>
        </w:rPr>
        <w:t xml:space="preserve">) and </w:t>
      </w:r>
      <w:r>
        <w:rPr>
          <w:rFonts w:ascii="Arial" w:hAnsi="Arial" w:cs="Arial"/>
        </w:rPr>
        <w:t>PE-Cy7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CCR7</w:t>
      </w:r>
      <w:r w:rsidRPr="00FE2695">
        <w:rPr>
          <w:rFonts w:ascii="Arial" w:hAnsi="Arial" w:cs="Arial"/>
        </w:rPr>
        <w:t xml:space="preserve">) was detected in each cell. Quadrant gates were drawn based on </w:t>
      </w:r>
      <w:r>
        <w:rPr>
          <w:rFonts w:ascii="Arial" w:hAnsi="Arial" w:cs="Arial"/>
        </w:rPr>
        <w:t>unstained and single stained controls</w:t>
      </w:r>
      <w:r w:rsidRPr="00FE2695">
        <w:rPr>
          <w:rFonts w:ascii="Arial" w:hAnsi="Arial" w:cs="Arial"/>
        </w:rPr>
        <w:t xml:space="preserve"> and the numbers in each quadrant correspond to the percentage of cells.</w:t>
      </w:r>
      <w:r>
        <w:rPr>
          <w:rFonts w:ascii="Arial" w:hAnsi="Arial" w:cs="Arial"/>
        </w:rPr>
        <w:t xml:space="preserve"> T</w:t>
      </w:r>
      <w:r w:rsidRPr="00F767A4">
        <w:rPr>
          <w:rFonts w:ascii="Arial" w:hAnsi="Arial" w:cs="Arial"/>
          <w:vertAlign w:val="subscript"/>
        </w:rPr>
        <w:t>EM</w:t>
      </w:r>
      <w:r>
        <w:rPr>
          <w:rFonts w:ascii="Arial" w:hAnsi="Arial" w:cs="Arial"/>
        </w:rPr>
        <w:t xml:space="preserve"> cells were defined as CD4</w:t>
      </w:r>
      <w:r w:rsidRPr="00095907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CD45RO</w:t>
      </w:r>
      <w:r w:rsidRPr="00095907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CCR7</w:t>
      </w:r>
      <w:r w:rsidRPr="00095907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CD45RA</w:t>
      </w:r>
      <w:r w:rsidRPr="00095907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cells (F) Representative scatter plots for measuring CD45RO expression as a function of CD45RA expression in CD3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CD4</w:t>
      </w:r>
      <w:r w:rsidRPr="00B8758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TILs. </w:t>
      </w:r>
      <w:r w:rsidRPr="00FE2695">
        <w:rPr>
          <w:rFonts w:ascii="Arial" w:hAnsi="Arial" w:cs="Arial"/>
        </w:rPr>
        <w:t xml:space="preserve">The fluorescence intensity of </w:t>
      </w:r>
      <w:r>
        <w:rPr>
          <w:rFonts w:ascii="Arial" w:hAnsi="Arial" w:cs="Arial"/>
        </w:rPr>
        <w:t>APC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CD45RO</w:t>
      </w:r>
      <w:r w:rsidRPr="00FE2695">
        <w:rPr>
          <w:rFonts w:ascii="Arial" w:hAnsi="Arial" w:cs="Arial"/>
        </w:rPr>
        <w:t xml:space="preserve">) and </w:t>
      </w:r>
      <w:r>
        <w:rPr>
          <w:rFonts w:ascii="Arial" w:hAnsi="Arial" w:cs="Arial"/>
        </w:rPr>
        <w:t>Pacific blue</w:t>
      </w:r>
      <w:r w:rsidRPr="00FE269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CD45RA</w:t>
      </w:r>
      <w:r w:rsidRPr="00FE2695">
        <w:rPr>
          <w:rFonts w:ascii="Arial" w:hAnsi="Arial" w:cs="Arial"/>
        </w:rPr>
        <w:t xml:space="preserve">) was detected in each cell. Quadrant gates were drawn based on </w:t>
      </w:r>
      <w:r>
        <w:rPr>
          <w:rFonts w:ascii="Arial" w:hAnsi="Arial" w:cs="Arial"/>
        </w:rPr>
        <w:t>unstained and single stained controls</w:t>
      </w:r>
      <w:r w:rsidRPr="00FE2695">
        <w:rPr>
          <w:rFonts w:ascii="Arial" w:hAnsi="Arial" w:cs="Arial"/>
        </w:rPr>
        <w:t xml:space="preserve"> and the numbers in each quadrant correspond to the percentage of cells.</w:t>
      </w:r>
      <w:r>
        <w:rPr>
          <w:rFonts w:ascii="Arial" w:hAnsi="Arial" w:cs="Arial"/>
        </w:rPr>
        <w:t xml:space="preserve"> Shown here is a representative experiment from a single HNC patient. Similar </w:t>
      </w:r>
      <w:r w:rsidRPr="00501B39">
        <w:rPr>
          <w:rFonts w:ascii="Arial" w:hAnsi="Arial" w:cs="Arial"/>
        </w:rPr>
        <w:t>experiment</w:t>
      </w:r>
      <w:r>
        <w:rPr>
          <w:rFonts w:ascii="Arial" w:hAnsi="Arial" w:cs="Arial"/>
        </w:rPr>
        <w:t>s</w:t>
      </w:r>
      <w:r w:rsidRPr="00501B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were</w:t>
      </w:r>
      <w:r w:rsidRPr="00501B39">
        <w:rPr>
          <w:rFonts w:ascii="Arial" w:hAnsi="Arial" w:cs="Arial"/>
        </w:rPr>
        <w:t xml:space="preserve"> performed </w:t>
      </w:r>
      <w:r>
        <w:rPr>
          <w:rFonts w:ascii="Arial" w:hAnsi="Arial" w:cs="Arial"/>
        </w:rPr>
        <w:t>on freshly isolated TILs from</w:t>
      </w:r>
      <w:r w:rsidRPr="00501B39">
        <w:rPr>
          <w:rFonts w:ascii="Arial" w:hAnsi="Arial" w:cs="Arial"/>
        </w:rPr>
        <w:t xml:space="preserve"> 3 HNC </w:t>
      </w:r>
      <w:r>
        <w:rPr>
          <w:rFonts w:ascii="Arial" w:hAnsi="Arial" w:cs="Arial"/>
        </w:rPr>
        <w:t>patients</w:t>
      </w:r>
      <w:r w:rsidRPr="00501B39">
        <w:rPr>
          <w:rFonts w:ascii="Arial" w:hAnsi="Arial" w:cs="Arial"/>
        </w:rPr>
        <w:t>.</w:t>
      </w:r>
      <w:r w:rsidRPr="00F767A4">
        <w:rPr>
          <w:rFonts w:ascii="Arial" w:hAnsi="Arial" w:cs="Arial"/>
          <w:highlight w:val="yellow"/>
        </w:rPr>
        <w:t xml:space="preserve"> </w:t>
      </w:r>
    </w:p>
    <w:p w:rsidR="00042DB6" w:rsidRDefault="00042DB6"/>
    <w:sectPr w:rsidR="00042DB6" w:rsidSect="00602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4A"/>
    <w:rsid w:val="00042DB6"/>
    <w:rsid w:val="00277F13"/>
    <w:rsid w:val="0060288A"/>
    <w:rsid w:val="00FC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Chimote, Ameet (chimotat)</dc:creator>
  <cp:lastModifiedBy>Chimote, Ameet (chimotat)</cp:lastModifiedBy>
  <cp:revision>2</cp:revision>
  <dcterms:created xsi:type="dcterms:W3CDTF">2016-10-08T01:14:00Z</dcterms:created>
  <dcterms:modified xsi:type="dcterms:W3CDTF">2016-10-08T01:14:00Z</dcterms:modified>
</cp:coreProperties>
</file>