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9EB1D" w14:textId="77777777" w:rsidR="000D1CAF" w:rsidRPr="002D2BDF" w:rsidRDefault="000D1CAF" w:rsidP="00D54A41">
      <w:pPr>
        <w:spacing w:line="360" w:lineRule="auto"/>
        <w:jc w:val="center"/>
        <w:rPr>
          <w:rFonts w:ascii="Arial" w:hAnsi="Arial" w:cs="Arial"/>
          <w:sz w:val="28"/>
          <w:szCs w:val="28"/>
          <w:lang w:val="en-GB"/>
        </w:rPr>
      </w:pPr>
    </w:p>
    <w:p w14:paraId="12BDA53C" w14:textId="77777777" w:rsidR="000D1CAF" w:rsidRPr="002D2BDF" w:rsidRDefault="000D1CAF" w:rsidP="00D54A41">
      <w:pPr>
        <w:spacing w:line="360" w:lineRule="auto"/>
        <w:jc w:val="center"/>
        <w:rPr>
          <w:rFonts w:ascii="Arial" w:hAnsi="Arial" w:cs="Arial"/>
          <w:sz w:val="28"/>
          <w:szCs w:val="28"/>
          <w:lang w:val="en-GB"/>
        </w:rPr>
      </w:pPr>
    </w:p>
    <w:p w14:paraId="10789F47" w14:textId="77777777" w:rsidR="000D1CAF" w:rsidRPr="002D2BDF" w:rsidRDefault="000D1CAF" w:rsidP="00D54A41">
      <w:pPr>
        <w:spacing w:line="360" w:lineRule="auto"/>
        <w:jc w:val="center"/>
        <w:rPr>
          <w:rFonts w:ascii="Arial" w:hAnsi="Arial" w:cs="Arial"/>
          <w:sz w:val="28"/>
          <w:szCs w:val="28"/>
          <w:lang w:val="en-GB"/>
        </w:rPr>
      </w:pPr>
    </w:p>
    <w:p w14:paraId="7E832E45" w14:textId="77777777" w:rsidR="000D1CAF" w:rsidRPr="002D2BDF" w:rsidRDefault="000D1CAF" w:rsidP="00D54A41">
      <w:pPr>
        <w:spacing w:line="360" w:lineRule="auto"/>
        <w:jc w:val="center"/>
        <w:rPr>
          <w:rFonts w:ascii="Arial" w:hAnsi="Arial" w:cs="Arial"/>
          <w:sz w:val="28"/>
          <w:szCs w:val="28"/>
          <w:lang w:val="en-GB"/>
        </w:rPr>
      </w:pPr>
    </w:p>
    <w:p w14:paraId="09931836" w14:textId="36636E55" w:rsidR="000D1CAF" w:rsidRPr="002D2BDF" w:rsidRDefault="000D1CAF" w:rsidP="000D1CAF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2D2BDF">
        <w:rPr>
          <w:rFonts w:ascii="Arial" w:hAnsi="Arial" w:cs="Arial"/>
          <w:b/>
          <w:sz w:val="36"/>
          <w:szCs w:val="36"/>
          <w:lang w:val="en-GB"/>
        </w:rPr>
        <w:t>SUPPLEMENTA</w:t>
      </w:r>
      <w:r w:rsidR="004E09A0" w:rsidRPr="002D2BDF">
        <w:rPr>
          <w:rFonts w:ascii="Arial" w:hAnsi="Arial" w:cs="Arial"/>
          <w:b/>
          <w:sz w:val="36"/>
          <w:szCs w:val="36"/>
          <w:lang w:val="en-GB"/>
        </w:rPr>
        <w:t>RY</w:t>
      </w:r>
      <w:r w:rsidRPr="002D2BDF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="00AB0596">
        <w:rPr>
          <w:rFonts w:ascii="Arial" w:hAnsi="Arial" w:cs="Arial"/>
          <w:b/>
          <w:sz w:val="36"/>
          <w:szCs w:val="36"/>
          <w:lang w:val="en-GB"/>
        </w:rPr>
        <w:t>FIGURE LEGENDS</w:t>
      </w:r>
    </w:p>
    <w:p w14:paraId="6B148EEE" w14:textId="77777777" w:rsidR="000D1CAF" w:rsidRPr="002D2BDF" w:rsidRDefault="000D1CAF" w:rsidP="000D1CAF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0EBC2CF6" w14:textId="77777777" w:rsidR="000D1CAF" w:rsidRPr="002D2BDF" w:rsidRDefault="000D1CAF" w:rsidP="000D1CAF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6CA65008" w14:textId="77777777" w:rsidR="00AB0596" w:rsidRPr="002D2BDF" w:rsidRDefault="00AB0596" w:rsidP="00AB0596">
      <w:pPr>
        <w:spacing w:line="360" w:lineRule="auto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30"/>
          <w:szCs w:val="30"/>
        </w:rPr>
        <w:t>Stomach-specific activation of o</w:t>
      </w:r>
      <w:r w:rsidRPr="002D2BDF">
        <w:rPr>
          <w:rFonts w:ascii="Arial" w:hAnsi="Arial" w:cs="Arial"/>
          <w:b/>
          <w:sz w:val="30"/>
          <w:szCs w:val="30"/>
        </w:rPr>
        <w:t>ncogenic KRAS</w:t>
      </w:r>
      <w:r>
        <w:rPr>
          <w:rFonts w:ascii="Arial" w:hAnsi="Arial" w:cs="Arial"/>
          <w:b/>
          <w:sz w:val="30"/>
          <w:szCs w:val="30"/>
        </w:rPr>
        <w:t xml:space="preserve"> and</w:t>
      </w:r>
      <w:r w:rsidRPr="002D2BDF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STAT3-dependent inflammation cooperatively promote gastric </w:t>
      </w:r>
      <w:proofErr w:type="spellStart"/>
      <w:r>
        <w:rPr>
          <w:rFonts w:ascii="Arial" w:hAnsi="Arial" w:cs="Arial"/>
          <w:b/>
          <w:sz w:val="30"/>
          <w:szCs w:val="30"/>
        </w:rPr>
        <w:t>t</w:t>
      </w:r>
      <w:r w:rsidRPr="002D2BDF">
        <w:rPr>
          <w:rFonts w:ascii="Arial" w:hAnsi="Arial" w:cs="Arial"/>
          <w:b/>
          <w:sz w:val="30"/>
          <w:szCs w:val="30"/>
        </w:rPr>
        <w:t>umorigenesis</w:t>
      </w:r>
      <w:proofErr w:type="spellEnd"/>
      <w:r w:rsidRPr="002D2BDF">
        <w:rPr>
          <w:rFonts w:ascii="Arial" w:hAnsi="Arial" w:cs="Arial"/>
          <w:b/>
          <w:sz w:val="30"/>
          <w:szCs w:val="30"/>
        </w:rPr>
        <w:t xml:space="preserve"> in </w:t>
      </w:r>
      <w:r>
        <w:rPr>
          <w:rFonts w:ascii="Arial" w:hAnsi="Arial" w:cs="Arial"/>
          <w:b/>
          <w:sz w:val="30"/>
          <w:szCs w:val="30"/>
        </w:rPr>
        <w:t>a preclinical model</w:t>
      </w:r>
    </w:p>
    <w:p w14:paraId="1C4B7924" w14:textId="261143B2" w:rsidR="004D6EB7" w:rsidRPr="002D2BDF" w:rsidRDefault="004D6EB7" w:rsidP="004D6EB7">
      <w:pPr>
        <w:spacing w:line="360" w:lineRule="auto"/>
        <w:rPr>
          <w:rFonts w:ascii="Arial" w:hAnsi="Arial" w:cs="Arial"/>
          <w:bCs/>
          <w:vertAlign w:val="superscript"/>
          <w:lang w:val="en-GB"/>
        </w:rPr>
      </w:pPr>
      <w:r w:rsidRPr="002D2BDF">
        <w:rPr>
          <w:rFonts w:ascii="Arial" w:hAnsi="Arial" w:cs="Arial"/>
          <w:lang w:val="en-GB"/>
        </w:rPr>
        <w:t xml:space="preserve">Stefan </w:t>
      </w:r>
      <w:proofErr w:type="spellStart"/>
      <w:r w:rsidRPr="002D2BDF">
        <w:rPr>
          <w:rFonts w:ascii="Arial" w:hAnsi="Arial" w:cs="Arial"/>
          <w:lang w:val="en-GB"/>
        </w:rPr>
        <w:t>Thiem</w:t>
      </w:r>
      <w:proofErr w:type="spellEnd"/>
      <w:r w:rsidRPr="002D2BDF">
        <w:rPr>
          <w:rFonts w:ascii="Arial" w:hAnsi="Arial" w:cs="Arial"/>
          <w:lang w:val="en-GB"/>
        </w:rPr>
        <w:t>, Moritz</w:t>
      </w:r>
      <w:r w:rsidR="001328C4" w:rsidRPr="002D2BDF">
        <w:rPr>
          <w:rFonts w:ascii="Arial" w:hAnsi="Arial" w:cs="Arial"/>
          <w:lang w:val="en-GB"/>
        </w:rPr>
        <w:t xml:space="preserve"> F.</w:t>
      </w:r>
      <w:r w:rsidRPr="002D2BDF">
        <w:rPr>
          <w:rFonts w:ascii="Arial" w:hAnsi="Arial" w:cs="Arial"/>
          <w:lang w:val="en-GB"/>
        </w:rPr>
        <w:t xml:space="preserve"> Eissmann, Joachim </w:t>
      </w:r>
      <w:proofErr w:type="spellStart"/>
      <w:r w:rsidRPr="002D2BDF">
        <w:rPr>
          <w:rFonts w:ascii="Arial" w:hAnsi="Arial" w:cs="Arial"/>
          <w:lang w:val="en-GB"/>
        </w:rPr>
        <w:t>Elzer</w:t>
      </w:r>
      <w:proofErr w:type="spellEnd"/>
      <w:r w:rsidRPr="002D2BDF">
        <w:rPr>
          <w:rFonts w:ascii="Arial" w:hAnsi="Arial" w:cs="Arial"/>
          <w:lang w:val="en-GB"/>
        </w:rPr>
        <w:t xml:space="preserve">, Anna Jonas, Tracy L. </w:t>
      </w:r>
      <w:proofErr w:type="spellStart"/>
      <w:r w:rsidRPr="002D2BDF">
        <w:rPr>
          <w:rFonts w:ascii="Arial" w:hAnsi="Arial" w:cs="Arial"/>
          <w:lang w:val="en-GB"/>
        </w:rPr>
        <w:t>Putoczki</w:t>
      </w:r>
      <w:proofErr w:type="spellEnd"/>
      <w:r w:rsidRPr="002D2BDF">
        <w:rPr>
          <w:rFonts w:ascii="Arial" w:hAnsi="Arial" w:cs="Arial"/>
          <w:lang w:val="en-GB"/>
        </w:rPr>
        <w:t xml:space="preserve">, Ashleigh </w:t>
      </w:r>
      <w:proofErr w:type="spellStart"/>
      <w:r w:rsidRPr="002D2BDF">
        <w:rPr>
          <w:rFonts w:ascii="Arial" w:hAnsi="Arial" w:cs="Arial"/>
          <w:lang w:val="en-GB"/>
        </w:rPr>
        <w:t>Poh</w:t>
      </w:r>
      <w:proofErr w:type="spellEnd"/>
      <w:r w:rsidRPr="002D2BDF">
        <w:rPr>
          <w:rFonts w:ascii="Arial" w:hAnsi="Arial" w:cs="Arial"/>
          <w:lang w:val="en-GB"/>
        </w:rPr>
        <w:t xml:space="preserve">, Paul Nguyen, Adele </w:t>
      </w:r>
      <w:proofErr w:type="spellStart"/>
      <w:r w:rsidRPr="002D2BDF">
        <w:rPr>
          <w:rFonts w:ascii="Arial" w:hAnsi="Arial" w:cs="Arial"/>
          <w:lang w:val="en-GB"/>
        </w:rPr>
        <w:t>Preaudet</w:t>
      </w:r>
      <w:proofErr w:type="spellEnd"/>
      <w:r w:rsidRPr="002D2BDF">
        <w:rPr>
          <w:rFonts w:ascii="Arial" w:hAnsi="Arial" w:cs="Arial"/>
          <w:lang w:val="en-GB"/>
        </w:rPr>
        <w:t>, Dustin Flanagan</w:t>
      </w:r>
      <w:r w:rsidR="00AA1E33" w:rsidRPr="002D2BDF">
        <w:rPr>
          <w:rFonts w:ascii="Arial" w:hAnsi="Arial" w:cs="Arial"/>
          <w:lang w:val="en-GB"/>
        </w:rPr>
        <w:t>,</w:t>
      </w:r>
      <w:r w:rsidRPr="002D2BDF">
        <w:rPr>
          <w:rFonts w:ascii="Arial" w:hAnsi="Arial" w:cs="Arial"/>
          <w:lang w:val="en-GB"/>
        </w:rPr>
        <w:t xml:space="preserve"> Paul </w:t>
      </w:r>
      <w:proofErr w:type="spellStart"/>
      <w:r w:rsidRPr="002D2BDF">
        <w:rPr>
          <w:rFonts w:ascii="Arial" w:hAnsi="Arial" w:cs="Arial"/>
          <w:lang w:val="en-GB"/>
        </w:rPr>
        <w:t>Waring</w:t>
      </w:r>
      <w:proofErr w:type="spellEnd"/>
      <w:r w:rsidRPr="002D2BDF">
        <w:rPr>
          <w:rFonts w:ascii="Arial" w:hAnsi="Arial" w:cs="Arial"/>
          <w:lang w:val="en-GB"/>
        </w:rPr>
        <w:t xml:space="preserve">, </w:t>
      </w:r>
      <w:r w:rsidR="00801B3C" w:rsidRPr="002D2BDF">
        <w:rPr>
          <w:rFonts w:ascii="Arial" w:hAnsi="Arial" w:cs="Arial"/>
          <w:lang w:val="en-GB"/>
        </w:rPr>
        <w:t xml:space="preserve">Michael </w:t>
      </w:r>
      <w:proofErr w:type="spellStart"/>
      <w:r w:rsidR="00801B3C" w:rsidRPr="002D2BDF">
        <w:rPr>
          <w:rFonts w:ascii="Arial" w:hAnsi="Arial" w:cs="Arial"/>
          <w:lang w:val="en-GB"/>
        </w:rPr>
        <w:t>Buchert</w:t>
      </w:r>
      <w:proofErr w:type="spellEnd"/>
      <w:r w:rsidR="00801B3C" w:rsidRPr="002D2BDF">
        <w:rPr>
          <w:rFonts w:ascii="Arial" w:hAnsi="Arial" w:cs="Arial"/>
          <w:lang w:val="en-GB"/>
        </w:rPr>
        <w:t xml:space="preserve">, </w:t>
      </w:r>
      <w:r w:rsidRPr="002D2BDF">
        <w:rPr>
          <w:rFonts w:ascii="Arial" w:hAnsi="Arial" w:cs="Arial"/>
          <w:lang w:val="en-GB"/>
        </w:rPr>
        <w:t xml:space="preserve">Andrew </w:t>
      </w:r>
      <w:proofErr w:type="spellStart"/>
      <w:r w:rsidRPr="002D2BDF">
        <w:rPr>
          <w:rFonts w:ascii="Arial" w:hAnsi="Arial" w:cs="Arial"/>
          <w:lang w:val="en-GB"/>
        </w:rPr>
        <w:t>Jarnicki</w:t>
      </w:r>
      <w:proofErr w:type="spellEnd"/>
      <w:r w:rsidR="00801B3C" w:rsidRPr="002D2BDF">
        <w:rPr>
          <w:rFonts w:ascii="Arial" w:hAnsi="Arial" w:cs="Arial"/>
          <w:vertAlign w:val="superscript"/>
          <w:lang w:val="en-GB"/>
        </w:rPr>
        <w:t xml:space="preserve"> </w:t>
      </w:r>
      <w:r w:rsidRPr="002D2BDF">
        <w:rPr>
          <w:rFonts w:ascii="Arial" w:hAnsi="Arial" w:cs="Arial"/>
          <w:lang w:val="en-GB"/>
        </w:rPr>
        <w:t>and Matthias Ernst</w:t>
      </w:r>
    </w:p>
    <w:p w14:paraId="4E0256F3" w14:textId="77777777" w:rsidR="00310DF4" w:rsidRPr="002D2BDF" w:rsidRDefault="00310DF4" w:rsidP="00D54A41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60586E17" w14:textId="77777777" w:rsidR="00D54A41" w:rsidRPr="002D2BDF" w:rsidRDefault="00D54A41" w:rsidP="00D54A41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75DF7651" w14:textId="51BE22F0" w:rsidR="00C17798" w:rsidRPr="00AB0596" w:rsidRDefault="00D54A41" w:rsidP="00AB0596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D2BDF">
        <w:rPr>
          <w:rFonts w:ascii="Arial" w:hAnsi="Arial" w:cs="Arial"/>
          <w:sz w:val="20"/>
          <w:szCs w:val="20"/>
          <w:lang w:val="en-GB"/>
        </w:rPr>
        <w:br w:type="page"/>
      </w:r>
    </w:p>
    <w:p w14:paraId="772FAF94" w14:textId="34CDF3FB" w:rsidR="00401699" w:rsidRPr="002D2BDF" w:rsidRDefault="00401699" w:rsidP="002B18A3">
      <w:pPr>
        <w:pageBreakBefore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D2BDF">
        <w:rPr>
          <w:rFonts w:ascii="Arial" w:hAnsi="Arial" w:cs="Arial"/>
          <w:b/>
          <w:sz w:val="20"/>
          <w:szCs w:val="20"/>
          <w:lang w:val="en-GB"/>
        </w:rPr>
        <w:lastRenderedPageBreak/>
        <w:t>Figure S1. Generation</w:t>
      </w:r>
      <w:r w:rsidR="00B34C8D" w:rsidRPr="002D2BDF">
        <w:rPr>
          <w:rFonts w:ascii="Arial" w:hAnsi="Arial" w:cs="Arial"/>
          <w:b/>
          <w:sz w:val="20"/>
          <w:szCs w:val="20"/>
          <w:lang w:val="en-GB"/>
        </w:rPr>
        <w:t xml:space="preserve"> and validation</w:t>
      </w:r>
      <w:r w:rsidRPr="002D2BDF">
        <w:rPr>
          <w:rFonts w:ascii="Arial" w:hAnsi="Arial" w:cs="Arial"/>
          <w:b/>
          <w:sz w:val="20"/>
          <w:szCs w:val="20"/>
          <w:lang w:val="en-GB"/>
        </w:rPr>
        <w:t xml:space="preserve"> of</w:t>
      </w:r>
      <w:r w:rsidR="00B34C8D" w:rsidRPr="002D2BDF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proofErr w:type="gramStart"/>
      <w:r w:rsidR="00B34C8D" w:rsidRPr="002D2BDF">
        <w:rPr>
          <w:rFonts w:ascii="Arial" w:hAnsi="Arial" w:cs="Arial"/>
          <w:b/>
          <w:sz w:val="20"/>
          <w:szCs w:val="20"/>
          <w:lang w:val="en-GB"/>
        </w:rPr>
        <w:t>Tg</w:t>
      </w:r>
      <w:proofErr w:type="spellEnd"/>
      <w:r w:rsidR="00B34C8D" w:rsidRPr="002D2BDF">
        <w:rPr>
          <w:rFonts w:ascii="Arial" w:hAnsi="Arial" w:cs="Arial"/>
          <w:b/>
          <w:sz w:val="20"/>
          <w:szCs w:val="20"/>
          <w:lang w:val="en-GB"/>
        </w:rPr>
        <w:t>(</w:t>
      </w:r>
      <w:proofErr w:type="gramEnd"/>
      <w:r w:rsidR="00CB347D" w:rsidRPr="002D2BDF">
        <w:rPr>
          <w:rFonts w:ascii="Arial" w:hAnsi="Arial" w:cs="Arial"/>
          <w:b/>
          <w:i/>
          <w:sz w:val="20"/>
          <w:szCs w:val="20"/>
          <w:lang w:val="en-GB"/>
        </w:rPr>
        <w:t>Tff1-CreERT2</w:t>
      </w:r>
      <w:r w:rsidR="00B34C8D" w:rsidRPr="002D2BDF">
        <w:rPr>
          <w:rFonts w:ascii="Arial" w:hAnsi="Arial" w:cs="Arial"/>
          <w:b/>
          <w:sz w:val="20"/>
          <w:szCs w:val="20"/>
          <w:lang w:val="en-GB"/>
        </w:rPr>
        <w:t xml:space="preserve">) </w:t>
      </w:r>
      <w:r w:rsidR="00BF059C" w:rsidRPr="002D2BDF">
        <w:rPr>
          <w:rFonts w:ascii="Arial" w:hAnsi="Arial" w:cs="Arial"/>
          <w:b/>
          <w:sz w:val="20"/>
          <w:szCs w:val="20"/>
          <w:lang w:val="en-GB"/>
        </w:rPr>
        <w:t>mice</w:t>
      </w:r>
      <w:r w:rsidR="00CE5A06" w:rsidRPr="002D2BDF">
        <w:rPr>
          <w:rFonts w:ascii="Arial" w:hAnsi="Arial" w:cs="Arial"/>
          <w:b/>
          <w:sz w:val="20"/>
          <w:szCs w:val="20"/>
          <w:lang w:val="en-GB"/>
        </w:rPr>
        <w:t>.</w:t>
      </w:r>
    </w:p>
    <w:p w14:paraId="0AF3DF91" w14:textId="18845CAA" w:rsidR="004C2DE8" w:rsidRPr="002D2BDF" w:rsidRDefault="00401699" w:rsidP="00D86F0A">
      <w:pPr>
        <w:spacing w:line="360" w:lineRule="auto"/>
        <w:ind w:left="539" w:hanging="539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2D2BDF">
        <w:rPr>
          <w:rFonts w:ascii="Arial" w:hAnsi="Arial" w:cs="Arial"/>
          <w:b/>
          <w:bCs/>
          <w:sz w:val="20"/>
          <w:szCs w:val="20"/>
          <w:lang w:val="en-GB"/>
        </w:rPr>
        <w:t xml:space="preserve">(A) </w:t>
      </w:r>
      <w:r w:rsidRPr="002D2BDF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4C2DE8" w:rsidRPr="002D2BDF">
        <w:rPr>
          <w:rFonts w:ascii="Arial" w:hAnsi="Arial" w:cs="Arial"/>
          <w:sz w:val="20"/>
          <w:szCs w:val="20"/>
          <w:lang w:val="en-GB"/>
        </w:rPr>
        <w:t xml:space="preserve">Schematic illustration of the </w:t>
      </w:r>
      <w:r w:rsidR="004C2DE8" w:rsidRPr="002D2BDF">
        <w:rPr>
          <w:rFonts w:ascii="Arial" w:hAnsi="Arial" w:cs="Arial"/>
          <w:i/>
          <w:iCs/>
          <w:sz w:val="20"/>
          <w:szCs w:val="20"/>
          <w:lang w:val="en-GB"/>
        </w:rPr>
        <w:t xml:space="preserve">Tff1-CreERT2 </w:t>
      </w:r>
      <w:r w:rsidR="004C2DE8" w:rsidRPr="002D2BDF">
        <w:rPr>
          <w:rFonts w:ascii="Arial" w:hAnsi="Arial" w:cs="Arial"/>
          <w:sz w:val="20"/>
          <w:szCs w:val="20"/>
          <w:lang w:val="en-GB"/>
        </w:rPr>
        <w:t xml:space="preserve">transgene. The BAC </w:t>
      </w:r>
      <w:proofErr w:type="gramStart"/>
      <w:r w:rsidR="004C2DE8" w:rsidRPr="002D2BDF">
        <w:rPr>
          <w:rFonts w:ascii="Arial" w:hAnsi="Arial" w:cs="Arial"/>
          <w:sz w:val="20"/>
          <w:szCs w:val="20"/>
          <w:lang w:val="en-GB"/>
        </w:rPr>
        <w:t>construct</w:t>
      </w:r>
      <w:proofErr w:type="gramEnd"/>
      <w:r w:rsidR="004C2DE8" w:rsidRPr="002D2BDF">
        <w:rPr>
          <w:rFonts w:ascii="Arial" w:hAnsi="Arial" w:cs="Arial"/>
          <w:sz w:val="20"/>
          <w:szCs w:val="20"/>
          <w:lang w:val="en-GB"/>
        </w:rPr>
        <w:t xml:space="preserve"> harbours substitutions of the indicated endogenous coding exons (</w:t>
      </w:r>
      <w:r w:rsidR="004C2DE8" w:rsidRPr="002D2BDF">
        <w:rPr>
          <w:rFonts w:ascii="Arial" w:hAnsi="Arial" w:cs="Arial"/>
          <w:i/>
          <w:sz w:val="20"/>
          <w:szCs w:val="20"/>
          <w:lang w:val="en-GB"/>
        </w:rPr>
        <w:t>black boxes</w:t>
      </w:r>
      <w:r w:rsidR="004C2DE8" w:rsidRPr="002D2BDF">
        <w:rPr>
          <w:rFonts w:ascii="Arial" w:hAnsi="Arial" w:cs="Arial"/>
          <w:sz w:val="20"/>
          <w:szCs w:val="20"/>
          <w:lang w:val="en-GB"/>
        </w:rPr>
        <w:t xml:space="preserve">) with </w:t>
      </w:r>
      <w:proofErr w:type="spellStart"/>
      <w:r w:rsidR="004C2DE8" w:rsidRPr="002D2BDF">
        <w:rPr>
          <w:rFonts w:ascii="Arial" w:hAnsi="Arial" w:cs="Arial"/>
          <w:sz w:val="20"/>
          <w:szCs w:val="20"/>
          <w:lang w:val="en-GB"/>
        </w:rPr>
        <w:t>cDNA</w:t>
      </w:r>
      <w:proofErr w:type="spellEnd"/>
      <w:r w:rsidR="004C2DE8" w:rsidRPr="002D2BDF">
        <w:rPr>
          <w:rFonts w:ascii="Arial" w:hAnsi="Arial" w:cs="Arial"/>
          <w:sz w:val="20"/>
          <w:szCs w:val="20"/>
          <w:lang w:val="en-GB"/>
        </w:rPr>
        <w:t xml:space="preserve"> encoding </w:t>
      </w:r>
      <w:r w:rsidR="004C2DE8" w:rsidRPr="002D2BDF">
        <w:rPr>
          <w:rFonts w:ascii="Arial" w:hAnsi="Arial" w:cs="Arial"/>
          <w:i/>
          <w:iCs/>
          <w:sz w:val="20"/>
          <w:szCs w:val="20"/>
          <w:lang w:val="en-GB"/>
        </w:rPr>
        <w:t xml:space="preserve">CreERT2 </w:t>
      </w:r>
      <w:r w:rsidR="004C2DE8" w:rsidRPr="002D2BDF">
        <w:rPr>
          <w:rFonts w:ascii="Arial" w:hAnsi="Arial" w:cs="Arial"/>
          <w:sz w:val="20"/>
          <w:szCs w:val="20"/>
          <w:lang w:val="en-GB"/>
        </w:rPr>
        <w:t xml:space="preserve">alongside a </w:t>
      </w:r>
      <w:proofErr w:type="spellStart"/>
      <w:r w:rsidR="004C2DE8" w:rsidRPr="002D2BDF">
        <w:rPr>
          <w:rFonts w:ascii="Arial" w:hAnsi="Arial" w:cs="Arial"/>
          <w:sz w:val="20"/>
          <w:szCs w:val="20"/>
          <w:lang w:val="en-GB"/>
        </w:rPr>
        <w:t>polyadenylation</w:t>
      </w:r>
      <w:proofErr w:type="spellEnd"/>
      <w:r w:rsidR="004C2DE8" w:rsidRPr="002D2BDF">
        <w:rPr>
          <w:rFonts w:ascii="Arial" w:hAnsi="Arial" w:cs="Arial"/>
          <w:sz w:val="20"/>
          <w:szCs w:val="20"/>
          <w:lang w:val="en-GB"/>
        </w:rPr>
        <w:t xml:space="preserve"> (</w:t>
      </w:r>
      <w:proofErr w:type="spellStart"/>
      <w:r w:rsidR="004C2DE8" w:rsidRPr="002D2BDF">
        <w:rPr>
          <w:rFonts w:ascii="Arial" w:hAnsi="Arial" w:cs="Arial"/>
          <w:sz w:val="20"/>
          <w:szCs w:val="20"/>
          <w:lang w:val="en-GB"/>
        </w:rPr>
        <w:t>polyA</w:t>
      </w:r>
      <w:proofErr w:type="spellEnd"/>
      <w:r w:rsidR="004C2DE8" w:rsidRPr="002D2BDF">
        <w:rPr>
          <w:rFonts w:ascii="Arial" w:hAnsi="Arial" w:cs="Arial"/>
          <w:sz w:val="20"/>
          <w:szCs w:val="20"/>
          <w:lang w:val="en-GB"/>
        </w:rPr>
        <w:t xml:space="preserve">) signal. The </w:t>
      </w:r>
      <w:r w:rsidR="004C2DE8" w:rsidRPr="002D2BDF">
        <w:rPr>
          <w:rFonts w:ascii="Arial" w:hAnsi="Arial" w:cs="Arial"/>
          <w:i/>
          <w:iCs/>
          <w:sz w:val="20"/>
          <w:szCs w:val="20"/>
          <w:lang w:val="en-GB"/>
        </w:rPr>
        <w:t xml:space="preserve">CreERT2 </w:t>
      </w:r>
      <w:proofErr w:type="spellStart"/>
      <w:r w:rsidR="004C2DE8" w:rsidRPr="002D2BDF">
        <w:rPr>
          <w:rFonts w:ascii="Arial" w:hAnsi="Arial" w:cs="Arial"/>
          <w:sz w:val="20"/>
          <w:szCs w:val="20"/>
          <w:lang w:val="en-GB"/>
        </w:rPr>
        <w:t>cDNA</w:t>
      </w:r>
      <w:proofErr w:type="spellEnd"/>
      <w:r w:rsidR="004C2DE8" w:rsidRPr="002D2BDF">
        <w:rPr>
          <w:rFonts w:ascii="Arial" w:hAnsi="Arial" w:cs="Arial"/>
          <w:sz w:val="20"/>
          <w:szCs w:val="20"/>
          <w:lang w:val="en-GB"/>
        </w:rPr>
        <w:t xml:space="preserve"> was inserted at the transcriptional initiation sites of the </w:t>
      </w:r>
      <w:r w:rsidR="004C2DE8" w:rsidRPr="002D2BDF">
        <w:rPr>
          <w:rFonts w:ascii="Arial" w:hAnsi="Arial" w:cs="Arial"/>
          <w:i/>
          <w:iCs/>
          <w:sz w:val="20"/>
          <w:szCs w:val="20"/>
          <w:lang w:val="en-GB"/>
        </w:rPr>
        <w:t xml:space="preserve">Tff1 </w:t>
      </w:r>
      <w:r w:rsidR="004C2DE8" w:rsidRPr="002D2BDF">
        <w:rPr>
          <w:rFonts w:ascii="Arial" w:hAnsi="Arial" w:cs="Arial"/>
          <w:sz w:val="20"/>
          <w:szCs w:val="20"/>
          <w:lang w:val="en-GB"/>
        </w:rPr>
        <w:t>loci.</w:t>
      </w:r>
    </w:p>
    <w:p w14:paraId="7B6FB3A1" w14:textId="28E3926B" w:rsidR="00C653BB" w:rsidRPr="002D2BDF" w:rsidRDefault="004C2DE8" w:rsidP="00D86F0A">
      <w:pPr>
        <w:spacing w:line="360" w:lineRule="auto"/>
        <w:ind w:left="539" w:hanging="539"/>
        <w:jc w:val="both"/>
        <w:rPr>
          <w:rFonts w:ascii="Arial" w:hAnsi="Arial" w:cs="Arial"/>
          <w:sz w:val="20"/>
          <w:szCs w:val="20"/>
          <w:lang w:val="en-GB"/>
        </w:rPr>
      </w:pPr>
      <w:r w:rsidRPr="002D2BDF">
        <w:rPr>
          <w:rFonts w:ascii="Arial" w:hAnsi="Arial" w:cs="Arial"/>
          <w:b/>
          <w:sz w:val="20"/>
          <w:szCs w:val="20"/>
          <w:lang w:val="en-GB"/>
        </w:rPr>
        <w:t>(B)</w:t>
      </w:r>
      <w:r w:rsidRPr="002D2BDF">
        <w:rPr>
          <w:rFonts w:ascii="Arial" w:hAnsi="Arial" w:cs="Arial"/>
          <w:sz w:val="20"/>
          <w:szCs w:val="20"/>
          <w:lang w:val="en-GB"/>
        </w:rPr>
        <w:tab/>
      </w:r>
      <w:r w:rsidR="00401699" w:rsidRPr="002D2BDF">
        <w:rPr>
          <w:rFonts w:ascii="Arial" w:hAnsi="Arial" w:cs="Arial"/>
          <w:sz w:val="20"/>
          <w:szCs w:val="20"/>
          <w:lang w:val="en-GB"/>
        </w:rPr>
        <w:t xml:space="preserve">Schematic illustration of the construction of the </w:t>
      </w:r>
      <w:r w:rsidR="00287463" w:rsidRPr="002D2BDF">
        <w:rPr>
          <w:rFonts w:ascii="Arial" w:hAnsi="Arial" w:cs="Arial"/>
          <w:bCs/>
          <w:i/>
          <w:sz w:val="20"/>
          <w:szCs w:val="20"/>
          <w:lang w:val="en-GB"/>
        </w:rPr>
        <w:t>Tff1-CreERT2</w:t>
      </w:r>
      <w:r w:rsidR="00287463" w:rsidRPr="002D2BDF">
        <w:rPr>
          <w:rFonts w:ascii="Arial" w:hAnsi="Arial" w:cs="Arial"/>
          <w:sz w:val="20"/>
          <w:szCs w:val="20"/>
          <w:lang w:val="en-GB"/>
        </w:rPr>
        <w:t xml:space="preserve"> </w:t>
      </w:r>
      <w:r w:rsidR="00401699" w:rsidRPr="002D2BDF">
        <w:rPr>
          <w:rFonts w:ascii="Arial" w:hAnsi="Arial" w:cs="Arial"/>
          <w:sz w:val="20"/>
          <w:szCs w:val="20"/>
          <w:lang w:val="en-GB"/>
        </w:rPr>
        <w:t xml:space="preserve">BAC transgene using DNA </w:t>
      </w:r>
      <w:proofErr w:type="spellStart"/>
      <w:r w:rsidR="00401699" w:rsidRPr="002D2BDF">
        <w:rPr>
          <w:rFonts w:ascii="Arial" w:hAnsi="Arial" w:cs="Arial"/>
          <w:sz w:val="20"/>
          <w:szCs w:val="20"/>
          <w:lang w:val="en-GB"/>
        </w:rPr>
        <w:t>recombineering</w:t>
      </w:r>
      <w:proofErr w:type="spellEnd"/>
      <w:r w:rsidR="00401699" w:rsidRPr="002D2BDF">
        <w:rPr>
          <w:rFonts w:ascii="Arial" w:hAnsi="Arial" w:cs="Arial"/>
          <w:sz w:val="20"/>
          <w:szCs w:val="20"/>
          <w:lang w:val="en-GB"/>
        </w:rPr>
        <w:t xml:space="preserve"> technology </w:t>
      </w:r>
      <w:r w:rsidR="00BF059C" w:rsidRPr="002D2BDF">
        <w:rPr>
          <w:rFonts w:ascii="Arial" w:hAnsi="Arial" w:cs="Arial"/>
          <w:sz w:val="20"/>
          <w:szCs w:val="20"/>
          <w:lang w:val="en-GB"/>
        </w:rPr>
        <w:t>to enable</w:t>
      </w:r>
      <w:r w:rsidR="00401699" w:rsidRPr="002D2BDF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401699" w:rsidRPr="002D2BDF">
        <w:rPr>
          <w:rFonts w:ascii="Arial" w:hAnsi="Arial" w:cs="Arial"/>
          <w:sz w:val="20"/>
          <w:szCs w:val="20"/>
          <w:lang w:val="en-GB"/>
        </w:rPr>
        <w:t>recombinase</w:t>
      </w:r>
      <w:proofErr w:type="spellEnd"/>
      <w:r w:rsidR="00401699" w:rsidRPr="002D2BDF">
        <w:rPr>
          <w:rFonts w:ascii="Arial" w:hAnsi="Arial" w:cs="Arial"/>
          <w:sz w:val="20"/>
          <w:szCs w:val="20"/>
          <w:lang w:val="en-GB"/>
        </w:rPr>
        <w:t>-mediated exchange between h</w:t>
      </w:r>
      <w:r w:rsidR="00525324" w:rsidRPr="002D2BDF">
        <w:rPr>
          <w:rFonts w:ascii="Arial" w:hAnsi="Arial" w:cs="Arial"/>
          <w:sz w:val="20"/>
          <w:szCs w:val="20"/>
          <w:lang w:val="en-GB"/>
        </w:rPr>
        <w:t>omologous regions (red lines</w:t>
      </w:r>
      <w:r w:rsidR="00401699" w:rsidRPr="002D2BDF">
        <w:rPr>
          <w:rFonts w:ascii="Arial" w:hAnsi="Arial" w:cs="Arial"/>
          <w:sz w:val="20"/>
          <w:szCs w:val="20"/>
          <w:lang w:val="en-GB"/>
        </w:rPr>
        <w:t xml:space="preserve">) on </w:t>
      </w:r>
      <w:proofErr w:type="spellStart"/>
      <w:r w:rsidR="00401699" w:rsidRPr="002D2BDF">
        <w:rPr>
          <w:rFonts w:ascii="Arial" w:hAnsi="Arial" w:cs="Arial"/>
          <w:sz w:val="20"/>
          <w:szCs w:val="20"/>
          <w:lang w:val="en-GB"/>
        </w:rPr>
        <w:t>cDNAs</w:t>
      </w:r>
      <w:proofErr w:type="spellEnd"/>
      <w:r w:rsidR="00401699" w:rsidRPr="002D2BDF">
        <w:rPr>
          <w:rFonts w:ascii="Arial" w:hAnsi="Arial" w:cs="Arial"/>
          <w:sz w:val="20"/>
          <w:szCs w:val="20"/>
          <w:lang w:val="en-GB"/>
        </w:rPr>
        <w:t xml:space="preserve"> and endogenous loci</w:t>
      </w:r>
      <w:r w:rsidR="00287463" w:rsidRPr="002D2BDF">
        <w:rPr>
          <w:rFonts w:ascii="Arial" w:hAnsi="Arial" w:cs="Arial"/>
          <w:sz w:val="20"/>
          <w:szCs w:val="20"/>
          <w:lang w:val="en-GB"/>
        </w:rPr>
        <w:t xml:space="preserve"> on a BAC</w:t>
      </w:r>
      <w:r w:rsidR="00401699" w:rsidRPr="002D2BDF">
        <w:rPr>
          <w:rFonts w:ascii="Arial" w:hAnsi="Arial" w:cs="Arial"/>
          <w:sz w:val="20"/>
          <w:szCs w:val="20"/>
          <w:lang w:val="en-GB"/>
        </w:rPr>
        <w:t xml:space="preserve">. The indicated </w:t>
      </w:r>
      <w:r w:rsidR="00287463" w:rsidRPr="002D2BDF">
        <w:rPr>
          <w:rFonts w:ascii="Arial" w:hAnsi="Arial" w:cs="Arial"/>
          <w:i/>
          <w:sz w:val="20"/>
          <w:szCs w:val="20"/>
          <w:lang w:val="en-GB"/>
        </w:rPr>
        <w:t>CreERT2</w:t>
      </w:r>
      <w:r w:rsidR="00401699" w:rsidRPr="002D2BDF">
        <w:rPr>
          <w:rFonts w:ascii="Arial" w:hAnsi="Arial" w:cs="Arial"/>
          <w:sz w:val="20"/>
          <w:szCs w:val="20"/>
          <w:lang w:val="en-GB"/>
        </w:rPr>
        <w:t xml:space="preserve"> </w:t>
      </w:r>
      <w:r w:rsidR="00125D71" w:rsidRPr="002D2BDF">
        <w:rPr>
          <w:rFonts w:ascii="Arial" w:hAnsi="Arial" w:cs="Arial"/>
          <w:sz w:val="20"/>
          <w:szCs w:val="20"/>
          <w:lang w:val="en-GB"/>
        </w:rPr>
        <w:t xml:space="preserve">expression </w:t>
      </w:r>
      <w:r w:rsidR="0031210B" w:rsidRPr="002D2BDF">
        <w:rPr>
          <w:rFonts w:ascii="Arial" w:hAnsi="Arial" w:cs="Arial"/>
          <w:sz w:val="20"/>
          <w:szCs w:val="20"/>
          <w:lang w:val="en-GB"/>
        </w:rPr>
        <w:t>cassette</w:t>
      </w:r>
      <w:r w:rsidR="00401699" w:rsidRPr="002D2BDF">
        <w:rPr>
          <w:rFonts w:ascii="Arial" w:hAnsi="Arial" w:cs="Arial"/>
          <w:sz w:val="20"/>
          <w:szCs w:val="20"/>
          <w:lang w:val="en-GB"/>
        </w:rPr>
        <w:t xml:space="preserve"> </w:t>
      </w:r>
      <w:r w:rsidR="00DA1E5C" w:rsidRPr="002D2BDF">
        <w:rPr>
          <w:rFonts w:ascii="Arial" w:hAnsi="Arial" w:cs="Arial"/>
          <w:sz w:val="20"/>
          <w:szCs w:val="20"/>
          <w:lang w:val="en-GB"/>
        </w:rPr>
        <w:t>(</w:t>
      </w:r>
      <w:proofErr w:type="spellStart"/>
      <w:r w:rsidR="00125D71" w:rsidRPr="002D2BDF">
        <w:rPr>
          <w:rFonts w:ascii="Arial" w:hAnsi="Arial" w:cs="Arial"/>
          <w:b/>
          <w:bCs/>
          <w:sz w:val="20"/>
          <w:szCs w:val="20"/>
          <w:lang w:val="en-GB"/>
        </w:rPr>
        <w:t>i</w:t>
      </w:r>
      <w:proofErr w:type="spellEnd"/>
      <w:r w:rsidR="00DA1E5C" w:rsidRPr="002D2BDF">
        <w:rPr>
          <w:rFonts w:ascii="Arial" w:hAnsi="Arial" w:cs="Arial"/>
          <w:sz w:val="20"/>
          <w:szCs w:val="20"/>
          <w:lang w:val="en-GB"/>
        </w:rPr>
        <w:t xml:space="preserve">) </w:t>
      </w:r>
      <w:r w:rsidR="009108B4" w:rsidRPr="002D2BDF">
        <w:rPr>
          <w:rFonts w:ascii="Arial" w:hAnsi="Arial" w:cs="Arial"/>
          <w:sz w:val="20"/>
          <w:szCs w:val="20"/>
          <w:lang w:val="en-GB"/>
        </w:rPr>
        <w:t>which</w:t>
      </w:r>
      <w:r w:rsidR="00DB57AC" w:rsidRPr="002D2BDF">
        <w:rPr>
          <w:rFonts w:ascii="Arial" w:hAnsi="Arial" w:cs="Arial"/>
          <w:sz w:val="20"/>
          <w:szCs w:val="20"/>
          <w:lang w:val="en-GB"/>
        </w:rPr>
        <w:t xml:space="preserve"> </w:t>
      </w:r>
      <w:r w:rsidR="00287463" w:rsidRPr="002D2BDF">
        <w:rPr>
          <w:rFonts w:ascii="Arial" w:hAnsi="Arial" w:cs="Arial"/>
          <w:sz w:val="20"/>
          <w:szCs w:val="20"/>
          <w:lang w:val="en-GB"/>
        </w:rPr>
        <w:t>included</w:t>
      </w:r>
      <w:r w:rsidR="009108B4" w:rsidRPr="002D2BDF">
        <w:rPr>
          <w:rFonts w:ascii="Arial" w:hAnsi="Arial" w:cs="Arial"/>
          <w:sz w:val="20"/>
          <w:szCs w:val="20"/>
          <w:lang w:val="en-GB"/>
        </w:rPr>
        <w:t xml:space="preserve"> </w:t>
      </w:r>
      <w:r w:rsidR="00BF059C" w:rsidRPr="002D2BDF">
        <w:rPr>
          <w:rFonts w:ascii="Arial" w:hAnsi="Arial" w:cs="Arial"/>
          <w:sz w:val="20"/>
          <w:szCs w:val="20"/>
          <w:lang w:val="en-GB"/>
        </w:rPr>
        <w:t>the ampicillin</w:t>
      </w:r>
      <w:r w:rsidR="00DB57AC" w:rsidRPr="002D2BDF">
        <w:rPr>
          <w:rFonts w:ascii="Arial" w:hAnsi="Arial" w:cs="Arial"/>
          <w:sz w:val="20"/>
          <w:szCs w:val="20"/>
          <w:lang w:val="en-GB"/>
        </w:rPr>
        <w:t xml:space="preserve"> resistance marker</w:t>
      </w:r>
      <w:r w:rsidR="009108B4" w:rsidRPr="002D2BDF">
        <w:rPr>
          <w:rFonts w:ascii="Arial" w:hAnsi="Arial" w:cs="Arial"/>
          <w:sz w:val="20"/>
          <w:szCs w:val="20"/>
          <w:lang w:val="en-GB"/>
        </w:rPr>
        <w:t xml:space="preserve"> (</w:t>
      </w:r>
      <w:r w:rsidR="009108B4" w:rsidRPr="002D2BDF">
        <w:rPr>
          <w:rFonts w:ascii="Arial" w:hAnsi="Arial" w:cs="Arial"/>
          <w:i/>
          <w:sz w:val="20"/>
          <w:szCs w:val="20"/>
          <w:lang w:val="en-GB"/>
        </w:rPr>
        <w:t>Amp</w:t>
      </w:r>
      <w:r w:rsidR="0091677D" w:rsidRPr="002D2BDF">
        <w:rPr>
          <w:rFonts w:ascii="Arial" w:hAnsi="Arial" w:cs="Arial"/>
          <w:sz w:val="20"/>
          <w:szCs w:val="20"/>
          <w:lang w:val="en-GB"/>
        </w:rPr>
        <w:t>, open box)</w:t>
      </w:r>
      <w:r w:rsidR="0031210B" w:rsidRPr="002D2BDF">
        <w:rPr>
          <w:rFonts w:ascii="Arial" w:hAnsi="Arial" w:cs="Arial"/>
          <w:sz w:val="20"/>
          <w:szCs w:val="20"/>
          <w:lang w:val="en-GB"/>
        </w:rPr>
        <w:t xml:space="preserve"> flanked by</w:t>
      </w:r>
      <w:r w:rsidR="009108B4" w:rsidRPr="002D2BDF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DA1E5C" w:rsidRPr="002D2BDF">
        <w:rPr>
          <w:rFonts w:ascii="Arial" w:hAnsi="Arial" w:cs="Arial"/>
          <w:i/>
          <w:sz w:val="20"/>
          <w:szCs w:val="20"/>
          <w:lang w:val="en-GB"/>
        </w:rPr>
        <w:t>frt</w:t>
      </w:r>
      <w:proofErr w:type="spellEnd"/>
      <w:r w:rsidR="0091677D" w:rsidRPr="002D2BDF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9108B4" w:rsidRPr="002D2BDF">
        <w:rPr>
          <w:rFonts w:ascii="Arial" w:hAnsi="Arial" w:cs="Arial"/>
          <w:sz w:val="20"/>
          <w:szCs w:val="20"/>
          <w:lang w:val="en-GB"/>
        </w:rPr>
        <w:t>recombination sites</w:t>
      </w:r>
      <w:r w:rsidR="00DA1E5C" w:rsidRPr="002D2BDF">
        <w:rPr>
          <w:rFonts w:ascii="Arial" w:hAnsi="Arial" w:cs="Arial"/>
          <w:sz w:val="20"/>
          <w:szCs w:val="20"/>
          <w:lang w:val="en-GB"/>
        </w:rPr>
        <w:t xml:space="preserve"> (</w:t>
      </w:r>
      <w:r w:rsidR="0091677D" w:rsidRPr="002D2BDF">
        <w:rPr>
          <w:rFonts w:ascii="Arial" w:hAnsi="Arial" w:cs="Arial"/>
          <w:i/>
          <w:iCs/>
          <w:sz w:val="20"/>
          <w:szCs w:val="20"/>
          <w:lang w:val="en-GB"/>
        </w:rPr>
        <w:t>grey triangles</w:t>
      </w:r>
      <w:r w:rsidR="00DA1E5C" w:rsidRPr="002D2BDF">
        <w:rPr>
          <w:rFonts w:ascii="Arial" w:hAnsi="Arial" w:cs="Arial"/>
          <w:iCs/>
          <w:sz w:val="20"/>
          <w:szCs w:val="20"/>
          <w:lang w:val="en-GB"/>
        </w:rPr>
        <w:t>)</w:t>
      </w:r>
      <w:r w:rsidR="00BF059C" w:rsidRPr="002D2BDF">
        <w:rPr>
          <w:rFonts w:ascii="Arial" w:hAnsi="Arial" w:cs="Arial"/>
          <w:iCs/>
          <w:sz w:val="20"/>
          <w:szCs w:val="20"/>
          <w:lang w:val="en-GB"/>
        </w:rPr>
        <w:t>,</w:t>
      </w:r>
      <w:r w:rsidR="00DA1E5C" w:rsidRPr="002D2BDF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r w:rsidR="00401699" w:rsidRPr="002D2BDF">
        <w:rPr>
          <w:rFonts w:ascii="Arial" w:hAnsi="Arial" w:cs="Arial"/>
          <w:sz w:val="20"/>
          <w:szCs w:val="20"/>
          <w:lang w:val="en-GB"/>
        </w:rPr>
        <w:t xml:space="preserve">were </w:t>
      </w:r>
      <w:r w:rsidR="009108B4" w:rsidRPr="002D2BDF">
        <w:rPr>
          <w:rFonts w:ascii="Arial" w:hAnsi="Arial" w:cs="Arial"/>
          <w:sz w:val="20"/>
          <w:szCs w:val="20"/>
          <w:lang w:val="en-GB"/>
        </w:rPr>
        <w:t xml:space="preserve">sequentially </w:t>
      </w:r>
      <w:r w:rsidR="00401699" w:rsidRPr="002D2BDF">
        <w:rPr>
          <w:rFonts w:ascii="Arial" w:hAnsi="Arial" w:cs="Arial"/>
          <w:sz w:val="20"/>
          <w:szCs w:val="20"/>
          <w:lang w:val="en-GB"/>
        </w:rPr>
        <w:t xml:space="preserve">introduced </w:t>
      </w:r>
      <w:r w:rsidR="009108B4" w:rsidRPr="002D2BDF">
        <w:rPr>
          <w:rFonts w:ascii="Arial" w:hAnsi="Arial" w:cs="Arial"/>
          <w:sz w:val="20"/>
          <w:szCs w:val="20"/>
          <w:lang w:val="en-GB"/>
        </w:rPr>
        <w:t>into</w:t>
      </w:r>
      <w:r w:rsidR="00DA1E5C" w:rsidRPr="002D2BDF">
        <w:rPr>
          <w:rFonts w:ascii="Arial" w:hAnsi="Arial" w:cs="Arial"/>
          <w:sz w:val="20"/>
          <w:szCs w:val="20"/>
          <w:lang w:val="en-GB"/>
        </w:rPr>
        <w:t xml:space="preserve"> the </w:t>
      </w:r>
      <w:r w:rsidR="00DA1E5C" w:rsidRPr="002D2BDF">
        <w:rPr>
          <w:rFonts w:ascii="Arial" w:hAnsi="Arial" w:cs="Arial"/>
          <w:i/>
          <w:sz w:val="20"/>
          <w:szCs w:val="20"/>
          <w:lang w:val="en-GB"/>
        </w:rPr>
        <w:t>Tff1</w:t>
      </w:r>
      <w:r w:rsidR="00DA1E5C" w:rsidRPr="002D2BDF">
        <w:rPr>
          <w:rFonts w:ascii="Arial" w:hAnsi="Arial" w:cs="Arial"/>
          <w:sz w:val="20"/>
          <w:szCs w:val="20"/>
          <w:lang w:val="en-GB"/>
        </w:rPr>
        <w:t xml:space="preserve"> locus </w:t>
      </w:r>
      <w:r w:rsidR="00BF059C" w:rsidRPr="002D2BDF">
        <w:rPr>
          <w:rFonts w:ascii="Arial" w:hAnsi="Arial" w:cs="Arial"/>
          <w:sz w:val="20"/>
          <w:szCs w:val="20"/>
          <w:lang w:val="en-GB"/>
        </w:rPr>
        <w:t>of a</w:t>
      </w:r>
      <w:r w:rsidR="00401699" w:rsidRPr="002D2BDF">
        <w:rPr>
          <w:rFonts w:ascii="Arial" w:hAnsi="Arial" w:cs="Arial"/>
          <w:sz w:val="20"/>
          <w:szCs w:val="20"/>
          <w:lang w:val="en-GB"/>
        </w:rPr>
        <w:t xml:space="preserve"> BAC </w:t>
      </w:r>
      <w:r w:rsidR="00DA1E5C" w:rsidRPr="002D2BDF">
        <w:rPr>
          <w:rFonts w:ascii="Arial" w:hAnsi="Arial" w:cs="Arial"/>
          <w:sz w:val="20"/>
          <w:szCs w:val="20"/>
          <w:lang w:val="en-GB"/>
        </w:rPr>
        <w:t xml:space="preserve">that </w:t>
      </w:r>
      <w:r w:rsidR="00401699" w:rsidRPr="002D2BDF">
        <w:rPr>
          <w:rFonts w:ascii="Arial" w:hAnsi="Arial" w:cs="Arial"/>
          <w:sz w:val="20"/>
          <w:szCs w:val="20"/>
          <w:lang w:val="en-GB"/>
        </w:rPr>
        <w:t>ca</w:t>
      </w:r>
      <w:r w:rsidR="00DA1E5C" w:rsidRPr="002D2BDF">
        <w:rPr>
          <w:rFonts w:ascii="Arial" w:hAnsi="Arial" w:cs="Arial"/>
          <w:sz w:val="20"/>
          <w:szCs w:val="20"/>
          <w:lang w:val="en-GB"/>
        </w:rPr>
        <w:t>rried</w:t>
      </w:r>
      <w:r w:rsidR="009108B4" w:rsidRPr="002D2BDF">
        <w:rPr>
          <w:rFonts w:ascii="Arial" w:hAnsi="Arial" w:cs="Arial"/>
          <w:sz w:val="20"/>
          <w:szCs w:val="20"/>
          <w:lang w:val="en-GB"/>
        </w:rPr>
        <w:t xml:space="preserve"> the </w:t>
      </w:r>
      <w:r w:rsidR="0031210B" w:rsidRPr="002D2BDF">
        <w:rPr>
          <w:rFonts w:ascii="Arial" w:hAnsi="Arial" w:cs="Arial"/>
          <w:i/>
          <w:sz w:val="20"/>
          <w:szCs w:val="20"/>
          <w:lang w:val="en-GB"/>
        </w:rPr>
        <w:t>Tff1</w:t>
      </w:r>
      <w:r w:rsidR="0031210B" w:rsidRPr="002D2BDF">
        <w:rPr>
          <w:rFonts w:ascii="Arial" w:hAnsi="Arial" w:cs="Arial"/>
          <w:sz w:val="20"/>
          <w:szCs w:val="20"/>
          <w:lang w:val="en-GB"/>
        </w:rPr>
        <w:t xml:space="preserve"> gene</w:t>
      </w:r>
      <w:r w:rsidR="00DA1E5C" w:rsidRPr="002D2BDF">
        <w:rPr>
          <w:rFonts w:ascii="Arial" w:hAnsi="Arial" w:cs="Arial"/>
          <w:sz w:val="20"/>
          <w:szCs w:val="20"/>
          <w:lang w:val="en-GB"/>
        </w:rPr>
        <w:t xml:space="preserve"> </w:t>
      </w:r>
      <w:r w:rsidR="00FE5F46" w:rsidRPr="002D2BDF">
        <w:rPr>
          <w:rFonts w:ascii="Arial" w:hAnsi="Arial" w:cs="Arial"/>
          <w:sz w:val="20"/>
          <w:szCs w:val="20"/>
          <w:lang w:val="en-GB"/>
        </w:rPr>
        <w:t>(</w:t>
      </w:r>
      <w:r w:rsidR="00125D71" w:rsidRPr="002D2BDF">
        <w:rPr>
          <w:rFonts w:ascii="Arial" w:hAnsi="Arial" w:cs="Arial"/>
          <w:b/>
          <w:bCs/>
          <w:sz w:val="20"/>
          <w:szCs w:val="20"/>
          <w:lang w:val="en-GB"/>
        </w:rPr>
        <w:t>ii</w:t>
      </w:r>
      <w:r w:rsidR="00125D71" w:rsidRPr="002D2BDF">
        <w:rPr>
          <w:rFonts w:ascii="Arial" w:hAnsi="Arial" w:cs="Arial"/>
          <w:sz w:val="20"/>
          <w:szCs w:val="20"/>
          <w:lang w:val="en-GB"/>
        </w:rPr>
        <w:t xml:space="preserve">, </w:t>
      </w:r>
      <w:r w:rsidR="0031210B" w:rsidRPr="002D2BDF">
        <w:rPr>
          <w:rFonts w:ascii="Arial" w:hAnsi="Arial" w:cs="Arial"/>
          <w:i/>
          <w:sz w:val="20"/>
          <w:szCs w:val="20"/>
          <w:lang w:val="en-GB"/>
        </w:rPr>
        <w:t>black box</w:t>
      </w:r>
      <w:r w:rsidR="00125D71" w:rsidRPr="002D2BDF">
        <w:rPr>
          <w:rFonts w:ascii="Arial" w:hAnsi="Arial" w:cs="Arial"/>
          <w:sz w:val="20"/>
          <w:szCs w:val="20"/>
          <w:lang w:val="en-GB"/>
        </w:rPr>
        <w:t>)</w:t>
      </w:r>
      <w:r w:rsidR="00401699" w:rsidRPr="002D2BDF">
        <w:rPr>
          <w:rFonts w:ascii="Arial" w:hAnsi="Arial" w:cs="Arial"/>
          <w:sz w:val="20"/>
          <w:szCs w:val="20"/>
          <w:lang w:val="en-GB"/>
        </w:rPr>
        <w:t xml:space="preserve">. Following recombination in </w:t>
      </w:r>
      <w:proofErr w:type="spellStart"/>
      <w:r w:rsidR="0091677D" w:rsidRPr="002D2BDF">
        <w:rPr>
          <w:rFonts w:ascii="Arial" w:hAnsi="Arial" w:cs="Arial"/>
          <w:i/>
          <w:iCs/>
          <w:sz w:val="20"/>
          <w:szCs w:val="20"/>
          <w:lang w:val="en-GB"/>
        </w:rPr>
        <w:t>E.</w:t>
      </w:r>
      <w:r w:rsidR="00401699" w:rsidRPr="002D2BDF">
        <w:rPr>
          <w:rFonts w:ascii="Arial" w:hAnsi="Arial" w:cs="Arial"/>
          <w:i/>
          <w:iCs/>
          <w:sz w:val="20"/>
          <w:szCs w:val="20"/>
          <w:lang w:val="en-GB"/>
        </w:rPr>
        <w:t>coli</w:t>
      </w:r>
      <w:proofErr w:type="spellEnd"/>
      <w:r w:rsidR="00401699" w:rsidRPr="002D2BDF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401699" w:rsidRPr="002D2BDF">
        <w:rPr>
          <w:rFonts w:ascii="Arial" w:hAnsi="Arial" w:cs="Arial"/>
          <w:sz w:val="20"/>
          <w:szCs w:val="20"/>
          <w:lang w:val="en-GB"/>
        </w:rPr>
        <w:t xml:space="preserve">and removal of the </w:t>
      </w:r>
      <w:r w:rsidR="00DA1E5C" w:rsidRPr="002D2BDF">
        <w:rPr>
          <w:rFonts w:ascii="Arial" w:hAnsi="Arial" w:cs="Arial"/>
          <w:sz w:val="20"/>
          <w:szCs w:val="20"/>
          <w:lang w:val="en-GB"/>
        </w:rPr>
        <w:t>resistance</w:t>
      </w:r>
      <w:r w:rsidR="00401699" w:rsidRPr="002D2BDF">
        <w:rPr>
          <w:rFonts w:ascii="Arial" w:hAnsi="Arial" w:cs="Arial"/>
          <w:sz w:val="20"/>
          <w:szCs w:val="20"/>
          <w:lang w:val="en-GB"/>
        </w:rPr>
        <w:t xml:space="preserve"> marker</w:t>
      </w:r>
      <w:r w:rsidR="0091677D" w:rsidRPr="002D2BDF">
        <w:rPr>
          <w:rFonts w:ascii="Arial" w:hAnsi="Arial" w:cs="Arial"/>
          <w:sz w:val="20"/>
          <w:szCs w:val="20"/>
          <w:lang w:val="en-GB"/>
        </w:rPr>
        <w:t>s</w:t>
      </w:r>
      <w:r w:rsidR="00401699" w:rsidRPr="002D2BDF">
        <w:rPr>
          <w:rFonts w:ascii="Arial" w:hAnsi="Arial" w:cs="Arial"/>
          <w:sz w:val="20"/>
          <w:szCs w:val="20"/>
          <w:lang w:val="en-GB"/>
        </w:rPr>
        <w:t xml:space="preserve">, </w:t>
      </w:r>
      <w:r w:rsidR="009108B4" w:rsidRPr="002D2BDF">
        <w:rPr>
          <w:rFonts w:ascii="Arial" w:hAnsi="Arial" w:cs="Arial"/>
          <w:sz w:val="20"/>
          <w:szCs w:val="20"/>
          <w:lang w:val="en-GB"/>
        </w:rPr>
        <w:t xml:space="preserve">the </w:t>
      </w:r>
      <w:r w:rsidR="00DA1E5C" w:rsidRPr="002D2BDF">
        <w:rPr>
          <w:rFonts w:ascii="Arial" w:hAnsi="Arial" w:cs="Arial"/>
          <w:bCs/>
          <w:i/>
          <w:sz w:val="20"/>
          <w:szCs w:val="20"/>
          <w:lang w:val="en-GB"/>
        </w:rPr>
        <w:t>Tff1-CreERT2</w:t>
      </w:r>
      <w:r w:rsidR="0031210B" w:rsidRPr="002D2BDF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DA1E5C" w:rsidRPr="002D2BDF">
        <w:rPr>
          <w:rFonts w:ascii="Arial" w:hAnsi="Arial" w:cs="Arial"/>
          <w:sz w:val="20"/>
          <w:szCs w:val="20"/>
          <w:lang w:val="en-GB"/>
        </w:rPr>
        <w:t xml:space="preserve">BAC </w:t>
      </w:r>
      <w:r w:rsidR="00125D71" w:rsidRPr="002D2BDF">
        <w:rPr>
          <w:rFonts w:ascii="Arial" w:hAnsi="Arial" w:cs="Arial"/>
          <w:sz w:val="20"/>
          <w:szCs w:val="20"/>
          <w:lang w:val="en-GB"/>
        </w:rPr>
        <w:t>(</w:t>
      </w:r>
      <w:r w:rsidR="00125D71" w:rsidRPr="002D2BDF">
        <w:rPr>
          <w:rFonts w:ascii="Arial" w:hAnsi="Arial" w:cs="Arial"/>
          <w:b/>
          <w:bCs/>
          <w:sz w:val="20"/>
          <w:szCs w:val="20"/>
          <w:lang w:val="en-GB"/>
        </w:rPr>
        <w:t>iii</w:t>
      </w:r>
      <w:r w:rsidR="00125D71" w:rsidRPr="002D2BDF">
        <w:rPr>
          <w:rFonts w:ascii="Arial" w:hAnsi="Arial" w:cs="Arial"/>
          <w:sz w:val="20"/>
          <w:szCs w:val="20"/>
          <w:lang w:val="en-GB"/>
        </w:rPr>
        <w:t xml:space="preserve">) </w:t>
      </w:r>
      <w:r w:rsidR="0091677D" w:rsidRPr="002D2BDF">
        <w:rPr>
          <w:rFonts w:ascii="Arial" w:hAnsi="Arial" w:cs="Arial"/>
          <w:sz w:val="20"/>
          <w:szCs w:val="20"/>
          <w:lang w:val="en-GB"/>
        </w:rPr>
        <w:t>was liberated</w:t>
      </w:r>
      <w:r w:rsidR="009108B4" w:rsidRPr="002D2BDF">
        <w:rPr>
          <w:rFonts w:ascii="Arial" w:hAnsi="Arial" w:cs="Arial"/>
          <w:sz w:val="20"/>
          <w:szCs w:val="20"/>
          <w:lang w:val="en-GB"/>
        </w:rPr>
        <w:t xml:space="preserve"> by </w:t>
      </w:r>
      <w:proofErr w:type="spellStart"/>
      <w:r w:rsidR="009108B4" w:rsidRPr="002D2BDF">
        <w:rPr>
          <w:rFonts w:ascii="Arial" w:hAnsi="Arial" w:cs="Arial"/>
          <w:i/>
          <w:sz w:val="20"/>
          <w:szCs w:val="20"/>
          <w:lang w:val="en-GB"/>
        </w:rPr>
        <w:t>Not</w:t>
      </w:r>
      <w:r w:rsidR="009108B4" w:rsidRPr="002D2BDF">
        <w:rPr>
          <w:rFonts w:ascii="Arial" w:hAnsi="Arial" w:cs="Arial"/>
          <w:sz w:val="20"/>
          <w:szCs w:val="20"/>
          <w:lang w:val="en-GB"/>
        </w:rPr>
        <w:t>I</w:t>
      </w:r>
      <w:proofErr w:type="spellEnd"/>
      <w:r w:rsidR="009108B4" w:rsidRPr="002D2BDF">
        <w:rPr>
          <w:rFonts w:ascii="Arial" w:hAnsi="Arial" w:cs="Arial"/>
          <w:sz w:val="20"/>
          <w:szCs w:val="20"/>
          <w:lang w:val="en-GB"/>
        </w:rPr>
        <w:t xml:space="preserve"> restriction</w:t>
      </w:r>
      <w:r w:rsidR="00DB57AC" w:rsidRPr="002D2BDF">
        <w:rPr>
          <w:rFonts w:ascii="Arial" w:hAnsi="Arial" w:cs="Arial"/>
          <w:sz w:val="20"/>
          <w:szCs w:val="20"/>
          <w:lang w:val="en-GB"/>
        </w:rPr>
        <w:t xml:space="preserve"> </w:t>
      </w:r>
      <w:r w:rsidR="00BC7D63" w:rsidRPr="002D2BDF">
        <w:rPr>
          <w:rFonts w:ascii="Arial" w:hAnsi="Arial" w:cs="Arial"/>
          <w:sz w:val="20"/>
          <w:szCs w:val="20"/>
          <w:lang w:val="en-GB"/>
        </w:rPr>
        <w:t>digest from its</w:t>
      </w:r>
      <w:r w:rsidR="0091677D" w:rsidRPr="002D2BDF">
        <w:rPr>
          <w:rFonts w:ascii="Arial" w:hAnsi="Arial" w:cs="Arial"/>
          <w:sz w:val="20"/>
          <w:szCs w:val="20"/>
          <w:lang w:val="en-GB"/>
        </w:rPr>
        <w:t xml:space="preserve"> vector backbone harbouring the chloramphenicol</w:t>
      </w:r>
      <w:r w:rsidR="00125D71" w:rsidRPr="002D2BDF">
        <w:rPr>
          <w:rFonts w:ascii="Arial" w:hAnsi="Arial" w:cs="Arial"/>
          <w:sz w:val="20"/>
          <w:szCs w:val="20"/>
          <w:lang w:val="en-GB"/>
        </w:rPr>
        <w:t xml:space="preserve"> (</w:t>
      </w:r>
      <w:r w:rsidR="00125D71" w:rsidRPr="002D2BDF">
        <w:rPr>
          <w:rFonts w:ascii="Arial" w:hAnsi="Arial" w:cs="Arial"/>
          <w:i/>
          <w:sz w:val="20"/>
          <w:szCs w:val="20"/>
          <w:lang w:val="en-GB"/>
        </w:rPr>
        <w:t>Cam</w:t>
      </w:r>
      <w:r w:rsidR="00125D71" w:rsidRPr="002D2BDF">
        <w:rPr>
          <w:rFonts w:ascii="Arial" w:hAnsi="Arial" w:cs="Arial"/>
          <w:sz w:val="20"/>
          <w:szCs w:val="20"/>
          <w:lang w:val="en-GB"/>
        </w:rPr>
        <w:t>)</w:t>
      </w:r>
      <w:r w:rsidR="0091677D" w:rsidRPr="002D2BDF">
        <w:rPr>
          <w:rFonts w:ascii="Arial" w:hAnsi="Arial" w:cs="Arial"/>
          <w:sz w:val="20"/>
          <w:szCs w:val="20"/>
          <w:lang w:val="en-GB"/>
        </w:rPr>
        <w:t xml:space="preserve"> resistance marker</w:t>
      </w:r>
      <w:r w:rsidR="00BF0B52" w:rsidRPr="002D2BDF">
        <w:rPr>
          <w:rFonts w:ascii="Arial" w:hAnsi="Arial" w:cs="Arial"/>
          <w:sz w:val="20"/>
          <w:szCs w:val="20"/>
          <w:lang w:val="en-GB"/>
        </w:rPr>
        <w:t xml:space="preserve"> </w:t>
      </w:r>
      <w:r w:rsidR="0091677D" w:rsidRPr="002D2BDF">
        <w:rPr>
          <w:rFonts w:ascii="Arial" w:hAnsi="Arial" w:cs="Arial"/>
          <w:sz w:val="20"/>
          <w:szCs w:val="20"/>
          <w:lang w:val="en-GB"/>
        </w:rPr>
        <w:t>(</w:t>
      </w:r>
      <w:r w:rsidR="0091677D" w:rsidRPr="002D2BDF">
        <w:rPr>
          <w:rFonts w:ascii="Arial" w:hAnsi="Arial" w:cs="Arial"/>
          <w:i/>
          <w:sz w:val="20"/>
          <w:szCs w:val="20"/>
          <w:lang w:val="en-GB"/>
        </w:rPr>
        <w:t>grey box</w:t>
      </w:r>
      <w:r w:rsidR="0091677D" w:rsidRPr="002D2BDF">
        <w:rPr>
          <w:rFonts w:ascii="Arial" w:hAnsi="Arial" w:cs="Arial"/>
          <w:sz w:val="20"/>
          <w:szCs w:val="20"/>
          <w:lang w:val="en-GB"/>
        </w:rPr>
        <w:t>)</w:t>
      </w:r>
      <w:r w:rsidR="00C653BB" w:rsidRPr="002D2BDF">
        <w:rPr>
          <w:rFonts w:ascii="Arial" w:hAnsi="Arial" w:cs="Arial"/>
          <w:sz w:val="20"/>
          <w:szCs w:val="20"/>
          <w:lang w:val="en-GB"/>
        </w:rPr>
        <w:t>.</w:t>
      </w:r>
      <w:r w:rsidR="00D86F0A" w:rsidRPr="002D2BDF">
        <w:rPr>
          <w:rFonts w:ascii="Arial" w:hAnsi="Arial" w:cs="Arial"/>
          <w:sz w:val="20"/>
          <w:szCs w:val="20"/>
          <w:lang w:val="en-GB"/>
        </w:rPr>
        <w:t xml:space="preserve"> </w:t>
      </w:r>
      <w:r w:rsidR="0091677D" w:rsidRPr="002D2BDF">
        <w:rPr>
          <w:rFonts w:ascii="Arial" w:hAnsi="Arial" w:cs="Arial"/>
          <w:sz w:val="20"/>
          <w:szCs w:val="20"/>
          <w:lang w:val="en-GB"/>
        </w:rPr>
        <w:t>Note,</w:t>
      </w:r>
      <w:r w:rsidR="00AA0CCD" w:rsidRPr="002D2BDF">
        <w:rPr>
          <w:rFonts w:ascii="Arial" w:hAnsi="Arial" w:cs="Arial"/>
          <w:sz w:val="20"/>
          <w:szCs w:val="20"/>
          <w:lang w:val="en-GB"/>
        </w:rPr>
        <w:t xml:space="preserve"> f</w:t>
      </w:r>
      <w:r w:rsidR="00DB57AC" w:rsidRPr="002D2BDF">
        <w:rPr>
          <w:rFonts w:ascii="Arial" w:hAnsi="Arial" w:cs="Arial"/>
          <w:sz w:val="20"/>
          <w:szCs w:val="20"/>
          <w:lang w:val="en-GB"/>
        </w:rPr>
        <w:t>or simplificati</w:t>
      </w:r>
      <w:r w:rsidR="00AA0CCD" w:rsidRPr="002D2BDF">
        <w:rPr>
          <w:rFonts w:ascii="Arial" w:hAnsi="Arial" w:cs="Arial"/>
          <w:sz w:val="20"/>
          <w:szCs w:val="20"/>
          <w:lang w:val="en-GB"/>
        </w:rPr>
        <w:t xml:space="preserve">on, recombination of the entire </w:t>
      </w:r>
      <w:r w:rsidR="00DB57AC" w:rsidRPr="002D2BDF">
        <w:rPr>
          <w:rFonts w:ascii="Arial" w:hAnsi="Arial" w:cs="Arial"/>
          <w:sz w:val="20"/>
          <w:szCs w:val="20"/>
          <w:lang w:val="en-GB"/>
        </w:rPr>
        <w:t xml:space="preserve">gene is </w:t>
      </w:r>
      <w:r w:rsidR="00D86F0A" w:rsidRPr="002D2BDF">
        <w:rPr>
          <w:rFonts w:ascii="Arial" w:hAnsi="Arial" w:cs="Arial"/>
          <w:sz w:val="20"/>
          <w:szCs w:val="20"/>
          <w:lang w:val="en-GB"/>
        </w:rPr>
        <w:t>depicted</w:t>
      </w:r>
      <w:r w:rsidR="0091677D" w:rsidRPr="002D2BDF">
        <w:rPr>
          <w:rFonts w:ascii="Arial" w:hAnsi="Arial" w:cs="Arial"/>
          <w:sz w:val="20"/>
          <w:szCs w:val="20"/>
          <w:lang w:val="en-GB"/>
        </w:rPr>
        <w:t xml:space="preserve">, rather </w:t>
      </w:r>
      <w:r w:rsidR="00CE5A06" w:rsidRPr="002D2BDF">
        <w:rPr>
          <w:rFonts w:ascii="Arial" w:hAnsi="Arial" w:cs="Arial"/>
          <w:sz w:val="20"/>
          <w:szCs w:val="20"/>
          <w:lang w:val="en-GB"/>
        </w:rPr>
        <w:t xml:space="preserve">than the exact </w:t>
      </w:r>
      <w:r w:rsidR="00336054" w:rsidRPr="002D2BDF">
        <w:rPr>
          <w:rFonts w:ascii="Arial" w:hAnsi="Arial" w:cs="Arial"/>
          <w:sz w:val="20"/>
          <w:szCs w:val="20"/>
          <w:lang w:val="en-GB"/>
        </w:rPr>
        <w:t>parts of exons 1 and 2</w:t>
      </w:r>
      <w:r w:rsidR="00DB57AC" w:rsidRPr="002D2BDF">
        <w:rPr>
          <w:rFonts w:ascii="Arial" w:hAnsi="Arial" w:cs="Arial"/>
          <w:sz w:val="20"/>
          <w:szCs w:val="20"/>
          <w:lang w:val="en-GB"/>
        </w:rPr>
        <w:t xml:space="preserve"> </w:t>
      </w:r>
      <w:r w:rsidR="00CE5A06" w:rsidRPr="002D2BDF">
        <w:rPr>
          <w:rFonts w:ascii="Arial" w:hAnsi="Arial" w:cs="Arial"/>
          <w:sz w:val="20"/>
          <w:szCs w:val="20"/>
          <w:lang w:val="en-GB"/>
        </w:rPr>
        <w:t xml:space="preserve">that </w:t>
      </w:r>
      <w:r w:rsidR="00336054" w:rsidRPr="002D2BDF">
        <w:rPr>
          <w:rFonts w:ascii="Arial" w:hAnsi="Arial" w:cs="Arial"/>
          <w:sz w:val="20"/>
          <w:szCs w:val="20"/>
          <w:lang w:val="en-GB"/>
        </w:rPr>
        <w:t>were replaced by each</w:t>
      </w:r>
      <w:r w:rsidR="00DB57AC" w:rsidRPr="002D2BDF">
        <w:rPr>
          <w:rFonts w:ascii="Arial" w:hAnsi="Arial" w:cs="Arial"/>
          <w:sz w:val="20"/>
          <w:szCs w:val="20"/>
          <w:lang w:val="en-GB"/>
        </w:rPr>
        <w:t xml:space="preserve"> transgene (</w:t>
      </w:r>
      <w:r w:rsidR="00CE5A06" w:rsidRPr="002D2BDF">
        <w:rPr>
          <w:rFonts w:ascii="Arial" w:hAnsi="Arial" w:cs="Arial"/>
          <w:i/>
          <w:sz w:val="20"/>
          <w:szCs w:val="20"/>
          <w:lang w:val="en-GB"/>
        </w:rPr>
        <w:t xml:space="preserve">refer to </w:t>
      </w:r>
      <w:r w:rsidR="00DB57AC" w:rsidRPr="002D2BDF">
        <w:rPr>
          <w:rFonts w:ascii="Arial" w:hAnsi="Arial" w:cs="Arial"/>
          <w:i/>
          <w:sz w:val="20"/>
          <w:szCs w:val="20"/>
          <w:lang w:val="en-GB"/>
        </w:rPr>
        <w:t>Fig. 1A</w:t>
      </w:r>
      <w:r w:rsidR="00D86F0A" w:rsidRPr="002D2BDF">
        <w:rPr>
          <w:rFonts w:ascii="Arial" w:hAnsi="Arial" w:cs="Arial"/>
          <w:sz w:val="20"/>
          <w:szCs w:val="20"/>
          <w:lang w:val="en-GB"/>
        </w:rPr>
        <w:t>).</w:t>
      </w:r>
    </w:p>
    <w:p w14:paraId="074B12DD" w14:textId="456584EF" w:rsidR="00401699" w:rsidRPr="002D2BDF" w:rsidRDefault="004C2DE8" w:rsidP="00D3031A">
      <w:pPr>
        <w:spacing w:line="360" w:lineRule="auto"/>
        <w:ind w:left="539" w:hanging="539"/>
        <w:jc w:val="both"/>
        <w:rPr>
          <w:rFonts w:ascii="Arial" w:hAnsi="Arial" w:cs="Arial"/>
          <w:sz w:val="20"/>
          <w:szCs w:val="20"/>
          <w:lang w:val="en-GB"/>
        </w:rPr>
      </w:pPr>
      <w:r w:rsidRPr="002D2BDF">
        <w:rPr>
          <w:rFonts w:ascii="Arial" w:hAnsi="Arial" w:cs="Arial"/>
          <w:b/>
          <w:bCs/>
          <w:sz w:val="20"/>
          <w:szCs w:val="20"/>
          <w:lang w:val="en-GB"/>
        </w:rPr>
        <w:t>(C</w:t>
      </w:r>
      <w:r w:rsidR="00401699" w:rsidRPr="002D2BDF">
        <w:rPr>
          <w:rFonts w:ascii="Arial" w:hAnsi="Arial" w:cs="Arial"/>
          <w:b/>
          <w:bCs/>
          <w:sz w:val="20"/>
          <w:szCs w:val="20"/>
          <w:lang w:val="en-GB"/>
        </w:rPr>
        <w:t xml:space="preserve">) </w:t>
      </w:r>
      <w:r w:rsidR="00401699" w:rsidRPr="002D2BDF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401699" w:rsidRPr="002D2BDF">
        <w:rPr>
          <w:rFonts w:ascii="Arial" w:hAnsi="Arial" w:cs="Arial"/>
          <w:sz w:val="20"/>
          <w:szCs w:val="20"/>
          <w:lang w:val="en-GB"/>
        </w:rPr>
        <w:t xml:space="preserve">Validation of the </w:t>
      </w:r>
      <w:r w:rsidR="00DB57AC" w:rsidRPr="002D2BDF">
        <w:rPr>
          <w:rFonts w:ascii="Arial" w:hAnsi="Arial" w:cs="Arial"/>
          <w:sz w:val="20"/>
          <w:szCs w:val="20"/>
          <w:lang w:val="en-GB"/>
        </w:rPr>
        <w:t>purified</w:t>
      </w:r>
      <w:r w:rsidR="00401699" w:rsidRPr="002D2BDF">
        <w:rPr>
          <w:rFonts w:ascii="Arial" w:hAnsi="Arial" w:cs="Arial"/>
          <w:sz w:val="20"/>
          <w:szCs w:val="20"/>
          <w:lang w:val="en-GB"/>
        </w:rPr>
        <w:t xml:space="preserve"> </w:t>
      </w:r>
      <w:r w:rsidR="00B72361" w:rsidRPr="002D2BDF">
        <w:rPr>
          <w:rFonts w:ascii="Arial" w:hAnsi="Arial" w:cs="Arial"/>
          <w:i/>
          <w:sz w:val="20"/>
          <w:szCs w:val="20"/>
          <w:lang w:val="en-GB"/>
        </w:rPr>
        <w:t>Tff1</w:t>
      </w:r>
      <w:r w:rsidR="00783D06" w:rsidRPr="002D2BDF">
        <w:rPr>
          <w:rFonts w:ascii="Arial" w:hAnsi="Arial" w:cs="Arial"/>
          <w:i/>
          <w:sz w:val="20"/>
          <w:szCs w:val="20"/>
          <w:lang w:val="en-GB"/>
        </w:rPr>
        <w:t>-CreERT2</w:t>
      </w:r>
      <w:r w:rsidR="00401699" w:rsidRPr="002D2BDF">
        <w:rPr>
          <w:rFonts w:ascii="Arial" w:hAnsi="Arial" w:cs="Arial"/>
          <w:sz w:val="20"/>
          <w:szCs w:val="20"/>
          <w:lang w:val="en-GB"/>
        </w:rPr>
        <w:t xml:space="preserve"> </w:t>
      </w:r>
      <w:r w:rsidR="00783D06" w:rsidRPr="002D2BDF">
        <w:rPr>
          <w:rFonts w:ascii="Arial" w:hAnsi="Arial" w:cs="Arial"/>
          <w:sz w:val="20"/>
          <w:szCs w:val="20"/>
          <w:lang w:val="en-GB"/>
        </w:rPr>
        <w:t xml:space="preserve">BAC </w:t>
      </w:r>
      <w:r w:rsidR="00401699" w:rsidRPr="002D2BDF">
        <w:rPr>
          <w:rFonts w:ascii="Arial" w:hAnsi="Arial" w:cs="Arial"/>
          <w:sz w:val="20"/>
          <w:szCs w:val="20"/>
          <w:lang w:val="en-GB"/>
        </w:rPr>
        <w:t xml:space="preserve">(Clone E7) by PCR. The relative positions of </w:t>
      </w:r>
      <w:r w:rsidR="00783D06" w:rsidRPr="002D2BDF">
        <w:rPr>
          <w:rFonts w:ascii="Arial" w:hAnsi="Arial" w:cs="Arial"/>
          <w:sz w:val="20"/>
          <w:szCs w:val="20"/>
          <w:lang w:val="en-GB"/>
        </w:rPr>
        <w:t xml:space="preserve">the </w:t>
      </w:r>
      <w:r w:rsidR="00401699" w:rsidRPr="002D2BDF">
        <w:rPr>
          <w:rFonts w:ascii="Arial" w:hAnsi="Arial" w:cs="Arial"/>
          <w:sz w:val="20"/>
          <w:szCs w:val="20"/>
          <w:lang w:val="en-GB"/>
        </w:rPr>
        <w:t>transgene-specific 5’ and 3’ primer</w:t>
      </w:r>
      <w:r w:rsidR="00783D06" w:rsidRPr="002D2BDF">
        <w:rPr>
          <w:rFonts w:ascii="Arial" w:hAnsi="Arial" w:cs="Arial"/>
          <w:sz w:val="20"/>
          <w:szCs w:val="20"/>
          <w:lang w:val="en-GB"/>
        </w:rPr>
        <w:t xml:space="preserve"> pair</w:t>
      </w:r>
      <w:r w:rsidR="00401699" w:rsidRPr="002D2BDF">
        <w:rPr>
          <w:rFonts w:ascii="Arial" w:hAnsi="Arial" w:cs="Arial"/>
          <w:sz w:val="20"/>
          <w:szCs w:val="20"/>
          <w:lang w:val="en-GB"/>
        </w:rPr>
        <w:t>s and the size of the correspon</w:t>
      </w:r>
      <w:r w:rsidR="00525324" w:rsidRPr="002D2BDF">
        <w:rPr>
          <w:rFonts w:ascii="Arial" w:hAnsi="Arial" w:cs="Arial"/>
          <w:sz w:val="20"/>
          <w:szCs w:val="20"/>
          <w:lang w:val="en-GB"/>
        </w:rPr>
        <w:t>ding PCR bands are indicat</w:t>
      </w:r>
      <w:r w:rsidR="00783D06" w:rsidRPr="002D2BDF">
        <w:rPr>
          <w:rFonts w:ascii="Arial" w:hAnsi="Arial" w:cs="Arial"/>
          <w:sz w:val="20"/>
          <w:szCs w:val="20"/>
          <w:lang w:val="en-GB"/>
        </w:rPr>
        <w:t>ed</w:t>
      </w:r>
      <w:r w:rsidR="00401699" w:rsidRPr="002D2BDF">
        <w:rPr>
          <w:rFonts w:ascii="Arial" w:hAnsi="Arial" w:cs="Arial"/>
          <w:sz w:val="20"/>
          <w:szCs w:val="20"/>
          <w:lang w:val="en-GB"/>
        </w:rPr>
        <w:t xml:space="preserve"> </w:t>
      </w:r>
      <w:r w:rsidR="00BF0B52" w:rsidRPr="002D2BDF">
        <w:rPr>
          <w:rFonts w:ascii="Arial" w:hAnsi="Arial" w:cs="Arial"/>
          <w:sz w:val="20"/>
          <w:szCs w:val="20"/>
          <w:lang w:val="en-GB"/>
        </w:rPr>
        <w:t>(M</w:t>
      </w:r>
      <w:r w:rsidR="00D43E54" w:rsidRPr="002D2BDF">
        <w:rPr>
          <w:rFonts w:ascii="Arial" w:hAnsi="Arial" w:cs="Arial"/>
          <w:sz w:val="20"/>
          <w:szCs w:val="20"/>
          <w:lang w:val="en-GB"/>
        </w:rPr>
        <w:t>,</w:t>
      </w:r>
      <w:r w:rsidR="00BF0B52" w:rsidRPr="002D2BDF">
        <w:rPr>
          <w:rFonts w:ascii="Arial" w:hAnsi="Arial" w:cs="Arial"/>
          <w:sz w:val="20"/>
          <w:szCs w:val="20"/>
          <w:lang w:val="en-GB"/>
        </w:rPr>
        <w:t xml:space="preserve"> DNA </w:t>
      </w:r>
      <w:r w:rsidR="00401699" w:rsidRPr="002D2BDF">
        <w:rPr>
          <w:rFonts w:ascii="Arial" w:hAnsi="Arial" w:cs="Arial"/>
          <w:sz w:val="20"/>
          <w:szCs w:val="20"/>
          <w:lang w:val="en-GB"/>
        </w:rPr>
        <w:t>marker/standard).</w:t>
      </w:r>
      <w:r w:rsidR="00DB57AC" w:rsidRPr="002D2BDF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61F6700" w14:textId="1F1EFE1B" w:rsidR="00401699" w:rsidRPr="002D2BDF" w:rsidRDefault="004C2DE8" w:rsidP="00CE5A06">
      <w:pPr>
        <w:spacing w:line="360" w:lineRule="auto"/>
        <w:ind w:left="539" w:hanging="539"/>
        <w:jc w:val="both"/>
        <w:rPr>
          <w:rFonts w:ascii="Arial" w:hAnsi="Arial" w:cs="Arial"/>
          <w:sz w:val="20"/>
          <w:szCs w:val="20"/>
          <w:lang w:val="en-GB"/>
        </w:rPr>
      </w:pPr>
      <w:r w:rsidRPr="002D2BDF">
        <w:rPr>
          <w:rFonts w:ascii="Arial" w:hAnsi="Arial" w:cs="Arial"/>
          <w:b/>
          <w:bCs/>
          <w:sz w:val="20"/>
          <w:szCs w:val="20"/>
          <w:lang w:val="en-GB"/>
        </w:rPr>
        <w:t>(D</w:t>
      </w:r>
      <w:r w:rsidR="00401699" w:rsidRPr="002D2BDF">
        <w:rPr>
          <w:rFonts w:ascii="Arial" w:hAnsi="Arial" w:cs="Arial"/>
          <w:b/>
          <w:bCs/>
          <w:sz w:val="20"/>
          <w:szCs w:val="20"/>
          <w:lang w:val="en-GB"/>
        </w:rPr>
        <w:t xml:space="preserve">) </w:t>
      </w:r>
      <w:r w:rsidR="00401699" w:rsidRPr="002D2BDF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CE5A06" w:rsidRPr="002D2BDF">
        <w:rPr>
          <w:rFonts w:ascii="Arial" w:hAnsi="Arial" w:cs="Arial"/>
          <w:sz w:val="20"/>
          <w:szCs w:val="20"/>
          <w:lang w:val="en-GB"/>
        </w:rPr>
        <w:t xml:space="preserve">The </w:t>
      </w:r>
      <w:proofErr w:type="spellStart"/>
      <w:r w:rsidR="00CE5A06" w:rsidRPr="002D2BDF">
        <w:rPr>
          <w:rFonts w:ascii="Arial" w:hAnsi="Arial" w:cs="Arial"/>
          <w:i/>
          <w:sz w:val="20"/>
          <w:szCs w:val="20"/>
          <w:lang w:val="en-GB"/>
        </w:rPr>
        <w:t>Not</w:t>
      </w:r>
      <w:r w:rsidR="00CE5A06" w:rsidRPr="002D2BDF">
        <w:rPr>
          <w:rFonts w:ascii="Arial" w:hAnsi="Arial" w:cs="Arial"/>
          <w:sz w:val="20"/>
          <w:szCs w:val="20"/>
          <w:lang w:val="en-GB"/>
        </w:rPr>
        <w:t>I</w:t>
      </w:r>
      <w:proofErr w:type="spellEnd"/>
      <w:r w:rsidR="00CE5A06" w:rsidRPr="002D2BDF">
        <w:rPr>
          <w:rFonts w:ascii="Arial" w:hAnsi="Arial" w:cs="Arial"/>
          <w:sz w:val="20"/>
          <w:szCs w:val="20"/>
          <w:lang w:val="en-GB"/>
        </w:rPr>
        <w:t>-liberated, linear</w:t>
      </w:r>
      <w:r w:rsidR="00D43E54" w:rsidRPr="002D2BDF">
        <w:rPr>
          <w:rFonts w:ascii="Arial" w:hAnsi="Arial" w:cs="Arial"/>
          <w:sz w:val="20"/>
          <w:szCs w:val="20"/>
          <w:lang w:val="en-GB"/>
        </w:rPr>
        <w:t xml:space="preserve">ized </w:t>
      </w:r>
      <w:r w:rsidR="001C5C46" w:rsidRPr="002D2BDF">
        <w:rPr>
          <w:rFonts w:ascii="Arial" w:hAnsi="Arial" w:cs="Arial"/>
          <w:i/>
          <w:sz w:val="20"/>
          <w:szCs w:val="20"/>
          <w:lang w:val="en-GB"/>
        </w:rPr>
        <w:t>Tff1-CreERT2</w:t>
      </w:r>
      <w:r w:rsidR="001C5C46" w:rsidRPr="002D2BDF">
        <w:rPr>
          <w:rFonts w:ascii="Arial" w:hAnsi="Arial" w:cs="Arial"/>
          <w:sz w:val="20"/>
          <w:szCs w:val="20"/>
          <w:lang w:val="en-GB"/>
        </w:rPr>
        <w:t xml:space="preserve"> </w:t>
      </w:r>
      <w:r w:rsidR="00DB57AC" w:rsidRPr="002D2BDF">
        <w:rPr>
          <w:rFonts w:ascii="Arial" w:hAnsi="Arial" w:cs="Arial"/>
          <w:sz w:val="20"/>
          <w:szCs w:val="20"/>
          <w:lang w:val="en-GB"/>
        </w:rPr>
        <w:t xml:space="preserve">BAC </w:t>
      </w:r>
      <w:r w:rsidR="00CE5A06" w:rsidRPr="002D2BDF">
        <w:rPr>
          <w:rFonts w:ascii="Arial" w:hAnsi="Arial" w:cs="Arial"/>
          <w:sz w:val="20"/>
          <w:szCs w:val="20"/>
          <w:lang w:val="en-GB"/>
        </w:rPr>
        <w:t xml:space="preserve">fragment </w:t>
      </w:r>
      <w:r w:rsidR="00DB57AC" w:rsidRPr="002D2BDF">
        <w:rPr>
          <w:rFonts w:ascii="Arial" w:hAnsi="Arial" w:cs="Arial"/>
          <w:sz w:val="20"/>
          <w:szCs w:val="20"/>
          <w:lang w:val="en-GB"/>
        </w:rPr>
        <w:t xml:space="preserve">was injected into the male </w:t>
      </w:r>
      <w:proofErr w:type="spellStart"/>
      <w:r w:rsidR="00DB57AC" w:rsidRPr="002D2BDF">
        <w:rPr>
          <w:rFonts w:ascii="Arial" w:hAnsi="Arial" w:cs="Arial"/>
          <w:sz w:val="20"/>
          <w:szCs w:val="20"/>
          <w:lang w:val="en-GB"/>
        </w:rPr>
        <w:t>pronucleus</w:t>
      </w:r>
      <w:proofErr w:type="spellEnd"/>
      <w:r w:rsidR="00DB57AC" w:rsidRPr="002D2BDF">
        <w:rPr>
          <w:rFonts w:ascii="Arial" w:hAnsi="Arial" w:cs="Arial"/>
          <w:sz w:val="20"/>
          <w:szCs w:val="20"/>
          <w:lang w:val="en-GB"/>
        </w:rPr>
        <w:t xml:space="preserve"> of fertilized CBB6F1 mouse oocytes. Zygotes were transferred to the oviduct</w:t>
      </w:r>
      <w:r w:rsidR="00CE5A06" w:rsidRPr="002D2BDF">
        <w:rPr>
          <w:rFonts w:ascii="Arial" w:hAnsi="Arial" w:cs="Arial"/>
          <w:sz w:val="20"/>
          <w:szCs w:val="20"/>
          <w:lang w:val="en-GB"/>
        </w:rPr>
        <w:t>s</w:t>
      </w:r>
      <w:r w:rsidR="00DB57AC" w:rsidRPr="002D2BDF">
        <w:rPr>
          <w:rFonts w:ascii="Arial" w:hAnsi="Arial" w:cs="Arial"/>
          <w:sz w:val="20"/>
          <w:szCs w:val="20"/>
          <w:lang w:val="en-GB"/>
        </w:rPr>
        <w:t xml:space="preserve"> of pseudo-pregnant female</w:t>
      </w:r>
      <w:r w:rsidR="00CE5A06" w:rsidRPr="002D2BDF">
        <w:rPr>
          <w:rFonts w:ascii="Arial" w:hAnsi="Arial" w:cs="Arial"/>
          <w:sz w:val="20"/>
          <w:szCs w:val="20"/>
          <w:lang w:val="en-GB"/>
        </w:rPr>
        <w:t>s</w:t>
      </w:r>
      <w:r w:rsidR="00DB57AC" w:rsidRPr="002D2BDF">
        <w:rPr>
          <w:rFonts w:ascii="Arial" w:hAnsi="Arial" w:cs="Arial"/>
          <w:sz w:val="20"/>
          <w:szCs w:val="20"/>
          <w:lang w:val="en-GB"/>
        </w:rPr>
        <w:t xml:space="preserve"> and the pups were analysed by diagnostic PCR for the integration of the </w:t>
      </w:r>
      <w:r w:rsidR="001C5C46" w:rsidRPr="002D2BDF">
        <w:rPr>
          <w:rFonts w:ascii="Arial" w:hAnsi="Arial" w:cs="Arial"/>
          <w:sz w:val="20"/>
          <w:szCs w:val="20"/>
          <w:lang w:val="en-GB"/>
        </w:rPr>
        <w:t>transgenic</w:t>
      </w:r>
      <w:r w:rsidR="00DB57AC" w:rsidRPr="002D2BDF">
        <w:rPr>
          <w:rFonts w:ascii="Arial" w:hAnsi="Arial" w:cs="Arial"/>
          <w:sz w:val="20"/>
          <w:szCs w:val="20"/>
          <w:lang w:val="en-GB"/>
        </w:rPr>
        <w:t xml:space="preserve"> B</w:t>
      </w:r>
      <w:r w:rsidR="00CE5A06" w:rsidRPr="002D2BDF">
        <w:rPr>
          <w:rFonts w:ascii="Arial" w:hAnsi="Arial" w:cs="Arial"/>
          <w:sz w:val="20"/>
          <w:szCs w:val="20"/>
          <w:lang w:val="en-GB"/>
        </w:rPr>
        <w:t xml:space="preserve">AC into the genome. DNA from tail biopsies of </w:t>
      </w:r>
      <w:r w:rsidR="00401699" w:rsidRPr="002D2BDF">
        <w:rPr>
          <w:rFonts w:ascii="Arial" w:hAnsi="Arial" w:cs="Arial"/>
          <w:sz w:val="20"/>
          <w:szCs w:val="20"/>
          <w:lang w:val="en-GB"/>
        </w:rPr>
        <w:t>four independently derived founder mice (#16, 47, 52 and 59)</w:t>
      </w:r>
      <w:r w:rsidR="00CE5A06" w:rsidRPr="002D2BDF">
        <w:rPr>
          <w:rFonts w:ascii="Arial" w:hAnsi="Arial" w:cs="Arial"/>
          <w:sz w:val="20"/>
          <w:szCs w:val="20"/>
          <w:lang w:val="en-GB"/>
        </w:rPr>
        <w:t xml:space="preserve"> was analysed by PCR using the primers depicted in</w:t>
      </w:r>
      <w:r w:rsidR="00D43E54" w:rsidRPr="002D2BDF">
        <w:rPr>
          <w:rFonts w:ascii="Arial" w:hAnsi="Arial" w:cs="Arial"/>
          <w:sz w:val="20"/>
          <w:szCs w:val="20"/>
          <w:lang w:val="en-GB"/>
        </w:rPr>
        <w:t xml:space="preserve"> panel </w:t>
      </w:r>
      <w:r w:rsidR="00CE5A06" w:rsidRPr="002D2BDF">
        <w:rPr>
          <w:rFonts w:ascii="Arial" w:hAnsi="Arial" w:cs="Arial"/>
          <w:sz w:val="20"/>
          <w:szCs w:val="20"/>
          <w:lang w:val="en-GB"/>
        </w:rPr>
        <w:t>B</w:t>
      </w:r>
      <w:r w:rsidR="00D43E54" w:rsidRPr="002D2BDF">
        <w:rPr>
          <w:rFonts w:ascii="Arial" w:hAnsi="Arial" w:cs="Arial"/>
          <w:sz w:val="20"/>
          <w:szCs w:val="20"/>
          <w:lang w:val="en-GB"/>
        </w:rPr>
        <w:t>.</w:t>
      </w:r>
      <w:r w:rsidR="00401699" w:rsidRPr="002D2BDF">
        <w:rPr>
          <w:rFonts w:ascii="Arial" w:hAnsi="Arial" w:cs="Arial"/>
          <w:sz w:val="20"/>
          <w:szCs w:val="20"/>
          <w:lang w:val="en-GB"/>
        </w:rPr>
        <w:t xml:space="preserve"> Purified BAC DNA was used as a positive control (PC) and DNA from wild-type mice</w:t>
      </w:r>
      <w:r w:rsidR="001C5C46" w:rsidRPr="002D2BDF">
        <w:rPr>
          <w:rFonts w:ascii="Arial" w:hAnsi="Arial" w:cs="Arial"/>
          <w:sz w:val="20"/>
          <w:szCs w:val="20"/>
          <w:lang w:val="en-GB"/>
        </w:rPr>
        <w:t xml:space="preserve"> (WT) or water (NC)</w:t>
      </w:r>
      <w:r w:rsidR="00401699" w:rsidRPr="002D2BDF">
        <w:rPr>
          <w:rFonts w:ascii="Arial" w:hAnsi="Arial" w:cs="Arial"/>
          <w:sz w:val="20"/>
          <w:szCs w:val="20"/>
          <w:lang w:val="en-GB"/>
        </w:rPr>
        <w:t xml:space="preserve"> as a negative</w:t>
      </w:r>
      <w:r w:rsidR="001C5C46" w:rsidRPr="002D2BDF">
        <w:rPr>
          <w:rFonts w:ascii="Arial" w:hAnsi="Arial" w:cs="Arial"/>
          <w:sz w:val="20"/>
          <w:szCs w:val="20"/>
          <w:lang w:val="en-GB"/>
        </w:rPr>
        <w:t xml:space="preserve"> control</w:t>
      </w:r>
      <w:r w:rsidR="00401699" w:rsidRPr="002D2BDF">
        <w:rPr>
          <w:rFonts w:ascii="Arial" w:hAnsi="Arial" w:cs="Arial"/>
          <w:sz w:val="20"/>
          <w:szCs w:val="20"/>
          <w:lang w:val="en-GB"/>
        </w:rPr>
        <w:t>.</w:t>
      </w:r>
    </w:p>
    <w:p w14:paraId="628CF07F" w14:textId="7E61BC9B" w:rsidR="00D07BD4" w:rsidRPr="002D2BDF" w:rsidRDefault="00C872E7" w:rsidP="00C872E7">
      <w:pPr>
        <w:spacing w:after="240" w:line="360" w:lineRule="auto"/>
        <w:ind w:left="540" w:hanging="540"/>
        <w:jc w:val="both"/>
        <w:rPr>
          <w:rFonts w:ascii="Arial" w:hAnsi="Arial"/>
          <w:sz w:val="20"/>
          <w:szCs w:val="20"/>
        </w:rPr>
      </w:pPr>
      <w:r w:rsidRPr="002D2BDF">
        <w:rPr>
          <w:rFonts w:ascii="Arial" w:hAnsi="Arial" w:cs="Arial"/>
          <w:b/>
          <w:sz w:val="20"/>
          <w:szCs w:val="20"/>
          <w:lang w:val="en-GB"/>
        </w:rPr>
        <w:t>(E)</w:t>
      </w:r>
      <w:r w:rsidRPr="002D2BDF">
        <w:rPr>
          <w:rFonts w:ascii="Arial" w:hAnsi="Arial" w:cs="Arial"/>
          <w:b/>
          <w:sz w:val="20"/>
          <w:szCs w:val="20"/>
          <w:lang w:val="en-GB"/>
        </w:rPr>
        <w:tab/>
      </w:r>
      <w:r w:rsidRPr="002D2BDF">
        <w:rPr>
          <w:rFonts w:ascii="Arial" w:hAnsi="Arial"/>
          <w:sz w:val="20"/>
          <w:szCs w:val="20"/>
        </w:rPr>
        <w:t xml:space="preserve">Representative sections of stomachs from </w:t>
      </w:r>
      <w:proofErr w:type="spellStart"/>
      <w:proofErr w:type="gramStart"/>
      <w:r w:rsidRPr="002D2BDF">
        <w:rPr>
          <w:rFonts w:ascii="Arial" w:hAnsi="Arial" w:cs="Arial"/>
          <w:sz w:val="20"/>
          <w:szCs w:val="20"/>
          <w:lang w:val="en-GB"/>
        </w:rPr>
        <w:t>Tg</w:t>
      </w:r>
      <w:proofErr w:type="spellEnd"/>
      <w:r w:rsidRPr="002D2BDF">
        <w:rPr>
          <w:rFonts w:ascii="Arial" w:hAnsi="Arial" w:cs="Arial"/>
          <w:sz w:val="20"/>
          <w:szCs w:val="20"/>
          <w:lang w:val="en-GB"/>
        </w:rPr>
        <w:t>(</w:t>
      </w:r>
      <w:proofErr w:type="gramEnd"/>
      <w:r w:rsidRPr="002D2BDF">
        <w:rPr>
          <w:rFonts w:ascii="Arial" w:hAnsi="Arial" w:cs="Arial"/>
          <w:i/>
          <w:sz w:val="20"/>
          <w:szCs w:val="20"/>
          <w:lang w:val="en-GB"/>
        </w:rPr>
        <w:t>Tff1-CreERT2</w:t>
      </w:r>
      <w:r w:rsidRPr="002D2BDF">
        <w:rPr>
          <w:rFonts w:ascii="Arial" w:hAnsi="Arial" w:cs="Arial"/>
          <w:sz w:val="20"/>
          <w:szCs w:val="20"/>
          <w:lang w:val="en-GB"/>
        </w:rPr>
        <w:t>);</w:t>
      </w:r>
      <w:proofErr w:type="spellStart"/>
      <w:r w:rsidRPr="002D2BDF">
        <w:rPr>
          <w:rFonts w:ascii="Arial" w:hAnsi="Arial" w:cs="Arial"/>
          <w:i/>
          <w:sz w:val="20"/>
          <w:szCs w:val="20"/>
          <w:lang w:val="en-GB"/>
        </w:rPr>
        <w:t>LacZ</w:t>
      </w:r>
      <w:proofErr w:type="spellEnd"/>
      <w:r w:rsidRPr="002D2BDF">
        <w:rPr>
          <w:rFonts w:ascii="Arial" w:hAnsi="Arial" w:cs="Arial"/>
          <w:sz w:val="20"/>
          <w:szCs w:val="20"/>
          <w:lang w:val="en-GB"/>
        </w:rPr>
        <w:t xml:space="preserve"> mice </w:t>
      </w:r>
      <w:r w:rsidRPr="002D2BDF">
        <w:rPr>
          <w:rFonts w:ascii="Arial" w:hAnsi="Arial"/>
          <w:sz w:val="20"/>
          <w:szCs w:val="20"/>
        </w:rPr>
        <w:t xml:space="preserve">stained for </w:t>
      </w:r>
      <w:r w:rsidRPr="002D2BDF">
        <w:rPr>
          <w:rFonts w:ascii="Symbol" w:hAnsi="Symbol"/>
          <w:sz w:val="20"/>
          <w:szCs w:val="20"/>
        </w:rPr>
        <w:t></w:t>
      </w:r>
      <w:r w:rsidRPr="002D2BDF">
        <w:rPr>
          <w:rFonts w:ascii="Arial" w:hAnsi="Arial"/>
          <w:sz w:val="20"/>
          <w:szCs w:val="20"/>
        </w:rPr>
        <w:t>-</w:t>
      </w:r>
      <w:proofErr w:type="spellStart"/>
      <w:r w:rsidRPr="002D2BDF">
        <w:rPr>
          <w:rFonts w:ascii="Arial" w:hAnsi="Arial"/>
          <w:sz w:val="20"/>
          <w:szCs w:val="20"/>
        </w:rPr>
        <w:t>galactosidase</w:t>
      </w:r>
      <w:proofErr w:type="spellEnd"/>
      <w:r w:rsidRPr="002D2BDF">
        <w:rPr>
          <w:rFonts w:ascii="Arial" w:hAnsi="Arial"/>
          <w:sz w:val="20"/>
          <w:szCs w:val="20"/>
        </w:rPr>
        <w:t xml:space="preserve"> activity 6h and 120 days after a single injection of oil as vehicle controls (No TAM) for the stomach sections shown in </w:t>
      </w:r>
      <w:r w:rsidRPr="002D2BDF">
        <w:rPr>
          <w:rFonts w:ascii="Arial" w:hAnsi="Arial"/>
          <w:b/>
          <w:sz w:val="20"/>
          <w:szCs w:val="20"/>
        </w:rPr>
        <w:t>Fig1 A</w:t>
      </w:r>
      <w:r w:rsidRPr="002D2BDF">
        <w:rPr>
          <w:rFonts w:ascii="Arial" w:hAnsi="Arial"/>
          <w:sz w:val="20"/>
          <w:szCs w:val="20"/>
        </w:rPr>
        <w:t>. Scale bars represent 50µm.</w:t>
      </w:r>
    </w:p>
    <w:p w14:paraId="04207B32" w14:textId="2ADBEEEF" w:rsidR="00310DF4" w:rsidRPr="002D2BDF" w:rsidRDefault="00310DF4" w:rsidP="007F4105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 w:rsidRPr="002D2BDF">
        <w:rPr>
          <w:rFonts w:ascii="Arial" w:hAnsi="Arial" w:cs="Arial"/>
          <w:sz w:val="20"/>
          <w:szCs w:val="20"/>
          <w:lang w:val="en-GB"/>
        </w:rPr>
        <w:br w:type="page"/>
      </w:r>
    </w:p>
    <w:p w14:paraId="297C72FA" w14:textId="0C7A733F" w:rsidR="002F747B" w:rsidRPr="002D2BDF" w:rsidRDefault="00C872E7" w:rsidP="002F747B">
      <w:pPr>
        <w:rPr>
          <w:rFonts w:ascii="Arial" w:hAnsi="Arial"/>
          <w:b/>
          <w:sz w:val="20"/>
          <w:szCs w:val="20"/>
        </w:rPr>
      </w:pPr>
      <w:r w:rsidRPr="002D2BDF">
        <w:rPr>
          <w:rFonts w:ascii="Arial" w:hAnsi="Arial"/>
          <w:b/>
          <w:sz w:val="20"/>
          <w:szCs w:val="20"/>
        </w:rPr>
        <w:lastRenderedPageBreak/>
        <w:t>Figure S2</w:t>
      </w:r>
      <w:r w:rsidR="002F747B" w:rsidRPr="002D2BDF">
        <w:rPr>
          <w:rFonts w:ascii="Arial" w:hAnsi="Arial"/>
          <w:b/>
          <w:sz w:val="20"/>
          <w:szCs w:val="20"/>
        </w:rPr>
        <w:t xml:space="preserve">. </w:t>
      </w:r>
      <w:proofErr w:type="gramStart"/>
      <w:r w:rsidR="00891828" w:rsidRPr="002D2BDF">
        <w:rPr>
          <w:rFonts w:ascii="Arial" w:hAnsi="Arial"/>
          <w:b/>
          <w:i/>
          <w:sz w:val="20"/>
          <w:szCs w:val="20"/>
        </w:rPr>
        <w:t>Tff1-CreERT2</w:t>
      </w:r>
      <w:r w:rsidR="00891828" w:rsidRPr="002D2BDF">
        <w:rPr>
          <w:rFonts w:ascii="Arial" w:hAnsi="Arial"/>
          <w:b/>
          <w:sz w:val="20"/>
          <w:szCs w:val="20"/>
        </w:rPr>
        <w:t xml:space="preserve"> transgene, endogenous </w:t>
      </w:r>
      <w:r w:rsidR="00891828" w:rsidRPr="002D2BDF">
        <w:rPr>
          <w:rFonts w:ascii="Arial" w:hAnsi="Arial"/>
          <w:b/>
          <w:i/>
          <w:sz w:val="20"/>
          <w:szCs w:val="20"/>
        </w:rPr>
        <w:t>Tff1</w:t>
      </w:r>
      <w:r w:rsidR="00891828" w:rsidRPr="002D2BDF">
        <w:rPr>
          <w:rFonts w:ascii="Arial" w:hAnsi="Arial"/>
          <w:b/>
          <w:sz w:val="20"/>
          <w:szCs w:val="20"/>
        </w:rPr>
        <w:t xml:space="preserve"> and </w:t>
      </w:r>
      <w:r w:rsidR="00891828" w:rsidRPr="002D2BDF">
        <w:rPr>
          <w:rFonts w:ascii="Arial" w:hAnsi="Arial"/>
          <w:b/>
          <w:i/>
          <w:sz w:val="20"/>
          <w:szCs w:val="20"/>
        </w:rPr>
        <w:t>Lgr5</w:t>
      </w:r>
      <w:r w:rsidR="00891828" w:rsidRPr="002D2BDF">
        <w:rPr>
          <w:rFonts w:ascii="Arial" w:hAnsi="Arial"/>
          <w:b/>
          <w:sz w:val="20"/>
          <w:szCs w:val="20"/>
        </w:rPr>
        <w:t xml:space="preserve"> expression in the stomac</w:t>
      </w:r>
      <w:r w:rsidR="001B060A" w:rsidRPr="002D2BDF">
        <w:rPr>
          <w:rFonts w:ascii="Arial" w:hAnsi="Arial"/>
          <w:b/>
          <w:sz w:val="20"/>
          <w:szCs w:val="20"/>
        </w:rPr>
        <w:t>h</w:t>
      </w:r>
      <w:r w:rsidR="002F747B" w:rsidRPr="002D2BDF">
        <w:rPr>
          <w:rFonts w:ascii="Arial" w:hAnsi="Arial"/>
          <w:b/>
          <w:sz w:val="20"/>
          <w:szCs w:val="20"/>
        </w:rPr>
        <w:t>.</w:t>
      </w:r>
      <w:proofErr w:type="gramEnd"/>
    </w:p>
    <w:p w14:paraId="6D9120E4" w14:textId="77777777" w:rsidR="00703232" w:rsidRPr="002D2BDF" w:rsidRDefault="00703232" w:rsidP="00C307C4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GB"/>
        </w:rPr>
      </w:pPr>
    </w:p>
    <w:p w14:paraId="0760C69C" w14:textId="77A0194A" w:rsidR="00C307C4" w:rsidRPr="002D2BDF" w:rsidRDefault="00C307C4" w:rsidP="00C307C4">
      <w:pPr>
        <w:ind w:left="567" w:hanging="567"/>
        <w:rPr>
          <w:rFonts w:ascii="Arial" w:hAnsi="Arial"/>
          <w:sz w:val="20"/>
          <w:szCs w:val="20"/>
        </w:rPr>
      </w:pPr>
      <w:r w:rsidRPr="002D2BDF">
        <w:rPr>
          <w:rFonts w:ascii="Arial" w:hAnsi="Arial"/>
          <w:b/>
          <w:sz w:val="20"/>
          <w:szCs w:val="20"/>
        </w:rPr>
        <w:t>(A)</w:t>
      </w:r>
      <w:r w:rsidRPr="002D2BDF">
        <w:rPr>
          <w:rFonts w:ascii="Arial" w:hAnsi="Arial"/>
          <w:sz w:val="20"/>
          <w:szCs w:val="20"/>
        </w:rPr>
        <w:t xml:space="preserve"> </w:t>
      </w:r>
      <w:r w:rsidRPr="002D2BDF">
        <w:rPr>
          <w:rFonts w:ascii="Arial" w:hAnsi="Arial"/>
          <w:sz w:val="20"/>
          <w:szCs w:val="20"/>
        </w:rPr>
        <w:tab/>
        <w:t xml:space="preserve">Representative images of anti-Tff1 </w:t>
      </w:r>
      <w:proofErr w:type="spellStart"/>
      <w:r w:rsidRPr="002D2BDF">
        <w:rPr>
          <w:rFonts w:ascii="Arial" w:hAnsi="Arial"/>
          <w:sz w:val="20"/>
          <w:szCs w:val="20"/>
        </w:rPr>
        <w:t>immunohistochemical</w:t>
      </w:r>
      <w:proofErr w:type="spellEnd"/>
      <w:r w:rsidRPr="002D2BDF">
        <w:rPr>
          <w:rFonts w:ascii="Arial" w:hAnsi="Arial"/>
          <w:sz w:val="20"/>
          <w:szCs w:val="20"/>
        </w:rPr>
        <w:t xml:space="preserve"> </w:t>
      </w:r>
      <w:proofErr w:type="spellStart"/>
      <w:r w:rsidRPr="002D2BDF">
        <w:rPr>
          <w:rFonts w:ascii="Arial" w:hAnsi="Arial"/>
          <w:sz w:val="20"/>
          <w:szCs w:val="20"/>
        </w:rPr>
        <w:t>stainings</w:t>
      </w:r>
      <w:proofErr w:type="spellEnd"/>
      <w:r w:rsidRPr="002D2BDF">
        <w:rPr>
          <w:rFonts w:ascii="Arial" w:hAnsi="Arial"/>
          <w:sz w:val="20"/>
          <w:szCs w:val="20"/>
        </w:rPr>
        <w:t xml:space="preserve"> on stomac</w:t>
      </w:r>
      <w:r w:rsidR="003E31B0" w:rsidRPr="002D2BDF">
        <w:rPr>
          <w:rFonts w:ascii="Arial" w:hAnsi="Arial"/>
          <w:sz w:val="20"/>
          <w:szCs w:val="20"/>
        </w:rPr>
        <w:t xml:space="preserve">hs from </w:t>
      </w:r>
      <w:proofErr w:type="spellStart"/>
      <w:proofErr w:type="gramStart"/>
      <w:r w:rsidR="003E31B0" w:rsidRPr="002D2BDF">
        <w:rPr>
          <w:rFonts w:ascii="Arial" w:hAnsi="Arial"/>
          <w:sz w:val="20"/>
          <w:szCs w:val="20"/>
        </w:rPr>
        <w:t>Tg</w:t>
      </w:r>
      <w:proofErr w:type="spellEnd"/>
      <w:r w:rsidR="003E31B0" w:rsidRPr="002D2BDF">
        <w:rPr>
          <w:rFonts w:ascii="Arial" w:hAnsi="Arial"/>
          <w:sz w:val="20"/>
          <w:szCs w:val="20"/>
        </w:rPr>
        <w:t>(</w:t>
      </w:r>
      <w:proofErr w:type="gramEnd"/>
      <w:r w:rsidR="003E31B0" w:rsidRPr="002D2BDF">
        <w:rPr>
          <w:rFonts w:ascii="Arial" w:hAnsi="Arial"/>
          <w:i/>
          <w:sz w:val="20"/>
          <w:szCs w:val="20"/>
        </w:rPr>
        <w:t>Tff1-CreERT2</w:t>
      </w:r>
      <w:r w:rsidRPr="002D2BDF">
        <w:rPr>
          <w:rFonts w:ascii="Arial" w:hAnsi="Arial"/>
          <w:sz w:val="20"/>
          <w:szCs w:val="20"/>
        </w:rPr>
        <w:t>);</w:t>
      </w:r>
      <w:proofErr w:type="spellStart"/>
      <w:r w:rsidRPr="002D2BDF">
        <w:rPr>
          <w:rFonts w:ascii="Arial" w:hAnsi="Arial"/>
          <w:i/>
          <w:sz w:val="20"/>
          <w:szCs w:val="20"/>
        </w:rPr>
        <w:t>LacZ</w:t>
      </w:r>
      <w:proofErr w:type="spellEnd"/>
      <w:r w:rsidRPr="002D2BDF">
        <w:rPr>
          <w:rFonts w:ascii="Arial" w:hAnsi="Arial"/>
          <w:sz w:val="20"/>
          <w:szCs w:val="20"/>
        </w:rPr>
        <w:t xml:space="preserve"> mice. Scale bars represent 50µm.</w:t>
      </w:r>
    </w:p>
    <w:p w14:paraId="014E214E" w14:textId="0D8DF452" w:rsidR="006B6A89" w:rsidRPr="002D2BDF" w:rsidRDefault="00AD754A" w:rsidP="006B6A89">
      <w:pPr>
        <w:spacing w:after="240" w:line="360" w:lineRule="auto"/>
        <w:ind w:left="540" w:hanging="540"/>
        <w:jc w:val="both"/>
        <w:rPr>
          <w:rFonts w:ascii="Arial" w:hAnsi="Arial" w:cs="Arial"/>
          <w:sz w:val="20"/>
          <w:szCs w:val="20"/>
          <w:lang w:val="en-GB"/>
        </w:rPr>
      </w:pPr>
      <w:r w:rsidRPr="002D2BDF">
        <w:rPr>
          <w:rFonts w:ascii="Arial" w:hAnsi="Arial" w:cs="Arial"/>
          <w:b/>
          <w:sz w:val="20"/>
          <w:szCs w:val="20"/>
          <w:lang w:val="en-GB"/>
        </w:rPr>
        <w:t>(B</w:t>
      </w:r>
      <w:r w:rsidR="006B6A89" w:rsidRPr="002D2BDF">
        <w:rPr>
          <w:rFonts w:ascii="Arial" w:hAnsi="Arial" w:cs="Arial"/>
          <w:b/>
          <w:sz w:val="20"/>
          <w:szCs w:val="20"/>
          <w:lang w:val="en-GB"/>
        </w:rPr>
        <w:t>)</w:t>
      </w:r>
      <w:r w:rsidR="006B6A89" w:rsidRPr="002D2BDF">
        <w:rPr>
          <w:rFonts w:ascii="Arial" w:hAnsi="Arial" w:cs="Arial"/>
          <w:sz w:val="20"/>
          <w:szCs w:val="20"/>
          <w:lang w:val="en-GB"/>
        </w:rPr>
        <w:tab/>
      </w:r>
      <w:proofErr w:type="spellStart"/>
      <w:proofErr w:type="gramStart"/>
      <w:r w:rsidR="006B6A89" w:rsidRPr="002D2BDF">
        <w:rPr>
          <w:rFonts w:ascii="Arial" w:hAnsi="Arial" w:cs="Arial"/>
          <w:sz w:val="20"/>
          <w:szCs w:val="20"/>
          <w:lang w:val="en-GB"/>
        </w:rPr>
        <w:t>qRT</w:t>
      </w:r>
      <w:proofErr w:type="spellEnd"/>
      <w:proofErr w:type="gramEnd"/>
      <w:r w:rsidR="006B6A89" w:rsidRPr="002D2BDF">
        <w:rPr>
          <w:rFonts w:ascii="Arial" w:hAnsi="Arial" w:cs="Arial"/>
          <w:sz w:val="20"/>
          <w:szCs w:val="20"/>
          <w:lang w:val="en-GB"/>
        </w:rPr>
        <w:t xml:space="preserve">-PCR expression analysis for endogenous </w:t>
      </w:r>
      <w:r w:rsidR="006B6A89" w:rsidRPr="002D2BDF">
        <w:rPr>
          <w:rFonts w:ascii="Arial" w:hAnsi="Arial" w:cs="Arial"/>
          <w:i/>
          <w:iCs/>
          <w:sz w:val="20"/>
          <w:szCs w:val="20"/>
          <w:lang w:val="en-GB"/>
        </w:rPr>
        <w:t xml:space="preserve">Tff1 </w:t>
      </w:r>
      <w:r w:rsidR="006B6A89" w:rsidRPr="002D2BDF">
        <w:rPr>
          <w:rFonts w:ascii="Arial" w:hAnsi="Arial" w:cs="Arial"/>
          <w:sz w:val="20"/>
          <w:szCs w:val="20"/>
          <w:lang w:val="en-GB"/>
        </w:rPr>
        <w:t xml:space="preserve">and transgenic </w:t>
      </w:r>
      <w:r w:rsidR="006B6A89" w:rsidRPr="002D2BDF">
        <w:rPr>
          <w:rFonts w:ascii="Arial" w:hAnsi="Arial" w:cs="Arial"/>
          <w:i/>
          <w:iCs/>
          <w:sz w:val="20"/>
          <w:szCs w:val="20"/>
          <w:lang w:val="en-GB"/>
        </w:rPr>
        <w:t xml:space="preserve">Tff1-CreERT2 </w:t>
      </w:r>
      <w:r w:rsidR="006B6A89" w:rsidRPr="002D2BDF">
        <w:rPr>
          <w:rFonts w:ascii="Arial" w:hAnsi="Arial" w:cs="Arial"/>
          <w:sz w:val="20"/>
          <w:szCs w:val="20"/>
          <w:lang w:val="en-GB"/>
        </w:rPr>
        <w:t xml:space="preserve">in three distinct regions of the stomach (fundus, corpus, </w:t>
      </w:r>
      <w:proofErr w:type="spellStart"/>
      <w:r w:rsidR="006B6A89" w:rsidRPr="002D2BDF">
        <w:rPr>
          <w:rFonts w:ascii="Arial" w:hAnsi="Arial" w:cs="Arial"/>
          <w:sz w:val="20"/>
          <w:szCs w:val="20"/>
          <w:lang w:val="en-GB"/>
        </w:rPr>
        <w:t>antrum</w:t>
      </w:r>
      <w:proofErr w:type="spellEnd"/>
      <w:r w:rsidR="006B6A89" w:rsidRPr="002D2BDF">
        <w:rPr>
          <w:rFonts w:ascii="Arial" w:hAnsi="Arial" w:cs="Arial"/>
          <w:sz w:val="20"/>
          <w:szCs w:val="20"/>
          <w:lang w:val="en-GB"/>
        </w:rPr>
        <w:t xml:space="preserve">) and the proximal small intestine (prox. SI) of </w:t>
      </w:r>
      <w:proofErr w:type="spellStart"/>
      <w:r w:rsidR="006B6A89" w:rsidRPr="002D2BDF">
        <w:rPr>
          <w:rFonts w:ascii="Arial" w:hAnsi="Arial" w:cs="Arial"/>
          <w:sz w:val="20"/>
          <w:szCs w:val="20"/>
          <w:lang w:val="en-GB"/>
        </w:rPr>
        <w:t>Tg</w:t>
      </w:r>
      <w:proofErr w:type="spellEnd"/>
      <w:r w:rsidR="006B6A89" w:rsidRPr="002D2BDF">
        <w:rPr>
          <w:rFonts w:ascii="Arial" w:hAnsi="Arial" w:cs="Arial"/>
          <w:sz w:val="20"/>
          <w:szCs w:val="20"/>
          <w:lang w:val="en-GB"/>
        </w:rPr>
        <w:t>(</w:t>
      </w:r>
      <w:r w:rsidR="006B6A89" w:rsidRPr="002D2BDF">
        <w:rPr>
          <w:rFonts w:ascii="Arial" w:hAnsi="Arial" w:cs="Arial"/>
          <w:i/>
          <w:iCs/>
          <w:sz w:val="20"/>
          <w:szCs w:val="20"/>
          <w:lang w:val="en-GB"/>
        </w:rPr>
        <w:t>Tff1-CreERT2</w:t>
      </w:r>
      <w:r w:rsidR="006B6A89" w:rsidRPr="002D2BDF">
        <w:rPr>
          <w:rFonts w:ascii="Arial" w:hAnsi="Arial" w:cs="Arial"/>
          <w:sz w:val="20"/>
          <w:szCs w:val="20"/>
          <w:lang w:val="en-GB"/>
        </w:rPr>
        <w:t xml:space="preserve">) mice (n≥6). Following normalization to 18S </w:t>
      </w:r>
      <w:proofErr w:type="spellStart"/>
      <w:r w:rsidR="006B6A89" w:rsidRPr="002D2BDF">
        <w:rPr>
          <w:rFonts w:ascii="Arial" w:hAnsi="Arial" w:cs="Arial"/>
          <w:sz w:val="20"/>
          <w:szCs w:val="20"/>
          <w:lang w:val="en-GB"/>
        </w:rPr>
        <w:t>rRNA</w:t>
      </w:r>
      <w:proofErr w:type="spellEnd"/>
      <w:r w:rsidR="006B6A89" w:rsidRPr="002D2BDF">
        <w:rPr>
          <w:rFonts w:ascii="Arial" w:hAnsi="Arial" w:cs="Arial"/>
          <w:sz w:val="20"/>
          <w:szCs w:val="20"/>
          <w:lang w:val="en-GB"/>
        </w:rPr>
        <w:t xml:space="preserve"> expression, results are shown as mean fold change ± SEM relative to the fundus samples (</w:t>
      </w:r>
      <w:r w:rsidR="006B6A89" w:rsidRPr="002D2BDF">
        <w:rPr>
          <w:rFonts w:ascii="Arial" w:hAnsi="Arial" w:cs="Arial"/>
          <w:b/>
          <w:bCs/>
          <w:sz w:val="20"/>
          <w:szCs w:val="20"/>
          <w:lang w:val="en-GB"/>
        </w:rPr>
        <w:t xml:space="preserve">** </w:t>
      </w:r>
      <w:r w:rsidR="006B6A89" w:rsidRPr="002D2BDF">
        <w:rPr>
          <w:rFonts w:ascii="Arial" w:hAnsi="Arial" w:cs="Arial"/>
          <w:i/>
          <w:iCs/>
          <w:sz w:val="20"/>
          <w:szCs w:val="20"/>
          <w:lang w:val="en-GB"/>
        </w:rPr>
        <w:t>P</w:t>
      </w:r>
      <w:r w:rsidR="006B6A89" w:rsidRPr="002D2BDF">
        <w:rPr>
          <w:rFonts w:ascii="Arial" w:hAnsi="Arial" w:cs="Arial"/>
          <w:sz w:val="20"/>
          <w:szCs w:val="20"/>
          <w:lang w:val="en-GB"/>
        </w:rPr>
        <w:t xml:space="preserve">&lt;0.01, # </w:t>
      </w:r>
      <w:r w:rsidR="006B6A89" w:rsidRPr="002D2BDF">
        <w:rPr>
          <w:rFonts w:ascii="Arial" w:hAnsi="Arial" w:cs="Arial"/>
          <w:i/>
          <w:iCs/>
          <w:sz w:val="20"/>
          <w:szCs w:val="20"/>
          <w:lang w:val="en-GB"/>
        </w:rPr>
        <w:t>P</w:t>
      </w:r>
      <w:r w:rsidR="006B6A89" w:rsidRPr="002D2BDF">
        <w:rPr>
          <w:rFonts w:ascii="Arial" w:hAnsi="Arial" w:cs="Arial"/>
          <w:sz w:val="20"/>
          <w:szCs w:val="20"/>
          <w:lang w:val="en-GB"/>
        </w:rPr>
        <w:t>&lt;0.02).</w:t>
      </w:r>
    </w:p>
    <w:p w14:paraId="6FF13354" w14:textId="000C83E3" w:rsidR="002F747B" w:rsidRPr="00AB0596" w:rsidRDefault="00891828" w:rsidP="00AB0596">
      <w:pPr>
        <w:spacing w:line="36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2D2BDF">
        <w:rPr>
          <w:rFonts w:ascii="Arial" w:hAnsi="Arial"/>
          <w:b/>
          <w:sz w:val="20"/>
          <w:szCs w:val="20"/>
        </w:rPr>
        <w:t>(C)</w:t>
      </w:r>
      <w:r w:rsidRPr="002D2BDF">
        <w:rPr>
          <w:rFonts w:ascii="Arial" w:hAnsi="Arial"/>
          <w:sz w:val="20"/>
          <w:szCs w:val="20"/>
        </w:rPr>
        <w:t xml:space="preserve"> </w:t>
      </w:r>
      <w:r w:rsidRPr="002D2BDF">
        <w:rPr>
          <w:rFonts w:ascii="Arial" w:hAnsi="Arial"/>
          <w:sz w:val="20"/>
          <w:szCs w:val="20"/>
        </w:rPr>
        <w:tab/>
      </w:r>
      <w:r w:rsidR="009F4C57" w:rsidRPr="002D2BDF">
        <w:rPr>
          <w:rFonts w:ascii="Arial" w:hAnsi="Arial"/>
          <w:sz w:val="20"/>
          <w:szCs w:val="20"/>
        </w:rPr>
        <w:t>E</w:t>
      </w:r>
      <w:r w:rsidRPr="002D2BDF">
        <w:rPr>
          <w:rFonts w:ascii="Arial" w:hAnsi="Arial"/>
          <w:sz w:val="20"/>
          <w:szCs w:val="20"/>
        </w:rPr>
        <w:t xml:space="preserve">ndogenous </w:t>
      </w:r>
      <w:r w:rsidRPr="002D2BDF">
        <w:rPr>
          <w:rFonts w:ascii="Arial" w:hAnsi="Arial"/>
          <w:i/>
          <w:sz w:val="20"/>
          <w:szCs w:val="20"/>
        </w:rPr>
        <w:t>Tff1</w:t>
      </w:r>
      <w:r w:rsidRPr="002D2BDF">
        <w:rPr>
          <w:rFonts w:ascii="Arial" w:hAnsi="Arial"/>
          <w:sz w:val="20"/>
          <w:szCs w:val="20"/>
        </w:rPr>
        <w:t xml:space="preserve"> gene expression in Lgr5-positive cells</w:t>
      </w:r>
      <w:r w:rsidR="00D879DC" w:rsidRPr="002D2BDF">
        <w:rPr>
          <w:rFonts w:ascii="Arial" w:hAnsi="Arial"/>
          <w:sz w:val="20"/>
          <w:szCs w:val="20"/>
        </w:rPr>
        <w:t xml:space="preserve"> was analys</w:t>
      </w:r>
      <w:r w:rsidR="009F4C57" w:rsidRPr="002D2BDF">
        <w:rPr>
          <w:rFonts w:ascii="Arial" w:hAnsi="Arial"/>
          <w:sz w:val="20"/>
          <w:szCs w:val="20"/>
        </w:rPr>
        <w:t xml:space="preserve">ed via </w:t>
      </w:r>
      <w:proofErr w:type="spellStart"/>
      <w:r w:rsidR="009F4C57" w:rsidRPr="002D2BDF">
        <w:rPr>
          <w:rFonts w:ascii="Arial" w:hAnsi="Arial"/>
          <w:sz w:val="20"/>
          <w:szCs w:val="20"/>
        </w:rPr>
        <w:t>qPCR</w:t>
      </w:r>
      <w:proofErr w:type="spellEnd"/>
      <w:r w:rsidRPr="002D2BDF">
        <w:rPr>
          <w:rFonts w:ascii="Arial" w:hAnsi="Arial"/>
          <w:sz w:val="20"/>
          <w:szCs w:val="20"/>
        </w:rPr>
        <w:t xml:space="preserve">. Lgr5-CreGFP-positive and negative cells were sorted from colon or stomach tissue pooled from 6 Lgr5-CreGFP-positive mice. </w:t>
      </w:r>
      <w:proofErr w:type="spellStart"/>
      <w:proofErr w:type="gramStart"/>
      <w:r w:rsidRPr="002D2BDF">
        <w:rPr>
          <w:rFonts w:ascii="Arial" w:hAnsi="Arial"/>
          <w:sz w:val="20"/>
          <w:szCs w:val="20"/>
        </w:rPr>
        <w:t>qPCR</w:t>
      </w:r>
      <w:proofErr w:type="spellEnd"/>
      <w:proofErr w:type="gramEnd"/>
      <w:r w:rsidRPr="002D2BDF">
        <w:rPr>
          <w:rFonts w:ascii="Arial" w:hAnsi="Arial"/>
          <w:sz w:val="20"/>
          <w:szCs w:val="20"/>
        </w:rPr>
        <w:t xml:space="preserve"> results are plotted as fold change of Lgr5-positive cell versus Lgr5-negative cells from colon and stomac</w:t>
      </w:r>
      <w:r w:rsidR="00D879DC" w:rsidRPr="002D2BDF">
        <w:rPr>
          <w:rFonts w:ascii="Arial" w:hAnsi="Arial"/>
          <w:sz w:val="20"/>
          <w:szCs w:val="20"/>
        </w:rPr>
        <w:t>h</w:t>
      </w:r>
      <w:r w:rsidRPr="002D2BDF">
        <w:rPr>
          <w:rFonts w:ascii="Arial" w:hAnsi="Arial"/>
          <w:sz w:val="20"/>
          <w:szCs w:val="20"/>
        </w:rPr>
        <w:t xml:space="preserve">. </w:t>
      </w:r>
    </w:p>
    <w:p w14:paraId="1F00B579" w14:textId="2B54B9FC" w:rsidR="002F747B" w:rsidRPr="002D2BDF" w:rsidRDefault="00405C39" w:rsidP="00AB0596">
      <w:pPr>
        <w:pageBreakBefore/>
        <w:spacing w:line="360" w:lineRule="auto"/>
        <w:rPr>
          <w:rFonts w:ascii="Arial" w:hAnsi="Arial" w:cs="Arial"/>
          <w:b/>
          <w:sz w:val="20"/>
          <w:szCs w:val="20"/>
        </w:rPr>
      </w:pPr>
      <w:r w:rsidRPr="002D2BDF">
        <w:rPr>
          <w:rFonts w:ascii="Arial" w:hAnsi="Arial" w:cs="Arial"/>
          <w:b/>
          <w:sz w:val="20"/>
          <w:szCs w:val="20"/>
        </w:rPr>
        <w:lastRenderedPageBreak/>
        <w:t xml:space="preserve">Figure </w:t>
      </w:r>
      <w:r w:rsidR="00C872E7" w:rsidRPr="002D2BDF">
        <w:rPr>
          <w:rFonts w:ascii="Arial" w:hAnsi="Arial" w:cs="Arial"/>
          <w:b/>
          <w:sz w:val="20"/>
          <w:szCs w:val="20"/>
        </w:rPr>
        <w:t>S3</w:t>
      </w:r>
      <w:r w:rsidR="00D879DC" w:rsidRPr="002D2BDF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="00D879DC" w:rsidRPr="002D2BDF">
        <w:rPr>
          <w:rFonts w:ascii="Arial" w:hAnsi="Arial" w:cs="Arial"/>
          <w:b/>
          <w:sz w:val="20"/>
          <w:szCs w:val="20"/>
        </w:rPr>
        <w:t xml:space="preserve">Tff1-CreERT2-mediated </w:t>
      </w:r>
      <w:r w:rsidR="00D879DC" w:rsidRPr="002D2BDF">
        <w:rPr>
          <w:rFonts w:ascii="Arial" w:hAnsi="Arial" w:cs="Arial"/>
          <w:b/>
          <w:sz w:val="20"/>
          <w:szCs w:val="20"/>
          <w:lang w:val="en-GB"/>
        </w:rPr>
        <w:t>β-</w:t>
      </w:r>
      <w:proofErr w:type="spellStart"/>
      <w:r w:rsidR="00D879DC" w:rsidRPr="002D2BDF">
        <w:rPr>
          <w:rFonts w:ascii="Arial" w:hAnsi="Arial" w:cs="Arial"/>
          <w:b/>
          <w:sz w:val="20"/>
          <w:szCs w:val="20"/>
          <w:lang w:val="en-GB"/>
        </w:rPr>
        <w:t>galactosidase</w:t>
      </w:r>
      <w:proofErr w:type="spellEnd"/>
      <w:r w:rsidR="00D879DC" w:rsidRPr="002D2BDF">
        <w:rPr>
          <w:rFonts w:ascii="Arial" w:hAnsi="Arial" w:cs="Arial"/>
          <w:b/>
          <w:sz w:val="20"/>
          <w:szCs w:val="20"/>
        </w:rPr>
        <w:t xml:space="preserve"> reporter activity </w:t>
      </w:r>
      <w:r w:rsidR="00A924A0" w:rsidRPr="002D2BDF">
        <w:rPr>
          <w:rFonts w:ascii="Arial" w:hAnsi="Arial" w:cs="Arial"/>
          <w:b/>
          <w:sz w:val="20"/>
          <w:szCs w:val="20"/>
        </w:rPr>
        <w:t xml:space="preserve">in various </w:t>
      </w:r>
      <w:r w:rsidR="002F747B" w:rsidRPr="002D2BDF">
        <w:rPr>
          <w:rFonts w:ascii="Arial" w:hAnsi="Arial" w:cs="Arial"/>
          <w:b/>
          <w:sz w:val="20"/>
          <w:szCs w:val="20"/>
        </w:rPr>
        <w:t>organs.</w:t>
      </w:r>
      <w:proofErr w:type="gramEnd"/>
    </w:p>
    <w:p w14:paraId="6424DFCB" w14:textId="788217E1" w:rsidR="00E04766" w:rsidRPr="002D2BDF" w:rsidRDefault="00A924A0" w:rsidP="00A924A0">
      <w:pPr>
        <w:spacing w:line="360" w:lineRule="auto"/>
        <w:ind w:left="539" w:hanging="539"/>
        <w:jc w:val="both"/>
        <w:rPr>
          <w:rFonts w:ascii="Arial" w:hAnsi="Arial" w:cs="Arial"/>
          <w:sz w:val="20"/>
          <w:szCs w:val="20"/>
          <w:lang w:val="en-GB"/>
        </w:rPr>
      </w:pPr>
      <w:r w:rsidRPr="002D2BDF">
        <w:rPr>
          <w:rFonts w:ascii="Arial" w:hAnsi="Arial" w:cs="Arial"/>
          <w:b/>
          <w:sz w:val="20"/>
          <w:szCs w:val="20"/>
          <w:lang w:val="en-GB"/>
        </w:rPr>
        <w:t>(A</w:t>
      </w:r>
      <w:r w:rsidR="00E04766" w:rsidRPr="002D2BDF">
        <w:rPr>
          <w:rFonts w:ascii="Arial" w:hAnsi="Arial" w:cs="Arial"/>
          <w:b/>
          <w:sz w:val="20"/>
          <w:szCs w:val="20"/>
          <w:lang w:val="en-GB"/>
        </w:rPr>
        <w:t>)</w:t>
      </w:r>
      <w:r w:rsidR="00E04766" w:rsidRPr="002D2BDF">
        <w:rPr>
          <w:rFonts w:ascii="Arial" w:hAnsi="Arial" w:cs="Arial"/>
          <w:sz w:val="20"/>
          <w:szCs w:val="20"/>
          <w:lang w:val="en-GB"/>
        </w:rPr>
        <w:tab/>
        <w:t xml:space="preserve">Representative whole-mount stomachs from vehicle-treated </w:t>
      </w:r>
      <w:proofErr w:type="spellStart"/>
      <w:proofErr w:type="gramStart"/>
      <w:r w:rsidR="00E04766" w:rsidRPr="002D2BDF">
        <w:rPr>
          <w:rFonts w:ascii="Arial" w:hAnsi="Arial" w:cs="Arial"/>
          <w:sz w:val="20"/>
          <w:szCs w:val="20"/>
          <w:lang w:val="en-GB"/>
        </w:rPr>
        <w:t>Tg</w:t>
      </w:r>
      <w:proofErr w:type="spellEnd"/>
      <w:r w:rsidR="00E04766" w:rsidRPr="002D2BDF">
        <w:rPr>
          <w:rFonts w:ascii="Arial" w:hAnsi="Arial" w:cs="Arial"/>
          <w:sz w:val="20"/>
          <w:szCs w:val="20"/>
          <w:lang w:val="en-GB"/>
        </w:rPr>
        <w:t>(</w:t>
      </w:r>
      <w:proofErr w:type="gramEnd"/>
      <w:r w:rsidR="00E04766" w:rsidRPr="002D2BDF">
        <w:rPr>
          <w:rFonts w:ascii="Arial" w:hAnsi="Arial" w:cs="Arial"/>
          <w:i/>
          <w:iCs/>
          <w:sz w:val="20"/>
          <w:szCs w:val="20"/>
          <w:lang w:val="en-GB"/>
        </w:rPr>
        <w:t>Tff1-CreERT2</w:t>
      </w:r>
      <w:r w:rsidR="00E04766" w:rsidRPr="002D2BDF">
        <w:rPr>
          <w:rFonts w:ascii="Arial" w:hAnsi="Arial" w:cs="Arial"/>
          <w:sz w:val="20"/>
          <w:szCs w:val="20"/>
          <w:lang w:val="en-GB"/>
        </w:rPr>
        <w:t>);</w:t>
      </w:r>
      <w:proofErr w:type="spellStart"/>
      <w:r w:rsidR="00E04766" w:rsidRPr="002D2BDF">
        <w:rPr>
          <w:rFonts w:ascii="Arial" w:hAnsi="Arial" w:cs="Arial"/>
          <w:i/>
          <w:iCs/>
          <w:sz w:val="20"/>
          <w:szCs w:val="20"/>
          <w:lang w:val="en-GB"/>
        </w:rPr>
        <w:t>LacZ</w:t>
      </w:r>
      <w:proofErr w:type="spellEnd"/>
      <w:r w:rsidR="003E31B0" w:rsidRPr="002D2BDF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r w:rsidR="00E04766" w:rsidRPr="002D2BDF">
        <w:rPr>
          <w:rFonts w:ascii="Arial" w:hAnsi="Arial" w:cs="Arial"/>
          <w:sz w:val="20"/>
          <w:szCs w:val="20"/>
          <w:lang w:val="en-GB"/>
        </w:rPr>
        <w:t>mice (</w:t>
      </w:r>
      <w:proofErr w:type="spellStart"/>
      <w:r w:rsidR="00E04766" w:rsidRPr="002D2BDF">
        <w:rPr>
          <w:rFonts w:ascii="Arial" w:hAnsi="Arial" w:cs="Arial"/>
          <w:i/>
          <w:sz w:val="20"/>
          <w:szCs w:val="20"/>
          <w:lang w:val="en-GB"/>
        </w:rPr>
        <w:t>Cre</w:t>
      </w:r>
      <w:proofErr w:type="spellEnd"/>
      <w:r w:rsidR="00E04766" w:rsidRPr="002D2BDF">
        <w:rPr>
          <w:rFonts w:ascii="Arial" w:hAnsi="Arial" w:cs="Arial"/>
          <w:sz w:val="20"/>
          <w:szCs w:val="20"/>
          <w:vertAlign w:val="superscript"/>
          <w:lang w:val="en-GB"/>
        </w:rPr>
        <w:t>+</w:t>
      </w:r>
      <w:r w:rsidR="00E04766" w:rsidRPr="002D2BDF">
        <w:rPr>
          <w:rFonts w:ascii="Arial" w:hAnsi="Arial" w:cs="Arial"/>
          <w:sz w:val="20"/>
          <w:szCs w:val="20"/>
          <w:lang w:val="en-GB"/>
        </w:rPr>
        <w:t>;</w:t>
      </w:r>
      <w:proofErr w:type="spellStart"/>
      <w:r w:rsidR="00E04766" w:rsidRPr="002D2BDF">
        <w:rPr>
          <w:rFonts w:ascii="Arial" w:hAnsi="Arial" w:cs="Arial"/>
          <w:i/>
          <w:iCs/>
          <w:sz w:val="20"/>
          <w:szCs w:val="20"/>
          <w:lang w:val="en-GB"/>
        </w:rPr>
        <w:t>LacZ</w:t>
      </w:r>
      <w:proofErr w:type="spellEnd"/>
      <w:r w:rsidR="00E04766" w:rsidRPr="002D2BDF">
        <w:rPr>
          <w:rFonts w:ascii="Arial" w:hAnsi="Arial" w:cs="Arial"/>
          <w:sz w:val="20"/>
          <w:szCs w:val="20"/>
          <w:lang w:val="en-GB"/>
        </w:rPr>
        <w:t xml:space="preserve">) or </w:t>
      </w:r>
      <w:proofErr w:type="spellStart"/>
      <w:r w:rsidR="00C2695F">
        <w:rPr>
          <w:rFonts w:ascii="Arial" w:hAnsi="Arial" w:cs="Arial"/>
          <w:sz w:val="20"/>
          <w:szCs w:val="20"/>
          <w:lang w:val="en-GB"/>
        </w:rPr>
        <w:t>tamoxifen</w:t>
      </w:r>
      <w:proofErr w:type="spellEnd"/>
      <w:r w:rsidR="00E04766" w:rsidRPr="002D2BDF">
        <w:rPr>
          <w:rFonts w:ascii="Arial" w:hAnsi="Arial" w:cs="Arial"/>
          <w:sz w:val="20"/>
          <w:szCs w:val="20"/>
          <w:lang w:val="en-GB"/>
        </w:rPr>
        <w:t xml:space="preserve">-treated </w:t>
      </w:r>
      <w:proofErr w:type="spellStart"/>
      <w:r w:rsidR="00E04766" w:rsidRPr="002D2BDF">
        <w:rPr>
          <w:rFonts w:ascii="Arial" w:hAnsi="Arial" w:cs="Arial"/>
          <w:sz w:val="20"/>
          <w:szCs w:val="20"/>
          <w:lang w:val="en-GB"/>
        </w:rPr>
        <w:t>Tg</w:t>
      </w:r>
      <w:proofErr w:type="spellEnd"/>
      <w:r w:rsidR="00E04766" w:rsidRPr="002D2BDF">
        <w:rPr>
          <w:rFonts w:ascii="Arial" w:hAnsi="Arial" w:cs="Arial"/>
          <w:sz w:val="20"/>
          <w:szCs w:val="20"/>
          <w:lang w:val="en-GB"/>
        </w:rPr>
        <w:t>(</w:t>
      </w:r>
      <w:r w:rsidR="00E04766" w:rsidRPr="002D2BDF">
        <w:rPr>
          <w:rFonts w:ascii="Arial" w:hAnsi="Arial" w:cs="Arial"/>
          <w:i/>
          <w:iCs/>
          <w:sz w:val="20"/>
          <w:szCs w:val="20"/>
          <w:lang w:val="en-GB"/>
        </w:rPr>
        <w:t>Tff1-CreERT2</w:t>
      </w:r>
      <w:r w:rsidR="00E04766" w:rsidRPr="002D2BDF">
        <w:rPr>
          <w:rFonts w:ascii="Arial" w:hAnsi="Arial" w:cs="Arial"/>
          <w:sz w:val="20"/>
          <w:szCs w:val="20"/>
          <w:lang w:val="en-GB"/>
        </w:rPr>
        <w:t xml:space="preserve">)-negative </w:t>
      </w:r>
      <w:proofErr w:type="spellStart"/>
      <w:r w:rsidR="00E04766" w:rsidRPr="002D2BDF">
        <w:rPr>
          <w:rFonts w:ascii="Arial" w:hAnsi="Arial" w:cs="Arial"/>
          <w:i/>
          <w:iCs/>
          <w:sz w:val="20"/>
          <w:szCs w:val="20"/>
          <w:lang w:val="en-GB"/>
        </w:rPr>
        <w:t>LacZ</w:t>
      </w:r>
      <w:proofErr w:type="spellEnd"/>
      <w:r w:rsidR="00E04766" w:rsidRPr="002D2BDF">
        <w:rPr>
          <w:rFonts w:ascii="Arial" w:hAnsi="Arial" w:cs="Arial"/>
          <w:sz w:val="20"/>
          <w:szCs w:val="20"/>
          <w:lang w:val="en-GB"/>
        </w:rPr>
        <w:t xml:space="preserve"> mice (</w:t>
      </w:r>
      <w:proofErr w:type="spellStart"/>
      <w:r w:rsidR="00E04766" w:rsidRPr="002D2BDF">
        <w:rPr>
          <w:rFonts w:ascii="Arial" w:hAnsi="Arial" w:cs="Arial"/>
          <w:i/>
          <w:sz w:val="20"/>
          <w:szCs w:val="20"/>
          <w:lang w:val="en-GB"/>
        </w:rPr>
        <w:t>Cre</w:t>
      </w:r>
      <w:proofErr w:type="spellEnd"/>
      <w:r w:rsidR="00E04766" w:rsidRPr="002D2BDF">
        <w:rPr>
          <w:rFonts w:ascii="Arial" w:hAnsi="Arial" w:cs="Arial"/>
          <w:sz w:val="20"/>
          <w:szCs w:val="20"/>
          <w:vertAlign w:val="superscript"/>
          <w:lang w:val="en-GB"/>
        </w:rPr>
        <w:t>–</w:t>
      </w:r>
      <w:r w:rsidR="00E04766" w:rsidRPr="002D2BDF">
        <w:rPr>
          <w:rFonts w:ascii="Arial" w:hAnsi="Arial" w:cs="Arial"/>
          <w:sz w:val="20"/>
          <w:szCs w:val="20"/>
          <w:lang w:val="en-GB"/>
        </w:rPr>
        <w:t>;</w:t>
      </w:r>
      <w:proofErr w:type="spellStart"/>
      <w:r w:rsidR="00E04766" w:rsidRPr="002D2BDF">
        <w:rPr>
          <w:rFonts w:ascii="Arial" w:hAnsi="Arial" w:cs="Arial"/>
          <w:i/>
          <w:iCs/>
          <w:sz w:val="20"/>
          <w:szCs w:val="20"/>
          <w:lang w:val="en-GB"/>
        </w:rPr>
        <w:t>LacZ</w:t>
      </w:r>
      <w:proofErr w:type="spellEnd"/>
      <w:r w:rsidR="00E04766" w:rsidRPr="002D2BDF">
        <w:rPr>
          <w:rFonts w:ascii="Arial" w:hAnsi="Arial" w:cs="Arial"/>
          <w:sz w:val="20"/>
          <w:szCs w:val="20"/>
          <w:lang w:val="en-GB"/>
        </w:rPr>
        <w:t>) stained for β-</w:t>
      </w:r>
      <w:proofErr w:type="spellStart"/>
      <w:r w:rsidR="00E04766" w:rsidRPr="002D2BDF">
        <w:rPr>
          <w:rFonts w:ascii="Arial" w:hAnsi="Arial" w:cs="Arial"/>
          <w:sz w:val="20"/>
          <w:szCs w:val="20"/>
          <w:lang w:val="en-GB"/>
        </w:rPr>
        <w:t>galactosidase</w:t>
      </w:r>
      <w:proofErr w:type="spellEnd"/>
      <w:r w:rsidR="00E04766" w:rsidRPr="002D2BDF">
        <w:rPr>
          <w:rFonts w:ascii="Arial" w:hAnsi="Arial" w:cs="Arial"/>
          <w:sz w:val="20"/>
          <w:szCs w:val="20"/>
          <w:lang w:val="en-GB"/>
        </w:rPr>
        <w:t xml:space="preserve"> activity.</w:t>
      </w:r>
    </w:p>
    <w:p w14:paraId="24CB84D5" w14:textId="3CEE13D0" w:rsidR="00E04766" w:rsidRPr="002D2BDF" w:rsidRDefault="00A924A0" w:rsidP="00A924A0">
      <w:pPr>
        <w:autoSpaceDE w:val="0"/>
        <w:autoSpaceDN w:val="0"/>
        <w:adjustRightInd w:val="0"/>
        <w:spacing w:line="360" w:lineRule="auto"/>
        <w:ind w:left="539" w:hanging="539"/>
        <w:jc w:val="both"/>
        <w:rPr>
          <w:rFonts w:ascii="Arial" w:hAnsi="Arial" w:cs="Arial"/>
          <w:sz w:val="20"/>
          <w:szCs w:val="20"/>
          <w:lang w:val="en-GB"/>
        </w:rPr>
      </w:pPr>
      <w:r w:rsidRPr="002D2BDF">
        <w:rPr>
          <w:rFonts w:ascii="Arial" w:hAnsi="Arial" w:cs="Arial"/>
          <w:b/>
          <w:sz w:val="20"/>
          <w:szCs w:val="20"/>
          <w:lang w:val="en-GB"/>
        </w:rPr>
        <w:t>(B</w:t>
      </w:r>
      <w:r w:rsidR="00E04766" w:rsidRPr="002D2BDF">
        <w:rPr>
          <w:rFonts w:ascii="Arial" w:hAnsi="Arial" w:cs="Arial"/>
          <w:b/>
          <w:sz w:val="20"/>
          <w:szCs w:val="20"/>
          <w:lang w:val="en-GB"/>
        </w:rPr>
        <w:t>)</w:t>
      </w:r>
      <w:r w:rsidR="00E04766" w:rsidRPr="002D2BDF">
        <w:rPr>
          <w:rFonts w:ascii="Arial" w:hAnsi="Arial" w:cs="Arial"/>
          <w:sz w:val="20"/>
          <w:szCs w:val="20"/>
          <w:lang w:val="en-GB"/>
        </w:rPr>
        <w:tab/>
        <w:t>β-</w:t>
      </w:r>
      <w:proofErr w:type="spellStart"/>
      <w:r w:rsidR="00E04766" w:rsidRPr="002D2BDF">
        <w:rPr>
          <w:rFonts w:ascii="Arial" w:hAnsi="Arial" w:cs="Arial"/>
          <w:sz w:val="20"/>
          <w:szCs w:val="20"/>
          <w:lang w:val="en-GB"/>
        </w:rPr>
        <w:t>galactosidase</w:t>
      </w:r>
      <w:proofErr w:type="spellEnd"/>
      <w:r w:rsidR="00E04766" w:rsidRPr="002D2BDF">
        <w:rPr>
          <w:rFonts w:ascii="Arial" w:hAnsi="Arial" w:cs="Arial"/>
          <w:sz w:val="20"/>
          <w:szCs w:val="20"/>
          <w:lang w:val="en-GB"/>
        </w:rPr>
        <w:t xml:space="preserve"> activity was detected in the Brunner’s glands and lungs of </w:t>
      </w:r>
      <w:proofErr w:type="spellStart"/>
      <w:proofErr w:type="gramStart"/>
      <w:r w:rsidR="00E04766" w:rsidRPr="002D2BDF">
        <w:rPr>
          <w:rFonts w:ascii="Arial" w:hAnsi="Arial" w:cs="Arial"/>
          <w:sz w:val="20"/>
          <w:szCs w:val="20"/>
          <w:lang w:val="en-GB"/>
        </w:rPr>
        <w:t>Tg</w:t>
      </w:r>
      <w:proofErr w:type="spellEnd"/>
      <w:r w:rsidR="00E04766" w:rsidRPr="002D2BDF">
        <w:rPr>
          <w:rFonts w:ascii="Arial" w:hAnsi="Arial" w:cs="Arial"/>
          <w:sz w:val="20"/>
          <w:szCs w:val="20"/>
          <w:lang w:val="en-GB"/>
        </w:rPr>
        <w:t>(</w:t>
      </w:r>
      <w:proofErr w:type="gramEnd"/>
      <w:r w:rsidR="00E04766" w:rsidRPr="002D2BDF">
        <w:rPr>
          <w:rFonts w:ascii="Arial" w:hAnsi="Arial" w:cs="Arial"/>
          <w:i/>
          <w:iCs/>
          <w:sz w:val="20"/>
          <w:szCs w:val="20"/>
          <w:lang w:val="en-GB"/>
        </w:rPr>
        <w:t>Tff1-CreERT2</w:t>
      </w:r>
      <w:r w:rsidR="00E04766" w:rsidRPr="002D2BDF">
        <w:rPr>
          <w:rFonts w:ascii="Arial" w:hAnsi="Arial" w:cs="Arial"/>
          <w:sz w:val="20"/>
          <w:szCs w:val="20"/>
          <w:lang w:val="en-GB"/>
        </w:rPr>
        <w:t>);</w:t>
      </w:r>
      <w:proofErr w:type="spellStart"/>
      <w:r w:rsidR="00E04766" w:rsidRPr="002D2BDF">
        <w:rPr>
          <w:rFonts w:ascii="Arial" w:hAnsi="Arial" w:cs="Arial"/>
          <w:i/>
          <w:iCs/>
          <w:sz w:val="20"/>
          <w:szCs w:val="20"/>
          <w:lang w:val="en-GB"/>
        </w:rPr>
        <w:t>LacZ</w:t>
      </w:r>
      <w:proofErr w:type="spellEnd"/>
      <w:r w:rsidR="00E04766" w:rsidRPr="002D2BDF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E04766" w:rsidRPr="002D2BDF">
        <w:rPr>
          <w:rFonts w:ascii="Arial" w:hAnsi="Arial" w:cs="Arial"/>
          <w:sz w:val="20"/>
          <w:szCs w:val="20"/>
          <w:lang w:val="en-GB"/>
        </w:rPr>
        <w:t xml:space="preserve">mice, collected three days after </w:t>
      </w:r>
      <w:proofErr w:type="spellStart"/>
      <w:r w:rsidR="00C2695F">
        <w:rPr>
          <w:rFonts w:ascii="Arial" w:hAnsi="Arial" w:cs="Arial"/>
          <w:sz w:val="20"/>
          <w:szCs w:val="20"/>
          <w:lang w:val="en-GB"/>
        </w:rPr>
        <w:t>tamoxifen</w:t>
      </w:r>
      <w:proofErr w:type="spellEnd"/>
      <w:r w:rsidR="00E04766" w:rsidRPr="002D2BDF">
        <w:rPr>
          <w:rFonts w:ascii="Arial" w:hAnsi="Arial" w:cs="Arial"/>
          <w:sz w:val="20"/>
          <w:szCs w:val="20"/>
          <w:lang w:val="en-GB"/>
        </w:rPr>
        <w:t xml:space="preserve"> administration (5 consecutive days; 1 mg/20 g body weight; twice daily). Scale bars: 100 </w:t>
      </w:r>
      <w:proofErr w:type="spellStart"/>
      <w:r w:rsidR="00E04766" w:rsidRPr="002D2BDF">
        <w:rPr>
          <w:rFonts w:ascii="Arial" w:hAnsi="Arial" w:cs="Arial"/>
          <w:sz w:val="20"/>
          <w:szCs w:val="20"/>
          <w:lang w:val="en-GB"/>
        </w:rPr>
        <w:t>μm</w:t>
      </w:r>
      <w:proofErr w:type="spellEnd"/>
      <w:r w:rsidR="00E04766" w:rsidRPr="002D2BDF">
        <w:rPr>
          <w:rFonts w:ascii="Arial" w:hAnsi="Arial" w:cs="Arial"/>
          <w:sz w:val="20"/>
          <w:szCs w:val="20"/>
          <w:lang w:val="en-GB"/>
        </w:rPr>
        <w:t>.</w:t>
      </w:r>
    </w:p>
    <w:p w14:paraId="7FDD91B0" w14:textId="2A197E3D" w:rsidR="002F747B" w:rsidRPr="002D2BDF" w:rsidRDefault="00A924A0" w:rsidP="00A924A0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D2BDF">
        <w:rPr>
          <w:rFonts w:ascii="Arial" w:hAnsi="Arial" w:cs="Arial"/>
          <w:b/>
          <w:sz w:val="20"/>
          <w:szCs w:val="20"/>
        </w:rPr>
        <w:t xml:space="preserve"> </w:t>
      </w:r>
      <w:r w:rsidR="002F747B" w:rsidRPr="002D2BDF">
        <w:rPr>
          <w:rFonts w:ascii="Arial" w:hAnsi="Arial" w:cs="Arial"/>
          <w:b/>
          <w:sz w:val="20"/>
          <w:szCs w:val="20"/>
        </w:rPr>
        <w:t>(C)</w:t>
      </w:r>
      <w:r w:rsidR="002F747B" w:rsidRPr="002D2BDF">
        <w:rPr>
          <w:rFonts w:ascii="Arial" w:hAnsi="Arial" w:cs="Arial"/>
          <w:sz w:val="20"/>
          <w:szCs w:val="20"/>
        </w:rPr>
        <w:t xml:space="preserve"> </w:t>
      </w:r>
      <w:r w:rsidRPr="002D2BDF">
        <w:rPr>
          <w:rFonts w:ascii="Arial" w:hAnsi="Arial" w:cs="Arial"/>
          <w:sz w:val="20"/>
          <w:szCs w:val="20"/>
        </w:rPr>
        <w:tab/>
        <w:t xml:space="preserve">Summary of </w:t>
      </w:r>
      <w:r w:rsidR="002F747B" w:rsidRPr="002D2BDF">
        <w:rPr>
          <w:rFonts w:ascii="Arial" w:hAnsi="Arial" w:cs="Arial"/>
          <w:sz w:val="20"/>
          <w:szCs w:val="20"/>
        </w:rPr>
        <w:t>β-</w:t>
      </w:r>
      <w:proofErr w:type="spellStart"/>
      <w:r w:rsidR="002F747B" w:rsidRPr="002D2BDF">
        <w:rPr>
          <w:rFonts w:ascii="Arial" w:hAnsi="Arial" w:cs="Arial"/>
          <w:sz w:val="20"/>
          <w:szCs w:val="20"/>
        </w:rPr>
        <w:t>galactosidase</w:t>
      </w:r>
      <w:proofErr w:type="spellEnd"/>
      <w:r w:rsidR="002F747B" w:rsidRPr="002D2BDF">
        <w:rPr>
          <w:rFonts w:ascii="Arial" w:hAnsi="Arial" w:cs="Arial"/>
          <w:sz w:val="20"/>
          <w:szCs w:val="20"/>
        </w:rPr>
        <w:t xml:space="preserve"> </w:t>
      </w:r>
      <w:r w:rsidRPr="002D2BDF">
        <w:rPr>
          <w:rFonts w:ascii="Arial" w:hAnsi="Arial" w:cs="Arial"/>
          <w:sz w:val="20"/>
          <w:szCs w:val="20"/>
        </w:rPr>
        <w:t>activity staining observed in</w:t>
      </w:r>
      <w:r w:rsidR="002F747B" w:rsidRPr="002D2BDF">
        <w:rPr>
          <w:rFonts w:ascii="Arial" w:hAnsi="Arial" w:cs="Arial"/>
          <w:sz w:val="20"/>
          <w:szCs w:val="20"/>
        </w:rPr>
        <w:t xml:space="preserve"> Tff1-CreERT2</w:t>
      </w:r>
      <w:r w:rsidRPr="002D2BDF">
        <w:rPr>
          <w:rFonts w:ascii="Arial" w:hAnsi="Arial" w:cs="Arial"/>
          <w:sz w:val="20"/>
          <w:szCs w:val="20"/>
        </w:rPr>
        <w:t>-negative (</w:t>
      </w:r>
      <w:proofErr w:type="spellStart"/>
      <w:r w:rsidRPr="002D2BDF">
        <w:rPr>
          <w:rFonts w:ascii="Arial" w:hAnsi="Arial" w:cs="Arial"/>
          <w:sz w:val="20"/>
          <w:szCs w:val="20"/>
        </w:rPr>
        <w:t>Cre</w:t>
      </w:r>
      <w:proofErr w:type="spellEnd"/>
      <w:r w:rsidRPr="002D2BDF">
        <w:rPr>
          <w:rFonts w:ascii="Arial" w:hAnsi="Arial" w:cs="Arial"/>
          <w:sz w:val="20"/>
          <w:szCs w:val="20"/>
        </w:rPr>
        <w:t>-; n=3) and Tff1-CreERT2-positive</w:t>
      </w:r>
      <w:r w:rsidR="002F747B" w:rsidRPr="002D2BDF">
        <w:rPr>
          <w:rFonts w:ascii="Arial" w:hAnsi="Arial" w:cs="Arial"/>
          <w:sz w:val="20"/>
          <w:szCs w:val="20"/>
        </w:rPr>
        <w:t xml:space="preserve"> </w:t>
      </w:r>
      <w:r w:rsidRPr="002D2BDF">
        <w:rPr>
          <w:rFonts w:ascii="Arial" w:hAnsi="Arial" w:cs="Arial"/>
          <w:sz w:val="20"/>
          <w:szCs w:val="20"/>
        </w:rPr>
        <w:t>(</w:t>
      </w:r>
      <w:proofErr w:type="spellStart"/>
      <w:r w:rsidRPr="002D2BDF">
        <w:rPr>
          <w:rFonts w:ascii="Arial" w:hAnsi="Arial" w:cs="Arial"/>
          <w:sz w:val="20"/>
          <w:szCs w:val="20"/>
        </w:rPr>
        <w:t>Cre</w:t>
      </w:r>
      <w:proofErr w:type="spellEnd"/>
      <w:r w:rsidRPr="002D2BDF">
        <w:rPr>
          <w:rFonts w:ascii="Arial" w:hAnsi="Arial" w:cs="Arial"/>
          <w:sz w:val="20"/>
          <w:szCs w:val="20"/>
        </w:rPr>
        <w:t xml:space="preserve">+; n≥3) </w:t>
      </w:r>
      <w:r w:rsidR="002F747B" w:rsidRPr="002D2BDF">
        <w:rPr>
          <w:rFonts w:ascii="Arial" w:hAnsi="Arial" w:cs="Arial"/>
          <w:sz w:val="20"/>
          <w:szCs w:val="20"/>
        </w:rPr>
        <w:t xml:space="preserve">mice. </w:t>
      </w:r>
      <w:r w:rsidRPr="002D2BDF">
        <w:rPr>
          <w:rFonts w:ascii="Arial" w:hAnsi="Arial" w:cs="Arial"/>
          <w:sz w:val="20"/>
          <w:szCs w:val="20"/>
        </w:rPr>
        <w:t>M</w:t>
      </w:r>
      <w:r w:rsidR="002F747B" w:rsidRPr="002D2BDF">
        <w:rPr>
          <w:rFonts w:ascii="Arial" w:hAnsi="Arial" w:cs="Arial"/>
          <w:sz w:val="20"/>
          <w:szCs w:val="20"/>
        </w:rPr>
        <w:t xml:space="preserve">ice were </w:t>
      </w:r>
      <w:proofErr w:type="spellStart"/>
      <w:r w:rsidR="002F747B" w:rsidRPr="002D2BDF">
        <w:rPr>
          <w:rFonts w:ascii="Arial" w:hAnsi="Arial" w:cs="Arial"/>
          <w:sz w:val="20"/>
          <w:szCs w:val="20"/>
        </w:rPr>
        <w:t>ip</w:t>
      </w:r>
      <w:proofErr w:type="spellEnd"/>
      <w:r w:rsidR="002F747B" w:rsidRPr="002D2BDF">
        <w:rPr>
          <w:rFonts w:ascii="Arial" w:hAnsi="Arial" w:cs="Arial"/>
          <w:sz w:val="20"/>
          <w:szCs w:val="20"/>
        </w:rPr>
        <w:t xml:space="preserve"> injected twice daily for 5 consecutive days with 1</w:t>
      </w:r>
      <w:r w:rsidRPr="002D2BDF">
        <w:rPr>
          <w:rFonts w:ascii="Arial" w:hAnsi="Arial" w:cs="Arial"/>
          <w:sz w:val="20"/>
          <w:szCs w:val="20"/>
        </w:rPr>
        <w:t xml:space="preserve">mg/ 20g body weight of </w:t>
      </w:r>
      <w:proofErr w:type="spellStart"/>
      <w:r w:rsidR="00C2695F">
        <w:rPr>
          <w:rFonts w:ascii="Arial" w:hAnsi="Arial" w:cs="Arial"/>
          <w:sz w:val="20"/>
          <w:szCs w:val="20"/>
        </w:rPr>
        <w:t>tamoxifen</w:t>
      </w:r>
      <w:proofErr w:type="spellEnd"/>
      <w:r w:rsidRPr="002D2BDF">
        <w:rPr>
          <w:rFonts w:ascii="Arial" w:hAnsi="Arial" w:cs="Arial"/>
          <w:sz w:val="20"/>
          <w:szCs w:val="20"/>
        </w:rPr>
        <w:t>, and 3</w:t>
      </w:r>
      <w:r w:rsidR="00C2695F">
        <w:rPr>
          <w:rFonts w:ascii="Arial" w:hAnsi="Arial" w:cs="Arial"/>
          <w:sz w:val="20"/>
          <w:szCs w:val="20"/>
        </w:rPr>
        <w:t xml:space="preserve"> days after the last </w:t>
      </w:r>
      <w:proofErr w:type="spellStart"/>
      <w:r w:rsidR="00C2695F">
        <w:rPr>
          <w:rFonts w:ascii="Arial" w:hAnsi="Arial" w:cs="Arial"/>
          <w:sz w:val="20"/>
          <w:szCs w:val="20"/>
        </w:rPr>
        <w:t>tamoxifen</w:t>
      </w:r>
      <w:proofErr w:type="spellEnd"/>
      <w:r w:rsidR="002F747B" w:rsidRPr="002D2BDF">
        <w:rPr>
          <w:rFonts w:ascii="Arial" w:hAnsi="Arial" w:cs="Arial"/>
          <w:sz w:val="20"/>
          <w:szCs w:val="20"/>
        </w:rPr>
        <w:t xml:space="preserve"> injection organs were </w:t>
      </w:r>
      <w:r w:rsidRPr="002D2BDF">
        <w:rPr>
          <w:rFonts w:ascii="Arial" w:hAnsi="Arial" w:cs="Arial"/>
          <w:sz w:val="20"/>
          <w:szCs w:val="20"/>
        </w:rPr>
        <w:t>stained for β-</w:t>
      </w:r>
      <w:proofErr w:type="spellStart"/>
      <w:r w:rsidRPr="002D2BDF">
        <w:rPr>
          <w:rFonts w:ascii="Arial" w:hAnsi="Arial" w:cs="Arial"/>
          <w:sz w:val="20"/>
          <w:szCs w:val="20"/>
        </w:rPr>
        <w:t>galactosidase</w:t>
      </w:r>
      <w:proofErr w:type="spellEnd"/>
      <w:r w:rsidRPr="002D2BDF">
        <w:rPr>
          <w:rFonts w:ascii="Arial" w:hAnsi="Arial" w:cs="Arial"/>
          <w:sz w:val="20"/>
          <w:szCs w:val="20"/>
        </w:rPr>
        <w:t xml:space="preserve"> activity</w:t>
      </w:r>
      <w:r w:rsidR="002F747B" w:rsidRPr="002D2BDF">
        <w:rPr>
          <w:rFonts w:ascii="Arial" w:hAnsi="Arial" w:cs="Arial"/>
          <w:sz w:val="20"/>
          <w:szCs w:val="20"/>
        </w:rPr>
        <w:t xml:space="preserve">. Tissues showing blue stain are scored as “+” and as “-” when no blue staining was observed. </w:t>
      </w:r>
    </w:p>
    <w:p w14:paraId="3005638A" w14:textId="3A0B2907" w:rsidR="0035537D" w:rsidRPr="002D2BDF" w:rsidRDefault="002F747B" w:rsidP="008576BC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D2BDF">
        <w:rPr>
          <w:rFonts w:ascii="Arial" w:hAnsi="Arial" w:cs="Arial"/>
          <w:b/>
          <w:sz w:val="20"/>
          <w:szCs w:val="20"/>
        </w:rPr>
        <w:t>(D)</w:t>
      </w:r>
      <w:r w:rsidRPr="002D2BDF">
        <w:rPr>
          <w:rFonts w:ascii="Arial" w:hAnsi="Arial" w:cs="Arial"/>
          <w:sz w:val="20"/>
          <w:szCs w:val="20"/>
        </w:rPr>
        <w:t xml:space="preserve">  </w:t>
      </w:r>
      <w:r w:rsidR="00A924A0" w:rsidRPr="002D2BDF">
        <w:rPr>
          <w:rFonts w:ascii="Arial" w:hAnsi="Arial" w:cs="Arial"/>
          <w:sz w:val="20"/>
          <w:szCs w:val="20"/>
        </w:rPr>
        <w:tab/>
      </w:r>
      <w:r w:rsidRPr="002D2BDF">
        <w:rPr>
          <w:rFonts w:ascii="Arial" w:hAnsi="Arial" w:cs="Arial"/>
          <w:sz w:val="20"/>
          <w:szCs w:val="20"/>
        </w:rPr>
        <w:t>No β-</w:t>
      </w:r>
      <w:proofErr w:type="spellStart"/>
      <w:r w:rsidRPr="002D2BDF">
        <w:rPr>
          <w:rFonts w:ascii="Arial" w:hAnsi="Arial" w:cs="Arial"/>
          <w:sz w:val="20"/>
          <w:szCs w:val="20"/>
        </w:rPr>
        <w:t>galactosidase</w:t>
      </w:r>
      <w:proofErr w:type="spellEnd"/>
      <w:r w:rsidRPr="002D2BDF">
        <w:rPr>
          <w:rFonts w:ascii="Arial" w:hAnsi="Arial" w:cs="Arial"/>
          <w:sz w:val="20"/>
          <w:szCs w:val="20"/>
        </w:rPr>
        <w:t xml:space="preserve"> activity was detected in the pancreas of representative low (left) and high (right) magnification images of X-gal stained pancreas from </w:t>
      </w:r>
      <w:r w:rsidR="00A924A0" w:rsidRPr="002D2BDF">
        <w:rPr>
          <w:rFonts w:ascii="Arial" w:hAnsi="Arial" w:cs="Arial"/>
          <w:sz w:val="20"/>
          <w:szCs w:val="20"/>
        </w:rPr>
        <w:t>Tff1-CreERT2-negative and Tff1-CreERT2-positive mice (S</w:t>
      </w:r>
      <w:r w:rsidRPr="002D2BDF">
        <w:rPr>
          <w:rFonts w:ascii="Arial" w:hAnsi="Arial" w:cs="Arial"/>
          <w:sz w:val="20"/>
          <w:szCs w:val="20"/>
        </w:rPr>
        <w:t>cale</w:t>
      </w:r>
      <w:r w:rsidR="00A924A0" w:rsidRPr="002D2BDF">
        <w:rPr>
          <w:rFonts w:ascii="Arial" w:hAnsi="Arial" w:cs="Arial"/>
          <w:sz w:val="20"/>
          <w:szCs w:val="20"/>
        </w:rPr>
        <w:t xml:space="preserve"> </w:t>
      </w:r>
      <w:r w:rsidR="008576BC" w:rsidRPr="002D2BDF">
        <w:rPr>
          <w:rFonts w:ascii="Arial" w:hAnsi="Arial" w:cs="Arial"/>
          <w:sz w:val="20"/>
          <w:szCs w:val="20"/>
        </w:rPr>
        <w:t>bars 100µm).</w:t>
      </w:r>
      <w:r w:rsidR="0035537D" w:rsidRPr="002D2BDF">
        <w:rPr>
          <w:rFonts w:ascii="Arial" w:hAnsi="Arial" w:cs="Arial"/>
          <w:sz w:val="20"/>
          <w:szCs w:val="20"/>
          <w:lang w:val="en-GB"/>
        </w:rPr>
        <w:br w:type="page"/>
      </w:r>
    </w:p>
    <w:p w14:paraId="630F16B9" w14:textId="63C94453" w:rsidR="002F747B" w:rsidRPr="002D2BDF" w:rsidRDefault="00C872E7" w:rsidP="0084211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2D2BDF">
        <w:rPr>
          <w:rFonts w:ascii="Arial" w:hAnsi="Arial" w:cs="Arial"/>
          <w:b/>
          <w:sz w:val="20"/>
          <w:szCs w:val="20"/>
        </w:rPr>
        <w:lastRenderedPageBreak/>
        <w:t>Figure S4</w:t>
      </w:r>
      <w:r w:rsidR="002F747B" w:rsidRPr="002D2BDF">
        <w:rPr>
          <w:rFonts w:ascii="Arial" w:hAnsi="Arial" w:cs="Arial"/>
          <w:b/>
          <w:sz w:val="20"/>
          <w:szCs w:val="20"/>
        </w:rPr>
        <w:t>. Kras</w:t>
      </w:r>
      <w:r w:rsidR="002F747B" w:rsidRPr="002D2BDF">
        <w:rPr>
          <w:rFonts w:ascii="Arial" w:hAnsi="Arial" w:cs="Arial"/>
          <w:b/>
          <w:sz w:val="20"/>
          <w:szCs w:val="20"/>
          <w:vertAlign w:val="superscript"/>
        </w:rPr>
        <w:t>G12D</w:t>
      </w:r>
      <w:r w:rsidR="002F747B" w:rsidRPr="002D2BDF">
        <w:rPr>
          <w:rFonts w:ascii="Arial" w:hAnsi="Arial" w:cs="Arial"/>
          <w:b/>
          <w:sz w:val="20"/>
          <w:szCs w:val="20"/>
        </w:rPr>
        <w:t xml:space="preserve">-induced gastric </w:t>
      </w:r>
      <w:proofErr w:type="spellStart"/>
      <w:r w:rsidR="002F747B" w:rsidRPr="002D2BDF">
        <w:rPr>
          <w:rFonts w:ascii="Arial" w:hAnsi="Arial" w:cs="Arial"/>
          <w:b/>
          <w:sz w:val="20"/>
          <w:szCs w:val="20"/>
        </w:rPr>
        <w:t>tumorigenesis</w:t>
      </w:r>
      <w:proofErr w:type="spellEnd"/>
      <w:r w:rsidR="002F747B" w:rsidRPr="002D2BDF">
        <w:rPr>
          <w:rFonts w:ascii="Arial" w:hAnsi="Arial" w:cs="Arial"/>
          <w:b/>
          <w:sz w:val="20"/>
          <w:szCs w:val="20"/>
        </w:rPr>
        <w:t xml:space="preserve"> is associated wit</w:t>
      </w:r>
      <w:r w:rsidR="008576BC" w:rsidRPr="002D2BDF">
        <w:rPr>
          <w:rFonts w:ascii="Arial" w:hAnsi="Arial" w:cs="Arial"/>
          <w:b/>
          <w:sz w:val="20"/>
          <w:szCs w:val="20"/>
        </w:rPr>
        <w:t>h aberrant mucous production,</w:t>
      </w:r>
      <w:r w:rsidR="002F747B" w:rsidRPr="002D2BDF">
        <w:rPr>
          <w:rFonts w:ascii="Arial" w:hAnsi="Arial" w:cs="Arial"/>
          <w:b/>
          <w:sz w:val="20"/>
          <w:szCs w:val="20"/>
        </w:rPr>
        <w:t xml:space="preserve"> ectopic expression of intestinal genes</w:t>
      </w:r>
      <w:r w:rsidR="008576BC" w:rsidRPr="002D2BDF">
        <w:rPr>
          <w:rFonts w:ascii="Arial" w:hAnsi="Arial" w:cs="Arial"/>
          <w:b/>
          <w:sz w:val="20"/>
          <w:szCs w:val="20"/>
        </w:rPr>
        <w:t xml:space="preserve"> and immune cell infiltration</w:t>
      </w:r>
      <w:r w:rsidR="002F747B" w:rsidRPr="002D2BDF">
        <w:rPr>
          <w:rFonts w:ascii="Arial" w:hAnsi="Arial" w:cs="Arial"/>
          <w:b/>
          <w:sz w:val="20"/>
          <w:szCs w:val="20"/>
        </w:rPr>
        <w:t>.</w:t>
      </w:r>
    </w:p>
    <w:p w14:paraId="78147008" w14:textId="5E8D7DFC" w:rsidR="00E04766" w:rsidRPr="002D2BDF" w:rsidRDefault="00E04766" w:rsidP="00842116">
      <w:pPr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  <w:lang w:val="en-GB"/>
        </w:rPr>
      </w:pPr>
      <w:r w:rsidRPr="002D2BDF">
        <w:rPr>
          <w:rFonts w:ascii="Arial" w:hAnsi="Arial" w:cs="Arial"/>
          <w:b/>
          <w:sz w:val="20"/>
          <w:szCs w:val="20"/>
          <w:lang w:val="en-GB"/>
        </w:rPr>
        <w:t>(A)</w:t>
      </w:r>
      <w:r w:rsidR="00C2695F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C2695F">
        <w:rPr>
          <w:rFonts w:ascii="Arial" w:hAnsi="Arial" w:cs="Arial"/>
          <w:sz w:val="20"/>
          <w:szCs w:val="20"/>
          <w:lang w:val="en-GB"/>
        </w:rPr>
        <w:t>Tamoxifen</w:t>
      </w:r>
      <w:proofErr w:type="spellEnd"/>
      <w:r w:rsidRPr="002D2BDF">
        <w:rPr>
          <w:rFonts w:ascii="Arial" w:hAnsi="Arial" w:cs="Arial"/>
          <w:sz w:val="20"/>
          <w:szCs w:val="20"/>
          <w:lang w:val="en-GB"/>
        </w:rPr>
        <w:t xml:space="preserve">-dependent activation of CreERT2 in </w:t>
      </w:r>
      <w:proofErr w:type="spellStart"/>
      <w:proofErr w:type="gramStart"/>
      <w:r w:rsidRPr="002D2BDF">
        <w:rPr>
          <w:rFonts w:ascii="Arial" w:hAnsi="Arial" w:cs="Arial"/>
          <w:sz w:val="20"/>
          <w:szCs w:val="20"/>
          <w:lang w:val="en-GB"/>
        </w:rPr>
        <w:t>Tg</w:t>
      </w:r>
      <w:proofErr w:type="spellEnd"/>
      <w:r w:rsidRPr="002D2BDF">
        <w:rPr>
          <w:rFonts w:ascii="Arial" w:hAnsi="Arial" w:cs="Arial"/>
          <w:sz w:val="20"/>
          <w:szCs w:val="20"/>
          <w:lang w:val="en-GB"/>
        </w:rPr>
        <w:t>(</w:t>
      </w:r>
      <w:proofErr w:type="gramEnd"/>
      <w:r w:rsidRPr="002D2BDF">
        <w:rPr>
          <w:rFonts w:ascii="Arial" w:hAnsi="Arial" w:cs="Arial"/>
          <w:i/>
          <w:sz w:val="20"/>
          <w:szCs w:val="20"/>
          <w:lang w:val="en-GB"/>
        </w:rPr>
        <w:t>Tff1-CreERT2</w:t>
      </w:r>
      <w:r w:rsidRPr="002D2BDF">
        <w:rPr>
          <w:rFonts w:ascii="Arial" w:hAnsi="Arial" w:cs="Arial"/>
          <w:sz w:val="20"/>
          <w:szCs w:val="20"/>
          <w:lang w:val="en-GB"/>
        </w:rPr>
        <w:t>);</w:t>
      </w:r>
      <w:r w:rsidRPr="002D2BDF">
        <w:rPr>
          <w:rFonts w:ascii="Arial" w:hAnsi="Arial" w:cs="Arial"/>
          <w:i/>
          <w:iCs/>
          <w:sz w:val="20"/>
          <w:szCs w:val="20"/>
          <w:lang w:val="en-GB"/>
        </w:rPr>
        <w:t>Kras</w:t>
      </w:r>
      <w:r w:rsidRPr="002D2BDF">
        <w:rPr>
          <w:rFonts w:ascii="Arial" w:hAnsi="Arial" w:cs="Arial"/>
          <w:iCs/>
          <w:sz w:val="20"/>
          <w:szCs w:val="20"/>
          <w:vertAlign w:val="superscript"/>
          <w:lang w:val="en-GB"/>
        </w:rPr>
        <w:t>LSL-G12D/+</w:t>
      </w:r>
      <w:r w:rsidRPr="002D2BDF">
        <w:rPr>
          <w:rFonts w:ascii="Arial" w:hAnsi="Arial" w:cs="Arial"/>
          <w:sz w:val="20"/>
          <w:szCs w:val="20"/>
          <w:lang w:val="en-GB"/>
        </w:rPr>
        <w:t xml:space="preserve"> mice and associated excision of the </w:t>
      </w:r>
      <w:proofErr w:type="spellStart"/>
      <w:r w:rsidRPr="002D2BDF">
        <w:rPr>
          <w:rFonts w:ascii="Arial" w:hAnsi="Arial" w:cs="Arial"/>
          <w:i/>
          <w:sz w:val="20"/>
          <w:szCs w:val="20"/>
          <w:lang w:val="en-GB"/>
        </w:rPr>
        <w:t>loxP</w:t>
      </w:r>
      <w:proofErr w:type="spellEnd"/>
      <w:r w:rsidRPr="002D2BDF">
        <w:rPr>
          <w:rFonts w:ascii="Arial" w:hAnsi="Arial" w:cs="Arial"/>
          <w:sz w:val="20"/>
          <w:szCs w:val="20"/>
          <w:lang w:val="en-GB"/>
        </w:rPr>
        <w:t xml:space="preserve"> flanked (</w:t>
      </w:r>
      <w:r w:rsidRPr="002D2BDF">
        <w:rPr>
          <w:rFonts w:ascii="Arial" w:hAnsi="Arial" w:cs="Arial"/>
          <w:i/>
          <w:sz w:val="20"/>
          <w:szCs w:val="20"/>
          <w:lang w:val="en-GB"/>
        </w:rPr>
        <w:t>grey triangles</w:t>
      </w:r>
      <w:r w:rsidRPr="002D2BDF">
        <w:rPr>
          <w:rFonts w:ascii="Arial" w:hAnsi="Arial" w:cs="Arial"/>
          <w:sz w:val="20"/>
          <w:szCs w:val="20"/>
          <w:lang w:val="en-GB"/>
        </w:rPr>
        <w:t xml:space="preserve">) </w:t>
      </w:r>
      <w:r w:rsidRPr="002D2BDF">
        <w:rPr>
          <w:rStyle w:val="st"/>
          <w:rFonts w:ascii="Arial" w:hAnsi="Arial" w:cs="Arial"/>
          <w:sz w:val="20"/>
          <w:szCs w:val="20"/>
          <w:lang w:val="en-GB"/>
        </w:rPr>
        <w:t>transcriptional termination sequence (</w:t>
      </w:r>
      <w:r w:rsidRPr="002D2BDF">
        <w:rPr>
          <w:rStyle w:val="st"/>
          <w:rFonts w:ascii="Arial" w:hAnsi="Arial" w:cs="Arial"/>
          <w:i/>
          <w:sz w:val="20"/>
          <w:szCs w:val="20"/>
          <w:lang w:val="en-GB"/>
        </w:rPr>
        <w:t>red box</w:t>
      </w:r>
      <w:r w:rsidRPr="002D2BDF">
        <w:rPr>
          <w:rStyle w:val="st"/>
          <w:rFonts w:ascii="Arial" w:hAnsi="Arial" w:cs="Arial"/>
          <w:sz w:val="20"/>
          <w:szCs w:val="20"/>
          <w:lang w:val="en-GB"/>
        </w:rPr>
        <w:t>) enables</w:t>
      </w:r>
      <w:r w:rsidRPr="002D2BDF">
        <w:rPr>
          <w:rFonts w:ascii="Arial" w:hAnsi="Arial" w:cs="Arial"/>
          <w:sz w:val="20"/>
          <w:szCs w:val="20"/>
          <w:lang w:val="en-GB"/>
        </w:rPr>
        <w:t xml:space="preserve"> expression of the conditional </w:t>
      </w:r>
      <w:r w:rsidRPr="002D2BDF">
        <w:rPr>
          <w:rFonts w:ascii="Arial" w:hAnsi="Arial" w:cs="Arial"/>
          <w:i/>
          <w:sz w:val="20"/>
          <w:szCs w:val="20"/>
          <w:lang w:val="en-GB"/>
        </w:rPr>
        <w:t>Kras</w:t>
      </w:r>
      <w:r w:rsidRPr="002D2BDF">
        <w:rPr>
          <w:rFonts w:ascii="Arial" w:hAnsi="Arial" w:cs="Arial"/>
          <w:sz w:val="20"/>
          <w:szCs w:val="20"/>
          <w:vertAlign w:val="superscript"/>
          <w:lang w:val="en-GB"/>
        </w:rPr>
        <w:t>G12D</w:t>
      </w:r>
      <w:r w:rsidRPr="002D2BDF">
        <w:rPr>
          <w:rFonts w:ascii="Arial" w:hAnsi="Arial" w:cs="Arial"/>
          <w:sz w:val="20"/>
          <w:szCs w:val="20"/>
          <w:lang w:val="en-GB"/>
        </w:rPr>
        <w:t xml:space="preserve"> oncogene specifically in the glandular stomach. </w:t>
      </w:r>
      <w:proofErr w:type="gramStart"/>
      <w:r w:rsidRPr="002D2BDF">
        <w:rPr>
          <w:rFonts w:ascii="Arial" w:hAnsi="Arial" w:cs="Arial"/>
          <w:sz w:val="20"/>
          <w:szCs w:val="20"/>
          <w:lang w:val="en-GB"/>
        </w:rPr>
        <w:t xml:space="preserve">The presence of the recombined </w:t>
      </w:r>
      <w:r w:rsidRPr="002D2BDF">
        <w:rPr>
          <w:rFonts w:ascii="Arial" w:hAnsi="Arial" w:cs="Arial"/>
          <w:i/>
          <w:sz w:val="20"/>
          <w:szCs w:val="20"/>
          <w:lang w:val="en-GB"/>
        </w:rPr>
        <w:t>Kras</w:t>
      </w:r>
      <w:r w:rsidRPr="002D2BDF">
        <w:rPr>
          <w:rFonts w:ascii="Arial" w:hAnsi="Arial" w:cs="Arial"/>
          <w:sz w:val="20"/>
          <w:szCs w:val="20"/>
          <w:vertAlign w:val="superscript"/>
          <w:lang w:val="en-GB"/>
        </w:rPr>
        <w:t>G12D</w:t>
      </w:r>
      <w:r w:rsidRPr="002D2BDF">
        <w:rPr>
          <w:rFonts w:ascii="Arial" w:hAnsi="Arial" w:cs="Arial"/>
          <w:sz w:val="20"/>
          <w:szCs w:val="20"/>
          <w:lang w:val="en-GB"/>
        </w:rPr>
        <w:t xml:space="preserve"> allele was confirmed by allele-specific PCR of DNA prepared from fundus (fun), </w:t>
      </w:r>
      <w:proofErr w:type="spellStart"/>
      <w:r w:rsidRPr="002D2BDF">
        <w:rPr>
          <w:rFonts w:ascii="Arial" w:hAnsi="Arial" w:cs="Arial"/>
          <w:sz w:val="20"/>
          <w:szCs w:val="20"/>
          <w:lang w:val="en-GB"/>
        </w:rPr>
        <w:t>antrum</w:t>
      </w:r>
      <w:proofErr w:type="spellEnd"/>
      <w:r w:rsidRPr="002D2BDF">
        <w:rPr>
          <w:rFonts w:ascii="Arial" w:hAnsi="Arial" w:cs="Arial"/>
          <w:sz w:val="20"/>
          <w:szCs w:val="20"/>
          <w:lang w:val="en-GB"/>
        </w:rPr>
        <w:t xml:space="preserve"> (ant</w:t>
      </w:r>
      <w:r w:rsidR="008576BC" w:rsidRPr="002D2BDF">
        <w:rPr>
          <w:rFonts w:ascii="Arial" w:hAnsi="Arial" w:cs="Arial"/>
          <w:sz w:val="20"/>
          <w:szCs w:val="20"/>
          <w:lang w:val="en-GB"/>
        </w:rPr>
        <w:t xml:space="preserve">) and </w:t>
      </w:r>
      <w:proofErr w:type="spellStart"/>
      <w:r w:rsidR="008576BC" w:rsidRPr="002D2BDF">
        <w:rPr>
          <w:rFonts w:ascii="Arial" w:hAnsi="Arial" w:cs="Arial"/>
          <w:sz w:val="20"/>
          <w:szCs w:val="20"/>
          <w:lang w:val="en-GB"/>
        </w:rPr>
        <w:t>tumo</w:t>
      </w:r>
      <w:r w:rsidRPr="002D2BDF">
        <w:rPr>
          <w:rFonts w:ascii="Arial" w:hAnsi="Arial" w:cs="Arial"/>
          <w:sz w:val="20"/>
          <w:szCs w:val="20"/>
          <w:lang w:val="en-GB"/>
        </w:rPr>
        <w:t>r</w:t>
      </w:r>
      <w:proofErr w:type="spellEnd"/>
      <w:r w:rsidRPr="002D2BDF">
        <w:rPr>
          <w:rFonts w:ascii="Arial" w:hAnsi="Arial" w:cs="Arial"/>
          <w:sz w:val="20"/>
          <w:szCs w:val="20"/>
          <w:lang w:val="en-GB"/>
        </w:rPr>
        <w:t xml:space="preserve"> (tum) tissue using the indicated primers F1, F2 and R</w:t>
      </w:r>
      <w:proofErr w:type="gramEnd"/>
      <w:r w:rsidRPr="002D2BDF">
        <w:rPr>
          <w:rFonts w:ascii="Arial" w:hAnsi="Arial" w:cs="Arial"/>
          <w:sz w:val="20"/>
          <w:szCs w:val="20"/>
          <w:lang w:val="en-GB"/>
        </w:rPr>
        <w:t xml:space="preserve">. The 651 </w:t>
      </w:r>
      <w:proofErr w:type="spellStart"/>
      <w:r w:rsidRPr="002D2BDF">
        <w:rPr>
          <w:rFonts w:ascii="Arial" w:hAnsi="Arial" w:cs="Arial"/>
          <w:sz w:val="20"/>
          <w:szCs w:val="20"/>
          <w:lang w:val="en-GB"/>
        </w:rPr>
        <w:t>bp</w:t>
      </w:r>
      <w:proofErr w:type="spellEnd"/>
      <w:r w:rsidRPr="002D2BDF">
        <w:rPr>
          <w:rFonts w:ascii="Arial" w:hAnsi="Arial" w:cs="Arial"/>
          <w:sz w:val="20"/>
          <w:szCs w:val="20"/>
          <w:lang w:val="en-GB"/>
        </w:rPr>
        <w:t xml:space="preserve"> band indicates recombination and activation of the </w:t>
      </w:r>
      <w:r w:rsidRPr="002D2BDF">
        <w:rPr>
          <w:rFonts w:ascii="Arial" w:hAnsi="Arial" w:cs="Arial"/>
          <w:i/>
          <w:sz w:val="20"/>
          <w:szCs w:val="20"/>
          <w:lang w:val="en-GB"/>
        </w:rPr>
        <w:t>Kras</w:t>
      </w:r>
      <w:r w:rsidRPr="002D2BDF">
        <w:rPr>
          <w:rFonts w:ascii="Arial" w:hAnsi="Arial" w:cs="Arial"/>
          <w:sz w:val="20"/>
          <w:szCs w:val="20"/>
          <w:vertAlign w:val="superscript"/>
          <w:lang w:val="en-GB"/>
        </w:rPr>
        <w:t>G12D</w:t>
      </w:r>
      <w:r w:rsidRPr="002D2BDF">
        <w:rPr>
          <w:rFonts w:ascii="Arial" w:hAnsi="Arial" w:cs="Arial"/>
          <w:sz w:val="20"/>
          <w:szCs w:val="20"/>
          <w:lang w:val="en-GB"/>
        </w:rPr>
        <w:t xml:space="preserve"> allele and was only detected in the glandular stomach of </w:t>
      </w:r>
      <w:proofErr w:type="spellStart"/>
      <w:proofErr w:type="gramStart"/>
      <w:r w:rsidRPr="002D2BDF">
        <w:rPr>
          <w:rFonts w:ascii="Arial" w:hAnsi="Arial" w:cs="Arial"/>
          <w:sz w:val="20"/>
          <w:szCs w:val="20"/>
          <w:lang w:val="en-GB"/>
        </w:rPr>
        <w:t>Tg</w:t>
      </w:r>
      <w:proofErr w:type="spellEnd"/>
      <w:r w:rsidRPr="002D2BDF">
        <w:rPr>
          <w:rFonts w:ascii="Arial" w:hAnsi="Arial" w:cs="Arial"/>
          <w:sz w:val="20"/>
          <w:szCs w:val="20"/>
          <w:lang w:val="en-GB"/>
        </w:rPr>
        <w:t>(</w:t>
      </w:r>
      <w:proofErr w:type="gramEnd"/>
      <w:r w:rsidRPr="002D2BDF">
        <w:rPr>
          <w:rFonts w:ascii="Arial" w:hAnsi="Arial" w:cs="Arial"/>
          <w:i/>
          <w:sz w:val="20"/>
          <w:szCs w:val="20"/>
          <w:lang w:val="en-GB"/>
        </w:rPr>
        <w:t>Tff1-CreERT2</w:t>
      </w:r>
      <w:r w:rsidRPr="002D2BDF">
        <w:rPr>
          <w:rFonts w:ascii="Arial" w:hAnsi="Arial" w:cs="Arial"/>
          <w:sz w:val="20"/>
          <w:szCs w:val="20"/>
          <w:lang w:val="en-GB"/>
        </w:rPr>
        <w:t>);</w:t>
      </w:r>
      <w:r w:rsidRPr="002D2BDF">
        <w:rPr>
          <w:rFonts w:ascii="Arial" w:hAnsi="Arial" w:cs="Arial"/>
          <w:i/>
          <w:iCs/>
          <w:sz w:val="20"/>
          <w:szCs w:val="20"/>
          <w:lang w:val="en-GB"/>
        </w:rPr>
        <w:t>Kras</w:t>
      </w:r>
      <w:r w:rsidRPr="002D2BDF">
        <w:rPr>
          <w:rFonts w:ascii="Arial" w:hAnsi="Arial" w:cs="Arial"/>
          <w:iCs/>
          <w:sz w:val="20"/>
          <w:szCs w:val="20"/>
          <w:vertAlign w:val="superscript"/>
          <w:lang w:val="en-GB"/>
        </w:rPr>
        <w:t>LSL-G12D/+</w:t>
      </w:r>
      <w:r w:rsidRPr="002D2BDF">
        <w:rPr>
          <w:rFonts w:ascii="Arial" w:hAnsi="Arial" w:cs="Arial"/>
          <w:sz w:val="20"/>
          <w:szCs w:val="20"/>
          <w:lang w:val="en-GB"/>
        </w:rPr>
        <w:t xml:space="preserve"> mice following </w:t>
      </w:r>
      <w:proofErr w:type="spellStart"/>
      <w:r w:rsidR="00C2695F">
        <w:rPr>
          <w:rFonts w:ascii="Arial" w:hAnsi="Arial" w:cs="Arial"/>
          <w:sz w:val="20"/>
          <w:szCs w:val="20"/>
          <w:lang w:val="en-GB"/>
        </w:rPr>
        <w:t>tamoxifen</w:t>
      </w:r>
      <w:proofErr w:type="spellEnd"/>
      <w:r w:rsidR="00C2695F">
        <w:rPr>
          <w:rFonts w:ascii="Arial" w:hAnsi="Arial" w:cs="Arial"/>
          <w:sz w:val="20"/>
          <w:szCs w:val="20"/>
          <w:lang w:val="en-GB"/>
        </w:rPr>
        <w:t xml:space="preserve"> </w:t>
      </w:r>
      <w:r w:rsidRPr="002D2BDF">
        <w:rPr>
          <w:rFonts w:ascii="Arial" w:hAnsi="Arial" w:cs="Arial"/>
          <w:sz w:val="20"/>
          <w:szCs w:val="20"/>
          <w:lang w:val="en-GB"/>
        </w:rPr>
        <w:t xml:space="preserve">administration. The 623 </w:t>
      </w:r>
      <w:proofErr w:type="spellStart"/>
      <w:r w:rsidRPr="002D2BDF">
        <w:rPr>
          <w:rFonts w:ascii="Arial" w:hAnsi="Arial" w:cs="Arial"/>
          <w:sz w:val="20"/>
          <w:szCs w:val="20"/>
          <w:lang w:val="en-GB"/>
        </w:rPr>
        <w:t>bp</w:t>
      </w:r>
      <w:proofErr w:type="spellEnd"/>
      <w:r w:rsidRPr="002D2BDF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Pr="002D2BDF">
        <w:rPr>
          <w:rFonts w:ascii="Arial" w:hAnsi="Arial" w:cs="Arial"/>
          <w:sz w:val="20"/>
          <w:szCs w:val="20"/>
          <w:lang w:val="en-GB"/>
        </w:rPr>
        <w:t>band</w:t>
      </w:r>
      <w:proofErr w:type="gramEnd"/>
      <w:r w:rsidRPr="002D2BDF">
        <w:rPr>
          <w:rFonts w:ascii="Arial" w:hAnsi="Arial" w:cs="Arial"/>
          <w:sz w:val="20"/>
          <w:szCs w:val="20"/>
          <w:lang w:val="en-GB"/>
        </w:rPr>
        <w:t xml:space="preserve"> is specific for the </w:t>
      </w:r>
      <w:proofErr w:type="spellStart"/>
      <w:r w:rsidRPr="002D2BDF">
        <w:rPr>
          <w:rFonts w:ascii="Arial" w:hAnsi="Arial" w:cs="Arial"/>
          <w:i/>
          <w:sz w:val="20"/>
          <w:szCs w:val="20"/>
          <w:lang w:val="en-GB"/>
        </w:rPr>
        <w:t>Kras</w:t>
      </w:r>
      <w:proofErr w:type="spellEnd"/>
      <w:r w:rsidRPr="002D2BDF">
        <w:rPr>
          <w:rFonts w:ascii="Arial" w:hAnsi="Arial" w:cs="Arial"/>
          <w:sz w:val="20"/>
          <w:szCs w:val="20"/>
          <w:lang w:val="en-GB"/>
        </w:rPr>
        <w:t xml:space="preserve"> wild-type allele (</w:t>
      </w:r>
      <w:proofErr w:type="spellStart"/>
      <w:r w:rsidRPr="002D2BDF">
        <w:rPr>
          <w:rFonts w:ascii="Arial" w:hAnsi="Arial" w:cs="Arial"/>
          <w:i/>
          <w:sz w:val="20"/>
          <w:szCs w:val="20"/>
          <w:lang w:val="en-GB"/>
        </w:rPr>
        <w:t>Kras</w:t>
      </w:r>
      <w:r w:rsidRPr="002D2BDF">
        <w:rPr>
          <w:rFonts w:ascii="Arial" w:hAnsi="Arial" w:cs="Arial"/>
          <w:sz w:val="20"/>
          <w:szCs w:val="20"/>
          <w:vertAlign w:val="superscript"/>
          <w:lang w:val="en-GB"/>
        </w:rPr>
        <w:t>WT</w:t>
      </w:r>
      <w:proofErr w:type="spellEnd"/>
      <w:r w:rsidRPr="002D2BDF">
        <w:rPr>
          <w:rFonts w:ascii="Arial" w:hAnsi="Arial" w:cs="Arial"/>
          <w:sz w:val="20"/>
          <w:szCs w:val="20"/>
          <w:lang w:val="en-GB"/>
        </w:rPr>
        <w:t xml:space="preserve">) and the 505 </w:t>
      </w:r>
      <w:proofErr w:type="spellStart"/>
      <w:r w:rsidRPr="002D2BDF">
        <w:rPr>
          <w:rFonts w:ascii="Arial" w:hAnsi="Arial" w:cs="Arial"/>
          <w:sz w:val="20"/>
          <w:szCs w:val="20"/>
          <w:lang w:val="en-GB"/>
        </w:rPr>
        <w:t>bp</w:t>
      </w:r>
      <w:proofErr w:type="spellEnd"/>
      <w:r w:rsidRPr="002D2BDF">
        <w:rPr>
          <w:rFonts w:ascii="Arial" w:hAnsi="Arial" w:cs="Arial"/>
          <w:sz w:val="20"/>
          <w:szCs w:val="20"/>
          <w:lang w:val="en-GB"/>
        </w:rPr>
        <w:t xml:space="preserve">/751 </w:t>
      </w:r>
      <w:proofErr w:type="spellStart"/>
      <w:r w:rsidRPr="002D2BDF">
        <w:rPr>
          <w:rFonts w:ascii="Arial" w:hAnsi="Arial" w:cs="Arial"/>
          <w:sz w:val="20"/>
          <w:szCs w:val="20"/>
          <w:lang w:val="en-GB"/>
        </w:rPr>
        <w:t>bp</w:t>
      </w:r>
      <w:proofErr w:type="spellEnd"/>
      <w:r w:rsidRPr="002D2BDF">
        <w:rPr>
          <w:rFonts w:ascii="Arial" w:hAnsi="Arial" w:cs="Arial"/>
          <w:sz w:val="20"/>
          <w:szCs w:val="20"/>
          <w:lang w:val="en-GB"/>
        </w:rPr>
        <w:t xml:space="preserve"> bands indicate the non-recombined </w:t>
      </w:r>
      <w:r w:rsidRPr="002D2BDF">
        <w:rPr>
          <w:rFonts w:ascii="Arial" w:hAnsi="Arial" w:cs="Arial"/>
          <w:i/>
          <w:sz w:val="20"/>
          <w:szCs w:val="20"/>
          <w:lang w:val="en-GB"/>
        </w:rPr>
        <w:t>Kras</w:t>
      </w:r>
      <w:r w:rsidRPr="002D2BDF">
        <w:rPr>
          <w:rFonts w:ascii="Arial" w:hAnsi="Arial" w:cs="Arial"/>
          <w:sz w:val="20"/>
          <w:szCs w:val="20"/>
          <w:vertAlign w:val="superscript"/>
          <w:lang w:val="en-GB"/>
        </w:rPr>
        <w:t>LSL-G12D</w:t>
      </w:r>
      <w:r w:rsidRPr="002D2BDF">
        <w:rPr>
          <w:rFonts w:ascii="Arial" w:hAnsi="Arial" w:cs="Arial"/>
          <w:sz w:val="20"/>
          <w:szCs w:val="20"/>
          <w:lang w:val="en-GB"/>
        </w:rPr>
        <w:t xml:space="preserve"> allele (M, DNA marker/standard).</w:t>
      </w:r>
    </w:p>
    <w:p w14:paraId="431AE43C" w14:textId="799C428D" w:rsidR="00E04766" w:rsidRPr="002D2BDF" w:rsidRDefault="00E04766" w:rsidP="00842116">
      <w:pPr>
        <w:spacing w:after="240" w:line="360" w:lineRule="auto"/>
        <w:ind w:left="540" w:hanging="540"/>
        <w:jc w:val="both"/>
        <w:rPr>
          <w:rFonts w:ascii="Arial" w:hAnsi="Arial" w:cs="Arial"/>
          <w:sz w:val="20"/>
          <w:szCs w:val="20"/>
          <w:lang w:val="en-GB"/>
        </w:rPr>
      </w:pPr>
      <w:r w:rsidRPr="002D2BDF">
        <w:rPr>
          <w:rFonts w:ascii="Arial" w:hAnsi="Arial" w:cs="Arial"/>
          <w:b/>
          <w:sz w:val="20"/>
          <w:szCs w:val="20"/>
          <w:lang w:val="en-GB"/>
        </w:rPr>
        <w:t>(B)</w:t>
      </w:r>
      <w:r w:rsidRPr="002D2BDF">
        <w:rPr>
          <w:rFonts w:ascii="Arial" w:hAnsi="Arial" w:cs="Arial"/>
          <w:b/>
          <w:sz w:val="20"/>
          <w:szCs w:val="20"/>
          <w:lang w:val="en-GB"/>
        </w:rPr>
        <w:tab/>
      </w:r>
      <w:r w:rsidRPr="002D2BDF">
        <w:rPr>
          <w:rFonts w:ascii="Arial" w:hAnsi="Arial" w:cs="Arial"/>
          <w:sz w:val="20"/>
          <w:szCs w:val="20"/>
          <w:lang w:val="en-GB"/>
        </w:rPr>
        <w:t xml:space="preserve">Representative </w:t>
      </w:r>
      <w:proofErr w:type="spellStart"/>
      <w:r w:rsidRPr="002D2BDF">
        <w:rPr>
          <w:rFonts w:ascii="Arial" w:hAnsi="Arial" w:cs="Arial"/>
          <w:sz w:val="20"/>
          <w:szCs w:val="20"/>
          <w:lang w:val="en-GB"/>
        </w:rPr>
        <w:t>Alcian</w:t>
      </w:r>
      <w:proofErr w:type="spellEnd"/>
      <w:r w:rsidRPr="002D2BDF">
        <w:rPr>
          <w:rFonts w:ascii="Arial" w:hAnsi="Arial" w:cs="Arial"/>
          <w:sz w:val="20"/>
          <w:szCs w:val="20"/>
          <w:lang w:val="en-GB"/>
        </w:rPr>
        <w:t xml:space="preserve"> Blue and Periodic acid-Schiff </w:t>
      </w:r>
      <w:r w:rsidR="00CA1852" w:rsidRPr="002D2BDF">
        <w:rPr>
          <w:rFonts w:ascii="Arial" w:hAnsi="Arial" w:cs="Arial"/>
          <w:sz w:val="20"/>
          <w:szCs w:val="20"/>
          <w:lang w:val="en-GB"/>
        </w:rPr>
        <w:t xml:space="preserve">(PAS) </w:t>
      </w:r>
      <w:proofErr w:type="spellStart"/>
      <w:r w:rsidR="00CE4DDF" w:rsidRPr="002D2BDF">
        <w:rPr>
          <w:rFonts w:ascii="Arial" w:hAnsi="Arial" w:cs="Arial"/>
          <w:sz w:val="20"/>
          <w:szCs w:val="20"/>
          <w:lang w:val="en-GB"/>
        </w:rPr>
        <w:t>stainings</w:t>
      </w:r>
      <w:proofErr w:type="spellEnd"/>
      <w:r w:rsidR="00CA1852" w:rsidRPr="002D2BDF">
        <w:rPr>
          <w:rFonts w:ascii="Arial" w:hAnsi="Arial" w:cs="Arial"/>
          <w:sz w:val="20"/>
          <w:szCs w:val="20"/>
          <w:lang w:val="en-GB"/>
        </w:rPr>
        <w:t xml:space="preserve"> of gastric </w:t>
      </w:r>
      <w:proofErr w:type="spellStart"/>
      <w:r w:rsidR="00CA1852" w:rsidRPr="002D2BDF">
        <w:rPr>
          <w:rFonts w:ascii="Arial" w:hAnsi="Arial" w:cs="Arial"/>
          <w:sz w:val="20"/>
          <w:szCs w:val="20"/>
          <w:lang w:val="en-GB"/>
        </w:rPr>
        <w:t>tumo</w:t>
      </w:r>
      <w:r w:rsidRPr="002D2BDF">
        <w:rPr>
          <w:rFonts w:ascii="Arial" w:hAnsi="Arial" w:cs="Arial"/>
          <w:sz w:val="20"/>
          <w:szCs w:val="20"/>
          <w:lang w:val="en-GB"/>
        </w:rPr>
        <w:t>r</w:t>
      </w:r>
      <w:proofErr w:type="spellEnd"/>
      <w:r w:rsidRPr="002D2BDF">
        <w:rPr>
          <w:rFonts w:ascii="Arial" w:hAnsi="Arial" w:cs="Arial"/>
          <w:sz w:val="20"/>
          <w:szCs w:val="20"/>
          <w:lang w:val="en-GB"/>
        </w:rPr>
        <w:t xml:space="preserve"> and </w:t>
      </w:r>
      <w:proofErr w:type="spellStart"/>
      <w:r w:rsidRPr="002D2BDF">
        <w:rPr>
          <w:rFonts w:ascii="Arial" w:hAnsi="Arial" w:cs="Arial"/>
          <w:sz w:val="20"/>
          <w:szCs w:val="20"/>
          <w:lang w:val="en-GB"/>
        </w:rPr>
        <w:t>antrum</w:t>
      </w:r>
      <w:proofErr w:type="spellEnd"/>
      <w:r w:rsidRPr="002D2BDF">
        <w:rPr>
          <w:rFonts w:ascii="Arial" w:hAnsi="Arial" w:cs="Arial"/>
          <w:sz w:val="20"/>
          <w:szCs w:val="20"/>
          <w:lang w:val="en-GB"/>
        </w:rPr>
        <w:t xml:space="preserve"> sections from </w:t>
      </w:r>
      <w:proofErr w:type="spellStart"/>
      <w:r w:rsidR="00C2695F">
        <w:rPr>
          <w:rFonts w:ascii="Arial" w:hAnsi="Arial" w:cs="Arial"/>
          <w:sz w:val="20"/>
          <w:szCs w:val="20"/>
          <w:lang w:val="en-GB"/>
        </w:rPr>
        <w:t>tamoxifen</w:t>
      </w:r>
      <w:proofErr w:type="spellEnd"/>
      <w:r w:rsidRPr="002D2BDF">
        <w:rPr>
          <w:rFonts w:ascii="Arial" w:hAnsi="Arial" w:cs="Arial"/>
          <w:sz w:val="20"/>
          <w:szCs w:val="20"/>
          <w:lang w:val="en-GB"/>
        </w:rPr>
        <w:t xml:space="preserve">-treated </w:t>
      </w:r>
      <w:r w:rsidRPr="002D2BDF">
        <w:rPr>
          <w:rFonts w:ascii="Arial" w:hAnsi="Arial" w:cs="Arial"/>
          <w:i/>
          <w:iCs/>
          <w:sz w:val="20"/>
          <w:szCs w:val="20"/>
          <w:lang w:val="en-GB"/>
        </w:rPr>
        <w:t>Kras</w:t>
      </w:r>
      <w:r w:rsidRPr="002D2BDF">
        <w:rPr>
          <w:rFonts w:ascii="Arial" w:hAnsi="Arial" w:cs="Arial"/>
          <w:iCs/>
          <w:sz w:val="20"/>
          <w:szCs w:val="20"/>
          <w:vertAlign w:val="superscript"/>
          <w:lang w:val="en-GB"/>
        </w:rPr>
        <w:t>LSL-G12D/+</w:t>
      </w:r>
      <w:r w:rsidRPr="002D2BDF">
        <w:rPr>
          <w:rFonts w:ascii="Arial" w:hAnsi="Arial" w:cs="Arial"/>
          <w:sz w:val="20"/>
          <w:szCs w:val="20"/>
          <w:lang w:val="en-GB"/>
        </w:rPr>
        <w:t xml:space="preserve"> mice of the indicated </w:t>
      </w:r>
      <w:r w:rsidRPr="002D2BDF">
        <w:rPr>
          <w:rFonts w:ascii="Arial" w:hAnsi="Arial" w:cs="Arial"/>
          <w:i/>
          <w:sz w:val="20"/>
          <w:szCs w:val="20"/>
          <w:lang w:val="en-GB"/>
        </w:rPr>
        <w:t>Tff1-CreERT2</w:t>
      </w:r>
      <w:r w:rsidRPr="002D2BDF">
        <w:rPr>
          <w:rFonts w:ascii="Arial" w:hAnsi="Arial" w:cs="Arial"/>
          <w:sz w:val="20"/>
          <w:szCs w:val="20"/>
          <w:lang w:val="en-GB"/>
        </w:rPr>
        <w:t xml:space="preserve"> genotypes demonstrating extensive production of acidic sulphated mucus (</w:t>
      </w:r>
      <w:r w:rsidRPr="002D2BDF">
        <w:rPr>
          <w:rFonts w:ascii="Arial" w:hAnsi="Arial" w:cs="Arial"/>
          <w:i/>
          <w:sz w:val="20"/>
          <w:szCs w:val="20"/>
          <w:lang w:val="en-GB"/>
        </w:rPr>
        <w:t>blue</w:t>
      </w:r>
      <w:r w:rsidRPr="002D2BDF">
        <w:rPr>
          <w:rFonts w:ascii="Arial" w:hAnsi="Arial" w:cs="Arial"/>
          <w:sz w:val="20"/>
          <w:szCs w:val="20"/>
          <w:lang w:val="en-GB"/>
        </w:rPr>
        <w:t xml:space="preserve">) and neutral </w:t>
      </w:r>
      <w:proofErr w:type="spellStart"/>
      <w:r w:rsidRPr="002D2BDF">
        <w:rPr>
          <w:rFonts w:ascii="Arial" w:hAnsi="Arial" w:cs="Arial"/>
          <w:sz w:val="20"/>
          <w:szCs w:val="20"/>
          <w:lang w:val="en-GB"/>
        </w:rPr>
        <w:t>glyco</w:t>
      </w:r>
      <w:proofErr w:type="spellEnd"/>
      <w:r w:rsidRPr="002D2BDF">
        <w:rPr>
          <w:rFonts w:ascii="Arial" w:hAnsi="Arial" w:cs="Arial"/>
          <w:sz w:val="20"/>
          <w:szCs w:val="20"/>
          <w:lang w:val="en-GB"/>
        </w:rPr>
        <w:t>-/</w:t>
      </w:r>
      <w:proofErr w:type="spellStart"/>
      <w:r w:rsidRPr="002D2BDF">
        <w:rPr>
          <w:rFonts w:ascii="Arial" w:hAnsi="Arial" w:cs="Arial"/>
          <w:sz w:val="20"/>
          <w:szCs w:val="20"/>
          <w:lang w:val="en-GB"/>
        </w:rPr>
        <w:t>muco</w:t>
      </w:r>
      <w:proofErr w:type="spellEnd"/>
      <w:r w:rsidRPr="002D2BDF">
        <w:rPr>
          <w:rFonts w:ascii="Arial" w:hAnsi="Arial" w:cs="Arial"/>
          <w:sz w:val="20"/>
          <w:szCs w:val="20"/>
          <w:lang w:val="en-GB"/>
        </w:rPr>
        <w:t>-proteins (</w:t>
      </w:r>
      <w:r w:rsidRPr="002D2BDF">
        <w:rPr>
          <w:rFonts w:ascii="Arial" w:hAnsi="Arial" w:cs="Arial"/>
          <w:i/>
          <w:sz w:val="20"/>
          <w:szCs w:val="20"/>
          <w:lang w:val="en-GB"/>
        </w:rPr>
        <w:t>magenta</w:t>
      </w:r>
      <w:r w:rsidRPr="002D2BDF">
        <w:rPr>
          <w:rFonts w:ascii="Arial" w:hAnsi="Arial" w:cs="Arial"/>
          <w:sz w:val="20"/>
          <w:szCs w:val="20"/>
          <w:lang w:val="en-GB"/>
        </w:rPr>
        <w:t>), respectively. Scale bars: 200 µm (</w:t>
      </w:r>
      <w:r w:rsidRPr="002D2BDF">
        <w:rPr>
          <w:rFonts w:ascii="Arial" w:hAnsi="Arial" w:cs="Arial"/>
          <w:i/>
          <w:sz w:val="20"/>
          <w:szCs w:val="20"/>
          <w:lang w:val="en-GB"/>
        </w:rPr>
        <w:t>insets</w:t>
      </w:r>
      <w:r w:rsidRPr="002D2BDF">
        <w:rPr>
          <w:rFonts w:ascii="Arial" w:hAnsi="Arial" w:cs="Arial"/>
          <w:sz w:val="20"/>
          <w:szCs w:val="20"/>
          <w:lang w:val="en-GB"/>
        </w:rPr>
        <w:t xml:space="preserve"> 50 µm).</w:t>
      </w:r>
    </w:p>
    <w:p w14:paraId="353B121F" w14:textId="1B495393" w:rsidR="00E04766" w:rsidRPr="002D2BDF" w:rsidRDefault="00E04766" w:rsidP="00347C68">
      <w:pPr>
        <w:spacing w:line="360" w:lineRule="auto"/>
        <w:ind w:left="567" w:hanging="567"/>
        <w:rPr>
          <w:rFonts w:ascii="Arial" w:hAnsi="Arial" w:cs="Arial"/>
          <w:sz w:val="20"/>
          <w:szCs w:val="20"/>
        </w:rPr>
      </w:pPr>
      <w:r w:rsidRPr="002D2BDF">
        <w:rPr>
          <w:rFonts w:ascii="Arial" w:hAnsi="Arial" w:cs="Arial"/>
          <w:b/>
          <w:sz w:val="20"/>
          <w:szCs w:val="20"/>
          <w:lang w:val="en-GB"/>
        </w:rPr>
        <w:t>(C)</w:t>
      </w:r>
      <w:r w:rsidR="00842116" w:rsidRPr="002D2BDF">
        <w:rPr>
          <w:rFonts w:ascii="Arial" w:hAnsi="Arial" w:cs="Arial"/>
          <w:sz w:val="20"/>
          <w:szCs w:val="20"/>
        </w:rPr>
        <w:tab/>
      </w:r>
      <w:r w:rsidR="002F747B" w:rsidRPr="002D2BDF">
        <w:rPr>
          <w:rFonts w:ascii="Arial" w:hAnsi="Arial" w:cs="Arial"/>
          <w:sz w:val="20"/>
          <w:szCs w:val="20"/>
        </w:rPr>
        <w:t xml:space="preserve">Images of </w:t>
      </w:r>
      <w:proofErr w:type="spellStart"/>
      <w:r w:rsidR="002F747B" w:rsidRPr="002D2BDF">
        <w:rPr>
          <w:rFonts w:ascii="Arial" w:hAnsi="Arial" w:cs="Arial"/>
          <w:sz w:val="20"/>
          <w:szCs w:val="20"/>
        </w:rPr>
        <w:t>immunohistochemical</w:t>
      </w:r>
      <w:proofErr w:type="spellEnd"/>
      <w:r w:rsidR="002F747B" w:rsidRPr="002D2B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747B" w:rsidRPr="002D2BDF">
        <w:rPr>
          <w:rFonts w:ascii="Arial" w:hAnsi="Arial" w:cs="Arial"/>
          <w:sz w:val="20"/>
          <w:szCs w:val="20"/>
        </w:rPr>
        <w:t>stainings</w:t>
      </w:r>
      <w:proofErr w:type="spellEnd"/>
      <w:r w:rsidR="002F747B" w:rsidRPr="002D2BDF">
        <w:rPr>
          <w:rFonts w:ascii="Arial" w:hAnsi="Arial" w:cs="Arial"/>
          <w:sz w:val="20"/>
          <w:szCs w:val="20"/>
        </w:rPr>
        <w:t xml:space="preserve"> for i</w:t>
      </w:r>
      <w:r w:rsidR="00347C68" w:rsidRPr="002D2BDF">
        <w:rPr>
          <w:rFonts w:ascii="Arial" w:hAnsi="Arial" w:cs="Arial"/>
          <w:sz w:val="20"/>
          <w:szCs w:val="20"/>
        </w:rPr>
        <w:t>mmune cell infiltrates, macropha</w:t>
      </w:r>
      <w:r w:rsidR="002F747B" w:rsidRPr="002D2BDF">
        <w:rPr>
          <w:rFonts w:ascii="Arial" w:hAnsi="Arial" w:cs="Arial"/>
          <w:sz w:val="20"/>
          <w:szCs w:val="20"/>
        </w:rPr>
        <w:t>ges (F4/80), T cells (CD3) and B c</w:t>
      </w:r>
      <w:r w:rsidR="008576BC" w:rsidRPr="002D2BDF">
        <w:rPr>
          <w:rFonts w:ascii="Arial" w:hAnsi="Arial" w:cs="Arial"/>
          <w:sz w:val="20"/>
          <w:szCs w:val="20"/>
        </w:rPr>
        <w:t xml:space="preserve">ells (B220) are shown from </w:t>
      </w:r>
      <w:proofErr w:type="spellStart"/>
      <w:r w:rsidR="008576BC" w:rsidRPr="002D2BDF">
        <w:rPr>
          <w:rFonts w:ascii="Arial" w:hAnsi="Arial" w:cs="Arial"/>
          <w:sz w:val="20"/>
          <w:szCs w:val="20"/>
        </w:rPr>
        <w:t>tumo</w:t>
      </w:r>
      <w:r w:rsidR="00CA1852" w:rsidRPr="002D2BDF">
        <w:rPr>
          <w:rFonts w:ascii="Arial" w:hAnsi="Arial" w:cs="Arial"/>
          <w:sz w:val="20"/>
          <w:szCs w:val="20"/>
        </w:rPr>
        <w:t>rs</w:t>
      </w:r>
      <w:proofErr w:type="spellEnd"/>
      <w:r w:rsidR="00CA1852" w:rsidRPr="002D2BDF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CA1852" w:rsidRPr="002D2BDF">
        <w:rPr>
          <w:rFonts w:ascii="Arial" w:hAnsi="Arial" w:cs="Arial"/>
          <w:sz w:val="20"/>
          <w:szCs w:val="20"/>
        </w:rPr>
        <w:t>tumo</w:t>
      </w:r>
      <w:r w:rsidR="002F747B" w:rsidRPr="002D2BDF">
        <w:rPr>
          <w:rFonts w:ascii="Arial" w:hAnsi="Arial" w:cs="Arial"/>
          <w:sz w:val="20"/>
          <w:szCs w:val="20"/>
        </w:rPr>
        <w:t>r</w:t>
      </w:r>
      <w:proofErr w:type="spellEnd"/>
      <w:r w:rsidR="002F747B" w:rsidRPr="002D2BDF">
        <w:rPr>
          <w:rFonts w:ascii="Arial" w:hAnsi="Arial" w:cs="Arial"/>
          <w:sz w:val="20"/>
          <w:szCs w:val="20"/>
        </w:rPr>
        <w:t xml:space="preserve">-adjacent </w:t>
      </w:r>
      <w:proofErr w:type="spellStart"/>
      <w:r w:rsidR="002F747B" w:rsidRPr="002D2BDF">
        <w:rPr>
          <w:rFonts w:ascii="Arial" w:hAnsi="Arial" w:cs="Arial"/>
          <w:sz w:val="20"/>
          <w:szCs w:val="20"/>
        </w:rPr>
        <w:t>submucosa</w:t>
      </w:r>
      <w:proofErr w:type="spellEnd"/>
      <w:r w:rsidR="002F747B" w:rsidRPr="002D2BDF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C2695F">
        <w:rPr>
          <w:rFonts w:ascii="Arial" w:hAnsi="Arial" w:cs="Arial"/>
          <w:sz w:val="20"/>
          <w:szCs w:val="20"/>
          <w:lang w:val="en-GB"/>
        </w:rPr>
        <w:t>tamoxifen</w:t>
      </w:r>
      <w:proofErr w:type="spellEnd"/>
      <w:r w:rsidR="00347C68" w:rsidRPr="002D2BDF">
        <w:rPr>
          <w:rFonts w:ascii="Arial" w:hAnsi="Arial" w:cs="Arial"/>
          <w:sz w:val="20"/>
          <w:szCs w:val="20"/>
          <w:lang w:val="en-GB"/>
        </w:rPr>
        <w:t xml:space="preserve">-treated </w:t>
      </w:r>
      <w:proofErr w:type="spellStart"/>
      <w:proofErr w:type="gramStart"/>
      <w:r w:rsidR="00347C68" w:rsidRPr="002D2BDF">
        <w:rPr>
          <w:rFonts w:ascii="Arial" w:hAnsi="Arial" w:cs="Arial"/>
          <w:sz w:val="20"/>
          <w:szCs w:val="20"/>
          <w:lang w:val="en-GB"/>
        </w:rPr>
        <w:t>Tg</w:t>
      </w:r>
      <w:proofErr w:type="spellEnd"/>
      <w:r w:rsidR="00347C68" w:rsidRPr="002D2BDF">
        <w:rPr>
          <w:rFonts w:ascii="Arial" w:hAnsi="Arial" w:cs="Arial"/>
          <w:sz w:val="20"/>
          <w:szCs w:val="20"/>
          <w:lang w:val="en-GB"/>
        </w:rPr>
        <w:t>(</w:t>
      </w:r>
      <w:proofErr w:type="gramEnd"/>
      <w:r w:rsidR="00347C68" w:rsidRPr="002D2BDF">
        <w:rPr>
          <w:rFonts w:ascii="Arial" w:hAnsi="Arial" w:cs="Arial"/>
          <w:i/>
          <w:sz w:val="20"/>
          <w:szCs w:val="20"/>
          <w:lang w:val="en-GB"/>
        </w:rPr>
        <w:t>Tff1-CreERT2</w:t>
      </w:r>
      <w:r w:rsidR="00347C68" w:rsidRPr="002D2BDF">
        <w:rPr>
          <w:rFonts w:ascii="Arial" w:hAnsi="Arial" w:cs="Arial"/>
          <w:sz w:val="20"/>
          <w:szCs w:val="20"/>
          <w:lang w:val="en-GB"/>
        </w:rPr>
        <w:t>);</w:t>
      </w:r>
      <w:r w:rsidR="00347C68" w:rsidRPr="002D2BDF">
        <w:rPr>
          <w:rFonts w:ascii="Arial" w:hAnsi="Arial" w:cs="Arial"/>
          <w:i/>
          <w:iCs/>
          <w:sz w:val="20"/>
          <w:szCs w:val="20"/>
          <w:lang w:val="en-GB"/>
        </w:rPr>
        <w:t>Kras</w:t>
      </w:r>
      <w:r w:rsidR="00347C68" w:rsidRPr="002D2BDF">
        <w:rPr>
          <w:rFonts w:ascii="Arial" w:hAnsi="Arial" w:cs="Arial"/>
          <w:iCs/>
          <w:sz w:val="20"/>
          <w:szCs w:val="20"/>
          <w:vertAlign w:val="superscript"/>
          <w:lang w:val="en-GB"/>
        </w:rPr>
        <w:t>LSL-G12D/+</w:t>
      </w:r>
      <w:r w:rsidR="00347C68" w:rsidRPr="002D2BDF">
        <w:rPr>
          <w:rFonts w:ascii="Arial" w:hAnsi="Arial" w:cs="Arial"/>
          <w:sz w:val="20"/>
          <w:szCs w:val="20"/>
          <w:lang w:val="en-GB"/>
        </w:rPr>
        <w:t xml:space="preserve"> </w:t>
      </w:r>
      <w:r w:rsidR="002F747B" w:rsidRPr="002D2BDF">
        <w:rPr>
          <w:rFonts w:ascii="Arial" w:hAnsi="Arial" w:cs="Arial"/>
          <w:sz w:val="20"/>
          <w:szCs w:val="20"/>
        </w:rPr>
        <w:t xml:space="preserve">mice. </w:t>
      </w:r>
      <w:r w:rsidR="00347C68" w:rsidRPr="002D2BDF">
        <w:rPr>
          <w:rFonts w:ascii="Arial" w:hAnsi="Arial" w:cs="Arial"/>
          <w:sz w:val="20"/>
          <w:szCs w:val="20"/>
          <w:lang w:val="en-US" w:eastAsia="en-GB"/>
        </w:rPr>
        <w:t xml:space="preserve">Scale bars: 100 </w:t>
      </w:r>
      <w:proofErr w:type="spellStart"/>
      <w:r w:rsidR="00347C68" w:rsidRPr="002D2BDF">
        <w:rPr>
          <w:rFonts w:ascii="Arial" w:hAnsi="Arial" w:cs="Arial"/>
          <w:sz w:val="20"/>
          <w:szCs w:val="20"/>
          <w:lang w:val="en-US" w:eastAsia="en-GB"/>
        </w:rPr>
        <w:t>μm</w:t>
      </w:r>
      <w:proofErr w:type="spellEnd"/>
      <w:r w:rsidR="00347C68" w:rsidRPr="002D2BDF">
        <w:rPr>
          <w:rFonts w:ascii="Arial" w:hAnsi="Arial" w:cs="Arial"/>
          <w:sz w:val="20"/>
          <w:szCs w:val="20"/>
          <w:lang w:val="en-US" w:eastAsia="en-GB"/>
        </w:rPr>
        <w:t xml:space="preserve"> (</w:t>
      </w:r>
      <w:r w:rsidR="00347C68" w:rsidRPr="002D2BDF">
        <w:rPr>
          <w:rFonts w:ascii="Arial" w:hAnsi="Arial" w:cs="Arial"/>
          <w:i/>
          <w:iCs/>
          <w:sz w:val="20"/>
          <w:szCs w:val="20"/>
          <w:lang w:val="en-US" w:eastAsia="en-GB"/>
        </w:rPr>
        <w:t xml:space="preserve">insets </w:t>
      </w:r>
      <w:r w:rsidR="00347C68" w:rsidRPr="002D2BDF">
        <w:rPr>
          <w:rFonts w:ascii="Arial" w:hAnsi="Arial" w:cs="Arial"/>
          <w:sz w:val="20"/>
          <w:szCs w:val="20"/>
          <w:lang w:val="en-US" w:eastAsia="en-GB"/>
        </w:rPr>
        <w:t xml:space="preserve">20 </w:t>
      </w:r>
      <w:proofErr w:type="spellStart"/>
      <w:r w:rsidR="00347C68" w:rsidRPr="002D2BDF">
        <w:rPr>
          <w:rFonts w:ascii="Arial" w:hAnsi="Arial" w:cs="Arial"/>
          <w:sz w:val="20"/>
          <w:szCs w:val="20"/>
          <w:lang w:val="en-US" w:eastAsia="en-GB"/>
        </w:rPr>
        <w:t>μm</w:t>
      </w:r>
      <w:proofErr w:type="spellEnd"/>
      <w:r w:rsidR="00347C68" w:rsidRPr="002D2BDF">
        <w:rPr>
          <w:rFonts w:ascii="Arial" w:hAnsi="Arial" w:cs="Arial"/>
          <w:sz w:val="20"/>
          <w:szCs w:val="20"/>
          <w:lang w:val="en-US" w:eastAsia="en-GB"/>
        </w:rPr>
        <w:t>).</w:t>
      </w:r>
    </w:p>
    <w:p w14:paraId="28CC7E17" w14:textId="1CD668AB" w:rsidR="00E04766" w:rsidRPr="002D2BDF" w:rsidRDefault="00E04766" w:rsidP="00651571">
      <w:pPr>
        <w:spacing w:after="240" w:line="360" w:lineRule="auto"/>
        <w:ind w:left="540" w:hanging="540"/>
        <w:jc w:val="both"/>
        <w:rPr>
          <w:rFonts w:ascii="Arial" w:hAnsi="Arial" w:cs="Arial"/>
          <w:sz w:val="20"/>
          <w:szCs w:val="20"/>
          <w:lang w:val="en-GB"/>
        </w:rPr>
      </w:pPr>
      <w:r w:rsidRPr="002D2BDF">
        <w:rPr>
          <w:rFonts w:ascii="Arial" w:hAnsi="Arial" w:cs="Arial"/>
          <w:b/>
          <w:sz w:val="20"/>
          <w:szCs w:val="20"/>
          <w:lang w:val="en-GB"/>
        </w:rPr>
        <w:t>(</w:t>
      </w:r>
      <w:r w:rsidR="00347C68" w:rsidRPr="002D2BDF">
        <w:rPr>
          <w:rFonts w:ascii="Arial" w:hAnsi="Arial" w:cs="Arial"/>
          <w:b/>
          <w:sz w:val="20"/>
          <w:szCs w:val="20"/>
          <w:lang w:val="en-GB"/>
        </w:rPr>
        <w:t>D-F</w:t>
      </w:r>
      <w:r w:rsidRPr="002D2BDF">
        <w:rPr>
          <w:rFonts w:ascii="Arial" w:hAnsi="Arial" w:cs="Arial"/>
          <w:b/>
          <w:sz w:val="20"/>
          <w:szCs w:val="20"/>
          <w:lang w:val="en-GB"/>
        </w:rPr>
        <w:t>)</w:t>
      </w:r>
      <w:r w:rsidRPr="002D2BDF">
        <w:rPr>
          <w:rFonts w:ascii="Arial" w:hAnsi="Arial" w:cs="Arial"/>
          <w:b/>
          <w:sz w:val="20"/>
          <w:szCs w:val="20"/>
          <w:lang w:val="en-GB"/>
        </w:rPr>
        <w:tab/>
      </w:r>
      <w:proofErr w:type="gramStart"/>
      <w:r w:rsidRPr="002D2BDF">
        <w:rPr>
          <w:rFonts w:ascii="Arial" w:hAnsi="Arial" w:cs="Arial"/>
          <w:sz w:val="20"/>
          <w:szCs w:val="20"/>
          <w:lang w:val="en-GB"/>
        </w:rPr>
        <w:t xml:space="preserve">Representative </w:t>
      </w:r>
      <w:proofErr w:type="spellStart"/>
      <w:r w:rsidRPr="002D2BDF">
        <w:rPr>
          <w:rFonts w:ascii="Arial" w:hAnsi="Arial" w:cs="Arial"/>
          <w:sz w:val="20"/>
          <w:szCs w:val="20"/>
          <w:lang w:val="en-GB"/>
        </w:rPr>
        <w:t>immunohistochemical</w:t>
      </w:r>
      <w:proofErr w:type="spellEnd"/>
      <w:r w:rsidRPr="002D2BDF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2D2BDF">
        <w:rPr>
          <w:rFonts w:ascii="Arial" w:hAnsi="Arial" w:cs="Arial"/>
          <w:sz w:val="20"/>
          <w:szCs w:val="20"/>
          <w:lang w:val="en-GB"/>
        </w:rPr>
        <w:t>stainings</w:t>
      </w:r>
      <w:proofErr w:type="spellEnd"/>
      <w:r w:rsidRPr="002D2BDF">
        <w:rPr>
          <w:rFonts w:ascii="Arial" w:hAnsi="Arial" w:cs="Arial"/>
          <w:sz w:val="20"/>
          <w:szCs w:val="20"/>
          <w:lang w:val="en-GB"/>
        </w:rPr>
        <w:t xml:space="preserve"> for Tff2 (</w:t>
      </w:r>
      <w:r w:rsidR="00347C68" w:rsidRPr="002D2BDF">
        <w:rPr>
          <w:rFonts w:ascii="Arial" w:hAnsi="Arial" w:cs="Arial"/>
          <w:b/>
          <w:sz w:val="20"/>
          <w:szCs w:val="20"/>
          <w:lang w:val="en-GB"/>
        </w:rPr>
        <w:t>D</w:t>
      </w:r>
      <w:r w:rsidRPr="002D2BDF">
        <w:rPr>
          <w:rFonts w:ascii="Arial" w:hAnsi="Arial" w:cs="Arial"/>
          <w:sz w:val="20"/>
          <w:szCs w:val="20"/>
          <w:lang w:val="en-GB"/>
        </w:rPr>
        <w:t>), Cdx2 (</w:t>
      </w:r>
      <w:r w:rsidR="00347C68" w:rsidRPr="002D2BDF">
        <w:rPr>
          <w:rFonts w:ascii="Arial" w:hAnsi="Arial" w:cs="Arial"/>
          <w:b/>
          <w:sz w:val="20"/>
          <w:szCs w:val="20"/>
          <w:lang w:val="en-GB"/>
        </w:rPr>
        <w:t>E</w:t>
      </w:r>
      <w:r w:rsidRPr="002D2BDF">
        <w:rPr>
          <w:rFonts w:ascii="Arial" w:hAnsi="Arial" w:cs="Arial"/>
          <w:sz w:val="20"/>
          <w:szCs w:val="20"/>
          <w:lang w:val="en-GB"/>
        </w:rPr>
        <w:t>) and gpA33 (</w:t>
      </w:r>
      <w:r w:rsidR="00347C68" w:rsidRPr="002D2BDF">
        <w:rPr>
          <w:rFonts w:ascii="Arial" w:hAnsi="Arial" w:cs="Arial"/>
          <w:b/>
          <w:sz w:val="20"/>
          <w:szCs w:val="20"/>
          <w:lang w:val="en-GB"/>
        </w:rPr>
        <w:t>F</w:t>
      </w:r>
      <w:r w:rsidRPr="002D2BDF">
        <w:rPr>
          <w:rFonts w:ascii="Arial" w:hAnsi="Arial" w:cs="Arial"/>
          <w:sz w:val="20"/>
          <w:szCs w:val="20"/>
          <w:lang w:val="en-GB"/>
        </w:rPr>
        <w:t xml:space="preserve">) on stomach sections from </w:t>
      </w:r>
      <w:proofErr w:type="spellStart"/>
      <w:r w:rsidR="00C2695F">
        <w:rPr>
          <w:rFonts w:ascii="Arial" w:hAnsi="Arial" w:cs="Arial"/>
          <w:sz w:val="20"/>
          <w:szCs w:val="20"/>
          <w:lang w:val="en-GB"/>
        </w:rPr>
        <w:t>tamoxifen</w:t>
      </w:r>
      <w:proofErr w:type="spellEnd"/>
      <w:r w:rsidRPr="002D2BDF">
        <w:rPr>
          <w:rFonts w:ascii="Arial" w:hAnsi="Arial" w:cs="Arial"/>
          <w:sz w:val="20"/>
          <w:szCs w:val="20"/>
          <w:lang w:val="en-GB"/>
        </w:rPr>
        <w:t xml:space="preserve">-treated </w:t>
      </w:r>
      <w:r w:rsidRPr="002D2BDF">
        <w:rPr>
          <w:rFonts w:ascii="Arial" w:hAnsi="Arial" w:cs="Arial"/>
          <w:i/>
          <w:iCs/>
          <w:sz w:val="20"/>
          <w:szCs w:val="20"/>
          <w:lang w:val="en-GB"/>
        </w:rPr>
        <w:t>Kras</w:t>
      </w:r>
      <w:r w:rsidRPr="002D2BDF">
        <w:rPr>
          <w:rFonts w:ascii="Arial" w:hAnsi="Arial" w:cs="Arial"/>
          <w:iCs/>
          <w:sz w:val="20"/>
          <w:szCs w:val="20"/>
          <w:vertAlign w:val="superscript"/>
          <w:lang w:val="en-GB"/>
        </w:rPr>
        <w:t>LSL-G12D/+</w:t>
      </w:r>
      <w:r w:rsidRPr="002D2BDF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Pr="002D2BDF">
        <w:rPr>
          <w:rFonts w:ascii="Arial" w:hAnsi="Arial" w:cs="Arial"/>
          <w:sz w:val="20"/>
          <w:szCs w:val="20"/>
          <w:lang w:val="en-GB"/>
        </w:rPr>
        <w:t xml:space="preserve">mice of the indicated </w:t>
      </w:r>
      <w:r w:rsidRPr="002D2BDF">
        <w:rPr>
          <w:rFonts w:ascii="Arial" w:hAnsi="Arial" w:cs="Arial"/>
          <w:i/>
          <w:sz w:val="20"/>
          <w:szCs w:val="20"/>
          <w:lang w:val="en-GB"/>
        </w:rPr>
        <w:t>Tff1-CreERT2</w:t>
      </w:r>
      <w:r w:rsidRPr="002D2BDF">
        <w:rPr>
          <w:rFonts w:ascii="Arial" w:hAnsi="Arial" w:cs="Arial"/>
          <w:sz w:val="20"/>
          <w:szCs w:val="20"/>
          <w:lang w:val="en-GB"/>
        </w:rPr>
        <w:t xml:space="preserve"> genotypes.</w:t>
      </w:r>
      <w:proofErr w:type="gramEnd"/>
      <w:r w:rsidRPr="002D2BDF">
        <w:rPr>
          <w:rFonts w:ascii="Arial" w:hAnsi="Arial" w:cs="Arial"/>
          <w:sz w:val="20"/>
          <w:szCs w:val="20"/>
          <w:lang w:val="en-GB"/>
        </w:rPr>
        <w:t xml:space="preserve"> Ectopic expression of the intestinal markers gpA33 and Cdx2 is induced in g</w:t>
      </w:r>
      <w:r w:rsidR="008576BC" w:rsidRPr="002D2BDF">
        <w:rPr>
          <w:rFonts w:ascii="Arial" w:hAnsi="Arial" w:cs="Arial"/>
          <w:sz w:val="20"/>
          <w:szCs w:val="20"/>
          <w:lang w:val="en-GB"/>
        </w:rPr>
        <w:t xml:space="preserve">astric epithelial cells of </w:t>
      </w:r>
      <w:proofErr w:type="spellStart"/>
      <w:r w:rsidR="008576BC" w:rsidRPr="002D2BDF">
        <w:rPr>
          <w:rFonts w:ascii="Arial" w:hAnsi="Arial" w:cs="Arial"/>
          <w:sz w:val="20"/>
          <w:szCs w:val="20"/>
          <w:lang w:val="en-GB"/>
        </w:rPr>
        <w:t>tumo</w:t>
      </w:r>
      <w:r w:rsidRPr="002D2BDF">
        <w:rPr>
          <w:rFonts w:ascii="Arial" w:hAnsi="Arial" w:cs="Arial"/>
          <w:sz w:val="20"/>
          <w:szCs w:val="20"/>
          <w:lang w:val="en-GB"/>
        </w:rPr>
        <w:t>r</w:t>
      </w:r>
      <w:proofErr w:type="spellEnd"/>
      <w:r w:rsidRPr="002D2BDF">
        <w:rPr>
          <w:rFonts w:ascii="Arial" w:hAnsi="Arial" w:cs="Arial"/>
          <w:sz w:val="20"/>
          <w:szCs w:val="20"/>
          <w:lang w:val="en-GB"/>
        </w:rPr>
        <w:t xml:space="preserve">-bearing </w:t>
      </w:r>
      <w:r w:rsidRPr="002D2BDF">
        <w:rPr>
          <w:rFonts w:ascii="Arial" w:hAnsi="Arial" w:cs="Arial"/>
          <w:i/>
          <w:sz w:val="20"/>
          <w:szCs w:val="20"/>
          <w:lang w:val="en-GB"/>
        </w:rPr>
        <w:t>Tff1-CreERT2</w:t>
      </w:r>
      <w:r w:rsidRPr="002D2BDF">
        <w:rPr>
          <w:rFonts w:ascii="Arial" w:hAnsi="Arial" w:cs="Arial"/>
          <w:sz w:val="20"/>
          <w:szCs w:val="20"/>
          <w:lang w:val="en-GB"/>
        </w:rPr>
        <w:t>-positive mice (C-D). Arrows indicate regions of nuclear Cdx2 expression (D). Scale bars: 100 µm (</w:t>
      </w:r>
      <w:r w:rsidRPr="002D2BDF">
        <w:rPr>
          <w:rFonts w:ascii="Arial" w:hAnsi="Arial" w:cs="Arial"/>
          <w:i/>
          <w:sz w:val="20"/>
          <w:szCs w:val="20"/>
          <w:lang w:val="en-GB"/>
        </w:rPr>
        <w:t>insets</w:t>
      </w:r>
      <w:r w:rsidRPr="002D2BDF">
        <w:rPr>
          <w:rFonts w:ascii="Arial" w:hAnsi="Arial" w:cs="Arial"/>
          <w:sz w:val="20"/>
          <w:szCs w:val="20"/>
          <w:lang w:val="en-GB"/>
        </w:rPr>
        <w:t xml:space="preserve"> 20 µm).</w:t>
      </w:r>
    </w:p>
    <w:p w14:paraId="29F47E42" w14:textId="3B4F1D16" w:rsidR="000A4F17" w:rsidRPr="002D2BDF" w:rsidRDefault="000A4F17" w:rsidP="00866D02">
      <w:pPr>
        <w:spacing w:after="240" w:line="360" w:lineRule="auto"/>
        <w:rPr>
          <w:rFonts w:ascii="Arial" w:hAnsi="Arial" w:cs="Arial"/>
          <w:b/>
          <w:sz w:val="20"/>
          <w:szCs w:val="20"/>
        </w:rPr>
      </w:pPr>
    </w:p>
    <w:p w14:paraId="7E48BC36" w14:textId="77777777" w:rsidR="00D879DC" w:rsidRPr="002D2BDF" w:rsidRDefault="00D879D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D2BDF">
        <w:rPr>
          <w:rFonts w:ascii="Arial" w:hAnsi="Arial" w:cs="Arial"/>
          <w:b/>
          <w:sz w:val="20"/>
          <w:szCs w:val="20"/>
        </w:rPr>
        <w:br w:type="page"/>
      </w:r>
    </w:p>
    <w:p w14:paraId="58359E1E" w14:textId="7E01A4CB" w:rsidR="00866D02" w:rsidRPr="002D2BDF" w:rsidRDefault="00C872E7" w:rsidP="00866D02">
      <w:pPr>
        <w:spacing w:after="240" w:line="360" w:lineRule="auto"/>
        <w:rPr>
          <w:rFonts w:ascii="Arial" w:hAnsi="Arial" w:cs="Arial"/>
          <w:b/>
          <w:sz w:val="20"/>
          <w:szCs w:val="20"/>
        </w:rPr>
      </w:pPr>
      <w:r w:rsidRPr="002D2BDF">
        <w:rPr>
          <w:rFonts w:ascii="Arial" w:hAnsi="Arial" w:cs="Arial"/>
          <w:b/>
          <w:sz w:val="20"/>
          <w:szCs w:val="20"/>
        </w:rPr>
        <w:lastRenderedPageBreak/>
        <w:t>Figure S5</w:t>
      </w:r>
      <w:r w:rsidR="000A4F17" w:rsidRPr="002D2BDF">
        <w:rPr>
          <w:rFonts w:ascii="Arial" w:hAnsi="Arial" w:cs="Arial"/>
          <w:b/>
          <w:sz w:val="20"/>
          <w:szCs w:val="20"/>
        </w:rPr>
        <w:t xml:space="preserve">. </w:t>
      </w:r>
      <w:r w:rsidR="00866D02" w:rsidRPr="002D2BDF">
        <w:rPr>
          <w:rFonts w:ascii="Arial" w:hAnsi="Arial" w:cs="Arial"/>
          <w:b/>
          <w:sz w:val="20"/>
          <w:szCs w:val="20"/>
        </w:rPr>
        <w:t>Gastric-specific activation of oncogenic Braf</w:t>
      </w:r>
      <w:r w:rsidR="00866D02" w:rsidRPr="002D2BDF">
        <w:rPr>
          <w:rFonts w:ascii="Arial" w:hAnsi="Arial" w:cs="Arial"/>
          <w:b/>
          <w:sz w:val="20"/>
          <w:szCs w:val="20"/>
          <w:vertAlign w:val="superscript"/>
        </w:rPr>
        <w:t>V600E</w:t>
      </w:r>
      <w:r w:rsidR="00866D02" w:rsidRPr="002D2BDF">
        <w:rPr>
          <w:rFonts w:ascii="Arial" w:hAnsi="Arial" w:cs="Arial"/>
          <w:b/>
          <w:sz w:val="20"/>
          <w:szCs w:val="20"/>
        </w:rPr>
        <w:t xml:space="preserve"> triggers </w:t>
      </w:r>
      <w:proofErr w:type="spellStart"/>
      <w:r w:rsidR="00866D02" w:rsidRPr="002D2BDF">
        <w:rPr>
          <w:rFonts w:ascii="Arial" w:hAnsi="Arial" w:cs="Arial"/>
          <w:b/>
          <w:sz w:val="20"/>
          <w:szCs w:val="20"/>
        </w:rPr>
        <w:t>tumorigenesis</w:t>
      </w:r>
      <w:proofErr w:type="spellEnd"/>
      <w:r w:rsidR="00866D02" w:rsidRPr="002D2BDF">
        <w:rPr>
          <w:rFonts w:ascii="Arial" w:hAnsi="Arial" w:cs="Arial"/>
          <w:b/>
          <w:sz w:val="20"/>
          <w:szCs w:val="20"/>
        </w:rPr>
        <w:t xml:space="preserve"> associated with increased </w:t>
      </w:r>
      <w:proofErr w:type="spellStart"/>
      <w:r w:rsidR="00866D02" w:rsidRPr="002D2BDF">
        <w:rPr>
          <w:rFonts w:ascii="Arial" w:hAnsi="Arial" w:cs="Arial"/>
          <w:b/>
          <w:sz w:val="20"/>
          <w:szCs w:val="20"/>
        </w:rPr>
        <w:t>Erk</w:t>
      </w:r>
      <w:proofErr w:type="spellEnd"/>
      <w:r w:rsidR="00866D02" w:rsidRPr="002D2BDF">
        <w:rPr>
          <w:rFonts w:ascii="Arial" w:hAnsi="Arial" w:cs="Arial"/>
          <w:b/>
          <w:sz w:val="20"/>
          <w:szCs w:val="20"/>
        </w:rPr>
        <w:t xml:space="preserve"> and Stat3 phosphorylation.</w:t>
      </w:r>
    </w:p>
    <w:p w14:paraId="1BFFBEBD" w14:textId="311F7BA2" w:rsidR="00866D02" w:rsidRPr="002D2BDF" w:rsidRDefault="00866D02" w:rsidP="00866D02">
      <w:pPr>
        <w:spacing w:after="24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2D2BDF">
        <w:rPr>
          <w:rFonts w:ascii="Arial" w:hAnsi="Arial" w:cs="Arial"/>
          <w:b/>
          <w:sz w:val="20"/>
          <w:szCs w:val="20"/>
        </w:rPr>
        <w:t>(A)</w:t>
      </w:r>
      <w:r w:rsidRPr="002D2BDF">
        <w:rPr>
          <w:rFonts w:ascii="Arial" w:hAnsi="Arial" w:cs="Arial"/>
          <w:sz w:val="20"/>
          <w:szCs w:val="20"/>
        </w:rPr>
        <w:tab/>
        <w:t xml:space="preserve">Representative whole-mount stomachs from </w:t>
      </w:r>
      <w:proofErr w:type="spellStart"/>
      <w:r w:rsidRPr="002D2BDF">
        <w:rPr>
          <w:rFonts w:ascii="Arial" w:hAnsi="Arial" w:cs="Arial"/>
          <w:i/>
          <w:sz w:val="20"/>
          <w:szCs w:val="20"/>
        </w:rPr>
        <w:t>Braf</w:t>
      </w:r>
      <w:proofErr w:type="spellEnd"/>
      <w:r w:rsidRPr="002D2BDF">
        <w:rPr>
          <w:rFonts w:ascii="Arial" w:hAnsi="Arial" w:cs="Arial"/>
          <w:i/>
          <w:sz w:val="20"/>
          <w:szCs w:val="20"/>
        </w:rPr>
        <w:t xml:space="preserve"> </w:t>
      </w:r>
      <w:r w:rsidRPr="002D2BDF">
        <w:rPr>
          <w:rFonts w:ascii="Arial" w:hAnsi="Arial" w:cs="Arial"/>
          <w:sz w:val="20"/>
          <w:szCs w:val="20"/>
          <w:vertAlign w:val="superscript"/>
        </w:rPr>
        <w:t>V600E/+</w:t>
      </w:r>
      <w:r w:rsidRPr="002D2BDF">
        <w:rPr>
          <w:rFonts w:ascii="Arial" w:hAnsi="Arial" w:cs="Arial"/>
          <w:sz w:val="20"/>
          <w:szCs w:val="20"/>
        </w:rPr>
        <w:t xml:space="preserve"> mice of the indicated Tff1-CreERT2 genotypes, collected </w:t>
      </w:r>
      <w:r w:rsidR="00611CC0" w:rsidRPr="002D2BDF">
        <w:rPr>
          <w:rFonts w:ascii="Arial" w:hAnsi="Arial" w:cs="Arial"/>
          <w:sz w:val="20"/>
          <w:szCs w:val="20"/>
        </w:rPr>
        <w:t>8</w:t>
      </w:r>
      <w:r w:rsidRPr="002D2BDF">
        <w:rPr>
          <w:rFonts w:ascii="Arial" w:hAnsi="Arial" w:cs="Arial"/>
          <w:sz w:val="20"/>
          <w:szCs w:val="20"/>
        </w:rPr>
        <w:t xml:space="preserve"> months after </w:t>
      </w:r>
      <w:proofErr w:type="spellStart"/>
      <w:r w:rsidR="00C2695F">
        <w:rPr>
          <w:rFonts w:ascii="Arial" w:hAnsi="Arial" w:cs="Arial"/>
          <w:sz w:val="20"/>
          <w:szCs w:val="20"/>
        </w:rPr>
        <w:t>tamoxifen</w:t>
      </w:r>
      <w:proofErr w:type="spellEnd"/>
      <w:r w:rsidRPr="002D2BDF">
        <w:rPr>
          <w:rFonts w:ascii="Arial" w:hAnsi="Arial" w:cs="Arial"/>
          <w:sz w:val="20"/>
          <w:szCs w:val="20"/>
        </w:rPr>
        <w:t xml:space="preserve"> administration (arrowheads indicate </w:t>
      </w:r>
      <w:proofErr w:type="spellStart"/>
      <w:r w:rsidRPr="002D2BDF">
        <w:rPr>
          <w:rFonts w:ascii="Arial" w:hAnsi="Arial" w:cs="Arial"/>
          <w:sz w:val="20"/>
          <w:szCs w:val="20"/>
        </w:rPr>
        <w:t>tumors</w:t>
      </w:r>
      <w:proofErr w:type="spellEnd"/>
      <w:r w:rsidRPr="002D2BDF">
        <w:rPr>
          <w:rFonts w:ascii="Arial" w:hAnsi="Arial" w:cs="Arial"/>
          <w:sz w:val="20"/>
          <w:szCs w:val="20"/>
        </w:rPr>
        <w:t>). H&amp;E-stained cross-sections, cut along the dotted line, extend from the fore-stomach to the proximal end of the small intestine (SI). Boxed regions are shown at higher magnifications in panels B-C.</w:t>
      </w:r>
    </w:p>
    <w:p w14:paraId="3D452A55" w14:textId="172F802E" w:rsidR="00866D02" w:rsidRPr="002D2BDF" w:rsidRDefault="00866D02" w:rsidP="00866D02">
      <w:pPr>
        <w:spacing w:after="24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2D2BDF">
        <w:rPr>
          <w:rFonts w:ascii="Arial" w:hAnsi="Arial" w:cs="Arial"/>
          <w:b/>
          <w:sz w:val="20"/>
          <w:szCs w:val="20"/>
        </w:rPr>
        <w:t>(B-C)</w:t>
      </w:r>
      <w:r w:rsidRPr="002D2BDF">
        <w:rPr>
          <w:rFonts w:ascii="Arial" w:hAnsi="Arial" w:cs="Arial"/>
          <w:sz w:val="20"/>
          <w:szCs w:val="20"/>
        </w:rPr>
        <w:t xml:space="preserve"> The corpus and </w:t>
      </w:r>
      <w:proofErr w:type="spellStart"/>
      <w:r w:rsidRPr="002D2BDF">
        <w:rPr>
          <w:rFonts w:ascii="Arial" w:hAnsi="Arial" w:cs="Arial"/>
          <w:sz w:val="20"/>
          <w:szCs w:val="20"/>
        </w:rPr>
        <w:t>antrum</w:t>
      </w:r>
      <w:proofErr w:type="spellEnd"/>
      <w:r w:rsidRPr="002D2BDF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C2695F">
        <w:rPr>
          <w:rFonts w:ascii="Arial" w:hAnsi="Arial" w:cs="Arial"/>
          <w:sz w:val="20"/>
          <w:szCs w:val="20"/>
        </w:rPr>
        <w:t>tamoxifen</w:t>
      </w:r>
      <w:proofErr w:type="spellEnd"/>
      <w:r w:rsidRPr="002D2BDF">
        <w:rPr>
          <w:rFonts w:ascii="Arial" w:hAnsi="Arial" w:cs="Arial"/>
          <w:sz w:val="20"/>
          <w:szCs w:val="20"/>
        </w:rPr>
        <w:t xml:space="preserve">-treated Tff1-CreERT2-negative mice remain histologically normal (B), whereas the mucosa of </w:t>
      </w:r>
      <w:proofErr w:type="spellStart"/>
      <w:r w:rsidR="00C2695F">
        <w:rPr>
          <w:rFonts w:ascii="Arial" w:hAnsi="Arial" w:cs="Arial"/>
          <w:sz w:val="20"/>
          <w:szCs w:val="20"/>
        </w:rPr>
        <w:t>tamoxifen</w:t>
      </w:r>
      <w:proofErr w:type="spellEnd"/>
      <w:r w:rsidRPr="002D2BDF">
        <w:rPr>
          <w:rFonts w:ascii="Arial" w:hAnsi="Arial" w:cs="Arial"/>
          <w:sz w:val="20"/>
          <w:szCs w:val="20"/>
        </w:rPr>
        <w:t>-treated Tff1-CreERT2-positive mice shows severe pathological changes (C). The corpus exhibits inflammatory infiltrates as well as dilated and disorganized glands (</w:t>
      </w:r>
      <w:proofErr w:type="spellStart"/>
      <w:r w:rsidRPr="002D2BDF">
        <w:rPr>
          <w:rFonts w:ascii="Arial" w:hAnsi="Arial" w:cs="Arial"/>
          <w:sz w:val="20"/>
          <w:szCs w:val="20"/>
        </w:rPr>
        <w:t>i</w:t>
      </w:r>
      <w:proofErr w:type="spellEnd"/>
      <w:r w:rsidRPr="002D2BDF">
        <w:rPr>
          <w:rFonts w:ascii="Arial" w:hAnsi="Arial" w:cs="Arial"/>
          <w:sz w:val="20"/>
          <w:szCs w:val="20"/>
        </w:rPr>
        <w:t xml:space="preserve">, ii); the distorted and hyperplastic glands in the </w:t>
      </w:r>
      <w:proofErr w:type="spellStart"/>
      <w:r w:rsidRPr="002D2BDF">
        <w:rPr>
          <w:rFonts w:ascii="Arial" w:hAnsi="Arial" w:cs="Arial"/>
          <w:sz w:val="20"/>
          <w:szCs w:val="20"/>
        </w:rPr>
        <w:t>antrum</w:t>
      </w:r>
      <w:proofErr w:type="spellEnd"/>
      <w:r w:rsidRPr="002D2BDF">
        <w:rPr>
          <w:rFonts w:ascii="Arial" w:hAnsi="Arial" w:cs="Arial"/>
          <w:sz w:val="20"/>
          <w:szCs w:val="20"/>
        </w:rPr>
        <w:t xml:space="preserve"> are characterized by chronic gastritis (</w:t>
      </w:r>
      <w:proofErr w:type="gramStart"/>
      <w:r w:rsidRPr="002D2BDF">
        <w:rPr>
          <w:rFonts w:ascii="Arial" w:hAnsi="Arial" w:cs="Arial"/>
          <w:sz w:val="20"/>
          <w:szCs w:val="20"/>
        </w:rPr>
        <w:t>iv</w:t>
      </w:r>
      <w:proofErr w:type="gramEnd"/>
      <w:r w:rsidRPr="002D2BDF">
        <w:rPr>
          <w:rFonts w:ascii="Arial" w:hAnsi="Arial" w:cs="Arial"/>
          <w:sz w:val="20"/>
          <w:szCs w:val="20"/>
        </w:rPr>
        <w:t xml:space="preserve">) and extensive mucus metaplasia with goblet-like cells (iii). The </w:t>
      </w:r>
      <w:proofErr w:type="spellStart"/>
      <w:r w:rsidRPr="002D2BDF">
        <w:rPr>
          <w:rFonts w:ascii="Arial" w:hAnsi="Arial" w:cs="Arial"/>
          <w:sz w:val="20"/>
          <w:szCs w:val="20"/>
        </w:rPr>
        <w:t>tumors</w:t>
      </w:r>
      <w:proofErr w:type="spellEnd"/>
      <w:r w:rsidRPr="002D2BDF">
        <w:rPr>
          <w:rFonts w:ascii="Arial" w:hAnsi="Arial" w:cs="Arial"/>
          <w:sz w:val="20"/>
          <w:szCs w:val="20"/>
        </w:rPr>
        <w:t xml:space="preserve"> display glandular structures at the luminal edges (v) and mucus-containing, goblet-like cell clusters (arrows) in the core (vi). Scale bars: 50 </w:t>
      </w:r>
      <w:proofErr w:type="spellStart"/>
      <w:r w:rsidRPr="002D2BDF">
        <w:rPr>
          <w:rFonts w:ascii="Arial" w:hAnsi="Arial" w:cs="Arial"/>
          <w:sz w:val="20"/>
          <w:szCs w:val="20"/>
        </w:rPr>
        <w:t>μm</w:t>
      </w:r>
      <w:proofErr w:type="spellEnd"/>
      <w:r w:rsidRPr="002D2BDF">
        <w:rPr>
          <w:rFonts w:ascii="Arial" w:hAnsi="Arial" w:cs="Arial"/>
          <w:sz w:val="20"/>
          <w:szCs w:val="20"/>
        </w:rPr>
        <w:t>.</w:t>
      </w:r>
    </w:p>
    <w:p w14:paraId="2175D845" w14:textId="20C9ECE3" w:rsidR="00866D02" w:rsidRPr="002D2BDF" w:rsidRDefault="00866D02" w:rsidP="00866D02">
      <w:pPr>
        <w:spacing w:after="24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2D2BDF">
        <w:rPr>
          <w:rFonts w:ascii="Arial" w:hAnsi="Arial" w:cs="Arial"/>
          <w:b/>
          <w:sz w:val="20"/>
          <w:szCs w:val="20"/>
        </w:rPr>
        <w:t>(D)</w:t>
      </w:r>
      <w:r w:rsidRPr="002D2BDF">
        <w:rPr>
          <w:rFonts w:ascii="Arial" w:hAnsi="Arial" w:cs="Arial"/>
          <w:sz w:val="20"/>
          <w:szCs w:val="20"/>
        </w:rPr>
        <w:t xml:space="preserve"> </w:t>
      </w:r>
      <w:r w:rsidRPr="002D2BDF">
        <w:rPr>
          <w:rFonts w:ascii="Arial" w:hAnsi="Arial" w:cs="Arial"/>
          <w:sz w:val="20"/>
          <w:szCs w:val="20"/>
        </w:rPr>
        <w:tab/>
        <w:t xml:space="preserve">Representative pErk1/2 and pY-Stat3 </w:t>
      </w:r>
      <w:proofErr w:type="spellStart"/>
      <w:r w:rsidRPr="002D2BDF">
        <w:rPr>
          <w:rFonts w:ascii="Arial" w:hAnsi="Arial" w:cs="Arial"/>
          <w:sz w:val="20"/>
          <w:szCs w:val="20"/>
        </w:rPr>
        <w:t>immunostainings</w:t>
      </w:r>
      <w:proofErr w:type="spellEnd"/>
      <w:r w:rsidRPr="002D2BDF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2D2BDF">
        <w:rPr>
          <w:rFonts w:ascii="Arial" w:hAnsi="Arial" w:cs="Arial"/>
          <w:sz w:val="20"/>
          <w:szCs w:val="20"/>
        </w:rPr>
        <w:t>tumor</w:t>
      </w:r>
      <w:proofErr w:type="spellEnd"/>
      <w:r w:rsidRPr="002D2BDF">
        <w:rPr>
          <w:rFonts w:ascii="Arial" w:hAnsi="Arial" w:cs="Arial"/>
          <w:sz w:val="20"/>
          <w:szCs w:val="20"/>
        </w:rPr>
        <w:t xml:space="preserve"> sections from Tff1-CreERT2-positive-</w:t>
      </w:r>
      <w:r w:rsidRPr="002D2BDF">
        <w:rPr>
          <w:rFonts w:ascii="Arial" w:hAnsi="Arial" w:cs="Arial"/>
          <w:i/>
          <w:sz w:val="20"/>
          <w:szCs w:val="20"/>
        </w:rPr>
        <w:t xml:space="preserve">Braf </w:t>
      </w:r>
      <w:r w:rsidRPr="002D2BDF">
        <w:rPr>
          <w:rFonts w:ascii="Arial" w:hAnsi="Arial" w:cs="Arial"/>
          <w:sz w:val="20"/>
          <w:szCs w:val="20"/>
          <w:vertAlign w:val="superscript"/>
        </w:rPr>
        <w:t>V600E/+</w:t>
      </w:r>
      <w:r w:rsidRPr="002D2BDF">
        <w:rPr>
          <w:rFonts w:ascii="Arial" w:hAnsi="Arial" w:cs="Arial"/>
          <w:sz w:val="20"/>
          <w:szCs w:val="20"/>
        </w:rPr>
        <w:t xml:space="preserve"> mice collected 9 months after </w:t>
      </w:r>
      <w:proofErr w:type="spellStart"/>
      <w:r w:rsidR="00C2695F">
        <w:rPr>
          <w:rFonts w:ascii="Arial" w:hAnsi="Arial" w:cs="Arial"/>
          <w:sz w:val="20"/>
          <w:szCs w:val="20"/>
        </w:rPr>
        <w:t>tamoxifen</w:t>
      </w:r>
      <w:proofErr w:type="spellEnd"/>
      <w:r w:rsidRPr="002D2BDF">
        <w:rPr>
          <w:rFonts w:ascii="Arial" w:hAnsi="Arial" w:cs="Arial"/>
          <w:sz w:val="20"/>
          <w:szCs w:val="20"/>
        </w:rPr>
        <w:t xml:space="preserve"> administration. Scale bars: 200 </w:t>
      </w:r>
      <w:proofErr w:type="spellStart"/>
      <w:r w:rsidRPr="002D2BDF">
        <w:rPr>
          <w:rFonts w:ascii="Arial" w:hAnsi="Arial" w:cs="Arial"/>
          <w:sz w:val="20"/>
          <w:szCs w:val="20"/>
        </w:rPr>
        <w:t>μm</w:t>
      </w:r>
      <w:proofErr w:type="spellEnd"/>
      <w:r w:rsidRPr="002D2BDF">
        <w:rPr>
          <w:rFonts w:ascii="Arial" w:hAnsi="Arial" w:cs="Arial"/>
          <w:sz w:val="20"/>
          <w:szCs w:val="20"/>
        </w:rPr>
        <w:t xml:space="preserve"> (insets 50 </w:t>
      </w:r>
      <w:proofErr w:type="spellStart"/>
      <w:r w:rsidRPr="002D2BDF">
        <w:rPr>
          <w:rFonts w:ascii="Arial" w:hAnsi="Arial" w:cs="Arial"/>
          <w:sz w:val="20"/>
          <w:szCs w:val="20"/>
        </w:rPr>
        <w:t>μm</w:t>
      </w:r>
      <w:proofErr w:type="spellEnd"/>
      <w:r w:rsidRPr="002D2BDF">
        <w:rPr>
          <w:rFonts w:ascii="Arial" w:hAnsi="Arial" w:cs="Arial"/>
          <w:sz w:val="20"/>
          <w:szCs w:val="20"/>
        </w:rPr>
        <w:t>).</w:t>
      </w:r>
    </w:p>
    <w:p w14:paraId="4FFD11FF" w14:textId="5116AAD7" w:rsidR="00866D02" w:rsidRPr="002D2BDF" w:rsidRDefault="00866D02" w:rsidP="00F50FA1">
      <w:pPr>
        <w:ind w:left="567" w:hanging="567"/>
        <w:rPr>
          <w:rFonts w:ascii="Arial" w:hAnsi="Arial" w:cs="Arial"/>
          <w:sz w:val="20"/>
          <w:szCs w:val="20"/>
        </w:rPr>
      </w:pPr>
      <w:r w:rsidRPr="002D2BDF">
        <w:rPr>
          <w:rFonts w:ascii="Arial" w:hAnsi="Arial" w:cs="Arial"/>
          <w:b/>
          <w:sz w:val="20"/>
          <w:szCs w:val="20"/>
        </w:rPr>
        <w:t>(E)</w:t>
      </w:r>
      <w:r w:rsidRPr="002D2BDF">
        <w:rPr>
          <w:rFonts w:ascii="Arial" w:hAnsi="Arial" w:cs="Arial"/>
          <w:sz w:val="20"/>
          <w:szCs w:val="20"/>
        </w:rPr>
        <w:t xml:space="preserve"> </w:t>
      </w:r>
      <w:r w:rsidRPr="002D2BDF">
        <w:rPr>
          <w:rFonts w:ascii="Arial" w:hAnsi="Arial" w:cs="Arial"/>
          <w:sz w:val="20"/>
          <w:szCs w:val="20"/>
        </w:rPr>
        <w:tab/>
      </w:r>
      <w:proofErr w:type="spellStart"/>
      <w:r w:rsidRPr="002D2BDF">
        <w:rPr>
          <w:rFonts w:ascii="Arial" w:hAnsi="Arial" w:cs="Arial"/>
          <w:sz w:val="20"/>
          <w:szCs w:val="20"/>
        </w:rPr>
        <w:t>Immunoblot</w:t>
      </w:r>
      <w:proofErr w:type="spellEnd"/>
      <w:r w:rsidRPr="002D2BDF">
        <w:rPr>
          <w:rFonts w:ascii="Arial" w:hAnsi="Arial" w:cs="Arial"/>
          <w:sz w:val="20"/>
          <w:szCs w:val="20"/>
        </w:rPr>
        <w:t xml:space="preserve"> analysis of </w:t>
      </w:r>
      <w:proofErr w:type="spellStart"/>
      <w:r w:rsidRPr="002D2BDF">
        <w:rPr>
          <w:rFonts w:ascii="Arial" w:hAnsi="Arial" w:cs="Arial"/>
          <w:sz w:val="20"/>
          <w:szCs w:val="20"/>
        </w:rPr>
        <w:t>antral</w:t>
      </w:r>
      <w:proofErr w:type="spellEnd"/>
      <w:r w:rsidRPr="002D2BDF">
        <w:rPr>
          <w:rFonts w:ascii="Arial" w:hAnsi="Arial" w:cs="Arial"/>
          <w:sz w:val="20"/>
          <w:szCs w:val="20"/>
        </w:rPr>
        <w:t xml:space="preserve"> and pooled </w:t>
      </w:r>
      <w:proofErr w:type="spellStart"/>
      <w:r w:rsidRPr="002D2BDF">
        <w:rPr>
          <w:rFonts w:ascii="Arial" w:hAnsi="Arial" w:cs="Arial"/>
          <w:sz w:val="20"/>
          <w:szCs w:val="20"/>
        </w:rPr>
        <w:t>tumor</w:t>
      </w:r>
      <w:proofErr w:type="spellEnd"/>
      <w:r w:rsidRPr="002D2BDF">
        <w:rPr>
          <w:rFonts w:ascii="Arial" w:hAnsi="Arial" w:cs="Arial"/>
          <w:sz w:val="20"/>
          <w:szCs w:val="20"/>
        </w:rPr>
        <w:t xml:space="preserve"> tissue from individual </w:t>
      </w:r>
      <w:proofErr w:type="spellStart"/>
      <w:r w:rsidRPr="002D2BDF">
        <w:rPr>
          <w:rFonts w:ascii="Arial" w:hAnsi="Arial" w:cs="Arial"/>
          <w:i/>
          <w:sz w:val="20"/>
          <w:szCs w:val="20"/>
        </w:rPr>
        <w:t>Braf</w:t>
      </w:r>
      <w:proofErr w:type="spellEnd"/>
      <w:r w:rsidRPr="002D2BDF">
        <w:rPr>
          <w:rFonts w:ascii="Arial" w:hAnsi="Arial" w:cs="Arial"/>
          <w:i/>
          <w:sz w:val="20"/>
          <w:szCs w:val="20"/>
        </w:rPr>
        <w:t xml:space="preserve"> </w:t>
      </w:r>
      <w:r w:rsidRPr="002D2BDF">
        <w:rPr>
          <w:rFonts w:ascii="Arial" w:hAnsi="Arial" w:cs="Arial"/>
          <w:sz w:val="20"/>
          <w:szCs w:val="20"/>
          <w:vertAlign w:val="superscript"/>
        </w:rPr>
        <w:t>V600E/+</w:t>
      </w:r>
      <w:r w:rsidRPr="002D2BDF">
        <w:rPr>
          <w:rFonts w:ascii="Arial" w:hAnsi="Arial" w:cs="Arial"/>
          <w:sz w:val="20"/>
          <w:szCs w:val="20"/>
        </w:rPr>
        <w:t xml:space="preserve"> mice of the indicated Tff1-CreERT2 genotype collected nine months after </w:t>
      </w:r>
      <w:proofErr w:type="spellStart"/>
      <w:r w:rsidR="00C2695F">
        <w:rPr>
          <w:rFonts w:ascii="Arial" w:hAnsi="Arial" w:cs="Arial"/>
          <w:sz w:val="20"/>
          <w:szCs w:val="20"/>
        </w:rPr>
        <w:t>tamoxifen</w:t>
      </w:r>
      <w:proofErr w:type="spellEnd"/>
      <w:r w:rsidRPr="002D2BDF">
        <w:rPr>
          <w:rFonts w:ascii="Arial" w:hAnsi="Arial" w:cs="Arial"/>
          <w:sz w:val="20"/>
          <w:szCs w:val="20"/>
        </w:rPr>
        <w:t xml:space="preserve"> administration</w:t>
      </w:r>
      <w:r w:rsidR="00F50FA1" w:rsidRPr="002D2BDF">
        <w:rPr>
          <w:rFonts w:ascii="Arial" w:hAnsi="Arial" w:cs="Arial"/>
          <w:sz w:val="20"/>
          <w:szCs w:val="20"/>
        </w:rPr>
        <w:t>.</w:t>
      </w:r>
    </w:p>
    <w:p w14:paraId="55ADB524" w14:textId="1CD2D4E9" w:rsidR="002F747B" w:rsidRPr="002D2BDF" w:rsidRDefault="00C872E7" w:rsidP="00AB0596">
      <w:pPr>
        <w:pageBreakBefore/>
        <w:widowControl w:val="0"/>
        <w:spacing w:after="240" w:line="360" w:lineRule="auto"/>
        <w:rPr>
          <w:rFonts w:ascii="Arial" w:hAnsi="Arial" w:cs="Arial"/>
          <w:b/>
          <w:sz w:val="20"/>
          <w:szCs w:val="20"/>
        </w:rPr>
      </w:pPr>
      <w:r w:rsidRPr="002D2BDF">
        <w:rPr>
          <w:rFonts w:ascii="Arial" w:hAnsi="Arial" w:cs="Arial"/>
          <w:b/>
          <w:sz w:val="20"/>
          <w:szCs w:val="20"/>
        </w:rPr>
        <w:lastRenderedPageBreak/>
        <w:t>Figure S6</w:t>
      </w:r>
      <w:r w:rsidR="002F747B" w:rsidRPr="002D2BDF">
        <w:rPr>
          <w:rFonts w:ascii="Arial" w:hAnsi="Arial" w:cs="Arial"/>
          <w:b/>
          <w:sz w:val="20"/>
          <w:szCs w:val="20"/>
        </w:rPr>
        <w:t>. Tff1-CreERT2 activ</w:t>
      </w:r>
      <w:r w:rsidR="00F33D12" w:rsidRPr="002D2BDF">
        <w:rPr>
          <w:rFonts w:ascii="Arial" w:hAnsi="Arial" w:cs="Arial"/>
          <w:b/>
          <w:sz w:val="20"/>
          <w:szCs w:val="20"/>
        </w:rPr>
        <w:t xml:space="preserve">ity in established gastric </w:t>
      </w:r>
      <w:proofErr w:type="spellStart"/>
      <w:r w:rsidR="00F33D12" w:rsidRPr="002D2BDF">
        <w:rPr>
          <w:rFonts w:ascii="Arial" w:hAnsi="Arial" w:cs="Arial"/>
          <w:b/>
          <w:sz w:val="20"/>
          <w:szCs w:val="20"/>
        </w:rPr>
        <w:t>tumo</w:t>
      </w:r>
      <w:r w:rsidR="002F747B" w:rsidRPr="002D2BDF">
        <w:rPr>
          <w:rFonts w:ascii="Arial" w:hAnsi="Arial" w:cs="Arial"/>
          <w:b/>
          <w:sz w:val="20"/>
          <w:szCs w:val="20"/>
        </w:rPr>
        <w:t>rs</w:t>
      </w:r>
      <w:proofErr w:type="spellEnd"/>
      <w:r w:rsidR="002F747B" w:rsidRPr="002D2BDF">
        <w:rPr>
          <w:rFonts w:ascii="Arial" w:hAnsi="Arial" w:cs="Arial"/>
          <w:b/>
          <w:sz w:val="20"/>
          <w:szCs w:val="20"/>
        </w:rPr>
        <w:t xml:space="preserve"> of </w:t>
      </w:r>
      <w:r w:rsidR="002F747B" w:rsidRPr="002D2BDF">
        <w:rPr>
          <w:rFonts w:ascii="Arial" w:hAnsi="Arial" w:cs="Arial"/>
          <w:b/>
          <w:i/>
          <w:sz w:val="20"/>
          <w:szCs w:val="20"/>
        </w:rPr>
        <w:t>gp130</w:t>
      </w:r>
      <w:r w:rsidR="002F747B" w:rsidRPr="002D2BDF">
        <w:rPr>
          <w:rFonts w:ascii="Arial" w:hAnsi="Arial" w:cs="Arial"/>
          <w:b/>
          <w:sz w:val="20"/>
          <w:szCs w:val="20"/>
          <w:vertAlign w:val="superscript"/>
        </w:rPr>
        <w:t>F/F</w:t>
      </w:r>
      <w:r w:rsidR="002F747B" w:rsidRPr="002D2BDF">
        <w:rPr>
          <w:rFonts w:ascii="Arial" w:hAnsi="Arial" w:cs="Arial"/>
          <w:b/>
          <w:sz w:val="20"/>
          <w:szCs w:val="20"/>
        </w:rPr>
        <w:t xml:space="preserve"> mice.</w:t>
      </w:r>
    </w:p>
    <w:p w14:paraId="69B31F21" w14:textId="25EB80A3" w:rsidR="00E04766" w:rsidRPr="002D2BDF" w:rsidRDefault="00E04766" w:rsidP="00E04766">
      <w:pPr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  <w:lang w:val="en-GB"/>
        </w:rPr>
      </w:pPr>
      <w:r w:rsidRPr="002D2BDF">
        <w:rPr>
          <w:rFonts w:ascii="Arial" w:hAnsi="Arial" w:cs="Arial"/>
          <w:b/>
          <w:sz w:val="20"/>
          <w:szCs w:val="20"/>
          <w:lang w:val="en-GB"/>
        </w:rPr>
        <w:t>(A)</w:t>
      </w:r>
      <w:r w:rsidRPr="002D2BDF">
        <w:rPr>
          <w:rFonts w:ascii="Arial" w:hAnsi="Arial" w:cs="Arial"/>
          <w:sz w:val="20"/>
          <w:szCs w:val="20"/>
          <w:lang w:val="en-GB"/>
        </w:rPr>
        <w:tab/>
      </w:r>
      <w:proofErr w:type="spellStart"/>
      <w:proofErr w:type="gramStart"/>
      <w:r w:rsidRPr="002D2BDF">
        <w:rPr>
          <w:rFonts w:ascii="Arial" w:hAnsi="Arial" w:cs="Arial"/>
          <w:sz w:val="20"/>
          <w:szCs w:val="20"/>
          <w:lang w:val="en-GB"/>
        </w:rPr>
        <w:t>qRT</w:t>
      </w:r>
      <w:proofErr w:type="spellEnd"/>
      <w:proofErr w:type="gramEnd"/>
      <w:r w:rsidRPr="002D2BDF">
        <w:rPr>
          <w:rFonts w:ascii="Arial" w:hAnsi="Arial" w:cs="Arial"/>
          <w:sz w:val="20"/>
          <w:szCs w:val="20"/>
          <w:lang w:val="en-GB"/>
        </w:rPr>
        <w:t xml:space="preserve">-PCR expression analysis of endogenous </w:t>
      </w:r>
      <w:r w:rsidRPr="002D2BDF">
        <w:rPr>
          <w:rFonts w:ascii="Arial" w:hAnsi="Arial" w:cs="Arial"/>
          <w:i/>
          <w:sz w:val="20"/>
          <w:szCs w:val="20"/>
          <w:lang w:val="en-GB"/>
        </w:rPr>
        <w:t>Tff1</w:t>
      </w:r>
      <w:r w:rsidRPr="002D2BDF">
        <w:rPr>
          <w:rFonts w:ascii="Arial" w:hAnsi="Arial" w:cs="Arial"/>
          <w:sz w:val="20"/>
          <w:szCs w:val="20"/>
          <w:lang w:val="en-GB"/>
        </w:rPr>
        <w:t xml:space="preserve"> in the </w:t>
      </w:r>
      <w:proofErr w:type="spellStart"/>
      <w:r w:rsidRPr="002D2BDF">
        <w:rPr>
          <w:rFonts w:ascii="Arial" w:hAnsi="Arial" w:cs="Arial"/>
          <w:sz w:val="20"/>
          <w:szCs w:val="20"/>
          <w:lang w:val="en-GB"/>
        </w:rPr>
        <w:t>antrum</w:t>
      </w:r>
      <w:proofErr w:type="spellEnd"/>
      <w:r w:rsidRPr="002D2BDF">
        <w:rPr>
          <w:rFonts w:ascii="Arial" w:hAnsi="Arial" w:cs="Arial"/>
          <w:sz w:val="20"/>
          <w:szCs w:val="20"/>
          <w:lang w:val="en-GB"/>
        </w:rPr>
        <w:t xml:space="preserve"> (ant) of wild-type (</w:t>
      </w:r>
      <w:r w:rsidRPr="002D2BDF">
        <w:rPr>
          <w:rFonts w:ascii="Arial" w:hAnsi="Arial" w:cs="Arial"/>
          <w:i/>
          <w:sz w:val="20"/>
          <w:szCs w:val="20"/>
          <w:lang w:val="en-GB"/>
        </w:rPr>
        <w:t>gp130</w:t>
      </w:r>
      <w:r w:rsidRPr="002D2BDF">
        <w:rPr>
          <w:rFonts w:ascii="Arial" w:hAnsi="Arial" w:cs="Arial"/>
          <w:sz w:val="20"/>
          <w:szCs w:val="20"/>
          <w:vertAlign w:val="superscript"/>
          <w:lang w:val="en-GB"/>
        </w:rPr>
        <w:t>+/+</w:t>
      </w:r>
      <w:r w:rsidRPr="002D2BDF">
        <w:rPr>
          <w:rFonts w:ascii="Arial" w:hAnsi="Arial" w:cs="Arial"/>
          <w:sz w:val="20"/>
          <w:szCs w:val="20"/>
          <w:lang w:val="en-GB"/>
        </w:rPr>
        <w:t>) mice and in the un</w:t>
      </w:r>
      <w:r w:rsidR="00CA1852" w:rsidRPr="002D2BDF">
        <w:rPr>
          <w:rFonts w:ascii="Arial" w:hAnsi="Arial" w:cs="Arial"/>
          <w:sz w:val="20"/>
          <w:szCs w:val="20"/>
          <w:lang w:val="en-GB"/>
        </w:rPr>
        <w:t xml:space="preserve">affected </w:t>
      </w:r>
      <w:proofErr w:type="spellStart"/>
      <w:r w:rsidR="00CA1852" w:rsidRPr="002D2BDF">
        <w:rPr>
          <w:rFonts w:ascii="Arial" w:hAnsi="Arial" w:cs="Arial"/>
          <w:sz w:val="20"/>
          <w:szCs w:val="20"/>
          <w:lang w:val="en-GB"/>
        </w:rPr>
        <w:t>antrum</w:t>
      </w:r>
      <w:proofErr w:type="spellEnd"/>
      <w:r w:rsidR="00CA1852" w:rsidRPr="002D2BDF">
        <w:rPr>
          <w:rFonts w:ascii="Arial" w:hAnsi="Arial" w:cs="Arial"/>
          <w:sz w:val="20"/>
          <w:szCs w:val="20"/>
          <w:lang w:val="en-GB"/>
        </w:rPr>
        <w:t xml:space="preserve"> and pooled </w:t>
      </w:r>
      <w:proofErr w:type="spellStart"/>
      <w:r w:rsidR="00CA1852" w:rsidRPr="002D2BDF">
        <w:rPr>
          <w:rFonts w:ascii="Arial" w:hAnsi="Arial" w:cs="Arial"/>
          <w:sz w:val="20"/>
          <w:szCs w:val="20"/>
          <w:lang w:val="en-GB"/>
        </w:rPr>
        <w:t>tumo</w:t>
      </w:r>
      <w:r w:rsidRPr="002D2BDF">
        <w:rPr>
          <w:rFonts w:ascii="Arial" w:hAnsi="Arial" w:cs="Arial"/>
          <w:sz w:val="20"/>
          <w:szCs w:val="20"/>
          <w:lang w:val="en-GB"/>
        </w:rPr>
        <w:t>rs</w:t>
      </w:r>
      <w:proofErr w:type="spellEnd"/>
      <w:r w:rsidRPr="002D2BDF">
        <w:rPr>
          <w:rFonts w:ascii="Arial" w:hAnsi="Arial" w:cs="Arial"/>
          <w:sz w:val="20"/>
          <w:szCs w:val="20"/>
          <w:lang w:val="en-GB"/>
        </w:rPr>
        <w:t xml:space="preserve"> (tum) of 10-week old </w:t>
      </w:r>
      <w:r w:rsidRPr="002D2BDF">
        <w:rPr>
          <w:rFonts w:ascii="Arial" w:hAnsi="Arial" w:cs="Arial"/>
          <w:i/>
          <w:sz w:val="20"/>
          <w:szCs w:val="20"/>
          <w:lang w:val="en-GB"/>
        </w:rPr>
        <w:t>gp130</w:t>
      </w:r>
      <w:r w:rsidRPr="002D2BDF">
        <w:rPr>
          <w:rFonts w:ascii="Arial" w:hAnsi="Arial" w:cs="Arial"/>
          <w:sz w:val="20"/>
          <w:szCs w:val="20"/>
          <w:vertAlign w:val="superscript"/>
          <w:lang w:val="en-GB"/>
        </w:rPr>
        <w:t>F/F</w:t>
      </w:r>
      <w:r w:rsidRPr="002D2BDF">
        <w:rPr>
          <w:rFonts w:ascii="Arial" w:hAnsi="Arial" w:cs="Arial"/>
          <w:sz w:val="20"/>
          <w:szCs w:val="20"/>
          <w:lang w:val="en-GB"/>
        </w:rPr>
        <w:t xml:space="preserve"> mice (n≥6). Following normalization to 18S </w:t>
      </w:r>
      <w:proofErr w:type="spellStart"/>
      <w:r w:rsidRPr="002D2BDF">
        <w:rPr>
          <w:rFonts w:ascii="Arial" w:hAnsi="Arial" w:cs="Arial"/>
          <w:sz w:val="20"/>
          <w:szCs w:val="20"/>
          <w:lang w:val="en-GB"/>
        </w:rPr>
        <w:t>rRNA</w:t>
      </w:r>
      <w:proofErr w:type="spellEnd"/>
      <w:r w:rsidRPr="002D2BDF">
        <w:rPr>
          <w:rFonts w:ascii="Arial" w:hAnsi="Arial" w:cs="Arial"/>
          <w:sz w:val="20"/>
          <w:szCs w:val="20"/>
          <w:lang w:val="en-GB"/>
        </w:rPr>
        <w:t xml:space="preserve"> expression, results are shown as mean fold change ± SEM relative to the </w:t>
      </w:r>
      <w:r w:rsidRPr="002D2BDF">
        <w:rPr>
          <w:rFonts w:ascii="Arial" w:hAnsi="Arial" w:cs="Arial"/>
          <w:i/>
          <w:sz w:val="20"/>
          <w:szCs w:val="20"/>
          <w:lang w:val="en-GB"/>
        </w:rPr>
        <w:t>gp130</w:t>
      </w:r>
      <w:r w:rsidRPr="002D2BDF">
        <w:rPr>
          <w:rFonts w:ascii="Arial" w:hAnsi="Arial" w:cs="Arial"/>
          <w:sz w:val="20"/>
          <w:szCs w:val="20"/>
          <w:vertAlign w:val="superscript"/>
          <w:lang w:val="en-GB"/>
        </w:rPr>
        <w:t>+/+</w:t>
      </w:r>
      <w:r w:rsidRPr="002D2BDF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2D2BDF">
        <w:rPr>
          <w:rFonts w:ascii="Arial" w:hAnsi="Arial" w:cs="Arial"/>
          <w:sz w:val="20"/>
          <w:szCs w:val="20"/>
          <w:lang w:val="en-GB"/>
        </w:rPr>
        <w:t>antrum</w:t>
      </w:r>
      <w:proofErr w:type="spellEnd"/>
      <w:r w:rsidRPr="002D2BDF">
        <w:rPr>
          <w:rFonts w:ascii="Arial" w:hAnsi="Arial" w:cs="Arial"/>
          <w:sz w:val="20"/>
          <w:szCs w:val="20"/>
          <w:lang w:val="en-GB"/>
        </w:rPr>
        <w:t xml:space="preserve"> samples (</w:t>
      </w:r>
      <w:r w:rsidRPr="002D2BDF">
        <w:rPr>
          <w:rFonts w:ascii="Arial" w:hAnsi="Arial" w:cs="Arial"/>
          <w:b/>
          <w:bCs/>
          <w:sz w:val="20"/>
          <w:szCs w:val="20"/>
          <w:lang w:val="en-GB"/>
        </w:rPr>
        <w:t xml:space="preserve">* </w:t>
      </w:r>
      <w:r w:rsidRPr="002D2BDF">
        <w:rPr>
          <w:rFonts w:ascii="Arial" w:hAnsi="Arial" w:cs="Arial"/>
          <w:i/>
          <w:iCs/>
          <w:sz w:val="20"/>
          <w:szCs w:val="20"/>
          <w:lang w:val="en-GB"/>
        </w:rPr>
        <w:t>P</w:t>
      </w:r>
      <w:r w:rsidRPr="002D2BDF">
        <w:rPr>
          <w:rFonts w:ascii="Arial" w:hAnsi="Arial" w:cs="Arial"/>
          <w:sz w:val="20"/>
          <w:szCs w:val="20"/>
          <w:lang w:val="en-GB"/>
        </w:rPr>
        <w:t>&lt;0.05).</w:t>
      </w:r>
    </w:p>
    <w:p w14:paraId="74D24414" w14:textId="6A7D18E4" w:rsidR="00E04766" w:rsidRPr="002D2BDF" w:rsidRDefault="00E04766" w:rsidP="00E04766">
      <w:pPr>
        <w:spacing w:after="240" w:line="360" w:lineRule="auto"/>
        <w:ind w:left="540" w:hanging="540"/>
        <w:jc w:val="both"/>
        <w:rPr>
          <w:rFonts w:ascii="Arial" w:hAnsi="Arial" w:cs="Arial"/>
          <w:sz w:val="20"/>
          <w:szCs w:val="20"/>
          <w:lang w:val="en-GB"/>
        </w:rPr>
      </w:pPr>
      <w:r w:rsidRPr="002D2BDF">
        <w:rPr>
          <w:rFonts w:ascii="Arial" w:hAnsi="Arial" w:cs="Arial"/>
          <w:b/>
          <w:sz w:val="20"/>
          <w:szCs w:val="20"/>
          <w:lang w:val="en-GB"/>
        </w:rPr>
        <w:t>(B)</w:t>
      </w:r>
      <w:r w:rsidRPr="002D2BDF">
        <w:rPr>
          <w:rFonts w:ascii="Arial" w:hAnsi="Arial" w:cs="Arial"/>
          <w:sz w:val="20"/>
          <w:szCs w:val="20"/>
          <w:lang w:val="en-GB"/>
        </w:rPr>
        <w:tab/>
        <w:t xml:space="preserve">Representative whole-mount stomachs from </w:t>
      </w:r>
      <w:r w:rsidRPr="002D2BDF">
        <w:rPr>
          <w:rFonts w:ascii="Arial" w:hAnsi="Arial" w:cs="Arial"/>
          <w:i/>
          <w:sz w:val="20"/>
          <w:szCs w:val="20"/>
          <w:lang w:val="en-GB"/>
        </w:rPr>
        <w:t>gp130</w:t>
      </w:r>
      <w:r w:rsidRPr="002D2BDF">
        <w:rPr>
          <w:rFonts w:ascii="Arial" w:hAnsi="Arial" w:cs="Arial"/>
          <w:sz w:val="20"/>
          <w:szCs w:val="20"/>
          <w:vertAlign w:val="superscript"/>
          <w:lang w:val="en-GB"/>
        </w:rPr>
        <w:t>F/</w:t>
      </w:r>
      <w:proofErr w:type="spellStart"/>
      <w:r w:rsidRPr="002D2BDF">
        <w:rPr>
          <w:rFonts w:ascii="Arial" w:hAnsi="Arial" w:cs="Arial"/>
          <w:sz w:val="20"/>
          <w:szCs w:val="20"/>
          <w:vertAlign w:val="superscript"/>
          <w:lang w:val="en-GB"/>
        </w:rPr>
        <w:t>F</w:t>
      </w:r>
      <w:proofErr w:type="gramStart"/>
      <w:r w:rsidRPr="002D2BDF">
        <w:rPr>
          <w:rFonts w:ascii="Arial" w:hAnsi="Arial" w:cs="Arial"/>
          <w:sz w:val="20"/>
          <w:szCs w:val="20"/>
          <w:lang w:val="en-GB"/>
        </w:rPr>
        <w:t>;Tg</w:t>
      </w:r>
      <w:proofErr w:type="spellEnd"/>
      <w:proofErr w:type="gramEnd"/>
      <w:r w:rsidRPr="002D2BDF">
        <w:rPr>
          <w:rFonts w:ascii="Arial" w:hAnsi="Arial" w:cs="Arial"/>
          <w:sz w:val="20"/>
          <w:szCs w:val="20"/>
          <w:lang w:val="en-GB"/>
        </w:rPr>
        <w:t>(</w:t>
      </w:r>
      <w:r w:rsidRPr="002D2BDF">
        <w:rPr>
          <w:rFonts w:ascii="Arial" w:hAnsi="Arial" w:cs="Arial"/>
          <w:i/>
          <w:iCs/>
          <w:sz w:val="20"/>
          <w:szCs w:val="20"/>
          <w:lang w:val="en-GB"/>
        </w:rPr>
        <w:t>Tff1-CreERT2</w:t>
      </w:r>
      <w:r w:rsidRPr="002D2BDF">
        <w:rPr>
          <w:rFonts w:ascii="Arial" w:hAnsi="Arial" w:cs="Arial"/>
          <w:sz w:val="20"/>
          <w:szCs w:val="20"/>
          <w:lang w:val="en-GB"/>
        </w:rPr>
        <w:t>);</w:t>
      </w:r>
      <w:proofErr w:type="spellStart"/>
      <w:r w:rsidRPr="002D2BDF">
        <w:rPr>
          <w:rFonts w:ascii="Arial" w:hAnsi="Arial" w:cs="Arial"/>
          <w:i/>
          <w:iCs/>
          <w:sz w:val="20"/>
          <w:szCs w:val="20"/>
          <w:lang w:val="en-GB"/>
        </w:rPr>
        <w:t>LacZ</w:t>
      </w:r>
      <w:proofErr w:type="spellEnd"/>
      <w:r w:rsidRPr="002D2BDF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Pr="002D2BDF">
        <w:rPr>
          <w:rFonts w:ascii="Arial" w:hAnsi="Arial" w:cs="Arial"/>
          <w:sz w:val="20"/>
          <w:szCs w:val="20"/>
          <w:lang w:val="en-GB"/>
        </w:rPr>
        <w:t>mice stained for β-</w:t>
      </w:r>
      <w:proofErr w:type="spellStart"/>
      <w:r w:rsidRPr="002D2BDF">
        <w:rPr>
          <w:rFonts w:ascii="Arial" w:hAnsi="Arial" w:cs="Arial"/>
          <w:sz w:val="20"/>
          <w:szCs w:val="20"/>
          <w:lang w:val="en-GB"/>
        </w:rPr>
        <w:t>galactosidase</w:t>
      </w:r>
      <w:proofErr w:type="spellEnd"/>
      <w:r w:rsidRPr="002D2BDF">
        <w:rPr>
          <w:rFonts w:ascii="Arial" w:hAnsi="Arial" w:cs="Arial"/>
          <w:sz w:val="20"/>
          <w:szCs w:val="20"/>
          <w:lang w:val="en-GB"/>
        </w:rPr>
        <w:t xml:space="preserve"> activity following 5 consecutive days of </w:t>
      </w:r>
      <w:proofErr w:type="spellStart"/>
      <w:r w:rsidR="00C2695F">
        <w:rPr>
          <w:rFonts w:ascii="Arial" w:hAnsi="Arial" w:cs="Arial"/>
          <w:sz w:val="20"/>
          <w:szCs w:val="20"/>
          <w:lang w:val="en-GB"/>
        </w:rPr>
        <w:t>tamoxifen</w:t>
      </w:r>
      <w:proofErr w:type="spellEnd"/>
      <w:r w:rsidRPr="002D2BDF">
        <w:rPr>
          <w:rFonts w:ascii="Arial" w:hAnsi="Arial" w:cs="Arial"/>
          <w:sz w:val="20"/>
          <w:szCs w:val="20"/>
          <w:lang w:val="en-GB"/>
        </w:rPr>
        <w:t xml:space="preserve"> administration (1 mg/20 g body weight; twice daily) and the indicated follow-up period (</w:t>
      </w:r>
      <w:r w:rsidRPr="002D2BDF">
        <w:rPr>
          <w:rFonts w:ascii="Arial" w:hAnsi="Arial" w:cs="Arial"/>
          <w:i/>
          <w:sz w:val="20"/>
          <w:szCs w:val="20"/>
          <w:lang w:val="en-GB"/>
        </w:rPr>
        <w:t>top row</w:t>
      </w:r>
      <w:r w:rsidR="00CA1852" w:rsidRPr="002D2BDF">
        <w:rPr>
          <w:rFonts w:ascii="Arial" w:hAnsi="Arial" w:cs="Arial"/>
          <w:sz w:val="20"/>
          <w:szCs w:val="20"/>
          <w:lang w:val="en-GB"/>
        </w:rPr>
        <w:t xml:space="preserve">). </w:t>
      </w:r>
      <w:proofErr w:type="spellStart"/>
      <w:r w:rsidR="00CA1852" w:rsidRPr="002D2BDF">
        <w:rPr>
          <w:rFonts w:ascii="Arial" w:hAnsi="Arial" w:cs="Arial"/>
          <w:sz w:val="20"/>
          <w:szCs w:val="20"/>
          <w:lang w:val="en-GB"/>
        </w:rPr>
        <w:t>Tumo</w:t>
      </w:r>
      <w:r w:rsidRPr="002D2BDF">
        <w:rPr>
          <w:rFonts w:ascii="Arial" w:hAnsi="Arial" w:cs="Arial"/>
          <w:sz w:val="20"/>
          <w:szCs w:val="20"/>
          <w:lang w:val="en-GB"/>
        </w:rPr>
        <w:t>rs</w:t>
      </w:r>
      <w:proofErr w:type="spellEnd"/>
      <w:r w:rsidRPr="002D2BDF">
        <w:rPr>
          <w:rFonts w:ascii="Arial" w:hAnsi="Arial" w:cs="Arial"/>
          <w:sz w:val="20"/>
          <w:szCs w:val="20"/>
          <w:lang w:val="en-GB"/>
        </w:rPr>
        <w:t xml:space="preserve"> are outlined with red circles. Corresponding sections were counterstained with nuclear fast red (</w:t>
      </w:r>
      <w:r w:rsidRPr="002D2BDF">
        <w:rPr>
          <w:rFonts w:ascii="Arial" w:hAnsi="Arial" w:cs="Arial"/>
          <w:i/>
          <w:sz w:val="20"/>
          <w:szCs w:val="20"/>
          <w:lang w:val="en-GB"/>
        </w:rPr>
        <w:t>bottom rows</w:t>
      </w:r>
      <w:r w:rsidRPr="002D2BDF">
        <w:rPr>
          <w:rFonts w:ascii="Arial" w:hAnsi="Arial" w:cs="Arial"/>
          <w:sz w:val="20"/>
          <w:szCs w:val="20"/>
          <w:lang w:val="en-GB"/>
        </w:rPr>
        <w:t xml:space="preserve">). Scale bars: 500 </w:t>
      </w:r>
      <w:proofErr w:type="spellStart"/>
      <w:r w:rsidRPr="002D2BDF">
        <w:rPr>
          <w:rFonts w:ascii="Arial" w:hAnsi="Arial" w:cs="Arial"/>
          <w:sz w:val="20"/>
          <w:szCs w:val="20"/>
          <w:lang w:val="en-GB"/>
        </w:rPr>
        <w:t>μm</w:t>
      </w:r>
      <w:proofErr w:type="spellEnd"/>
      <w:r w:rsidRPr="002D2BDF">
        <w:rPr>
          <w:rFonts w:ascii="Arial" w:hAnsi="Arial" w:cs="Arial"/>
          <w:sz w:val="20"/>
          <w:szCs w:val="20"/>
          <w:lang w:val="en-GB"/>
        </w:rPr>
        <w:t xml:space="preserve"> (</w:t>
      </w:r>
      <w:r w:rsidRPr="002D2BDF">
        <w:rPr>
          <w:rFonts w:ascii="Arial" w:hAnsi="Arial" w:cs="Arial"/>
          <w:i/>
          <w:sz w:val="20"/>
          <w:szCs w:val="20"/>
          <w:lang w:val="en-GB"/>
        </w:rPr>
        <w:t>insets</w:t>
      </w:r>
      <w:r w:rsidRPr="002D2BDF">
        <w:rPr>
          <w:rFonts w:ascii="Arial" w:hAnsi="Arial" w:cs="Arial"/>
          <w:sz w:val="20"/>
          <w:szCs w:val="20"/>
          <w:lang w:val="en-GB"/>
        </w:rPr>
        <w:t xml:space="preserve"> 100 </w:t>
      </w:r>
      <w:proofErr w:type="spellStart"/>
      <w:r w:rsidRPr="002D2BDF">
        <w:rPr>
          <w:rFonts w:ascii="Arial" w:hAnsi="Arial" w:cs="Arial"/>
          <w:sz w:val="20"/>
          <w:szCs w:val="20"/>
          <w:lang w:val="en-GB"/>
        </w:rPr>
        <w:t>μm</w:t>
      </w:r>
      <w:proofErr w:type="spellEnd"/>
      <w:r w:rsidRPr="002D2BDF">
        <w:rPr>
          <w:rFonts w:ascii="Arial" w:hAnsi="Arial" w:cs="Arial"/>
          <w:sz w:val="20"/>
          <w:szCs w:val="20"/>
          <w:lang w:val="en-GB"/>
        </w:rPr>
        <w:t>).</w:t>
      </w:r>
    </w:p>
    <w:p w14:paraId="341C6E14" w14:textId="56BCA708" w:rsidR="00ED0592" w:rsidRPr="00AB0596" w:rsidRDefault="00E04766" w:rsidP="00AB0596">
      <w:pPr>
        <w:spacing w:after="240" w:line="360" w:lineRule="auto"/>
        <w:ind w:left="540" w:hanging="540"/>
        <w:jc w:val="both"/>
        <w:rPr>
          <w:rFonts w:ascii="Arial" w:hAnsi="Arial" w:cs="Arial"/>
          <w:sz w:val="20"/>
          <w:szCs w:val="20"/>
          <w:lang w:val="en-GB"/>
        </w:rPr>
      </w:pPr>
      <w:r w:rsidRPr="002D2BDF">
        <w:rPr>
          <w:rFonts w:ascii="Arial" w:hAnsi="Arial" w:cs="Arial"/>
          <w:b/>
          <w:sz w:val="20"/>
          <w:szCs w:val="20"/>
          <w:lang w:val="en-GB"/>
        </w:rPr>
        <w:t>(C)</w:t>
      </w:r>
      <w:r w:rsidRPr="002D2BDF">
        <w:rPr>
          <w:rFonts w:ascii="Arial" w:hAnsi="Arial" w:cs="Arial"/>
          <w:sz w:val="20"/>
          <w:szCs w:val="20"/>
          <w:lang w:val="en-GB"/>
        </w:rPr>
        <w:tab/>
      </w:r>
      <w:r w:rsidR="00D960B7" w:rsidRPr="002D2BDF">
        <w:rPr>
          <w:rFonts w:ascii="Arial" w:hAnsi="Arial" w:cs="Arial"/>
          <w:sz w:val="20"/>
          <w:szCs w:val="20"/>
          <w:lang w:val="en-GB"/>
        </w:rPr>
        <w:t xml:space="preserve">Representative cross sections </w:t>
      </w:r>
      <w:r w:rsidR="002F747B" w:rsidRPr="002D2BDF">
        <w:rPr>
          <w:rFonts w:ascii="Arial" w:hAnsi="Arial" w:cs="Arial"/>
          <w:sz w:val="20"/>
          <w:szCs w:val="20"/>
        </w:rPr>
        <w:t xml:space="preserve">of </w:t>
      </w:r>
      <w:proofErr w:type="spellStart"/>
      <w:r w:rsidR="00842116" w:rsidRPr="002D2BDF">
        <w:rPr>
          <w:rFonts w:ascii="Arial" w:hAnsi="Arial" w:cs="Arial"/>
          <w:sz w:val="20"/>
          <w:szCs w:val="20"/>
        </w:rPr>
        <w:t>tumors</w:t>
      </w:r>
      <w:proofErr w:type="spellEnd"/>
      <w:r w:rsidR="00842116" w:rsidRPr="002D2BDF">
        <w:rPr>
          <w:rFonts w:ascii="Arial" w:hAnsi="Arial" w:cs="Arial"/>
          <w:sz w:val="20"/>
          <w:szCs w:val="20"/>
        </w:rPr>
        <w:t xml:space="preserve"> from </w:t>
      </w:r>
      <w:r w:rsidR="002F747B" w:rsidRPr="002D2BDF">
        <w:rPr>
          <w:rFonts w:ascii="Arial" w:hAnsi="Arial" w:cs="Arial"/>
          <w:sz w:val="20"/>
          <w:szCs w:val="20"/>
        </w:rPr>
        <w:t>gp130</w:t>
      </w:r>
      <w:r w:rsidR="002F747B" w:rsidRPr="002D2BDF">
        <w:rPr>
          <w:rFonts w:ascii="Arial" w:hAnsi="Arial" w:cs="Arial"/>
          <w:sz w:val="20"/>
          <w:szCs w:val="20"/>
          <w:vertAlign w:val="superscript"/>
        </w:rPr>
        <w:t>F/</w:t>
      </w:r>
      <w:proofErr w:type="spellStart"/>
      <w:r w:rsidR="002F747B" w:rsidRPr="002D2BDF">
        <w:rPr>
          <w:rFonts w:ascii="Arial" w:hAnsi="Arial" w:cs="Arial"/>
          <w:sz w:val="20"/>
          <w:szCs w:val="20"/>
          <w:vertAlign w:val="superscript"/>
        </w:rPr>
        <w:t>F</w:t>
      </w:r>
      <w:proofErr w:type="gramStart"/>
      <w:r w:rsidR="002F747B" w:rsidRPr="002D2BDF">
        <w:rPr>
          <w:rFonts w:ascii="Arial" w:hAnsi="Arial" w:cs="Arial"/>
          <w:sz w:val="20"/>
          <w:szCs w:val="20"/>
        </w:rPr>
        <w:t>;Tg</w:t>
      </w:r>
      <w:proofErr w:type="spellEnd"/>
      <w:proofErr w:type="gramEnd"/>
      <w:r w:rsidR="002F747B" w:rsidRPr="002D2BDF">
        <w:rPr>
          <w:rFonts w:ascii="Arial" w:hAnsi="Arial" w:cs="Arial"/>
          <w:sz w:val="20"/>
          <w:szCs w:val="20"/>
        </w:rPr>
        <w:t>(</w:t>
      </w:r>
      <w:r w:rsidR="002F747B" w:rsidRPr="002D2BDF">
        <w:rPr>
          <w:rFonts w:ascii="Arial" w:hAnsi="Arial" w:cs="Arial"/>
          <w:i/>
          <w:sz w:val="20"/>
          <w:szCs w:val="20"/>
        </w:rPr>
        <w:t>Tff1-CreERT</w:t>
      </w:r>
      <w:r w:rsidR="003E31B0" w:rsidRPr="002D2BDF">
        <w:rPr>
          <w:rFonts w:ascii="Arial" w:hAnsi="Arial" w:cs="Arial"/>
          <w:i/>
          <w:sz w:val="20"/>
          <w:szCs w:val="20"/>
        </w:rPr>
        <w:t>2</w:t>
      </w:r>
      <w:r w:rsidR="002F747B" w:rsidRPr="002D2BDF">
        <w:rPr>
          <w:rFonts w:ascii="Arial" w:hAnsi="Arial" w:cs="Arial"/>
          <w:sz w:val="20"/>
          <w:szCs w:val="20"/>
        </w:rPr>
        <w:t>);</w:t>
      </w:r>
      <w:proofErr w:type="spellStart"/>
      <w:r w:rsidR="00D960B7" w:rsidRPr="002D2BDF">
        <w:rPr>
          <w:rFonts w:ascii="Arial" w:hAnsi="Arial" w:cs="Arial"/>
          <w:i/>
          <w:sz w:val="20"/>
          <w:szCs w:val="20"/>
        </w:rPr>
        <w:t>LacZ</w:t>
      </w:r>
      <w:proofErr w:type="spellEnd"/>
      <w:r w:rsidR="00842116" w:rsidRPr="002D2BDF">
        <w:rPr>
          <w:rFonts w:ascii="Arial" w:hAnsi="Arial" w:cs="Arial"/>
          <w:sz w:val="20"/>
          <w:szCs w:val="20"/>
        </w:rPr>
        <w:t xml:space="preserve"> mice </w:t>
      </w:r>
      <w:r w:rsidR="00D960B7" w:rsidRPr="002D2BDF">
        <w:rPr>
          <w:rFonts w:ascii="Arial" w:hAnsi="Arial" w:cs="Arial"/>
          <w:sz w:val="20"/>
          <w:szCs w:val="20"/>
        </w:rPr>
        <w:t>30</w:t>
      </w:r>
      <w:r w:rsidR="00842116" w:rsidRPr="002D2BDF">
        <w:rPr>
          <w:rFonts w:ascii="Arial" w:hAnsi="Arial" w:cs="Arial"/>
          <w:sz w:val="20"/>
          <w:szCs w:val="20"/>
        </w:rPr>
        <w:t xml:space="preserve"> days after </w:t>
      </w:r>
      <w:proofErr w:type="spellStart"/>
      <w:r w:rsidR="00C2695F">
        <w:rPr>
          <w:rFonts w:ascii="Arial" w:hAnsi="Arial" w:cs="Arial"/>
          <w:sz w:val="20"/>
          <w:szCs w:val="20"/>
        </w:rPr>
        <w:t>tamoxifen</w:t>
      </w:r>
      <w:proofErr w:type="spellEnd"/>
      <w:r w:rsidR="00842116" w:rsidRPr="002D2BDF">
        <w:rPr>
          <w:rFonts w:ascii="Arial" w:hAnsi="Arial" w:cs="Arial"/>
          <w:sz w:val="20"/>
          <w:szCs w:val="20"/>
        </w:rPr>
        <w:t xml:space="preserve"> administration and</w:t>
      </w:r>
      <w:r w:rsidR="00D960B7" w:rsidRPr="002D2BDF">
        <w:rPr>
          <w:rFonts w:ascii="Arial" w:hAnsi="Arial" w:cs="Arial"/>
          <w:sz w:val="20"/>
          <w:szCs w:val="20"/>
        </w:rPr>
        <w:t xml:space="preserve"> </w:t>
      </w:r>
      <w:r w:rsidR="00842116" w:rsidRPr="002D2BDF">
        <w:rPr>
          <w:rFonts w:ascii="Arial" w:hAnsi="Arial" w:cs="Arial"/>
          <w:sz w:val="20"/>
          <w:szCs w:val="20"/>
          <w:lang w:val="en-GB"/>
        </w:rPr>
        <w:t xml:space="preserve">stained for </w:t>
      </w:r>
      <w:r w:rsidR="00842116" w:rsidRPr="002D2BDF">
        <w:rPr>
          <w:rFonts w:ascii="Symbol" w:hAnsi="Symbol" w:cs="Arial"/>
          <w:sz w:val="20"/>
          <w:szCs w:val="20"/>
        </w:rPr>
        <w:t></w:t>
      </w:r>
      <w:r w:rsidR="00842116" w:rsidRPr="002D2BDF">
        <w:rPr>
          <w:rFonts w:ascii="Arial" w:hAnsi="Arial" w:cs="Arial"/>
          <w:sz w:val="20"/>
          <w:szCs w:val="20"/>
        </w:rPr>
        <w:t>-</w:t>
      </w:r>
      <w:proofErr w:type="spellStart"/>
      <w:r w:rsidR="00842116" w:rsidRPr="002D2BDF">
        <w:rPr>
          <w:rFonts w:ascii="Arial" w:hAnsi="Arial" w:cs="Arial"/>
          <w:sz w:val="20"/>
          <w:szCs w:val="20"/>
        </w:rPr>
        <w:t>galactosidase</w:t>
      </w:r>
      <w:proofErr w:type="spellEnd"/>
      <w:r w:rsidR="00842116" w:rsidRPr="002D2BDF">
        <w:rPr>
          <w:rFonts w:ascii="Arial" w:hAnsi="Arial" w:cs="Arial"/>
          <w:sz w:val="20"/>
          <w:szCs w:val="20"/>
        </w:rPr>
        <w:t xml:space="preserve"> activity as well as</w:t>
      </w:r>
      <w:r w:rsidR="00D960B7" w:rsidRPr="002D2BDF">
        <w:rPr>
          <w:rFonts w:ascii="Arial" w:hAnsi="Arial" w:cs="Arial"/>
          <w:sz w:val="20"/>
          <w:szCs w:val="20"/>
        </w:rPr>
        <w:t xml:space="preserve"> </w:t>
      </w:r>
      <w:r w:rsidR="00842116" w:rsidRPr="002D2BDF">
        <w:rPr>
          <w:rFonts w:ascii="Arial" w:hAnsi="Arial" w:cs="Arial"/>
          <w:sz w:val="20"/>
          <w:szCs w:val="20"/>
        </w:rPr>
        <w:t>for protein expression by</w:t>
      </w:r>
      <w:r w:rsidR="00D960B7" w:rsidRPr="002D2B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60B7" w:rsidRPr="002D2BDF">
        <w:rPr>
          <w:rFonts w:ascii="Arial" w:hAnsi="Arial" w:cs="Arial"/>
          <w:sz w:val="20"/>
          <w:szCs w:val="20"/>
        </w:rPr>
        <w:t>immunohistochemical</w:t>
      </w:r>
      <w:proofErr w:type="spellEnd"/>
      <w:r w:rsidR="00D960B7" w:rsidRPr="002D2BDF">
        <w:rPr>
          <w:rFonts w:ascii="Arial" w:hAnsi="Arial" w:cs="Arial"/>
          <w:sz w:val="20"/>
          <w:szCs w:val="20"/>
        </w:rPr>
        <w:t xml:space="preserve"> analysis with an</w:t>
      </w:r>
      <w:r w:rsidR="002F747B" w:rsidRPr="002D2BDF">
        <w:rPr>
          <w:rFonts w:ascii="Arial" w:hAnsi="Arial" w:cs="Arial"/>
          <w:sz w:val="20"/>
          <w:szCs w:val="20"/>
        </w:rPr>
        <w:t xml:space="preserve"> anti-</w:t>
      </w:r>
      <w:r w:rsidR="00842116" w:rsidRPr="002D2BDF">
        <w:rPr>
          <w:rFonts w:ascii="Symbol" w:hAnsi="Symbol" w:cs="Arial"/>
          <w:sz w:val="20"/>
          <w:szCs w:val="20"/>
        </w:rPr>
        <w:t></w:t>
      </w:r>
      <w:r w:rsidR="00842116" w:rsidRPr="002D2BDF">
        <w:rPr>
          <w:rFonts w:ascii="Arial" w:hAnsi="Arial" w:cs="Arial"/>
          <w:sz w:val="20"/>
          <w:szCs w:val="20"/>
        </w:rPr>
        <w:t>-</w:t>
      </w:r>
      <w:proofErr w:type="spellStart"/>
      <w:r w:rsidR="00842116" w:rsidRPr="002D2BDF">
        <w:rPr>
          <w:rFonts w:ascii="Arial" w:hAnsi="Arial" w:cs="Arial"/>
          <w:sz w:val="20"/>
          <w:szCs w:val="20"/>
        </w:rPr>
        <w:t>galactosidase</w:t>
      </w:r>
      <w:proofErr w:type="spellEnd"/>
      <w:r w:rsidR="00842116" w:rsidRPr="002D2BDF">
        <w:rPr>
          <w:rFonts w:ascii="Arial" w:hAnsi="Arial" w:cs="Arial"/>
          <w:sz w:val="20"/>
          <w:szCs w:val="20"/>
        </w:rPr>
        <w:t xml:space="preserve"> </w:t>
      </w:r>
      <w:r w:rsidR="00D960B7" w:rsidRPr="002D2BDF">
        <w:rPr>
          <w:rFonts w:ascii="Arial" w:hAnsi="Arial" w:cs="Arial"/>
          <w:sz w:val="20"/>
          <w:szCs w:val="20"/>
        </w:rPr>
        <w:t>antibody. Shown</w:t>
      </w:r>
      <w:r w:rsidR="002F747B" w:rsidRPr="002D2BDF">
        <w:rPr>
          <w:rFonts w:ascii="Arial" w:hAnsi="Arial" w:cs="Arial"/>
          <w:sz w:val="20"/>
          <w:szCs w:val="20"/>
        </w:rPr>
        <w:t xml:space="preserve"> are images from Tff1-Cre</w:t>
      </w:r>
      <w:r w:rsidR="00D960B7" w:rsidRPr="002D2BDF">
        <w:rPr>
          <w:rFonts w:ascii="Arial" w:hAnsi="Arial" w:cs="Arial"/>
          <w:sz w:val="20"/>
          <w:szCs w:val="20"/>
        </w:rPr>
        <w:t>ERT2</w:t>
      </w:r>
      <w:r w:rsidR="002F747B" w:rsidRPr="002D2BDF">
        <w:rPr>
          <w:rFonts w:ascii="Arial" w:hAnsi="Arial" w:cs="Arial"/>
          <w:sz w:val="20"/>
          <w:szCs w:val="20"/>
        </w:rPr>
        <w:t xml:space="preserve"> positive (left) and Tff1-Cre</w:t>
      </w:r>
      <w:r w:rsidR="00D960B7" w:rsidRPr="002D2BDF">
        <w:rPr>
          <w:rFonts w:ascii="Arial" w:hAnsi="Arial" w:cs="Arial"/>
          <w:sz w:val="20"/>
          <w:szCs w:val="20"/>
        </w:rPr>
        <w:t>ERT2</w:t>
      </w:r>
      <w:r w:rsidR="002F747B" w:rsidRPr="002D2BDF">
        <w:rPr>
          <w:rFonts w:ascii="Arial" w:hAnsi="Arial" w:cs="Arial"/>
          <w:sz w:val="20"/>
          <w:szCs w:val="20"/>
        </w:rPr>
        <w:t xml:space="preserve"> negative (right) mice. </w:t>
      </w:r>
      <w:r w:rsidR="00D960B7" w:rsidRPr="002D2BDF">
        <w:rPr>
          <w:rFonts w:ascii="Arial" w:hAnsi="Arial" w:cs="Arial"/>
          <w:sz w:val="20"/>
          <w:szCs w:val="20"/>
        </w:rPr>
        <w:t>S</w:t>
      </w:r>
      <w:r w:rsidR="002F747B" w:rsidRPr="002D2BDF">
        <w:rPr>
          <w:rFonts w:ascii="Arial" w:hAnsi="Arial" w:cs="Arial"/>
          <w:sz w:val="20"/>
          <w:szCs w:val="20"/>
        </w:rPr>
        <w:t xml:space="preserve">ections stained without the primary </w:t>
      </w:r>
      <w:r w:rsidR="00D960B7" w:rsidRPr="002D2BDF">
        <w:rPr>
          <w:rFonts w:ascii="Arial" w:hAnsi="Arial" w:cs="Arial"/>
          <w:sz w:val="20"/>
          <w:szCs w:val="20"/>
        </w:rPr>
        <w:t>anti-</w:t>
      </w:r>
      <w:r w:rsidR="00842116" w:rsidRPr="002D2BDF">
        <w:rPr>
          <w:rFonts w:ascii="Symbol" w:hAnsi="Symbol" w:cs="Arial"/>
          <w:sz w:val="20"/>
          <w:szCs w:val="20"/>
        </w:rPr>
        <w:t></w:t>
      </w:r>
      <w:r w:rsidR="00842116" w:rsidRPr="002D2BDF">
        <w:rPr>
          <w:rFonts w:ascii="Arial" w:hAnsi="Arial" w:cs="Arial"/>
          <w:sz w:val="20"/>
          <w:szCs w:val="20"/>
        </w:rPr>
        <w:t>-</w:t>
      </w:r>
      <w:proofErr w:type="spellStart"/>
      <w:r w:rsidR="00842116" w:rsidRPr="002D2BDF">
        <w:rPr>
          <w:rFonts w:ascii="Arial" w:hAnsi="Arial" w:cs="Arial"/>
          <w:sz w:val="20"/>
          <w:szCs w:val="20"/>
        </w:rPr>
        <w:t>galactosidase</w:t>
      </w:r>
      <w:proofErr w:type="spellEnd"/>
      <w:r w:rsidR="00D960B7" w:rsidRPr="002D2BDF">
        <w:rPr>
          <w:rFonts w:ascii="Arial" w:hAnsi="Arial" w:cs="Arial"/>
          <w:sz w:val="20"/>
          <w:szCs w:val="20"/>
        </w:rPr>
        <w:t xml:space="preserve"> </w:t>
      </w:r>
      <w:r w:rsidR="002F747B" w:rsidRPr="002D2BDF">
        <w:rPr>
          <w:rFonts w:ascii="Arial" w:hAnsi="Arial" w:cs="Arial"/>
          <w:sz w:val="20"/>
          <w:szCs w:val="20"/>
        </w:rPr>
        <w:t>antibody</w:t>
      </w:r>
      <w:r w:rsidR="00545CB0" w:rsidRPr="002D2BDF">
        <w:rPr>
          <w:rFonts w:ascii="Arial" w:hAnsi="Arial" w:cs="Arial"/>
          <w:sz w:val="20"/>
          <w:szCs w:val="20"/>
        </w:rPr>
        <w:t xml:space="preserve"> are shown as controls. Slides were cou</w:t>
      </w:r>
      <w:r w:rsidR="002F747B" w:rsidRPr="002D2BDF">
        <w:rPr>
          <w:rFonts w:ascii="Arial" w:hAnsi="Arial" w:cs="Arial"/>
          <w:sz w:val="20"/>
          <w:szCs w:val="20"/>
        </w:rPr>
        <w:t>nter</w:t>
      </w:r>
      <w:r w:rsidR="00545CB0" w:rsidRPr="002D2BDF">
        <w:rPr>
          <w:rFonts w:ascii="Arial" w:hAnsi="Arial" w:cs="Arial"/>
          <w:sz w:val="20"/>
          <w:szCs w:val="20"/>
        </w:rPr>
        <w:t xml:space="preserve"> </w:t>
      </w:r>
      <w:r w:rsidR="00F50FA1" w:rsidRPr="002D2BDF">
        <w:rPr>
          <w:rFonts w:ascii="Arial" w:hAnsi="Arial" w:cs="Arial"/>
          <w:sz w:val="20"/>
          <w:szCs w:val="20"/>
        </w:rPr>
        <w:t xml:space="preserve">stained with Haematoxylin </w:t>
      </w:r>
      <w:r w:rsidR="00F50FA1" w:rsidRPr="002D2BDF">
        <w:rPr>
          <w:rFonts w:ascii="Arial" w:hAnsi="Arial" w:cs="Arial"/>
          <w:sz w:val="20"/>
          <w:szCs w:val="20"/>
          <w:lang w:val="en-GB"/>
        </w:rPr>
        <w:t xml:space="preserve">Scale bars: 100 </w:t>
      </w:r>
      <w:proofErr w:type="spellStart"/>
      <w:r w:rsidR="00F50FA1" w:rsidRPr="002D2BDF">
        <w:rPr>
          <w:rFonts w:ascii="Arial" w:hAnsi="Arial" w:cs="Arial"/>
          <w:sz w:val="20"/>
          <w:szCs w:val="20"/>
          <w:lang w:val="en-GB"/>
        </w:rPr>
        <w:t>μm</w:t>
      </w:r>
      <w:proofErr w:type="spellEnd"/>
      <w:r w:rsidR="00F50FA1" w:rsidRPr="002D2BDF">
        <w:rPr>
          <w:rFonts w:ascii="Arial" w:hAnsi="Arial" w:cs="Arial"/>
          <w:sz w:val="20"/>
          <w:szCs w:val="20"/>
          <w:lang w:val="en-GB"/>
        </w:rPr>
        <w:t>.</w:t>
      </w:r>
    </w:p>
    <w:p w14:paraId="41F9CC93" w14:textId="1028F351" w:rsidR="00E04766" w:rsidRPr="002D2BDF" w:rsidRDefault="00C872E7" w:rsidP="009B1B11">
      <w:pPr>
        <w:pageBreakBefore/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2D2BDF">
        <w:rPr>
          <w:rFonts w:ascii="Arial" w:hAnsi="Arial" w:cs="Arial"/>
          <w:b/>
          <w:sz w:val="20"/>
          <w:szCs w:val="20"/>
          <w:lang w:val="en-GB"/>
        </w:rPr>
        <w:lastRenderedPageBreak/>
        <w:t>Figure S7</w:t>
      </w:r>
      <w:r w:rsidR="00E04766" w:rsidRPr="002D2BDF">
        <w:rPr>
          <w:rFonts w:ascii="Arial" w:hAnsi="Arial" w:cs="Arial"/>
          <w:b/>
          <w:sz w:val="20"/>
          <w:szCs w:val="20"/>
          <w:lang w:val="en-GB"/>
        </w:rPr>
        <w:t xml:space="preserve">. </w:t>
      </w:r>
      <w:r w:rsidR="00E04766" w:rsidRPr="002D2BDF">
        <w:rPr>
          <w:rFonts w:ascii="Arial" w:hAnsi="Arial" w:cs="Arial"/>
          <w:b/>
          <w:bCs/>
          <w:sz w:val="20"/>
          <w:szCs w:val="20"/>
          <w:lang w:val="en-GB"/>
        </w:rPr>
        <w:t xml:space="preserve">Co-activation of </w:t>
      </w:r>
      <w:proofErr w:type="spellStart"/>
      <w:r w:rsidR="00E04766" w:rsidRPr="002D2BDF">
        <w:rPr>
          <w:rFonts w:ascii="Arial" w:hAnsi="Arial" w:cs="Arial"/>
          <w:b/>
          <w:bCs/>
          <w:sz w:val="20"/>
          <w:szCs w:val="20"/>
          <w:lang w:val="en-GB"/>
        </w:rPr>
        <w:t>Kras</w:t>
      </w:r>
      <w:proofErr w:type="spellEnd"/>
      <w:r w:rsidR="00E04766" w:rsidRPr="002D2BDF">
        <w:rPr>
          <w:rFonts w:ascii="Arial" w:hAnsi="Arial" w:cs="Arial"/>
          <w:b/>
          <w:bCs/>
          <w:sz w:val="20"/>
          <w:szCs w:val="20"/>
          <w:lang w:val="en-GB"/>
        </w:rPr>
        <w:t xml:space="preserve"> and gp130</w:t>
      </w:r>
      <w:r w:rsidR="001D7007" w:rsidRPr="002D2BDF">
        <w:rPr>
          <w:rFonts w:ascii="Arial" w:hAnsi="Arial" w:cs="Arial"/>
          <w:b/>
          <w:bCs/>
          <w:sz w:val="20"/>
          <w:szCs w:val="20"/>
          <w:lang w:val="en-GB"/>
        </w:rPr>
        <w:t xml:space="preserve"> signalling induces </w:t>
      </w:r>
      <w:proofErr w:type="spellStart"/>
      <w:r w:rsidR="001D7007" w:rsidRPr="002D2BDF">
        <w:rPr>
          <w:rFonts w:ascii="Arial" w:hAnsi="Arial" w:cs="Arial"/>
          <w:b/>
          <w:bCs/>
          <w:sz w:val="20"/>
          <w:szCs w:val="20"/>
          <w:lang w:val="en-GB"/>
        </w:rPr>
        <w:t>intestinaliz</w:t>
      </w:r>
      <w:r w:rsidR="00E04766" w:rsidRPr="002D2BDF">
        <w:rPr>
          <w:rFonts w:ascii="Arial" w:hAnsi="Arial" w:cs="Arial"/>
          <w:b/>
          <w:bCs/>
          <w:sz w:val="20"/>
          <w:szCs w:val="20"/>
          <w:lang w:val="en-GB"/>
        </w:rPr>
        <w:t>ation</w:t>
      </w:r>
      <w:proofErr w:type="spellEnd"/>
      <w:r w:rsidR="00E04766" w:rsidRPr="002D2BDF">
        <w:rPr>
          <w:rFonts w:ascii="Arial" w:hAnsi="Arial" w:cs="Arial"/>
          <w:b/>
          <w:bCs/>
          <w:sz w:val="20"/>
          <w:szCs w:val="20"/>
          <w:lang w:val="en-GB"/>
        </w:rPr>
        <w:t xml:space="preserve"> associated with severe atrophy.</w:t>
      </w:r>
    </w:p>
    <w:p w14:paraId="272A076F" w14:textId="7FEEA6A0" w:rsidR="00E04766" w:rsidRPr="002D2BDF" w:rsidRDefault="00E04766" w:rsidP="00E04766">
      <w:pPr>
        <w:spacing w:after="240" w:line="360" w:lineRule="auto"/>
        <w:ind w:left="540" w:hanging="540"/>
        <w:jc w:val="both"/>
        <w:rPr>
          <w:rFonts w:ascii="Arial" w:hAnsi="Arial" w:cs="Arial"/>
          <w:sz w:val="20"/>
          <w:szCs w:val="20"/>
          <w:lang w:val="en-GB"/>
        </w:rPr>
      </w:pPr>
      <w:r w:rsidRPr="002D2BDF">
        <w:rPr>
          <w:rFonts w:ascii="Arial" w:hAnsi="Arial" w:cs="Arial"/>
          <w:b/>
          <w:sz w:val="20"/>
          <w:szCs w:val="20"/>
          <w:lang w:val="en-GB"/>
        </w:rPr>
        <w:t>(A)</w:t>
      </w:r>
      <w:r w:rsidRPr="002D2BDF">
        <w:rPr>
          <w:rFonts w:ascii="Arial" w:hAnsi="Arial" w:cs="Arial"/>
          <w:b/>
          <w:sz w:val="20"/>
          <w:szCs w:val="20"/>
          <w:lang w:val="en-GB"/>
        </w:rPr>
        <w:tab/>
      </w:r>
      <w:r w:rsidRPr="002D2BDF">
        <w:rPr>
          <w:rFonts w:ascii="Arial" w:hAnsi="Arial" w:cs="Arial"/>
          <w:sz w:val="20"/>
          <w:szCs w:val="20"/>
          <w:lang w:val="en-GB"/>
        </w:rPr>
        <w:t xml:space="preserve">H&amp;E, </w:t>
      </w:r>
      <w:proofErr w:type="spellStart"/>
      <w:r w:rsidRPr="002D2BDF">
        <w:rPr>
          <w:rFonts w:ascii="Arial" w:hAnsi="Arial" w:cs="Arial"/>
          <w:sz w:val="20"/>
          <w:szCs w:val="20"/>
          <w:lang w:val="en-GB"/>
        </w:rPr>
        <w:t>Alcian</w:t>
      </w:r>
      <w:proofErr w:type="spellEnd"/>
      <w:r w:rsidRPr="002D2BDF">
        <w:rPr>
          <w:rFonts w:ascii="Arial" w:hAnsi="Arial" w:cs="Arial"/>
          <w:sz w:val="20"/>
          <w:szCs w:val="20"/>
          <w:lang w:val="en-GB"/>
        </w:rPr>
        <w:t xml:space="preserve"> Blue</w:t>
      </w:r>
      <w:r w:rsidR="00796381" w:rsidRPr="002D2BDF">
        <w:rPr>
          <w:rFonts w:ascii="Arial" w:hAnsi="Arial" w:cs="Arial"/>
          <w:sz w:val="20"/>
          <w:szCs w:val="20"/>
          <w:lang w:val="en-GB"/>
        </w:rPr>
        <w:t xml:space="preserve"> (AB) and Periodic-Schiff (PAS)</w:t>
      </w:r>
      <w:r w:rsidRPr="002D2BDF">
        <w:rPr>
          <w:rFonts w:ascii="Arial" w:hAnsi="Arial" w:cs="Arial"/>
          <w:sz w:val="20"/>
          <w:szCs w:val="20"/>
          <w:lang w:val="en-GB"/>
        </w:rPr>
        <w:t xml:space="preserve">-stained sections of the oxyntic gastric mucosa (corpus region) of </w:t>
      </w:r>
      <w:r w:rsidRPr="002D2BDF">
        <w:rPr>
          <w:rFonts w:ascii="Arial" w:hAnsi="Arial" w:cs="Arial"/>
          <w:i/>
          <w:sz w:val="20"/>
          <w:szCs w:val="20"/>
          <w:lang w:val="en-GB"/>
        </w:rPr>
        <w:t>Tff1-CreERT2</w:t>
      </w:r>
      <w:r w:rsidRPr="002D2BDF">
        <w:rPr>
          <w:rFonts w:ascii="Arial" w:hAnsi="Arial" w:cs="Arial"/>
          <w:sz w:val="20"/>
          <w:szCs w:val="20"/>
          <w:lang w:val="en-GB"/>
        </w:rPr>
        <w:t xml:space="preserve">-positive mice of the indicated genotypes, collected at the indicated time after </w:t>
      </w:r>
      <w:proofErr w:type="spellStart"/>
      <w:r w:rsidR="00C2695F">
        <w:rPr>
          <w:rFonts w:ascii="Arial" w:hAnsi="Arial" w:cs="Arial"/>
          <w:sz w:val="20"/>
          <w:szCs w:val="20"/>
          <w:lang w:val="en-GB"/>
        </w:rPr>
        <w:t>tamoxifen</w:t>
      </w:r>
      <w:proofErr w:type="spellEnd"/>
      <w:r w:rsidRPr="002D2BDF">
        <w:rPr>
          <w:rFonts w:ascii="Arial" w:hAnsi="Arial" w:cs="Arial"/>
          <w:sz w:val="20"/>
          <w:szCs w:val="20"/>
          <w:lang w:val="en-GB"/>
        </w:rPr>
        <w:t xml:space="preserve"> administration (5 consecutive days; 1 mg/20 g body weight; twice daily). Boxed regions are shown at higher magnifications. Scale bars: 100 </w:t>
      </w:r>
      <w:proofErr w:type="spellStart"/>
      <w:r w:rsidRPr="002D2BDF">
        <w:rPr>
          <w:rFonts w:ascii="Arial" w:hAnsi="Arial" w:cs="Arial"/>
          <w:sz w:val="20"/>
          <w:szCs w:val="20"/>
          <w:lang w:val="en-GB"/>
        </w:rPr>
        <w:t>μm</w:t>
      </w:r>
      <w:proofErr w:type="spellEnd"/>
      <w:r w:rsidRPr="002D2BDF">
        <w:rPr>
          <w:rFonts w:ascii="Arial" w:hAnsi="Arial" w:cs="Arial"/>
          <w:sz w:val="20"/>
          <w:szCs w:val="20"/>
          <w:lang w:val="en-GB"/>
        </w:rPr>
        <w:t>.</w:t>
      </w:r>
    </w:p>
    <w:p w14:paraId="3FA050F1" w14:textId="6E9032EB" w:rsidR="00D17F02" w:rsidRPr="002D2BDF" w:rsidRDefault="00E04766" w:rsidP="00AB0596">
      <w:pPr>
        <w:spacing w:after="240" w:line="360" w:lineRule="auto"/>
        <w:ind w:left="540" w:hanging="540"/>
        <w:jc w:val="both"/>
        <w:rPr>
          <w:rFonts w:ascii="Arial" w:hAnsi="Arial" w:cs="Arial"/>
          <w:sz w:val="20"/>
          <w:szCs w:val="20"/>
          <w:lang w:val="en-GB"/>
        </w:rPr>
      </w:pPr>
      <w:r w:rsidRPr="002D2BDF">
        <w:rPr>
          <w:rFonts w:ascii="Arial" w:hAnsi="Arial" w:cs="Arial"/>
          <w:b/>
          <w:sz w:val="20"/>
          <w:szCs w:val="20"/>
          <w:lang w:val="en-GB"/>
        </w:rPr>
        <w:t>(B)</w:t>
      </w:r>
      <w:r w:rsidRPr="002D2BDF">
        <w:rPr>
          <w:rFonts w:ascii="Arial" w:hAnsi="Arial" w:cs="Arial"/>
          <w:b/>
          <w:sz w:val="20"/>
          <w:szCs w:val="20"/>
          <w:lang w:val="en-GB"/>
        </w:rPr>
        <w:tab/>
      </w:r>
      <w:r w:rsidRPr="002D2BDF">
        <w:rPr>
          <w:rFonts w:ascii="Arial" w:hAnsi="Arial" w:cs="Arial"/>
          <w:sz w:val="20"/>
          <w:szCs w:val="20"/>
          <w:lang w:val="en-GB"/>
        </w:rPr>
        <w:t xml:space="preserve">H&amp;E-stained sections of the oxyntic gastric mucosa (corpus region) of </w:t>
      </w:r>
      <w:r w:rsidR="00C2695F">
        <w:rPr>
          <w:rFonts w:ascii="Arial" w:hAnsi="Arial" w:cs="Arial"/>
          <w:sz w:val="20"/>
          <w:szCs w:val="20"/>
          <w:lang w:val="en-GB"/>
        </w:rPr>
        <w:t>tamoxifen</w:t>
      </w:r>
      <w:bookmarkStart w:id="0" w:name="_GoBack"/>
      <w:bookmarkEnd w:id="0"/>
      <w:r w:rsidRPr="002D2BDF">
        <w:rPr>
          <w:rFonts w:ascii="Arial" w:hAnsi="Arial" w:cs="Arial"/>
          <w:sz w:val="20"/>
          <w:szCs w:val="20"/>
          <w:lang w:val="en-GB"/>
        </w:rPr>
        <w:t xml:space="preserve">-treated </w:t>
      </w:r>
      <w:r w:rsidRPr="002D2BDF">
        <w:rPr>
          <w:rFonts w:ascii="Arial" w:hAnsi="Arial" w:cs="Arial"/>
          <w:i/>
          <w:sz w:val="20"/>
          <w:szCs w:val="20"/>
          <w:lang w:val="en-GB"/>
        </w:rPr>
        <w:t>Tff1-CreERT2</w:t>
      </w:r>
      <w:r w:rsidRPr="002D2BDF">
        <w:rPr>
          <w:rFonts w:ascii="Arial" w:hAnsi="Arial" w:cs="Arial"/>
          <w:sz w:val="20"/>
          <w:szCs w:val="20"/>
          <w:lang w:val="en-GB"/>
        </w:rPr>
        <w:t>-positive mice of the indicated genotypes. Boxed regions are shown at higher magnification and reveal a loss of parietal cells (</w:t>
      </w:r>
      <w:r w:rsidRPr="002D2BDF">
        <w:rPr>
          <w:rFonts w:ascii="Arial" w:hAnsi="Arial" w:cs="Arial"/>
          <w:i/>
          <w:sz w:val="20"/>
          <w:szCs w:val="20"/>
          <w:lang w:val="en-GB"/>
        </w:rPr>
        <w:t>arrows</w:t>
      </w:r>
      <w:r w:rsidRPr="002D2BDF">
        <w:rPr>
          <w:rFonts w:ascii="Arial" w:hAnsi="Arial" w:cs="Arial"/>
          <w:sz w:val="20"/>
          <w:szCs w:val="20"/>
          <w:lang w:val="en-GB"/>
        </w:rPr>
        <w:t xml:space="preserve">) in </w:t>
      </w:r>
      <w:r w:rsidRPr="002D2BDF">
        <w:rPr>
          <w:rFonts w:ascii="Arial" w:hAnsi="Arial" w:cs="Arial"/>
          <w:i/>
          <w:iCs/>
          <w:sz w:val="20"/>
          <w:szCs w:val="20"/>
          <w:lang w:val="en-GB"/>
        </w:rPr>
        <w:t>gp130</w:t>
      </w:r>
      <w:r w:rsidRPr="002D2BDF">
        <w:rPr>
          <w:rFonts w:ascii="Arial" w:hAnsi="Arial" w:cs="Arial"/>
          <w:sz w:val="20"/>
          <w:szCs w:val="20"/>
          <w:vertAlign w:val="superscript"/>
          <w:lang w:val="en-GB"/>
        </w:rPr>
        <w:t>F/F</w:t>
      </w:r>
      <w:proofErr w:type="gramStart"/>
      <w:r w:rsidRPr="002D2BDF">
        <w:rPr>
          <w:rFonts w:ascii="Arial" w:hAnsi="Arial" w:cs="Arial"/>
          <w:sz w:val="20"/>
          <w:szCs w:val="20"/>
          <w:lang w:val="en-GB"/>
        </w:rPr>
        <w:t>;</w:t>
      </w:r>
      <w:r w:rsidRPr="002D2BDF">
        <w:rPr>
          <w:rFonts w:ascii="Arial" w:hAnsi="Arial" w:cs="Arial"/>
          <w:i/>
          <w:iCs/>
          <w:sz w:val="20"/>
          <w:szCs w:val="20"/>
          <w:lang w:val="en-GB"/>
        </w:rPr>
        <w:t>Kras</w:t>
      </w:r>
      <w:r w:rsidRPr="002D2BDF">
        <w:rPr>
          <w:rFonts w:ascii="Arial" w:hAnsi="Arial" w:cs="Arial"/>
          <w:sz w:val="20"/>
          <w:szCs w:val="20"/>
          <w:vertAlign w:val="superscript"/>
          <w:lang w:val="en-GB"/>
        </w:rPr>
        <w:t>G12D</w:t>
      </w:r>
      <w:proofErr w:type="gramEnd"/>
      <w:r w:rsidRPr="002D2BDF">
        <w:rPr>
          <w:rFonts w:ascii="Arial" w:hAnsi="Arial" w:cs="Arial"/>
          <w:sz w:val="20"/>
          <w:szCs w:val="20"/>
          <w:vertAlign w:val="superscript"/>
          <w:lang w:val="en-GB"/>
        </w:rPr>
        <w:t>/+</w:t>
      </w:r>
      <w:r w:rsidRPr="002D2BDF">
        <w:rPr>
          <w:rFonts w:ascii="Arial" w:hAnsi="Arial" w:cs="Arial"/>
          <w:sz w:val="20"/>
          <w:szCs w:val="20"/>
          <w:lang w:val="en-GB"/>
        </w:rPr>
        <w:t xml:space="preserve"> mice. Scale bars: 50 </w:t>
      </w:r>
      <w:proofErr w:type="spellStart"/>
      <w:r w:rsidRPr="002D2BDF">
        <w:rPr>
          <w:rFonts w:ascii="Arial" w:hAnsi="Arial" w:cs="Arial"/>
          <w:sz w:val="20"/>
          <w:szCs w:val="20"/>
          <w:lang w:val="en-GB"/>
        </w:rPr>
        <w:t>μm</w:t>
      </w:r>
      <w:proofErr w:type="spellEnd"/>
      <w:r w:rsidRPr="002D2BDF">
        <w:rPr>
          <w:rFonts w:ascii="Arial" w:hAnsi="Arial" w:cs="Arial"/>
          <w:sz w:val="20"/>
          <w:szCs w:val="20"/>
          <w:lang w:val="en-GB"/>
        </w:rPr>
        <w:t xml:space="preserve">. Parietal cell (PC) atrophy was quantified by enumerating the average number of PCs per mm length of the mucosa. Results are mean ± SEM (n≥4 mice per cohort; *** </w:t>
      </w:r>
      <w:r w:rsidRPr="002D2BDF">
        <w:rPr>
          <w:rFonts w:ascii="Arial" w:hAnsi="Arial" w:cs="Arial"/>
          <w:i/>
          <w:sz w:val="20"/>
          <w:szCs w:val="20"/>
          <w:lang w:val="en-GB"/>
        </w:rPr>
        <w:t>P</w:t>
      </w:r>
      <w:r w:rsidRPr="002D2BDF">
        <w:rPr>
          <w:rFonts w:ascii="Arial" w:hAnsi="Arial" w:cs="Arial"/>
          <w:sz w:val="20"/>
          <w:szCs w:val="20"/>
          <w:lang w:val="en-GB"/>
        </w:rPr>
        <w:t>&lt;0.001).</w:t>
      </w:r>
    </w:p>
    <w:sectPr w:rsidR="00D17F02" w:rsidRPr="002D2BDF" w:rsidSect="00502DED">
      <w:headerReference w:type="default" r:id="rId9"/>
      <w:footerReference w:type="even" r:id="rId10"/>
      <w:footerReference w:type="default" r:id="rId11"/>
      <w:pgSz w:w="11906" w:h="16838" w:code="9"/>
      <w:pgMar w:top="1247" w:right="1134" w:bottom="1134" w:left="1418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84BBD" w14:textId="77777777" w:rsidR="00611CC0" w:rsidRDefault="00611CC0" w:rsidP="00192F77">
      <w:pPr>
        <w:spacing w:after="0" w:line="240" w:lineRule="auto"/>
      </w:pPr>
      <w:r>
        <w:separator/>
      </w:r>
    </w:p>
  </w:endnote>
  <w:endnote w:type="continuationSeparator" w:id="0">
    <w:p w14:paraId="363043C1" w14:textId="77777777" w:rsidR="00611CC0" w:rsidRDefault="00611CC0" w:rsidP="0019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4DDEC" w14:textId="77777777" w:rsidR="00611CC0" w:rsidRDefault="00611CC0" w:rsidP="007032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D063E3" w14:textId="77777777" w:rsidR="00611CC0" w:rsidRDefault="00611CC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9313A" w14:textId="77777777" w:rsidR="00611CC0" w:rsidRDefault="00611CC0" w:rsidP="007032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695F">
      <w:rPr>
        <w:rStyle w:val="PageNumber"/>
        <w:noProof/>
      </w:rPr>
      <w:t>8</w:t>
    </w:r>
    <w:r>
      <w:rPr>
        <w:rStyle w:val="PageNumber"/>
      </w:rPr>
      <w:fldChar w:fldCharType="end"/>
    </w:r>
  </w:p>
  <w:p w14:paraId="5803EE48" w14:textId="77777777" w:rsidR="00611CC0" w:rsidRDefault="00611C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AAB5E" w14:textId="77777777" w:rsidR="00611CC0" w:rsidRDefault="00611CC0" w:rsidP="00192F77">
      <w:pPr>
        <w:spacing w:after="0" w:line="240" w:lineRule="auto"/>
      </w:pPr>
      <w:r>
        <w:separator/>
      </w:r>
    </w:p>
  </w:footnote>
  <w:footnote w:type="continuationSeparator" w:id="0">
    <w:p w14:paraId="3CE2BEF6" w14:textId="77777777" w:rsidR="00611CC0" w:rsidRDefault="00611CC0" w:rsidP="00192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F5B15" w14:textId="6F636395" w:rsidR="00611CC0" w:rsidRPr="003C73D0" w:rsidRDefault="00611CC0" w:rsidP="00AB2344">
    <w:pPr>
      <w:tabs>
        <w:tab w:val="left" w:pos="5585"/>
      </w:tabs>
      <w:rPr>
        <w:rFonts w:ascii="Arial" w:hAnsi="Arial" w:cs="Arial"/>
        <w:color w:val="A6A6A6" w:themeColor="background1" w:themeShade="A6"/>
        <w:sz w:val="16"/>
        <w:szCs w:val="16"/>
        <w:lang w:val="en-CA"/>
      </w:rPr>
    </w:pPr>
    <w:proofErr w:type="spellStart"/>
    <w:r w:rsidRPr="00063530">
      <w:rPr>
        <w:rFonts w:ascii="Arial" w:hAnsi="Arial" w:cs="Arial"/>
        <w:color w:val="808080" w:themeColor="background1" w:themeShade="80"/>
        <w:sz w:val="20"/>
        <w:szCs w:val="20"/>
      </w:rPr>
      <w:t>Thiem</w:t>
    </w:r>
    <w:proofErr w:type="spellEnd"/>
    <w:r w:rsidRPr="00063530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r w:rsidRPr="00063530">
      <w:rPr>
        <w:rFonts w:ascii="Arial" w:hAnsi="Arial" w:cs="Arial"/>
        <w:i/>
        <w:color w:val="808080" w:themeColor="background1" w:themeShade="80"/>
        <w:sz w:val="20"/>
        <w:szCs w:val="20"/>
      </w:rPr>
      <w:t xml:space="preserve">et al. </w:t>
    </w:r>
    <w:r w:rsidRPr="00CA2DDC">
      <w:rPr>
        <w:rFonts w:ascii="Arial" w:hAnsi="Arial" w:cs="Arial"/>
        <w:i/>
        <w:color w:val="A6A6A6" w:themeColor="background1" w:themeShade="A6"/>
        <w:sz w:val="20"/>
        <w:szCs w:val="20"/>
      </w:rPr>
      <w:tab/>
    </w:r>
    <w:proofErr w:type="spellStart"/>
    <w:r w:rsidRPr="00063530">
      <w:rPr>
        <w:rFonts w:ascii="Arial" w:hAnsi="Arial" w:cs="Arial"/>
        <w:color w:val="808080" w:themeColor="background1" w:themeShade="80"/>
        <w:sz w:val="20"/>
        <w:szCs w:val="20"/>
        <w:lang w:val="en-GB"/>
      </w:rPr>
      <w:t>Kras</w:t>
    </w:r>
    <w:proofErr w:type="spellEnd"/>
    <w:r w:rsidRPr="00063530">
      <w:rPr>
        <w:rFonts w:ascii="Arial" w:hAnsi="Arial" w:cs="Arial"/>
        <w:color w:val="808080" w:themeColor="background1" w:themeShade="80"/>
        <w:sz w:val="20"/>
        <w:szCs w:val="20"/>
        <w:lang w:val="en-GB"/>
      </w:rPr>
      <w:t xml:space="preserve"> and Stat3 </w:t>
    </w:r>
    <w:r>
      <w:rPr>
        <w:rFonts w:ascii="Arial" w:hAnsi="Arial" w:cs="Arial"/>
        <w:color w:val="808080" w:themeColor="background1" w:themeShade="80"/>
        <w:sz w:val="20"/>
        <w:szCs w:val="20"/>
        <w:lang w:val="en-GB"/>
      </w:rPr>
      <w:t>drive</w:t>
    </w:r>
    <w:r w:rsidRPr="00063530">
      <w:rPr>
        <w:rFonts w:ascii="Arial" w:hAnsi="Arial" w:cs="Arial"/>
        <w:color w:val="808080" w:themeColor="background1" w:themeShade="80"/>
        <w:sz w:val="20"/>
        <w:szCs w:val="20"/>
        <w:lang w:val="en-GB"/>
      </w:rPr>
      <w:t xml:space="preserve"> gastric </w:t>
    </w:r>
    <w:proofErr w:type="spellStart"/>
    <w:r w:rsidRPr="00063530">
      <w:rPr>
        <w:rFonts w:ascii="Arial" w:hAnsi="Arial" w:cs="Arial"/>
        <w:color w:val="808080" w:themeColor="background1" w:themeShade="80"/>
        <w:sz w:val="20"/>
        <w:szCs w:val="20"/>
        <w:lang w:val="en-GB"/>
      </w:rPr>
      <w:t>tumorigenesis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1235D"/>
    <w:multiLevelType w:val="hybridMultilevel"/>
    <w:tmpl w:val="59F20BC6"/>
    <w:lvl w:ilvl="0" w:tplc="E08036B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61"/>
    <w:rsid w:val="0000332C"/>
    <w:rsid w:val="00010B3B"/>
    <w:rsid w:val="000208DA"/>
    <w:rsid w:val="00022002"/>
    <w:rsid w:val="00023C71"/>
    <w:rsid w:val="0002737E"/>
    <w:rsid w:val="00035035"/>
    <w:rsid w:val="00036CB6"/>
    <w:rsid w:val="000406E8"/>
    <w:rsid w:val="00041444"/>
    <w:rsid w:val="00044AF9"/>
    <w:rsid w:val="00045993"/>
    <w:rsid w:val="00050B6E"/>
    <w:rsid w:val="0005122F"/>
    <w:rsid w:val="000521D6"/>
    <w:rsid w:val="0005481C"/>
    <w:rsid w:val="00054D37"/>
    <w:rsid w:val="00063530"/>
    <w:rsid w:val="0006794E"/>
    <w:rsid w:val="00075215"/>
    <w:rsid w:val="00080A99"/>
    <w:rsid w:val="00084D75"/>
    <w:rsid w:val="0009492C"/>
    <w:rsid w:val="000A0F50"/>
    <w:rsid w:val="000A4F17"/>
    <w:rsid w:val="000A5BD0"/>
    <w:rsid w:val="000A6F05"/>
    <w:rsid w:val="000A785B"/>
    <w:rsid w:val="000B2153"/>
    <w:rsid w:val="000C225A"/>
    <w:rsid w:val="000C276A"/>
    <w:rsid w:val="000C6070"/>
    <w:rsid w:val="000D1CAF"/>
    <w:rsid w:val="000F100F"/>
    <w:rsid w:val="000F20B9"/>
    <w:rsid w:val="000F2C32"/>
    <w:rsid w:val="000F337F"/>
    <w:rsid w:val="0010310C"/>
    <w:rsid w:val="00103751"/>
    <w:rsid w:val="00120A09"/>
    <w:rsid w:val="00122A6B"/>
    <w:rsid w:val="00125591"/>
    <w:rsid w:val="00125D71"/>
    <w:rsid w:val="0013000D"/>
    <w:rsid w:val="001328C4"/>
    <w:rsid w:val="00136180"/>
    <w:rsid w:val="00140DCD"/>
    <w:rsid w:val="001414AE"/>
    <w:rsid w:val="001437F7"/>
    <w:rsid w:val="0015364B"/>
    <w:rsid w:val="001609E6"/>
    <w:rsid w:val="00161EDA"/>
    <w:rsid w:val="001641BC"/>
    <w:rsid w:val="00164341"/>
    <w:rsid w:val="001654A7"/>
    <w:rsid w:val="00167571"/>
    <w:rsid w:val="001721CE"/>
    <w:rsid w:val="00175C24"/>
    <w:rsid w:val="001774A5"/>
    <w:rsid w:val="00190B94"/>
    <w:rsid w:val="001922AA"/>
    <w:rsid w:val="00192F77"/>
    <w:rsid w:val="001939B2"/>
    <w:rsid w:val="001B060A"/>
    <w:rsid w:val="001B3875"/>
    <w:rsid w:val="001B4924"/>
    <w:rsid w:val="001C0206"/>
    <w:rsid w:val="001C2A82"/>
    <w:rsid w:val="001C30A8"/>
    <w:rsid w:val="001C3C67"/>
    <w:rsid w:val="001C5C46"/>
    <w:rsid w:val="001C693F"/>
    <w:rsid w:val="001C76B3"/>
    <w:rsid w:val="001C7805"/>
    <w:rsid w:val="001D1159"/>
    <w:rsid w:val="001D7007"/>
    <w:rsid w:val="001E0951"/>
    <w:rsid w:val="001F55E9"/>
    <w:rsid w:val="0020362D"/>
    <w:rsid w:val="00205B0C"/>
    <w:rsid w:val="00207B92"/>
    <w:rsid w:val="00212368"/>
    <w:rsid w:val="0021307D"/>
    <w:rsid w:val="00215358"/>
    <w:rsid w:val="00216CF3"/>
    <w:rsid w:val="00220015"/>
    <w:rsid w:val="002238C7"/>
    <w:rsid w:val="00223A40"/>
    <w:rsid w:val="00225219"/>
    <w:rsid w:val="00227B57"/>
    <w:rsid w:val="00232655"/>
    <w:rsid w:val="0023689F"/>
    <w:rsid w:val="0024194A"/>
    <w:rsid w:val="0024243C"/>
    <w:rsid w:val="00245E36"/>
    <w:rsid w:val="00250EA0"/>
    <w:rsid w:val="00252CD8"/>
    <w:rsid w:val="00253812"/>
    <w:rsid w:val="00256474"/>
    <w:rsid w:val="00256AA4"/>
    <w:rsid w:val="002608F8"/>
    <w:rsid w:val="00262038"/>
    <w:rsid w:val="002664E8"/>
    <w:rsid w:val="002707E5"/>
    <w:rsid w:val="00272C29"/>
    <w:rsid w:val="00277CE1"/>
    <w:rsid w:val="00277EA2"/>
    <w:rsid w:val="00280EF5"/>
    <w:rsid w:val="0028295E"/>
    <w:rsid w:val="002852B9"/>
    <w:rsid w:val="00285463"/>
    <w:rsid w:val="0028647C"/>
    <w:rsid w:val="00287463"/>
    <w:rsid w:val="002A00C0"/>
    <w:rsid w:val="002A2F10"/>
    <w:rsid w:val="002A3627"/>
    <w:rsid w:val="002B18A3"/>
    <w:rsid w:val="002B20B0"/>
    <w:rsid w:val="002B34A1"/>
    <w:rsid w:val="002B34E0"/>
    <w:rsid w:val="002B445A"/>
    <w:rsid w:val="002B5102"/>
    <w:rsid w:val="002B5E39"/>
    <w:rsid w:val="002B5FF1"/>
    <w:rsid w:val="002C1A87"/>
    <w:rsid w:val="002C1D75"/>
    <w:rsid w:val="002C2AD4"/>
    <w:rsid w:val="002C2D12"/>
    <w:rsid w:val="002C6C1B"/>
    <w:rsid w:val="002C7E2F"/>
    <w:rsid w:val="002D18DB"/>
    <w:rsid w:val="002D2BDF"/>
    <w:rsid w:val="002E2F32"/>
    <w:rsid w:val="002E49F7"/>
    <w:rsid w:val="002F6C5D"/>
    <w:rsid w:val="002F747B"/>
    <w:rsid w:val="002F7626"/>
    <w:rsid w:val="00302465"/>
    <w:rsid w:val="00303803"/>
    <w:rsid w:val="00310DF4"/>
    <w:rsid w:val="00311684"/>
    <w:rsid w:val="0031210B"/>
    <w:rsid w:val="00312219"/>
    <w:rsid w:val="00314D1E"/>
    <w:rsid w:val="00316BAC"/>
    <w:rsid w:val="00317E25"/>
    <w:rsid w:val="00317E4A"/>
    <w:rsid w:val="00323DE3"/>
    <w:rsid w:val="00331137"/>
    <w:rsid w:val="00331CA3"/>
    <w:rsid w:val="00332375"/>
    <w:rsid w:val="00336054"/>
    <w:rsid w:val="00336EDE"/>
    <w:rsid w:val="0034016D"/>
    <w:rsid w:val="00344156"/>
    <w:rsid w:val="003450E4"/>
    <w:rsid w:val="00347C68"/>
    <w:rsid w:val="00350D94"/>
    <w:rsid w:val="00350F8E"/>
    <w:rsid w:val="0035537D"/>
    <w:rsid w:val="00357087"/>
    <w:rsid w:val="00360CC6"/>
    <w:rsid w:val="00366430"/>
    <w:rsid w:val="0036678E"/>
    <w:rsid w:val="0037220D"/>
    <w:rsid w:val="0037437D"/>
    <w:rsid w:val="00375904"/>
    <w:rsid w:val="00376176"/>
    <w:rsid w:val="00380691"/>
    <w:rsid w:val="00381D05"/>
    <w:rsid w:val="00384BC6"/>
    <w:rsid w:val="0039054E"/>
    <w:rsid w:val="00391204"/>
    <w:rsid w:val="00393082"/>
    <w:rsid w:val="00393381"/>
    <w:rsid w:val="0039513A"/>
    <w:rsid w:val="00395155"/>
    <w:rsid w:val="003A3823"/>
    <w:rsid w:val="003A71E2"/>
    <w:rsid w:val="003A7F31"/>
    <w:rsid w:val="003B2D2E"/>
    <w:rsid w:val="003C176C"/>
    <w:rsid w:val="003C4B53"/>
    <w:rsid w:val="003C73D0"/>
    <w:rsid w:val="003D1EA3"/>
    <w:rsid w:val="003D68FF"/>
    <w:rsid w:val="003E07B1"/>
    <w:rsid w:val="003E31B0"/>
    <w:rsid w:val="003E320C"/>
    <w:rsid w:val="003E380F"/>
    <w:rsid w:val="003F2707"/>
    <w:rsid w:val="003F39AC"/>
    <w:rsid w:val="004006D1"/>
    <w:rsid w:val="00401699"/>
    <w:rsid w:val="004041AD"/>
    <w:rsid w:val="00405C39"/>
    <w:rsid w:val="00411DB6"/>
    <w:rsid w:val="00417C3D"/>
    <w:rsid w:val="004257EF"/>
    <w:rsid w:val="004336A2"/>
    <w:rsid w:val="0043392E"/>
    <w:rsid w:val="0043643C"/>
    <w:rsid w:val="00443A64"/>
    <w:rsid w:val="004462F7"/>
    <w:rsid w:val="0044799A"/>
    <w:rsid w:val="00450972"/>
    <w:rsid w:val="004539BD"/>
    <w:rsid w:val="00456E85"/>
    <w:rsid w:val="00457A5C"/>
    <w:rsid w:val="00460425"/>
    <w:rsid w:val="004613E9"/>
    <w:rsid w:val="00464379"/>
    <w:rsid w:val="0046765F"/>
    <w:rsid w:val="00471C90"/>
    <w:rsid w:val="00473015"/>
    <w:rsid w:val="004741B3"/>
    <w:rsid w:val="00482554"/>
    <w:rsid w:val="004A02B2"/>
    <w:rsid w:val="004A2AE5"/>
    <w:rsid w:val="004A4A10"/>
    <w:rsid w:val="004B2970"/>
    <w:rsid w:val="004C1B2A"/>
    <w:rsid w:val="004C2CBB"/>
    <w:rsid w:val="004C2DE8"/>
    <w:rsid w:val="004C531E"/>
    <w:rsid w:val="004D1687"/>
    <w:rsid w:val="004D1C66"/>
    <w:rsid w:val="004D6106"/>
    <w:rsid w:val="004D6EB7"/>
    <w:rsid w:val="004D70EE"/>
    <w:rsid w:val="004E09A0"/>
    <w:rsid w:val="004E626E"/>
    <w:rsid w:val="004E7236"/>
    <w:rsid w:val="004E7291"/>
    <w:rsid w:val="004F5C19"/>
    <w:rsid w:val="004F7AA6"/>
    <w:rsid w:val="00502DED"/>
    <w:rsid w:val="00503799"/>
    <w:rsid w:val="00503DF2"/>
    <w:rsid w:val="00506D52"/>
    <w:rsid w:val="00507F34"/>
    <w:rsid w:val="00510F4F"/>
    <w:rsid w:val="00517752"/>
    <w:rsid w:val="00521709"/>
    <w:rsid w:val="00524335"/>
    <w:rsid w:val="00525324"/>
    <w:rsid w:val="0052704F"/>
    <w:rsid w:val="00531584"/>
    <w:rsid w:val="00532512"/>
    <w:rsid w:val="00532B20"/>
    <w:rsid w:val="00535E97"/>
    <w:rsid w:val="005360D2"/>
    <w:rsid w:val="00541A05"/>
    <w:rsid w:val="00545CB0"/>
    <w:rsid w:val="00546D4D"/>
    <w:rsid w:val="005531DA"/>
    <w:rsid w:val="005555AC"/>
    <w:rsid w:val="005577D2"/>
    <w:rsid w:val="00566A2F"/>
    <w:rsid w:val="005751D1"/>
    <w:rsid w:val="00577507"/>
    <w:rsid w:val="00580333"/>
    <w:rsid w:val="00580467"/>
    <w:rsid w:val="00587180"/>
    <w:rsid w:val="00587813"/>
    <w:rsid w:val="00587D2E"/>
    <w:rsid w:val="00591CA5"/>
    <w:rsid w:val="00595945"/>
    <w:rsid w:val="005A7BDD"/>
    <w:rsid w:val="005A7D5B"/>
    <w:rsid w:val="005B284A"/>
    <w:rsid w:val="005B3549"/>
    <w:rsid w:val="005B5110"/>
    <w:rsid w:val="005B5A4A"/>
    <w:rsid w:val="005C11FB"/>
    <w:rsid w:val="005C381A"/>
    <w:rsid w:val="005D07B8"/>
    <w:rsid w:val="005D1691"/>
    <w:rsid w:val="005D41EC"/>
    <w:rsid w:val="005D7345"/>
    <w:rsid w:val="005E1402"/>
    <w:rsid w:val="005E471B"/>
    <w:rsid w:val="005E5B02"/>
    <w:rsid w:val="005F0063"/>
    <w:rsid w:val="00600982"/>
    <w:rsid w:val="00601628"/>
    <w:rsid w:val="0060492E"/>
    <w:rsid w:val="00607756"/>
    <w:rsid w:val="00611CC0"/>
    <w:rsid w:val="00613085"/>
    <w:rsid w:val="00617D11"/>
    <w:rsid w:val="00623088"/>
    <w:rsid w:val="00623D46"/>
    <w:rsid w:val="00626381"/>
    <w:rsid w:val="006267D6"/>
    <w:rsid w:val="00627B32"/>
    <w:rsid w:val="0063100D"/>
    <w:rsid w:val="00631A8E"/>
    <w:rsid w:val="006340C3"/>
    <w:rsid w:val="006354B7"/>
    <w:rsid w:val="00636328"/>
    <w:rsid w:val="00644A0C"/>
    <w:rsid w:val="006452D1"/>
    <w:rsid w:val="00647512"/>
    <w:rsid w:val="00651571"/>
    <w:rsid w:val="00652578"/>
    <w:rsid w:val="00654F0B"/>
    <w:rsid w:val="006578C1"/>
    <w:rsid w:val="00657B89"/>
    <w:rsid w:val="00663646"/>
    <w:rsid w:val="00664499"/>
    <w:rsid w:val="00665851"/>
    <w:rsid w:val="006675A5"/>
    <w:rsid w:val="00677F65"/>
    <w:rsid w:val="0068066A"/>
    <w:rsid w:val="00681A6F"/>
    <w:rsid w:val="00682AC8"/>
    <w:rsid w:val="0068423C"/>
    <w:rsid w:val="00686936"/>
    <w:rsid w:val="00686DC6"/>
    <w:rsid w:val="00687AA5"/>
    <w:rsid w:val="00693A15"/>
    <w:rsid w:val="00694C15"/>
    <w:rsid w:val="00695E02"/>
    <w:rsid w:val="006A26A5"/>
    <w:rsid w:val="006A4398"/>
    <w:rsid w:val="006A539A"/>
    <w:rsid w:val="006A547A"/>
    <w:rsid w:val="006A54D9"/>
    <w:rsid w:val="006A66FD"/>
    <w:rsid w:val="006B34B9"/>
    <w:rsid w:val="006B37D4"/>
    <w:rsid w:val="006B5713"/>
    <w:rsid w:val="006B6A89"/>
    <w:rsid w:val="006C2ECB"/>
    <w:rsid w:val="006C4331"/>
    <w:rsid w:val="006C491A"/>
    <w:rsid w:val="006C4F18"/>
    <w:rsid w:val="006C5099"/>
    <w:rsid w:val="006D15AB"/>
    <w:rsid w:val="006D7F61"/>
    <w:rsid w:val="006E2429"/>
    <w:rsid w:val="006E2A5F"/>
    <w:rsid w:val="006E41C1"/>
    <w:rsid w:val="006E548D"/>
    <w:rsid w:val="006E6843"/>
    <w:rsid w:val="006F7A0E"/>
    <w:rsid w:val="00702596"/>
    <w:rsid w:val="00702784"/>
    <w:rsid w:val="00703232"/>
    <w:rsid w:val="0070347B"/>
    <w:rsid w:val="00706F4C"/>
    <w:rsid w:val="00706FFD"/>
    <w:rsid w:val="00710C17"/>
    <w:rsid w:val="00710FDF"/>
    <w:rsid w:val="00712441"/>
    <w:rsid w:val="007232E4"/>
    <w:rsid w:val="007357A8"/>
    <w:rsid w:val="0075440C"/>
    <w:rsid w:val="00757FA9"/>
    <w:rsid w:val="007604CD"/>
    <w:rsid w:val="007627F3"/>
    <w:rsid w:val="00762C98"/>
    <w:rsid w:val="0076581C"/>
    <w:rsid w:val="007679CE"/>
    <w:rsid w:val="00772DD0"/>
    <w:rsid w:val="00773C62"/>
    <w:rsid w:val="007748E3"/>
    <w:rsid w:val="0078144C"/>
    <w:rsid w:val="007822E9"/>
    <w:rsid w:val="00783D06"/>
    <w:rsid w:val="007851BC"/>
    <w:rsid w:val="0079030B"/>
    <w:rsid w:val="0079465F"/>
    <w:rsid w:val="00796381"/>
    <w:rsid w:val="007A7FBD"/>
    <w:rsid w:val="007B0265"/>
    <w:rsid w:val="007B0523"/>
    <w:rsid w:val="007B6961"/>
    <w:rsid w:val="007C16E3"/>
    <w:rsid w:val="007C3F94"/>
    <w:rsid w:val="007C5F09"/>
    <w:rsid w:val="007D6495"/>
    <w:rsid w:val="007D7297"/>
    <w:rsid w:val="007E1A52"/>
    <w:rsid w:val="007E32A5"/>
    <w:rsid w:val="007E46B6"/>
    <w:rsid w:val="007F0173"/>
    <w:rsid w:val="007F1592"/>
    <w:rsid w:val="007F1855"/>
    <w:rsid w:val="007F4105"/>
    <w:rsid w:val="00800FF6"/>
    <w:rsid w:val="00801B3C"/>
    <w:rsid w:val="00807AC9"/>
    <w:rsid w:val="00807F0F"/>
    <w:rsid w:val="00814FAF"/>
    <w:rsid w:val="0081771A"/>
    <w:rsid w:val="008207BB"/>
    <w:rsid w:val="00831829"/>
    <w:rsid w:val="0083452F"/>
    <w:rsid w:val="00835DA2"/>
    <w:rsid w:val="00842116"/>
    <w:rsid w:val="008428AA"/>
    <w:rsid w:val="00844450"/>
    <w:rsid w:val="00846CDD"/>
    <w:rsid w:val="00851331"/>
    <w:rsid w:val="00854918"/>
    <w:rsid w:val="008576BC"/>
    <w:rsid w:val="008616C1"/>
    <w:rsid w:val="0086210F"/>
    <w:rsid w:val="00862957"/>
    <w:rsid w:val="008649FC"/>
    <w:rsid w:val="00866D02"/>
    <w:rsid w:val="008670C8"/>
    <w:rsid w:val="00871F3F"/>
    <w:rsid w:val="00871F43"/>
    <w:rsid w:val="00876636"/>
    <w:rsid w:val="00891828"/>
    <w:rsid w:val="008A481D"/>
    <w:rsid w:val="008A5B92"/>
    <w:rsid w:val="008A6B43"/>
    <w:rsid w:val="008C08AB"/>
    <w:rsid w:val="008C308F"/>
    <w:rsid w:val="008C356E"/>
    <w:rsid w:val="008C66BB"/>
    <w:rsid w:val="008D01E6"/>
    <w:rsid w:val="008D0B8F"/>
    <w:rsid w:val="008D2A96"/>
    <w:rsid w:val="008D410B"/>
    <w:rsid w:val="008D6064"/>
    <w:rsid w:val="008D6E0E"/>
    <w:rsid w:val="008D748E"/>
    <w:rsid w:val="008E101B"/>
    <w:rsid w:val="008E193E"/>
    <w:rsid w:val="008E30ED"/>
    <w:rsid w:val="008E39F2"/>
    <w:rsid w:val="008E6D93"/>
    <w:rsid w:val="008F10A3"/>
    <w:rsid w:val="008F1130"/>
    <w:rsid w:val="008F2324"/>
    <w:rsid w:val="008F508D"/>
    <w:rsid w:val="008F7B4B"/>
    <w:rsid w:val="008F7CFC"/>
    <w:rsid w:val="00900228"/>
    <w:rsid w:val="00903FAC"/>
    <w:rsid w:val="009108B4"/>
    <w:rsid w:val="0091509E"/>
    <w:rsid w:val="009158FD"/>
    <w:rsid w:val="009164F0"/>
    <w:rsid w:val="00916614"/>
    <w:rsid w:val="0091677D"/>
    <w:rsid w:val="00920A86"/>
    <w:rsid w:val="009214BE"/>
    <w:rsid w:val="009245FD"/>
    <w:rsid w:val="00933C76"/>
    <w:rsid w:val="00936518"/>
    <w:rsid w:val="00937311"/>
    <w:rsid w:val="00944C24"/>
    <w:rsid w:val="00946CA1"/>
    <w:rsid w:val="00952410"/>
    <w:rsid w:val="0095393D"/>
    <w:rsid w:val="00955E29"/>
    <w:rsid w:val="00960032"/>
    <w:rsid w:val="00966286"/>
    <w:rsid w:val="0097054E"/>
    <w:rsid w:val="009740D0"/>
    <w:rsid w:val="00975896"/>
    <w:rsid w:val="00977560"/>
    <w:rsid w:val="0098373C"/>
    <w:rsid w:val="00986AC9"/>
    <w:rsid w:val="009A04CB"/>
    <w:rsid w:val="009A7295"/>
    <w:rsid w:val="009B0B75"/>
    <w:rsid w:val="009B1B11"/>
    <w:rsid w:val="009B1C9D"/>
    <w:rsid w:val="009B1E7D"/>
    <w:rsid w:val="009B7C2B"/>
    <w:rsid w:val="009C1D8E"/>
    <w:rsid w:val="009C20BC"/>
    <w:rsid w:val="009C6351"/>
    <w:rsid w:val="009D0D52"/>
    <w:rsid w:val="009E4B21"/>
    <w:rsid w:val="009F2E00"/>
    <w:rsid w:val="009F4C57"/>
    <w:rsid w:val="009F5652"/>
    <w:rsid w:val="009F5A01"/>
    <w:rsid w:val="009F5A37"/>
    <w:rsid w:val="009F5BC7"/>
    <w:rsid w:val="009F76B2"/>
    <w:rsid w:val="00A07CCD"/>
    <w:rsid w:val="00A11CEE"/>
    <w:rsid w:val="00A132A4"/>
    <w:rsid w:val="00A1438E"/>
    <w:rsid w:val="00A25919"/>
    <w:rsid w:val="00A26B05"/>
    <w:rsid w:val="00A337E9"/>
    <w:rsid w:val="00A43580"/>
    <w:rsid w:val="00A54AB7"/>
    <w:rsid w:val="00A61421"/>
    <w:rsid w:val="00A70074"/>
    <w:rsid w:val="00A72BD9"/>
    <w:rsid w:val="00A75DB9"/>
    <w:rsid w:val="00A761EE"/>
    <w:rsid w:val="00A802B6"/>
    <w:rsid w:val="00A82527"/>
    <w:rsid w:val="00A843A6"/>
    <w:rsid w:val="00A855D1"/>
    <w:rsid w:val="00A8699B"/>
    <w:rsid w:val="00A90D14"/>
    <w:rsid w:val="00A9226E"/>
    <w:rsid w:val="00A924A0"/>
    <w:rsid w:val="00A94253"/>
    <w:rsid w:val="00A94F0C"/>
    <w:rsid w:val="00AA0CCD"/>
    <w:rsid w:val="00AA0D6F"/>
    <w:rsid w:val="00AA1050"/>
    <w:rsid w:val="00AA1E33"/>
    <w:rsid w:val="00AB02FB"/>
    <w:rsid w:val="00AB0596"/>
    <w:rsid w:val="00AB2344"/>
    <w:rsid w:val="00AB23FD"/>
    <w:rsid w:val="00AC107D"/>
    <w:rsid w:val="00AC134C"/>
    <w:rsid w:val="00AC3AEE"/>
    <w:rsid w:val="00AC6456"/>
    <w:rsid w:val="00AC65F5"/>
    <w:rsid w:val="00AC6896"/>
    <w:rsid w:val="00AD754A"/>
    <w:rsid w:val="00AD7CDD"/>
    <w:rsid w:val="00AE04DE"/>
    <w:rsid w:val="00AE2553"/>
    <w:rsid w:val="00AE5D9B"/>
    <w:rsid w:val="00AF0903"/>
    <w:rsid w:val="00AF1BCE"/>
    <w:rsid w:val="00AF1ECE"/>
    <w:rsid w:val="00AF60F3"/>
    <w:rsid w:val="00B010A8"/>
    <w:rsid w:val="00B0400A"/>
    <w:rsid w:val="00B04695"/>
    <w:rsid w:val="00B05FA3"/>
    <w:rsid w:val="00B075B2"/>
    <w:rsid w:val="00B1211D"/>
    <w:rsid w:val="00B14174"/>
    <w:rsid w:val="00B1513A"/>
    <w:rsid w:val="00B15712"/>
    <w:rsid w:val="00B252E7"/>
    <w:rsid w:val="00B2530E"/>
    <w:rsid w:val="00B269A3"/>
    <w:rsid w:val="00B334C0"/>
    <w:rsid w:val="00B34C8D"/>
    <w:rsid w:val="00B364E2"/>
    <w:rsid w:val="00B46304"/>
    <w:rsid w:val="00B4641D"/>
    <w:rsid w:val="00B53EC1"/>
    <w:rsid w:val="00B5453D"/>
    <w:rsid w:val="00B54696"/>
    <w:rsid w:val="00B54E57"/>
    <w:rsid w:val="00B61EA4"/>
    <w:rsid w:val="00B63B89"/>
    <w:rsid w:val="00B63CD2"/>
    <w:rsid w:val="00B72361"/>
    <w:rsid w:val="00B72FF9"/>
    <w:rsid w:val="00B75517"/>
    <w:rsid w:val="00B83163"/>
    <w:rsid w:val="00B93BDB"/>
    <w:rsid w:val="00BA10ED"/>
    <w:rsid w:val="00BA5825"/>
    <w:rsid w:val="00BB260B"/>
    <w:rsid w:val="00BB3B30"/>
    <w:rsid w:val="00BB59BE"/>
    <w:rsid w:val="00BB7E3B"/>
    <w:rsid w:val="00BC66DF"/>
    <w:rsid w:val="00BC7D63"/>
    <w:rsid w:val="00BD0C68"/>
    <w:rsid w:val="00BD2EA0"/>
    <w:rsid w:val="00BD3BEE"/>
    <w:rsid w:val="00BD5126"/>
    <w:rsid w:val="00BD7220"/>
    <w:rsid w:val="00BD7A04"/>
    <w:rsid w:val="00BE222D"/>
    <w:rsid w:val="00BE3944"/>
    <w:rsid w:val="00BE46AF"/>
    <w:rsid w:val="00BE7698"/>
    <w:rsid w:val="00BF059C"/>
    <w:rsid w:val="00BF0B52"/>
    <w:rsid w:val="00BF15F3"/>
    <w:rsid w:val="00BF1C90"/>
    <w:rsid w:val="00BF5F83"/>
    <w:rsid w:val="00C00439"/>
    <w:rsid w:val="00C00910"/>
    <w:rsid w:val="00C04458"/>
    <w:rsid w:val="00C1023B"/>
    <w:rsid w:val="00C108CC"/>
    <w:rsid w:val="00C11461"/>
    <w:rsid w:val="00C11A03"/>
    <w:rsid w:val="00C12575"/>
    <w:rsid w:val="00C12B3F"/>
    <w:rsid w:val="00C159C7"/>
    <w:rsid w:val="00C159D2"/>
    <w:rsid w:val="00C17798"/>
    <w:rsid w:val="00C2134D"/>
    <w:rsid w:val="00C25695"/>
    <w:rsid w:val="00C2695F"/>
    <w:rsid w:val="00C307C4"/>
    <w:rsid w:val="00C30DA3"/>
    <w:rsid w:val="00C3144A"/>
    <w:rsid w:val="00C3461A"/>
    <w:rsid w:val="00C351FC"/>
    <w:rsid w:val="00C359B2"/>
    <w:rsid w:val="00C37EA5"/>
    <w:rsid w:val="00C46A24"/>
    <w:rsid w:val="00C500BD"/>
    <w:rsid w:val="00C57321"/>
    <w:rsid w:val="00C62B50"/>
    <w:rsid w:val="00C653BB"/>
    <w:rsid w:val="00C66B7A"/>
    <w:rsid w:val="00C66C73"/>
    <w:rsid w:val="00C71BF6"/>
    <w:rsid w:val="00C71D71"/>
    <w:rsid w:val="00C73D51"/>
    <w:rsid w:val="00C74F69"/>
    <w:rsid w:val="00C76FFF"/>
    <w:rsid w:val="00C778FB"/>
    <w:rsid w:val="00C8307B"/>
    <w:rsid w:val="00C838D0"/>
    <w:rsid w:val="00C872E7"/>
    <w:rsid w:val="00C917A2"/>
    <w:rsid w:val="00C9447B"/>
    <w:rsid w:val="00CA1852"/>
    <w:rsid w:val="00CA5CC0"/>
    <w:rsid w:val="00CA65F0"/>
    <w:rsid w:val="00CB1A6C"/>
    <w:rsid w:val="00CB1B39"/>
    <w:rsid w:val="00CB347D"/>
    <w:rsid w:val="00CB7ED1"/>
    <w:rsid w:val="00CC1581"/>
    <w:rsid w:val="00CE01B6"/>
    <w:rsid w:val="00CE4548"/>
    <w:rsid w:val="00CE484F"/>
    <w:rsid w:val="00CE4DDF"/>
    <w:rsid w:val="00CE5A06"/>
    <w:rsid w:val="00CF2F40"/>
    <w:rsid w:val="00CF4ADD"/>
    <w:rsid w:val="00CF51FB"/>
    <w:rsid w:val="00D00F2A"/>
    <w:rsid w:val="00D03867"/>
    <w:rsid w:val="00D0727D"/>
    <w:rsid w:val="00D07BD4"/>
    <w:rsid w:val="00D1178C"/>
    <w:rsid w:val="00D171E0"/>
    <w:rsid w:val="00D1754B"/>
    <w:rsid w:val="00D17B49"/>
    <w:rsid w:val="00D17F02"/>
    <w:rsid w:val="00D3031A"/>
    <w:rsid w:val="00D3554E"/>
    <w:rsid w:val="00D43E54"/>
    <w:rsid w:val="00D536AD"/>
    <w:rsid w:val="00D54A41"/>
    <w:rsid w:val="00D665A0"/>
    <w:rsid w:val="00D67E23"/>
    <w:rsid w:val="00D7634D"/>
    <w:rsid w:val="00D77485"/>
    <w:rsid w:val="00D8139A"/>
    <w:rsid w:val="00D8423A"/>
    <w:rsid w:val="00D86B77"/>
    <w:rsid w:val="00D86F0A"/>
    <w:rsid w:val="00D879DC"/>
    <w:rsid w:val="00D91477"/>
    <w:rsid w:val="00D9254C"/>
    <w:rsid w:val="00D960B7"/>
    <w:rsid w:val="00DA1E5C"/>
    <w:rsid w:val="00DA2775"/>
    <w:rsid w:val="00DA2E3C"/>
    <w:rsid w:val="00DA5922"/>
    <w:rsid w:val="00DA5CB2"/>
    <w:rsid w:val="00DB39FE"/>
    <w:rsid w:val="00DB57AC"/>
    <w:rsid w:val="00DB6B93"/>
    <w:rsid w:val="00DC003E"/>
    <w:rsid w:val="00DC0BD2"/>
    <w:rsid w:val="00DC0CAC"/>
    <w:rsid w:val="00DC2D8C"/>
    <w:rsid w:val="00DC5004"/>
    <w:rsid w:val="00DD1313"/>
    <w:rsid w:val="00DD23BA"/>
    <w:rsid w:val="00DE3596"/>
    <w:rsid w:val="00DE43F5"/>
    <w:rsid w:val="00DE578F"/>
    <w:rsid w:val="00DE6F44"/>
    <w:rsid w:val="00DE7A11"/>
    <w:rsid w:val="00DF164C"/>
    <w:rsid w:val="00DF26C4"/>
    <w:rsid w:val="00DF7914"/>
    <w:rsid w:val="00E003F2"/>
    <w:rsid w:val="00E00E3B"/>
    <w:rsid w:val="00E0226F"/>
    <w:rsid w:val="00E02AAF"/>
    <w:rsid w:val="00E03E27"/>
    <w:rsid w:val="00E04766"/>
    <w:rsid w:val="00E0780F"/>
    <w:rsid w:val="00E164BB"/>
    <w:rsid w:val="00E23594"/>
    <w:rsid w:val="00E248DD"/>
    <w:rsid w:val="00E30874"/>
    <w:rsid w:val="00E34183"/>
    <w:rsid w:val="00E36D1F"/>
    <w:rsid w:val="00E46E83"/>
    <w:rsid w:val="00E51802"/>
    <w:rsid w:val="00E5546E"/>
    <w:rsid w:val="00E559CA"/>
    <w:rsid w:val="00E55E9A"/>
    <w:rsid w:val="00E6069D"/>
    <w:rsid w:val="00E60B7C"/>
    <w:rsid w:val="00E61A26"/>
    <w:rsid w:val="00E62844"/>
    <w:rsid w:val="00E64E15"/>
    <w:rsid w:val="00E66A0F"/>
    <w:rsid w:val="00E7339E"/>
    <w:rsid w:val="00E75784"/>
    <w:rsid w:val="00E758F8"/>
    <w:rsid w:val="00E75E02"/>
    <w:rsid w:val="00E819E4"/>
    <w:rsid w:val="00E9059F"/>
    <w:rsid w:val="00E91B40"/>
    <w:rsid w:val="00E93375"/>
    <w:rsid w:val="00EA76ED"/>
    <w:rsid w:val="00EB2874"/>
    <w:rsid w:val="00EB430A"/>
    <w:rsid w:val="00EB4FED"/>
    <w:rsid w:val="00EB5914"/>
    <w:rsid w:val="00EC1F78"/>
    <w:rsid w:val="00EC5EFD"/>
    <w:rsid w:val="00EC626F"/>
    <w:rsid w:val="00ED0324"/>
    <w:rsid w:val="00ED0592"/>
    <w:rsid w:val="00ED23CE"/>
    <w:rsid w:val="00ED341B"/>
    <w:rsid w:val="00ED4C78"/>
    <w:rsid w:val="00ED7037"/>
    <w:rsid w:val="00EE4440"/>
    <w:rsid w:val="00EE5128"/>
    <w:rsid w:val="00EF0C22"/>
    <w:rsid w:val="00EF1BBE"/>
    <w:rsid w:val="00EF1DB0"/>
    <w:rsid w:val="00EF375F"/>
    <w:rsid w:val="00F0248F"/>
    <w:rsid w:val="00F064A1"/>
    <w:rsid w:val="00F06617"/>
    <w:rsid w:val="00F13FDC"/>
    <w:rsid w:val="00F163D2"/>
    <w:rsid w:val="00F16A4C"/>
    <w:rsid w:val="00F170EE"/>
    <w:rsid w:val="00F21A54"/>
    <w:rsid w:val="00F226A6"/>
    <w:rsid w:val="00F231CD"/>
    <w:rsid w:val="00F2452B"/>
    <w:rsid w:val="00F247A1"/>
    <w:rsid w:val="00F26358"/>
    <w:rsid w:val="00F33000"/>
    <w:rsid w:val="00F3391E"/>
    <w:rsid w:val="00F33D12"/>
    <w:rsid w:val="00F34395"/>
    <w:rsid w:val="00F37583"/>
    <w:rsid w:val="00F40167"/>
    <w:rsid w:val="00F41639"/>
    <w:rsid w:val="00F44A5B"/>
    <w:rsid w:val="00F4747B"/>
    <w:rsid w:val="00F474B4"/>
    <w:rsid w:val="00F47DC7"/>
    <w:rsid w:val="00F50FA1"/>
    <w:rsid w:val="00F51A17"/>
    <w:rsid w:val="00F53825"/>
    <w:rsid w:val="00F565EE"/>
    <w:rsid w:val="00F60DFD"/>
    <w:rsid w:val="00F62F52"/>
    <w:rsid w:val="00F7242E"/>
    <w:rsid w:val="00F72F06"/>
    <w:rsid w:val="00F73E8D"/>
    <w:rsid w:val="00F75B9E"/>
    <w:rsid w:val="00F825E7"/>
    <w:rsid w:val="00F8281F"/>
    <w:rsid w:val="00F82FC5"/>
    <w:rsid w:val="00F91B43"/>
    <w:rsid w:val="00F93732"/>
    <w:rsid w:val="00F94778"/>
    <w:rsid w:val="00F94B4C"/>
    <w:rsid w:val="00FA0641"/>
    <w:rsid w:val="00FA0E65"/>
    <w:rsid w:val="00FA2A0A"/>
    <w:rsid w:val="00FA3809"/>
    <w:rsid w:val="00FA478A"/>
    <w:rsid w:val="00FA6E66"/>
    <w:rsid w:val="00FB0B4C"/>
    <w:rsid w:val="00FB31DC"/>
    <w:rsid w:val="00FC6F92"/>
    <w:rsid w:val="00FD2BE4"/>
    <w:rsid w:val="00FD423A"/>
    <w:rsid w:val="00FE02E3"/>
    <w:rsid w:val="00FE5F46"/>
    <w:rsid w:val="00FE7C6C"/>
    <w:rsid w:val="00FF1E38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CDE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5E9"/>
    <w:pPr>
      <w:spacing w:after="200" w:line="276" w:lineRule="auto"/>
    </w:pPr>
    <w:rPr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2F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192F77"/>
    <w:rPr>
      <w:rFonts w:cs="Times New Roman"/>
      <w:lang w:val="en-AU"/>
    </w:rPr>
  </w:style>
  <w:style w:type="paragraph" w:styleId="Footer">
    <w:name w:val="footer"/>
    <w:basedOn w:val="Normal"/>
    <w:link w:val="FooterChar"/>
    <w:uiPriority w:val="99"/>
    <w:rsid w:val="00192F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192F77"/>
    <w:rPr>
      <w:rFonts w:cs="Times New Roman"/>
      <w:lang w:val="en-AU"/>
    </w:rPr>
  </w:style>
  <w:style w:type="character" w:styleId="CommentReference">
    <w:name w:val="annotation reference"/>
    <w:uiPriority w:val="99"/>
    <w:rsid w:val="0083182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182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97B3F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18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7B3F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831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7B3F"/>
    <w:rPr>
      <w:rFonts w:ascii="Times New Roman" w:hAnsi="Times New Roman"/>
      <w:sz w:val="0"/>
      <w:szCs w:val="0"/>
      <w:lang w:val="en-AU"/>
    </w:rPr>
  </w:style>
  <w:style w:type="character" w:styleId="Hyperlink">
    <w:name w:val="Hyperlink"/>
    <w:uiPriority w:val="99"/>
    <w:rsid w:val="00A11CEE"/>
    <w:rPr>
      <w:rFonts w:cs="Times New Roman"/>
      <w:color w:val="0000FF"/>
      <w:u w:val="single"/>
    </w:rPr>
  </w:style>
  <w:style w:type="paragraph" w:customStyle="1" w:styleId="Title1">
    <w:name w:val="Title1"/>
    <w:basedOn w:val="Normal"/>
    <w:uiPriority w:val="99"/>
    <w:rsid w:val="00A11CEE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en-US" w:eastAsia="ja-JP"/>
    </w:rPr>
  </w:style>
  <w:style w:type="character" w:customStyle="1" w:styleId="st">
    <w:name w:val="st"/>
    <w:rsid w:val="00566A2F"/>
  </w:style>
  <w:style w:type="paragraph" w:styleId="ListParagraph">
    <w:name w:val="List Paragraph"/>
    <w:basedOn w:val="Normal"/>
    <w:uiPriority w:val="34"/>
    <w:qFormat/>
    <w:rsid w:val="003D1EA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F15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5E9"/>
    <w:pPr>
      <w:spacing w:after="200" w:line="276" w:lineRule="auto"/>
    </w:pPr>
    <w:rPr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2F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192F77"/>
    <w:rPr>
      <w:rFonts w:cs="Times New Roman"/>
      <w:lang w:val="en-AU"/>
    </w:rPr>
  </w:style>
  <w:style w:type="paragraph" w:styleId="Footer">
    <w:name w:val="footer"/>
    <w:basedOn w:val="Normal"/>
    <w:link w:val="FooterChar"/>
    <w:uiPriority w:val="99"/>
    <w:rsid w:val="00192F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192F77"/>
    <w:rPr>
      <w:rFonts w:cs="Times New Roman"/>
      <w:lang w:val="en-AU"/>
    </w:rPr>
  </w:style>
  <w:style w:type="character" w:styleId="CommentReference">
    <w:name w:val="annotation reference"/>
    <w:uiPriority w:val="99"/>
    <w:rsid w:val="0083182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182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97B3F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18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7B3F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831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7B3F"/>
    <w:rPr>
      <w:rFonts w:ascii="Times New Roman" w:hAnsi="Times New Roman"/>
      <w:sz w:val="0"/>
      <w:szCs w:val="0"/>
      <w:lang w:val="en-AU"/>
    </w:rPr>
  </w:style>
  <w:style w:type="character" w:styleId="Hyperlink">
    <w:name w:val="Hyperlink"/>
    <w:uiPriority w:val="99"/>
    <w:rsid w:val="00A11CEE"/>
    <w:rPr>
      <w:rFonts w:cs="Times New Roman"/>
      <w:color w:val="0000FF"/>
      <w:u w:val="single"/>
    </w:rPr>
  </w:style>
  <w:style w:type="paragraph" w:customStyle="1" w:styleId="Title1">
    <w:name w:val="Title1"/>
    <w:basedOn w:val="Normal"/>
    <w:uiPriority w:val="99"/>
    <w:rsid w:val="00A11CEE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en-US" w:eastAsia="ja-JP"/>
    </w:rPr>
  </w:style>
  <w:style w:type="character" w:customStyle="1" w:styleId="st">
    <w:name w:val="st"/>
    <w:rsid w:val="00566A2F"/>
  </w:style>
  <w:style w:type="paragraph" w:styleId="ListParagraph">
    <w:name w:val="List Paragraph"/>
    <w:basedOn w:val="Normal"/>
    <w:uiPriority w:val="34"/>
    <w:qFormat/>
    <w:rsid w:val="003D1EA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F1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9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9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9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99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9FD91-DE59-DE49-98EE-2D588778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1604</Words>
  <Characters>9143</Characters>
  <Application>Microsoft Macintosh Word</Application>
  <DocSecurity>0</DocSecurity>
  <Lines>76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FIGURE LEGENDS</vt:lpstr>
      <vt:lpstr>FIGURE LEGENDS</vt:lpstr>
    </vt:vector>
  </TitlesOfParts>
  <Company/>
  <LinksUpToDate>false</LinksUpToDate>
  <CharactersWithSpaces>10726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 LEGENDS</dc:title>
  <dc:creator>thiem</dc:creator>
  <cp:lastModifiedBy>Moritz  Eissmann</cp:lastModifiedBy>
  <cp:revision>3</cp:revision>
  <cp:lastPrinted>2015-11-11T00:28:00Z</cp:lastPrinted>
  <dcterms:created xsi:type="dcterms:W3CDTF">2015-12-17T00:21:00Z</dcterms:created>
  <dcterms:modified xsi:type="dcterms:W3CDTF">2015-12-17T00:25:00Z</dcterms:modified>
</cp:coreProperties>
</file>