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CF0F5" w14:textId="77777777" w:rsidR="008B4CD7" w:rsidRPr="00815238" w:rsidRDefault="008B4CD7" w:rsidP="00CC6FE1">
      <w:pPr>
        <w:rPr>
          <w:rFonts w:ascii="Arial" w:hAnsi="Arial"/>
          <w:b/>
          <w:sz w:val="22"/>
          <w:szCs w:val="22"/>
        </w:rPr>
      </w:pPr>
    </w:p>
    <w:p w14:paraId="2E8B48AA" w14:textId="651B14FC" w:rsidR="005371DA" w:rsidRPr="0079189A" w:rsidRDefault="00237640" w:rsidP="00DF5BA0">
      <w:pPr>
        <w:spacing w:line="480" w:lineRule="auto"/>
        <w:rPr>
          <w:rFonts w:ascii="Arial" w:hAnsi="Arial"/>
          <w:b/>
          <w:sz w:val="22"/>
          <w:szCs w:val="22"/>
        </w:rPr>
      </w:pPr>
      <w:r w:rsidRPr="00237640">
        <w:rPr>
          <w:rFonts w:ascii="Arial" w:hAnsi="Arial"/>
          <w:b/>
          <w:sz w:val="22"/>
          <w:szCs w:val="22"/>
        </w:rPr>
        <w:t>Supplemental</w:t>
      </w:r>
      <w:r>
        <w:rPr>
          <w:rFonts w:ascii="Arial" w:hAnsi="Arial"/>
          <w:sz w:val="22"/>
          <w:szCs w:val="22"/>
        </w:rPr>
        <w:t xml:space="preserve"> </w:t>
      </w:r>
      <w:r w:rsidR="00A55226" w:rsidRPr="0079189A">
        <w:rPr>
          <w:rFonts w:ascii="Arial" w:hAnsi="Arial"/>
          <w:b/>
          <w:sz w:val="22"/>
          <w:szCs w:val="22"/>
        </w:rPr>
        <w:t>Figure Legends</w:t>
      </w:r>
    </w:p>
    <w:p w14:paraId="36AFB20F" w14:textId="77777777" w:rsidR="00A55226" w:rsidRPr="00815238" w:rsidRDefault="00A55226" w:rsidP="00DF5BA0">
      <w:pPr>
        <w:spacing w:line="480" w:lineRule="auto"/>
        <w:rPr>
          <w:rFonts w:ascii="Arial" w:eastAsia="MS ??" w:hAnsi="Arial"/>
          <w:sz w:val="22"/>
          <w:szCs w:val="22"/>
        </w:rPr>
      </w:pPr>
      <w:r w:rsidRPr="00815238">
        <w:rPr>
          <w:rFonts w:ascii="Arial" w:eastAsia="MS ??" w:hAnsi="Arial"/>
          <w:b/>
          <w:sz w:val="22"/>
          <w:szCs w:val="22"/>
        </w:rPr>
        <w:t xml:space="preserve">Supplemental Figure </w:t>
      </w:r>
      <w:r w:rsidR="005C2F4C" w:rsidRPr="00815238">
        <w:rPr>
          <w:rFonts w:ascii="Arial" w:eastAsia="MS ??" w:hAnsi="Arial"/>
          <w:b/>
          <w:sz w:val="22"/>
          <w:szCs w:val="22"/>
        </w:rPr>
        <w:t>S</w:t>
      </w:r>
      <w:r w:rsidR="0049294D">
        <w:rPr>
          <w:rFonts w:ascii="Arial" w:eastAsia="MS ??" w:hAnsi="Arial"/>
          <w:b/>
          <w:sz w:val="22"/>
          <w:szCs w:val="22"/>
        </w:rPr>
        <w:t>1</w:t>
      </w:r>
      <w:r w:rsidRPr="00815238">
        <w:rPr>
          <w:rFonts w:ascii="Arial" w:eastAsia="MS ??" w:hAnsi="Arial"/>
          <w:b/>
          <w:sz w:val="22"/>
          <w:szCs w:val="22"/>
        </w:rPr>
        <w:t>:</w:t>
      </w:r>
      <w:r w:rsidRPr="00815238">
        <w:rPr>
          <w:rFonts w:ascii="Arial" w:eastAsia="MS ??" w:hAnsi="Arial"/>
          <w:sz w:val="22"/>
          <w:szCs w:val="22"/>
        </w:rPr>
        <w:t xml:space="preserve"> Inhibition of PI3 kinase signaling leads to loss of T cell function. Activated T cells were cultured at pH 6.6 or 7.4 for 24h</w:t>
      </w:r>
      <w:r w:rsidR="002C07BD">
        <w:rPr>
          <w:rFonts w:ascii="Arial" w:eastAsia="MS ??" w:hAnsi="Arial"/>
          <w:sz w:val="22"/>
          <w:szCs w:val="22"/>
        </w:rPr>
        <w:t xml:space="preserve"> in presence or absence of the PI3K inhibitor BEZ-235.  </w:t>
      </w:r>
      <w:r w:rsidRPr="00815238">
        <w:rPr>
          <w:rFonts w:ascii="Arial" w:eastAsia="MS ??" w:hAnsi="Arial"/>
          <w:sz w:val="22"/>
          <w:szCs w:val="22"/>
        </w:rPr>
        <w:t xml:space="preserve"> </w:t>
      </w:r>
      <w:r w:rsidR="002C07BD">
        <w:rPr>
          <w:rFonts w:ascii="Arial" w:eastAsia="MS ??" w:hAnsi="Arial"/>
          <w:sz w:val="22"/>
          <w:szCs w:val="22"/>
        </w:rPr>
        <w:t>C</w:t>
      </w:r>
      <w:r w:rsidRPr="00815238">
        <w:rPr>
          <w:rFonts w:ascii="Arial" w:eastAsia="MS ??" w:hAnsi="Arial"/>
          <w:sz w:val="22"/>
          <w:szCs w:val="22"/>
        </w:rPr>
        <w:t xml:space="preserve">ulture supernatants were collected to measure </w:t>
      </w:r>
      <w:r w:rsidR="00D118D0" w:rsidRPr="00815238">
        <w:rPr>
          <w:rFonts w:ascii="Arial" w:hAnsi="Arial"/>
          <w:color w:val="000000"/>
          <w:sz w:val="22"/>
          <w:szCs w:val="22"/>
        </w:rPr>
        <w:t>IFN-</w:t>
      </w:r>
      <w:r w:rsidR="00D118D0" w:rsidRPr="00815238">
        <w:rPr>
          <w:rFonts w:ascii="Arial" w:hAnsi="Arial"/>
          <w:sz w:val="22"/>
          <w:szCs w:val="22"/>
        </w:rPr>
        <w:t xml:space="preserve">γ </w:t>
      </w:r>
      <w:r w:rsidRPr="00815238">
        <w:rPr>
          <w:rFonts w:ascii="Arial" w:eastAsia="MS ??" w:hAnsi="Arial"/>
          <w:sz w:val="22"/>
          <w:szCs w:val="22"/>
        </w:rPr>
        <w:t>production by ELISA.</w:t>
      </w:r>
      <w:r w:rsidR="002C07BD">
        <w:rPr>
          <w:rFonts w:ascii="Arial" w:eastAsia="MS ??" w:hAnsi="Arial"/>
          <w:sz w:val="22"/>
          <w:szCs w:val="22"/>
        </w:rPr>
        <w:t xml:space="preserve"> (n= 3 per group).  </w:t>
      </w:r>
    </w:p>
    <w:p w14:paraId="12382A21" w14:textId="77777777" w:rsidR="00430A05" w:rsidRDefault="00430A05" w:rsidP="002C07BD">
      <w:pPr>
        <w:spacing w:line="480" w:lineRule="auto"/>
        <w:rPr>
          <w:rFonts w:ascii="Arial" w:eastAsia="MS ??" w:hAnsi="Arial"/>
          <w:b/>
          <w:sz w:val="22"/>
          <w:szCs w:val="22"/>
        </w:rPr>
      </w:pPr>
    </w:p>
    <w:p w14:paraId="0D4EC0D2" w14:textId="5D1A8572" w:rsidR="002C07BD" w:rsidRPr="00815238" w:rsidRDefault="00A55226" w:rsidP="002C07BD">
      <w:pPr>
        <w:spacing w:line="480" w:lineRule="auto"/>
        <w:rPr>
          <w:rFonts w:ascii="Arial" w:eastAsia="MS ??" w:hAnsi="Arial"/>
          <w:sz w:val="22"/>
          <w:szCs w:val="22"/>
        </w:rPr>
      </w:pPr>
      <w:r w:rsidRPr="0074295F">
        <w:rPr>
          <w:rFonts w:ascii="Arial" w:eastAsia="MS ??" w:hAnsi="Arial"/>
          <w:b/>
          <w:sz w:val="22"/>
          <w:szCs w:val="22"/>
        </w:rPr>
        <w:t xml:space="preserve">Supplemental Figure </w:t>
      </w:r>
      <w:r w:rsidR="005C2F4C" w:rsidRPr="0074295F">
        <w:rPr>
          <w:rFonts w:ascii="Arial" w:eastAsia="MS ??" w:hAnsi="Arial"/>
          <w:b/>
          <w:sz w:val="22"/>
          <w:szCs w:val="22"/>
        </w:rPr>
        <w:t>S</w:t>
      </w:r>
      <w:r w:rsidR="0049294D" w:rsidRPr="0074295F">
        <w:rPr>
          <w:rFonts w:ascii="Arial" w:eastAsia="MS ??" w:hAnsi="Arial"/>
          <w:b/>
          <w:sz w:val="22"/>
          <w:szCs w:val="22"/>
        </w:rPr>
        <w:t>2</w:t>
      </w:r>
      <w:r w:rsidRPr="0074295F">
        <w:rPr>
          <w:rFonts w:ascii="Arial" w:eastAsia="MS ??" w:hAnsi="Arial"/>
          <w:b/>
          <w:sz w:val="22"/>
          <w:szCs w:val="22"/>
        </w:rPr>
        <w:t>:</w:t>
      </w:r>
      <w:r w:rsidRPr="0074295F">
        <w:rPr>
          <w:rFonts w:ascii="Arial" w:eastAsia="MS ??" w:hAnsi="Arial"/>
          <w:sz w:val="22"/>
          <w:szCs w:val="22"/>
        </w:rPr>
        <w:t xml:space="preserve"> </w:t>
      </w:r>
      <w:r w:rsidR="002C07BD" w:rsidRPr="0074295F">
        <w:rPr>
          <w:rFonts w:ascii="Arial" w:eastAsia="MS ??" w:hAnsi="Arial"/>
          <w:b/>
          <w:sz w:val="22"/>
          <w:szCs w:val="22"/>
        </w:rPr>
        <w:t>OT-1 T cell metabolism.</w:t>
      </w:r>
      <w:r w:rsidR="002C07BD" w:rsidRPr="0074295F">
        <w:rPr>
          <w:rFonts w:ascii="Arial" w:eastAsia="MS ??" w:hAnsi="Arial"/>
          <w:sz w:val="22"/>
          <w:szCs w:val="22"/>
        </w:rPr>
        <w:t xml:space="preserve">  OT-1 T cells were </w:t>
      </w:r>
      <w:r w:rsidR="0029740B" w:rsidRPr="0074295F">
        <w:rPr>
          <w:rFonts w:ascii="Arial" w:eastAsia="MS ??" w:hAnsi="Arial"/>
          <w:sz w:val="22"/>
          <w:szCs w:val="22"/>
        </w:rPr>
        <w:t xml:space="preserve">cultured </w:t>
      </w:r>
      <w:r w:rsidR="002C07BD" w:rsidRPr="0074295F">
        <w:rPr>
          <w:rFonts w:ascii="Arial" w:eastAsia="MS ??" w:hAnsi="Arial"/>
          <w:sz w:val="22"/>
          <w:szCs w:val="22"/>
        </w:rPr>
        <w:t xml:space="preserve">with </w:t>
      </w:r>
      <w:r w:rsidR="002C07BD" w:rsidRPr="0074295F">
        <w:rPr>
          <w:rFonts w:ascii="Arial" w:hAnsi="Arial"/>
          <w:sz w:val="22"/>
          <w:szCs w:val="22"/>
        </w:rPr>
        <w:t>OVA</w:t>
      </w:r>
      <w:r w:rsidR="002C07BD" w:rsidRPr="0074295F">
        <w:rPr>
          <w:rFonts w:ascii="Arial" w:hAnsi="Arial"/>
          <w:sz w:val="22"/>
          <w:szCs w:val="22"/>
          <w:vertAlign w:val="subscript"/>
        </w:rPr>
        <w:t>SIINFEKL</w:t>
      </w:r>
      <w:r w:rsidR="008423C8" w:rsidRPr="0074295F">
        <w:rPr>
          <w:rFonts w:ascii="Arial" w:eastAsia="MS ??" w:hAnsi="Arial"/>
          <w:sz w:val="22"/>
          <w:szCs w:val="22"/>
        </w:rPr>
        <w:t xml:space="preserve"> peptide for 48</w:t>
      </w:r>
      <w:r w:rsidR="002C07BD" w:rsidRPr="0074295F">
        <w:rPr>
          <w:rFonts w:ascii="Arial" w:eastAsia="MS ??" w:hAnsi="Arial"/>
          <w:sz w:val="22"/>
          <w:szCs w:val="22"/>
        </w:rPr>
        <w:t xml:space="preserve"> h</w:t>
      </w:r>
      <w:r w:rsidR="008423C8" w:rsidRPr="0074295F">
        <w:rPr>
          <w:rFonts w:ascii="Arial" w:eastAsia="MS ??" w:hAnsi="Arial"/>
          <w:sz w:val="22"/>
          <w:szCs w:val="22"/>
        </w:rPr>
        <w:t>ou</w:t>
      </w:r>
      <w:r w:rsidR="002C07BD" w:rsidRPr="0074295F">
        <w:rPr>
          <w:rFonts w:ascii="Arial" w:eastAsia="MS ??" w:hAnsi="Arial"/>
          <w:sz w:val="22"/>
          <w:szCs w:val="22"/>
        </w:rPr>
        <w:t>r</w:t>
      </w:r>
      <w:r w:rsidR="008423C8" w:rsidRPr="0074295F">
        <w:rPr>
          <w:rFonts w:ascii="Arial" w:eastAsia="MS ??" w:hAnsi="Arial"/>
          <w:sz w:val="22"/>
          <w:szCs w:val="22"/>
        </w:rPr>
        <w:t xml:space="preserve">s </w:t>
      </w:r>
      <w:r w:rsidR="0074295F" w:rsidRPr="0074295F">
        <w:rPr>
          <w:rFonts w:ascii="Arial" w:eastAsia="MS ??" w:hAnsi="Arial"/>
          <w:sz w:val="22"/>
          <w:szCs w:val="22"/>
        </w:rPr>
        <w:t xml:space="preserve">at either pH 6.6 </w:t>
      </w:r>
      <w:r w:rsidR="002C07BD" w:rsidRPr="0074295F">
        <w:rPr>
          <w:rFonts w:ascii="Arial" w:eastAsia="MS ??" w:hAnsi="Arial"/>
          <w:sz w:val="22"/>
          <w:szCs w:val="22"/>
        </w:rPr>
        <w:t xml:space="preserve">or 7.4.  Cells were subsequently metabolically profiled using a Seahorse XF-96 analyzer.  (A) Representative results of a glucose stress tests (GST) which measures extracellular acidification rate (ECAR) following addition of glucose, oligomycin and 2-deoxy glucose; (B) </w:t>
      </w:r>
      <w:proofErr w:type="spellStart"/>
      <w:r w:rsidR="002C07BD" w:rsidRPr="0074295F">
        <w:rPr>
          <w:rFonts w:ascii="Arial" w:eastAsia="MS ??" w:hAnsi="Arial"/>
          <w:sz w:val="22"/>
          <w:szCs w:val="22"/>
        </w:rPr>
        <w:t>rRepresentative</w:t>
      </w:r>
      <w:proofErr w:type="spellEnd"/>
      <w:r w:rsidR="002C07BD" w:rsidRPr="0074295F">
        <w:rPr>
          <w:rFonts w:ascii="Arial" w:eastAsia="MS ??" w:hAnsi="Arial"/>
          <w:sz w:val="22"/>
          <w:szCs w:val="22"/>
        </w:rPr>
        <w:t xml:space="preserve"> results of a mitochondrial stress test (MST) which measures the oxygen consumption rate (OCR) in glucose-containing media following sequential additions of oligomycin, FCCP and Rotenone/</w:t>
      </w:r>
      <w:proofErr w:type="spellStart"/>
      <w:r w:rsidR="002C07BD" w:rsidRPr="0074295F">
        <w:rPr>
          <w:rFonts w:ascii="Arial" w:eastAsia="MS ??" w:hAnsi="Arial"/>
          <w:sz w:val="22"/>
          <w:szCs w:val="22"/>
        </w:rPr>
        <w:t>Antimycin</w:t>
      </w:r>
      <w:proofErr w:type="spellEnd"/>
      <w:r w:rsidR="002C07BD" w:rsidRPr="0074295F">
        <w:rPr>
          <w:rFonts w:ascii="Arial" w:eastAsia="MS ??" w:hAnsi="Arial"/>
          <w:sz w:val="22"/>
          <w:szCs w:val="22"/>
        </w:rPr>
        <w:t xml:space="preserve"> A.  See Materials and Methods for description of GST and MST.  (C) Acidosis inhibits T cell glycolysis.  Data show the glucose-stimulated increase in ECAR; (D) Acidic cells are more oxidative.  Data show the basal OCR for act</w:t>
      </w:r>
      <w:r w:rsidR="0074295F">
        <w:rPr>
          <w:rFonts w:ascii="Arial" w:eastAsia="MS ??" w:hAnsi="Arial"/>
          <w:sz w:val="22"/>
          <w:szCs w:val="22"/>
        </w:rPr>
        <w:t>ivated cells incubated at pH 6.6</w:t>
      </w:r>
      <w:r w:rsidR="002C07BD" w:rsidRPr="0074295F">
        <w:rPr>
          <w:rFonts w:ascii="Arial" w:eastAsia="MS ??" w:hAnsi="Arial"/>
          <w:sz w:val="22"/>
          <w:szCs w:val="22"/>
        </w:rPr>
        <w:t xml:space="preserve"> or 7.4. n= 6 per group. A two-tailed Student t-test was used to calculate statistical significance.</w:t>
      </w:r>
    </w:p>
    <w:p w14:paraId="0FB4E9DD" w14:textId="77777777" w:rsidR="00430A05" w:rsidRDefault="00430A05" w:rsidP="00DF5BA0">
      <w:pPr>
        <w:autoSpaceDE w:val="0"/>
        <w:autoSpaceDN w:val="0"/>
        <w:adjustRightInd w:val="0"/>
        <w:spacing w:line="480" w:lineRule="auto"/>
        <w:rPr>
          <w:rFonts w:ascii="Arial" w:eastAsia="MS ??" w:hAnsi="Arial"/>
          <w:b/>
          <w:sz w:val="22"/>
          <w:szCs w:val="22"/>
        </w:rPr>
      </w:pPr>
    </w:p>
    <w:p w14:paraId="5DFBDD95" w14:textId="6685E80B" w:rsidR="00A55226" w:rsidRDefault="002C07BD" w:rsidP="00DF5BA0">
      <w:pPr>
        <w:autoSpaceDE w:val="0"/>
        <w:autoSpaceDN w:val="0"/>
        <w:adjustRightInd w:val="0"/>
        <w:spacing w:line="480" w:lineRule="auto"/>
        <w:rPr>
          <w:rFonts w:ascii="Arial" w:eastAsia="MS ??" w:hAnsi="Arial"/>
          <w:sz w:val="22"/>
          <w:szCs w:val="22"/>
        </w:rPr>
      </w:pPr>
      <w:r w:rsidRPr="00587F94">
        <w:rPr>
          <w:rFonts w:ascii="Arial" w:eastAsia="MS ??" w:hAnsi="Arial"/>
          <w:b/>
          <w:sz w:val="22"/>
          <w:szCs w:val="22"/>
        </w:rPr>
        <w:t>Supplemental Figure S3:</w:t>
      </w:r>
      <w:r>
        <w:rPr>
          <w:rFonts w:ascii="Arial" w:eastAsia="MS ??" w:hAnsi="Arial"/>
          <w:sz w:val="22"/>
          <w:szCs w:val="22"/>
        </w:rPr>
        <w:t xml:space="preserve">  </w:t>
      </w:r>
      <w:r w:rsidR="0088396D">
        <w:rPr>
          <w:rFonts w:ascii="Arial" w:hAnsi="Arial"/>
          <w:sz w:val="22"/>
          <w:szCs w:val="22"/>
        </w:rPr>
        <w:t>Knocking out the acid sensor</w:t>
      </w:r>
      <w:r w:rsidR="0088396D" w:rsidRPr="00815238">
        <w:rPr>
          <w:rFonts w:ascii="Arial" w:hAnsi="Arial"/>
          <w:sz w:val="22"/>
          <w:szCs w:val="22"/>
        </w:rPr>
        <w:t xml:space="preserve">, </w:t>
      </w:r>
      <w:proofErr w:type="gramStart"/>
      <w:r w:rsidR="0088396D">
        <w:rPr>
          <w:rFonts w:ascii="Arial" w:hAnsi="Arial"/>
          <w:sz w:val="22"/>
          <w:szCs w:val="22"/>
        </w:rPr>
        <w:t>TDAG8,</w:t>
      </w:r>
      <w:proofErr w:type="gramEnd"/>
      <w:r w:rsidR="0088396D">
        <w:rPr>
          <w:rFonts w:ascii="Arial" w:hAnsi="Arial"/>
          <w:sz w:val="22"/>
          <w:szCs w:val="22"/>
        </w:rPr>
        <w:t xml:space="preserve"> does not rescue IFN-gamma production by T cells. T cells were isolated from TDAG8 k/o or wild-type (WT) mice and stimulated in the presence of 10 </w:t>
      </w:r>
      <w:proofErr w:type="spellStart"/>
      <w:r w:rsidR="0088396D">
        <w:rPr>
          <w:rFonts w:ascii="Arial" w:hAnsi="Arial"/>
          <w:sz w:val="22"/>
          <w:szCs w:val="22"/>
        </w:rPr>
        <w:t>ug</w:t>
      </w:r>
      <w:proofErr w:type="spellEnd"/>
      <w:r w:rsidR="0088396D">
        <w:rPr>
          <w:rFonts w:ascii="Arial" w:hAnsi="Arial"/>
          <w:sz w:val="22"/>
          <w:szCs w:val="22"/>
        </w:rPr>
        <w:t xml:space="preserve">/ml plate-bound anti-CD3 antibodies for 48 hours at pH 6.6 or 7.4. Supernatants were collected and IFN-gamma was measured by ELISA.  </w:t>
      </w:r>
      <w:r>
        <w:rPr>
          <w:rFonts w:ascii="Arial" w:hAnsi="Arial"/>
          <w:sz w:val="22"/>
          <w:szCs w:val="22"/>
        </w:rPr>
        <w:t xml:space="preserve">Data shows results from two independent experiments. </w:t>
      </w:r>
    </w:p>
    <w:p w14:paraId="2A7C8DC4" w14:textId="77777777" w:rsidR="00430A05" w:rsidRDefault="00430A05" w:rsidP="00DF5BA0">
      <w:pPr>
        <w:spacing w:line="480" w:lineRule="auto"/>
        <w:rPr>
          <w:rFonts w:ascii="Arial" w:eastAsia="MS ??" w:hAnsi="Arial"/>
          <w:b/>
          <w:sz w:val="22"/>
          <w:szCs w:val="22"/>
        </w:rPr>
      </w:pPr>
    </w:p>
    <w:p w14:paraId="2270855B" w14:textId="77777777" w:rsidR="00A55226" w:rsidRDefault="00A55226" w:rsidP="00DF5BA0">
      <w:pPr>
        <w:spacing w:line="480" w:lineRule="auto"/>
        <w:rPr>
          <w:rFonts w:ascii="Arial" w:eastAsia="MS ??" w:hAnsi="Arial"/>
          <w:sz w:val="22"/>
          <w:szCs w:val="22"/>
        </w:rPr>
      </w:pPr>
      <w:r w:rsidRPr="00815238">
        <w:rPr>
          <w:rFonts w:ascii="Arial" w:eastAsia="MS ??" w:hAnsi="Arial"/>
          <w:b/>
          <w:sz w:val="22"/>
          <w:szCs w:val="22"/>
        </w:rPr>
        <w:t>Supplemental Figure S</w:t>
      </w:r>
      <w:r w:rsidR="002C07BD">
        <w:rPr>
          <w:rFonts w:ascii="Arial" w:eastAsia="MS ??" w:hAnsi="Arial"/>
          <w:b/>
          <w:sz w:val="22"/>
          <w:szCs w:val="22"/>
        </w:rPr>
        <w:t>4</w:t>
      </w:r>
      <w:r w:rsidRPr="00815238">
        <w:rPr>
          <w:rFonts w:ascii="Arial" w:eastAsia="MS ??" w:hAnsi="Arial"/>
          <w:b/>
          <w:sz w:val="22"/>
          <w:szCs w:val="22"/>
        </w:rPr>
        <w:t>:</w:t>
      </w:r>
      <w:r w:rsidRPr="00815238">
        <w:rPr>
          <w:rFonts w:ascii="Arial" w:eastAsia="MS ??" w:hAnsi="Arial"/>
          <w:sz w:val="22"/>
          <w:szCs w:val="22"/>
        </w:rPr>
        <w:t xml:space="preserve"> Representative B16 tumors in mice treated with anti-</w:t>
      </w:r>
      <w:r w:rsidR="00401115">
        <w:rPr>
          <w:rFonts w:ascii="Arial" w:eastAsia="MS ??" w:hAnsi="Arial"/>
          <w:sz w:val="22"/>
          <w:szCs w:val="22"/>
        </w:rPr>
        <w:t>CTLA4</w:t>
      </w:r>
      <w:r w:rsidRPr="00815238">
        <w:rPr>
          <w:rFonts w:ascii="Arial" w:eastAsia="MS ??" w:hAnsi="Arial"/>
          <w:sz w:val="22"/>
          <w:szCs w:val="22"/>
        </w:rPr>
        <w:t xml:space="preserve"> antibodies with or without buffer therapy. Mice were inoculated with 5x10^4 B16-ova Albumin subcutaneously. Mice were divided in to 4 groups (n=10 in each ) , first group received drinking water that contained no additives (Tap) , second group received water containing 200mM sodium bicarbonate. Three days post tumor inoculation they received Anti-</w:t>
      </w:r>
      <w:r w:rsidR="00401115">
        <w:rPr>
          <w:rFonts w:ascii="Arial" w:eastAsia="MS ??" w:hAnsi="Arial"/>
          <w:sz w:val="22"/>
          <w:szCs w:val="22"/>
        </w:rPr>
        <w:t>CTLA4</w:t>
      </w:r>
      <w:r w:rsidRPr="00815238">
        <w:rPr>
          <w:rFonts w:ascii="Arial" w:eastAsia="MS ??" w:hAnsi="Arial"/>
          <w:sz w:val="22"/>
          <w:szCs w:val="22"/>
        </w:rPr>
        <w:t xml:space="preserve"> antibody at a concentration of 100ug and at a 50ug every three days for 3 weeks. The control group received normal rat IgG (IgG) antibody. Tumor pictures were taken at time of </w:t>
      </w:r>
      <w:proofErr w:type="spellStart"/>
      <w:r w:rsidRPr="00815238">
        <w:rPr>
          <w:rFonts w:ascii="Arial" w:eastAsia="MS ??" w:hAnsi="Arial"/>
          <w:sz w:val="22"/>
          <w:szCs w:val="22"/>
        </w:rPr>
        <w:t>euthanization</w:t>
      </w:r>
      <w:proofErr w:type="spellEnd"/>
      <w:r w:rsidRPr="00815238">
        <w:rPr>
          <w:rFonts w:ascii="Arial" w:eastAsia="MS ??" w:hAnsi="Arial"/>
          <w:sz w:val="22"/>
          <w:szCs w:val="22"/>
        </w:rPr>
        <w:t xml:space="preserve">. </w:t>
      </w:r>
    </w:p>
    <w:p w14:paraId="51B8C0EF" w14:textId="77777777" w:rsidR="002C07BD" w:rsidRDefault="002C07BD" w:rsidP="00DF5BA0">
      <w:pPr>
        <w:spacing w:line="480" w:lineRule="auto"/>
        <w:rPr>
          <w:rFonts w:ascii="Arial" w:eastAsia="MS ??" w:hAnsi="Arial"/>
          <w:sz w:val="22"/>
          <w:szCs w:val="22"/>
        </w:rPr>
      </w:pPr>
    </w:p>
    <w:p w14:paraId="37CE789A" w14:textId="77777777" w:rsidR="0088396D" w:rsidRPr="00815238" w:rsidRDefault="0088396D" w:rsidP="0088396D">
      <w:pPr>
        <w:autoSpaceDE w:val="0"/>
        <w:autoSpaceDN w:val="0"/>
        <w:adjustRightInd w:val="0"/>
        <w:spacing w:line="480" w:lineRule="auto"/>
        <w:rPr>
          <w:rFonts w:ascii="Arial" w:eastAsia="MS ??" w:hAnsi="Arial"/>
          <w:sz w:val="22"/>
          <w:szCs w:val="22"/>
        </w:rPr>
      </w:pPr>
      <w:r w:rsidRPr="00815238">
        <w:rPr>
          <w:rFonts w:ascii="Arial" w:eastAsia="MS ??" w:hAnsi="Arial"/>
          <w:b/>
          <w:sz w:val="22"/>
          <w:szCs w:val="22"/>
        </w:rPr>
        <w:t>Supplemental Figure S</w:t>
      </w:r>
      <w:r w:rsidR="002C07BD">
        <w:rPr>
          <w:rFonts w:ascii="Arial" w:eastAsia="MS ??" w:hAnsi="Arial"/>
          <w:b/>
          <w:sz w:val="22"/>
          <w:szCs w:val="22"/>
        </w:rPr>
        <w:t>5</w:t>
      </w:r>
      <w:r w:rsidRPr="00815238">
        <w:rPr>
          <w:rFonts w:ascii="Arial" w:eastAsia="MS ??" w:hAnsi="Arial"/>
          <w:b/>
          <w:sz w:val="22"/>
          <w:szCs w:val="22"/>
        </w:rPr>
        <w:t xml:space="preserve">: </w:t>
      </w:r>
      <w:r w:rsidRPr="00815238">
        <w:rPr>
          <w:rFonts w:ascii="Arial" w:eastAsia="MS ??" w:hAnsi="Arial"/>
          <w:sz w:val="22"/>
          <w:szCs w:val="22"/>
        </w:rPr>
        <w:t xml:space="preserve">Buffer therapy has little effect on systemic T cell activity in B16- bearing mice treated with anti-PD-1 antibody. </w:t>
      </w:r>
      <w:proofErr w:type="spellStart"/>
      <w:r w:rsidRPr="00815238">
        <w:rPr>
          <w:rFonts w:ascii="Arial" w:eastAsia="MS ??" w:hAnsi="Arial"/>
          <w:sz w:val="22"/>
          <w:szCs w:val="22"/>
        </w:rPr>
        <w:t>Splenocytes</w:t>
      </w:r>
      <w:proofErr w:type="spellEnd"/>
      <w:r w:rsidRPr="00815238">
        <w:rPr>
          <w:rFonts w:ascii="Arial" w:eastAsia="MS ??" w:hAnsi="Arial"/>
          <w:sz w:val="22"/>
          <w:szCs w:val="22"/>
        </w:rPr>
        <w:t xml:space="preserve"> from treatment groups were </w:t>
      </w:r>
      <w:proofErr w:type="spellStart"/>
      <w:r w:rsidRPr="00815238">
        <w:rPr>
          <w:rFonts w:ascii="Arial" w:eastAsia="MS ??" w:hAnsi="Arial"/>
          <w:sz w:val="22"/>
          <w:szCs w:val="22"/>
        </w:rPr>
        <w:t>restimulated</w:t>
      </w:r>
      <w:proofErr w:type="spellEnd"/>
      <w:r w:rsidRPr="00815238">
        <w:rPr>
          <w:rFonts w:ascii="Arial" w:eastAsia="MS ??" w:hAnsi="Arial"/>
          <w:sz w:val="22"/>
          <w:szCs w:val="22"/>
        </w:rPr>
        <w:t xml:space="preserve"> with irradiated B16 tumor cells for 24h and culture supernatants were collected for </w:t>
      </w:r>
      <w:r w:rsidRPr="00815238">
        <w:rPr>
          <w:rFonts w:ascii="Arial" w:hAnsi="Arial"/>
          <w:color w:val="000000"/>
          <w:sz w:val="22"/>
          <w:szCs w:val="22"/>
        </w:rPr>
        <w:t>IFN-</w:t>
      </w:r>
      <w:r w:rsidRPr="00815238">
        <w:rPr>
          <w:rFonts w:ascii="Arial" w:hAnsi="Arial"/>
          <w:sz w:val="22"/>
          <w:szCs w:val="22"/>
        </w:rPr>
        <w:t xml:space="preserve">γ </w:t>
      </w:r>
      <w:r w:rsidRPr="00815238">
        <w:rPr>
          <w:rFonts w:ascii="Arial" w:eastAsia="MS ??" w:hAnsi="Arial"/>
          <w:sz w:val="22"/>
          <w:szCs w:val="22"/>
        </w:rPr>
        <w:t xml:space="preserve">ELISA. </w:t>
      </w:r>
    </w:p>
    <w:p w14:paraId="3298F254" w14:textId="5B00FF48" w:rsidR="008B4CD7" w:rsidRPr="00815238" w:rsidRDefault="008B4CD7" w:rsidP="00237640">
      <w:pPr>
        <w:rPr>
          <w:rFonts w:ascii="Arial" w:hAnsi="Arial"/>
          <w:sz w:val="22"/>
          <w:szCs w:val="22"/>
        </w:rPr>
      </w:pPr>
      <w:bookmarkStart w:id="0" w:name="_GoBack"/>
      <w:bookmarkEnd w:id="0"/>
    </w:p>
    <w:sectPr w:rsidR="008B4CD7" w:rsidRPr="00815238" w:rsidSect="004D23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99C50D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41703" w14:textId="77777777" w:rsidR="00BF1E4C" w:rsidRDefault="00BF1E4C" w:rsidP="00BB5592">
      <w:r>
        <w:separator/>
      </w:r>
    </w:p>
  </w:endnote>
  <w:endnote w:type="continuationSeparator" w:id="0">
    <w:p w14:paraId="1442C8C3" w14:textId="77777777" w:rsidR="00BF1E4C" w:rsidRDefault="00BF1E4C" w:rsidP="00BB5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?l?r ??f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BE11D" w14:textId="77777777" w:rsidR="00BF1E4C" w:rsidRDefault="00BF1E4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A5F8B" w14:textId="77777777" w:rsidR="00BF1E4C" w:rsidRDefault="00BF1E4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7E664" w14:textId="77777777" w:rsidR="00BF1E4C" w:rsidRDefault="00BF1E4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FA79A" w14:textId="77777777" w:rsidR="00BF1E4C" w:rsidRDefault="00BF1E4C" w:rsidP="00BB5592">
      <w:r>
        <w:separator/>
      </w:r>
    </w:p>
  </w:footnote>
  <w:footnote w:type="continuationSeparator" w:id="0">
    <w:p w14:paraId="0D726E20" w14:textId="77777777" w:rsidR="00BF1E4C" w:rsidRDefault="00BF1E4C" w:rsidP="00BB55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D0406" w14:textId="77777777" w:rsidR="00BF1E4C" w:rsidRDefault="00BF1E4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56E6F" w14:textId="77777777" w:rsidR="00BF1E4C" w:rsidRDefault="00BF1E4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440AE" w14:textId="77777777" w:rsidR="00BF1E4C" w:rsidRDefault="00BF1E4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4243"/>
    <w:multiLevelType w:val="hybridMultilevel"/>
    <w:tmpl w:val="A7C82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13F9A"/>
    <w:multiLevelType w:val="hybridMultilevel"/>
    <w:tmpl w:val="CB12F1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aries Researc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fxtzpr2zp0v5auestz4x9ze3f2zs0edfxdf2&quot;&gt;Gillies&lt;record-ids&gt;&lt;item&gt;22&lt;/item&gt;&lt;item&gt;32&lt;/item&gt;&lt;item&gt;60&lt;/item&gt;&lt;item&gt;61&lt;/item&gt;&lt;item&gt;115&lt;/item&gt;&lt;item&gt;210&lt;/item&gt;&lt;item&gt;289&lt;/item&gt;&lt;/record-ids&gt;&lt;/item&gt;&lt;/Libraries&gt;"/>
  </w:docVars>
  <w:rsids>
    <w:rsidRoot w:val="00FC5216"/>
    <w:rsid w:val="00000A79"/>
    <w:rsid w:val="000011A4"/>
    <w:rsid w:val="000025F7"/>
    <w:rsid w:val="00012790"/>
    <w:rsid w:val="0001331A"/>
    <w:rsid w:val="00017519"/>
    <w:rsid w:val="00025C59"/>
    <w:rsid w:val="000268E8"/>
    <w:rsid w:val="00034FDD"/>
    <w:rsid w:val="00041B5E"/>
    <w:rsid w:val="0004200E"/>
    <w:rsid w:val="00060019"/>
    <w:rsid w:val="0006026B"/>
    <w:rsid w:val="00070707"/>
    <w:rsid w:val="00074082"/>
    <w:rsid w:val="00084456"/>
    <w:rsid w:val="00097D02"/>
    <w:rsid w:val="000A11FA"/>
    <w:rsid w:val="000A6FD3"/>
    <w:rsid w:val="000A7550"/>
    <w:rsid w:val="000B21ED"/>
    <w:rsid w:val="000B4CF5"/>
    <w:rsid w:val="000B6F79"/>
    <w:rsid w:val="000B7C1E"/>
    <w:rsid w:val="000C0640"/>
    <w:rsid w:val="000C1469"/>
    <w:rsid w:val="000D57B0"/>
    <w:rsid w:val="000E0179"/>
    <w:rsid w:val="000E3B55"/>
    <w:rsid w:val="000E5E0F"/>
    <w:rsid w:val="0011094A"/>
    <w:rsid w:val="001109A9"/>
    <w:rsid w:val="00112A30"/>
    <w:rsid w:val="001174A7"/>
    <w:rsid w:val="001220AB"/>
    <w:rsid w:val="00124CE7"/>
    <w:rsid w:val="001346D2"/>
    <w:rsid w:val="00144CE2"/>
    <w:rsid w:val="00152C6C"/>
    <w:rsid w:val="00153321"/>
    <w:rsid w:val="00155F39"/>
    <w:rsid w:val="00161A14"/>
    <w:rsid w:val="0019055D"/>
    <w:rsid w:val="001B3269"/>
    <w:rsid w:val="001C672F"/>
    <w:rsid w:val="001E15E8"/>
    <w:rsid w:val="00201D9C"/>
    <w:rsid w:val="00217796"/>
    <w:rsid w:val="002325D2"/>
    <w:rsid w:val="00237640"/>
    <w:rsid w:val="00244B22"/>
    <w:rsid w:val="00264854"/>
    <w:rsid w:val="00271666"/>
    <w:rsid w:val="0027193D"/>
    <w:rsid w:val="002862A6"/>
    <w:rsid w:val="00290817"/>
    <w:rsid w:val="00290C30"/>
    <w:rsid w:val="00292C5E"/>
    <w:rsid w:val="0029740B"/>
    <w:rsid w:val="002A5BA6"/>
    <w:rsid w:val="002B2E48"/>
    <w:rsid w:val="002C07BD"/>
    <w:rsid w:val="002C3229"/>
    <w:rsid w:val="002C3A98"/>
    <w:rsid w:val="002C44FA"/>
    <w:rsid w:val="002D1E31"/>
    <w:rsid w:val="002D3D04"/>
    <w:rsid w:val="002D60AD"/>
    <w:rsid w:val="002E13E2"/>
    <w:rsid w:val="002E1A91"/>
    <w:rsid w:val="002E1FB3"/>
    <w:rsid w:val="002E5F11"/>
    <w:rsid w:val="002F1BE3"/>
    <w:rsid w:val="002F2D3B"/>
    <w:rsid w:val="002F74B8"/>
    <w:rsid w:val="00300871"/>
    <w:rsid w:val="003070E9"/>
    <w:rsid w:val="00314438"/>
    <w:rsid w:val="00325A4D"/>
    <w:rsid w:val="00333714"/>
    <w:rsid w:val="003351CC"/>
    <w:rsid w:val="00343EE1"/>
    <w:rsid w:val="003440E1"/>
    <w:rsid w:val="00346DCA"/>
    <w:rsid w:val="0034746F"/>
    <w:rsid w:val="0035679D"/>
    <w:rsid w:val="00356B21"/>
    <w:rsid w:val="003643CB"/>
    <w:rsid w:val="00371D3A"/>
    <w:rsid w:val="00380CC9"/>
    <w:rsid w:val="0038154E"/>
    <w:rsid w:val="003841D9"/>
    <w:rsid w:val="00397352"/>
    <w:rsid w:val="003A6CE9"/>
    <w:rsid w:val="003C1E67"/>
    <w:rsid w:val="003C7295"/>
    <w:rsid w:val="003C7C21"/>
    <w:rsid w:val="003D08BB"/>
    <w:rsid w:val="003D0D30"/>
    <w:rsid w:val="003D1D6D"/>
    <w:rsid w:val="003D2A49"/>
    <w:rsid w:val="003D44F5"/>
    <w:rsid w:val="003D63B2"/>
    <w:rsid w:val="003E0F2A"/>
    <w:rsid w:val="00401115"/>
    <w:rsid w:val="00404A66"/>
    <w:rsid w:val="004109BC"/>
    <w:rsid w:val="00411D18"/>
    <w:rsid w:val="004156C4"/>
    <w:rsid w:val="00417CDB"/>
    <w:rsid w:val="00423242"/>
    <w:rsid w:val="004251F6"/>
    <w:rsid w:val="00427B98"/>
    <w:rsid w:val="00430913"/>
    <w:rsid w:val="00430A05"/>
    <w:rsid w:val="00434B9D"/>
    <w:rsid w:val="00437945"/>
    <w:rsid w:val="00441CD3"/>
    <w:rsid w:val="00443A00"/>
    <w:rsid w:val="00446585"/>
    <w:rsid w:val="00471E04"/>
    <w:rsid w:val="0049294D"/>
    <w:rsid w:val="00493C5C"/>
    <w:rsid w:val="004A0B0E"/>
    <w:rsid w:val="004A234F"/>
    <w:rsid w:val="004C1E68"/>
    <w:rsid w:val="004C301E"/>
    <w:rsid w:val="004C5D36"/>
    <w:rsid w:val="004D23BC"/>
    <w:rsid w:val="004D4777"/>
    <w:rsid w:val="004D5047"/>
    <w:rsid w:val="004E1F93"/>
    <w:rsid w:val="00511C47"/>
    <w:rsid w:val="005179DA"/>
    <w:rsid w:val="00521915"/>
    <w:rsid w:val="005371DA"/>
    <w:rsid w:val="005775A4"/>
    <w:rsid w:val="005842EE"/>
    <w:rsid w:val="005845DC"/>
    <w:rsid w:val="00587F94"/>
    <w:rsid w:val="00593D82"/>
    <w:rsid w:val="00597358"/>
    <w:rsid w:val="005B1C44"/>
    <w:rsid w:val="005C2F4C"/>
    <w:rsid w:val="005C3928"/>
    <w:rsid w:val="005E1187"/>
    <w:rsid w:val="005E4A75"/>
    <w:rsid w:val="005F35F3"/>
    <w:rsid w:val="005F3978"/>
    <w:rsid w:val="005F5BC5"/>
    <w:rsid w:val="00602124"/>
    <w:rsid w:val="006120BC"/>
    <w:rsid w:val="00614206"/>
    <w:rsid w:val="00615394"/>
    <w:rsid w:val="00627561"/>
    <w:rsid w:val="00631BC5"/>
    <w:rsid w:val="006360EE"/>
    <w:rsid w:val="006433D6"/>
    <w:rsid w:val="00645B1A"/>
    <w:rsid w:val="00647D46"/>
    <w:rsid w:val="00647FA1"/>
    <w:rsid w:val="00652559"/>
    <w:rsid w:val="00654E45"/>
    <w:rsid w:val="00690E13"/>
    <w:rsid w:val="00692A56"/>
    <w:rsid w:val="006B40EA"/>
    <w:rsid w:val="006B6193"/>
    <w:rsid w:val="006D0C0D"/>
    <w:rsid w:val="006D313F"/>
    <w:rsid w:val="006D5765"/>
    <w:rsid w:val="006E0782"/>
    <w:rsid w:val="0070275D"/>
    <w:rsid w:val="00706330"/>
    <w:rsid w:val="007078EA"/>
    <w:rsid w:val="00712E1D"/>
    <w:rsid w:val="00717636"/>
    <w:rsid w:val="007232D5"/>
    <w:rsid w:val="00731FD0"/>
    <w:rsid w:val="00737759"/>
    <w:rsid w:val="0074295F"/>
    <w:rsid w:val="00743FEC"/>
    <w:rsid w:val="00744C78"/>
    <w:rsid w:val="007505A6"/>
    <w:rsid w:val="007512E0"/>
    <w:rsid w:val="007818FE"/>
    <w:rsid w:val="00781E38"/>
    <w:rsid w:val="00785ECF"/>
    <w:rsid w:val="0079189A"/>
    <w:rsid w:val="00794720"/>
    <w:rsid w:val="00795BF1"/>
    <w:rsid w:val="007A42E9"/>
    <w:rsid w:val="007A46F3"/>
    <w:rsid w:val="007A54C5"/>
    <w:rsid w:val="007B632B"/>
    <w:rsid w:val="007C1DF9"/>
    <w:rsid w:val="007D5FD9"/>
    <w:rsid w:val="007E1723"/>
    <w:rsid w:val="007F3921"/>
    <w:rsid w:val="00815238"/>
    <w:rsid w:val="00816D29"/>
    <w:rsid w:val="00820A15"/>
    <w:rsid w:val="00820F5F"/>
    <w:rsid w:val="008331DE"/>
    <w:rsid w:val="008423C8"/>
    <w:rsid w:val="00843611"/>
    <w:rsid w:val="00847E0D"/>
    <w:rsid w:val="008700FA"/>
    <w:rsid w:val="00882F50"/>
    <w:rsid w:val="0088396D"/>
    <w:rsid w:val="008932B6"/>
    <w:rsid w:val="00893BAB"/>
    <w:rsid w:val="008A038F"/>
    <w:rsid w:val="008B4CD7"/>
    <w:rsid w:val="008D6D5B"/>
    <w:rsid w:val="008D73F6"/>
    <w:rsid w:val="008D745C"/>
    <w:rsid w:val="008F0066"/>
    <w:rsid w:val="008F244D"/>
    <w:rsid w:val="0090717A"/>
    <w:rsid w:val="00921012"/>
    <w:rsid w:val="00922366"/>
    <w:rsid w:val="00922B4A"/>
    <w:rsid w:val="009319AE"/>
    <w:rsid w:val="00932A42"/>
    <w:rsid w:val="00934F70"/>
    <w:rsid w:val="009374FD"/>
    <w:rsid w:val="00944592"/>
    <w:rsid w:val="00945B26"/>
    <w:rsid w:val="00962A67"/>
    <w:rsid w:val="00965750"/>
    <w:rsid w:val="00966B30"/>
    <w:rsid w:val="0097363A"/>
    <w:rsid w:val="00985A69"/>
    <w:rsid w:val="0099773A"/>
    <w:rsid w:val="00997898"/>
    <w:rsid w:val="009A4352"/>
    <w:rsid w:val="009A5A63"/>
    <w:rsid w:val="009D14D4"/>
    <w:rsid w:val="009D573A"/>
    <w:rsid w:val="009F1928"/>
    <w:rsid w:val="009F2156"/>
    <w:rsid w:val="009F64C7"/>
    <w:rsid w:val="009F671E"/>
    <w:rsid w:val="00A03B3C"/>
    <w:rsid w:val="00A0576C"/>
    <w:rsid w:val="00A05BC9"/>
    <w:rsid w:val="00A20E6E"/>
    <w:rsid w:val="00A221BD"/>
    <w:rsid w:val="00A3175D"/>
    <w:rsid w:val="00A43ED3"/>
    <w:rsid w:val="00A55226"/>
    <w:rsid w:val="00A618BB"/>
    <w:rsid w:val="00A629CB"/>
    <w:rsid w:val="00A65B86"/>
    <w:rsid w:val="00A67784"/>
    <w:rsid w:val="00A75A8D"/>
    <w:rsid w:val="00A82F61"/>
    <w:rsid w:val="00A84278"/>
    <w:rsid w:val="00A90239"/>
    <w:rsid w:val="00AA1DE2"/>
    <w:rsid w:val="00AB6F21"/>
    <w:rsid w:val="00AC1FFA"/>
    <w:rsid w:val="00AD453A"/>
    <w:rsid w:val="00AE2EC3"/>
    <w:rsid w:val="00B13327"/>
    <w:rsid w:val="00B13CD3"/>
    <w:rsid w:val="00B17BFF"/>
    <w:rsid w:val="00B206F7"/>
    <w:rsid w:val="00B31147"/>
    <w:rsid w:val="00B33DF6"/>
    <w:rsid w:val="00B41A05"/>
    <w:rsid w:val="00B53391"/>
    <w:rsid w:val="00B54EF7"/>
    <w:rsid w:val="00B6220B"/>
    <w:rsid w:val="00B70EAC"/>
    <w:rsid w:val="00B730E6"/>
    <w:rsid w:val="00B73739"/>
    <w:rsid w:val="00B74601"/>
    <w:rsid w:val="00B82F89"/>
    <w:rsid w:val="00B868EB"/>
    <w:rsid w:val="00BA0908"/>
    <w:rsid w:val="00BA0D7B"/>
    <w:rsid w:val="00BB5592"/>
    <w:rsid w:val="00BC5310"/>
    <w:rsid w:val="00BC5475"/>
    <w:rsid w:val="00BC5774"/>
    <w:rsid w:val="00BC5C77"/>
    <w:rsid w:val="00BE325E"/>
    <w:rsid w:val="00BE7003"/>
    <w:rsid w:val="00BF1E4C"/>
    <w:rsid w:val="00BF3B70"/>
    <w:rsid w:val="00C01475"/>
    <w:rsid w:val="00C074DB"/>
    <w:rsid w:val="00C2330A"/>
    <w:rsid w:val="00C265A6"/>
    <w:rsid w:val="00C30617"/>
    <w:rsid w:val="00C36DE5"/>
    <w:rsid w:val="00C4188B"/>
    <w:rsid w:val="00C43614"/>
    <w:rsid w:val="00C46C92"/>
    <w:rsid w:val="00C47A52"/>
    <w:rsid w:val="00C5064D"/>
    <w:rsid w:val="00C62735"/>
    <w:rsid w:val="00C711D2"/>
    <w:rsid w:val="00C72D68"/>
    <w:rsid w:val="00C7311C"/>
    <w:rsid w:val="00C74DAE"/>
    <w:rsid w:val="00C87410"/>
    <w:rsid w:val="00C97A3A"/>
    <w:rsid w:val="00CA1110"/>
    <w:rsid w:val="00CA6A66"/>
    <w:rsid w:val="00CB5AE3"/>
    <w:rsid w:val="00CB5D9A"/>
    <w:rsid w:val="00CC440C"/>
    <w:rsid w:val="00CC6FE1"/>
    <w:rsid w:val="00CC7961"/>
    <w:rsid w:val="00CD55CD"/>
    <w:rsid w:val="00D00FAC"/>
    <w:rsid w:val="00D012D4"/>
    <w:rsid w:val="00D10BCF"/>
    <w:rsid w:val="00D118D0"/>
    <w:rsid w:val="00D125A7"/>
    <w:rsid w:val="00D147EA"/>
    <w:rsid w:val="00D27BAE"/>
    <w:rsid w:val="00D3214F"/>
    <w:rsid w:val="00D33516"/>
    <w:rsid w:val="00D42DEB"/>
    <w:rsid w:val="00D566D1"/>
    <w:rsid w:val="00D651D5"/>
    <w:rsid w:val="00D67D26"/>
    <w:rsid w:val="00D70953"/>
    <w:rsid w:val="00D73671"/>
    <w:rsid w:val="00D81AE8"/>
    <w:rsid w:val="00DB20C9"/>
    <w:rsid w:val="00DB45BA"/>
    <w:rsid w:val="00DC2A68"/>
    <w:rsid w:val="00DC49F3"/>
    <w:rsid w:val="00DD79BA"/>
    <w:rsid w:val="00DE0640"/>
    <w:rsid w:val="00DE3519"/>
    <w:rsid w:val="00DE506C"/>
    <w:rsid w:val="00DE756A"/>
    <w:rsid w:val="00DF168F"/>
    <w:rsid w:val="00DF5BA0"/>
    <w:rsid w:val="00DF6C94"/>
    <w:rsid w:val="00E00CED"/>
    <w:rsid w:val="00E11396"/>
    <w:rsid w:val="00E2481F"/>
    <w:rsid w:val="00E278D3"/>
    <w:rsid w:val="00E44130"/>
    <w:rsid w:val="00E4716B"/>
    <w:rsid w:val="00E52388"/>
    <w:rsid w:val="00E54016"/>
    <w:rsid w:val="00E575DB"/>
    <w:rsid w:val="00E65337"/>
    <w:rsid w:val="00E80D03"/>
    <w:rsid w:val="00E858D4"/>
    <w:rsid w:val="00E85B87"/>
    <w:rsid w:val="00E90759"/>
    <w:rsid w:val="00E97179"/>
    <w:rsid w:val="00EA4F67"/>
    <w:rsid w:val="00EA5AED"/>
    <w:rsid w:val="00EA653F"/>
    <w:rsid w:val="00EA696B"/>
    <w:rsid w:val="00EB01A4"/>
    <w:rsid w:val="00EB0298"/>
    <w:rsid w:val="00EB46BE"/>
    <w:rsid w:val="00EC150C"/>
    <w:rsid w:val="00ED5732"/>
    <w:rsid w:val="00EE6BAB"/>
    <w:rsid w:val="00F141CF"/>
    <w:rsid w:val="00F24CE7"/>
    <w:rsid w:val="00F24EA3"/>
    <w:rsid w:val="00F42366"/>
    <w:rsid w:val="00F45AF4"/>
    <w:rsid w:val="00F5189B"/>
    <w:rsid w:val="00F5245F"/>
    <w:rsid w:val="00F75C48"/>
    <w:rsid w:val="00F77C08"/>
    <w:rsid w:val="00F8085F"/>
    <w:rsid w:val="00F84F47"/>
    <w:rsid w:val="00F919F7"/>
    <w:rsid w:val="00F966F2"/>
    <w:rsid w:val="00F97F5B"/>
    <w:rsid w:val="00FB2FE2"/>
    <w:rsid w:val="00FB3655"/>
    <w:rsid w:val="00FB7982"/>
    <w:rsid w:val="00FC1368"/>
    <w:rsid w:val="00FC1C55"/>
    <w:rsid w:val="00FC5216"/>
    <w:rsid w:val="00FD1D59"/>
    <w:rsid w:val="00FD7820"/>
    <w:rsid w:val="00FE1C17"/>
    <w:rsid w:val="00FE1C97"/>
    <w:rsid w:val="00FE4F43"/>
    <w:rsid w:val="00FF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24A5C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Mincho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BC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97D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7D02"/>
    <w:rPr>
      <w:rFonts w:ascii="Lucida Grande" w:hAnsi="Lucida Grande" w:cs="Lucida Grande"/>
      <w:sz w:val="18"/>
      <w:szCs w:val="18"/>
    </w:rPr>
  </w:style>
  <w:style w:type="paragraph" w:customStyle="1" w:styleId="Style1">
    <w:name w:val="Style1"/>
    <w:basedOn w:val="Normal"/>
    <w:autoRedefine/>
    <w:uiPriority w:val="99"/>
    <w:rsid w:val="00FB3655"/>
    <w:pPr>
      <w:spacing w:after="120"/>
    </w:pPr>
    <w:rPr>
      <w:rFonts w:ascii="Arial" w:eastAsia="?????? Pro W3" w:hAnsi="Arial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rsid w:val="00FC521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FC521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56B21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A20E6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20E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20E6E"/>
    <w:rPr>
      <w:rFonts w:ascii="Times New Roman" w:hAnsi="Times New Roman" w:cs="Times New Roman"/>
      <w:color w:val="auto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20E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20E6E"/>
    <w:rPr>
      <w:rFonts w:ascii="Times New Roman" w:hAnsi="Times New Roman" w:cs="Times New Roman"/>
      <w:b/>
      <w:bCs/>
      <w:color w:val="auto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BB55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B5592"/>
    <w:rPr>
      <w:rFonts w:ascii="Times New Roman" w:hAnsi="Times New Roman" w:cs="Times New Roman"/>
      <w:color w:val="auto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B55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B5592"/>
    <w:rPr>
      <w:rFonts w:ascii="Times New Roman" w:hAnsi="Times New Roman" w:cs="Times New Roman"/>
      <w:color w:val="auto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9D573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Mincho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BC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97D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7D02"/>
    <w:rPr>
      <w:rFonts w:ascii="Lucida Grande" w:hAnsi="Lucida Grande" w:cs="Lucida Grande"/>
      <w:sz w:val="18"/>
      <w:szCs w:val="18"/>
    </w:rPr>
  </w:style>
  <w:style w:type="paragraph" w:customStyle="1" w:styleId="Style1">
    <w:name w:val="Style1"/>
    <w:basedOn w:val="Normal"/>
    <w:autoRedefine/>
    <w:uiPriority w:val="99"/>
    <w:rsid w:val="00FB3655"/>
    <w:pPr>
      <w:spacing w:after="120"/>
    </w:pPr>
    <w:rPr>
      <w:rFonts w:ascii="Arial" w:eastAsia="?????? Pro W3" w:hAnsi="Arial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rsid w:val="00FC521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FC521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56B21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A20E6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20E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20E6E"/>
    <w:rPr>
      <w:rFonts w:ascii="Times New Roman" w:hAnsi="Times New Roman" w:cs="Times New Roman"/>
      <w:color w:val="auto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20E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20E6E"/>
    <w:rPr>
      <w:rFonts w:ascii="Times New Roman" w:hAnsi="Times New Roman" w:cs="Times New Roman"/>
      <w:b/>
      <w:bCs/>
      <w:color w:val="auto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BB55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B5592"/>
    <w:rPr>
      <w:rFonts w:ascii="Times New Roman" w:hAnsi="Times New Roman" w:cs="Times New Roman"/>
      <w:color w:val="auto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B55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B5592"/>
    <w:rPr>
      <w:rFonts w:ascii="Times New Roman" w:hAnsi="Times New Roman" w:cs="Times New Roman"/>
      <w:color w:val="auto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9D5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91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7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2230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Moffitt Cancer Center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Robert Gillies</dc:creator>
  <cp:lastModifiedBy>Robert Gillies</cp:lastModifiedBy>
  <cp:revision>3</cp:revision>
  <cp:lastPrinted>2015-06-10T18:06:00Z</cp:lastPrinted>
  <dcterms:created xsi:type="dcterms:W3CDTF">2015-11-24T22:44:00Z</dcterms:created>
  <dcterms:modified xsi:type="dcterms:W3CDTF">2015-11-24T22:45:00Z</dcterms:modified>
</cp:coreProperties>
</file>