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0" w:rsidRPr="00657777" w:rsidRDefault="00754800" w:rsidP="006577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57777">
        <w:rPr>
          <w:rFonts w:ascii="Times New Roman" w:hAnsi="Times New Roman" w:cs="Times New Roman"/>
          <w:b/>
          <w:sz w:val="24"/>
          <w:szCs w:val="24"/>
        </w:rPr>
        <w:t>Supp. Figure 1</w:t>
      </w:r>
      <w:r w:rsidRPr="00657777">
        <w:rPr>
          <w:rFonts w:ascii="Times New Roman" w:hAnsi="Times New Roman" w:cs="Times New Roman"/>
          <w:sz w:val="24"/>
          <w:szCs w:val="24"/>
        </w:rPr>
        <w:t xml:space="preserve"> </w:t>
      </w:r>
      <w:r w:rsidRPr="00657777">
        <w:rPr>
          <w:rFonts w:ascii="Times New Roman" w:hAnsi="Times New Roman" w:cs="Times New Roman"/>
          <w:i/>
          <w:sz w:val="24"/>
          <w:szCs w:val="24"/>
        </w:rPr>
        <w:t>MM-302 and trastuzumab co-localize in BT474-M3 xenograft tumors.</w:t>
      </w:r>
    </w:p>
    <w:p w:rsidR="00754800" w:rsidRPr="00657777" w:rsidRDefault="00754800" w:rsidP="0065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sz w:val="24"/>
          <w:szCs w:val="24"/>
        </w:rPr>
        <w:t>Additional images from BT474-M3 human xenograft tumors at 4 h (top 2 rows) and 24 h (bottom two rows) depicting localization of MM-302 (red), trastuzumab (green), vessels (magenta) and DNA (Hoechst; blue). Yellow indicates co-localization of MM-302 and trastuzumab.  Lower row in each pair represents close-up of selected region from row above.</w:t>
      </w:r>
    </w:p>
    <w:p w:rsidR="00754800" w:rsidRPr="00657777" w:rsidRDefault="00754800" w:rsidP="0075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800" w:rsidRPr="00657777" w:rsidRDefault="00754800" w:rsidP="0065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b/>
          <w:sz w:val="24"/>
          <w:szCs w:val="24"/>
        </w:rPr>
        <w:t>Supp. Figure 2</w:t>
      </w:r>
      <w:r w:rsidRPr="00657777">
        <w:rPr>
          <w:rFonts w:ascii="Times New Roman" w:hAnsi="Times New Roman" w:cs="Times New Roman"/>
          <w:sz w:val="24"/>
          <w:szCs w:val="24"/>
        </w:rPr>
        <w:t xml:space="preserve"> </w:t>
      </w:r>
      <w:r w:rsidRPr="00657777">
        <w:rPr>
          <w:rFonts w:ascii="Times New Roman" w:hAnsi="Times New Roman" w:cs="Times New Roman"/>
          <w:i/>
          <w:sz w:val="24"/>
          <w:szCs w:val="24"/>
        </w:rPr>
        <w:t>In vivo deposition of MM-302 is specifically increased by trastuzumab or T-DM1.</w:t>
      </w:r>
    </w:p>
    <w:p w:rsidR="00754800" w:rsidRPr="00657777" w:rsidRDefault="00754800" w:rsidP="0065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sz w:val="24"/>
          <w:szCs w:val="24"/>
        </w:rPr>
        <w:t>Deposition of MM-302 as evaluated by HPLC to determine total doxorubicin in BT474-M3 xenograft tumors expressed as percent of injected dose per gram of tissue (%</w:t>
      </w:r>
      <w:proofErr w:type="spellStart"/>
      <w:r w:rsidRPr="00657777">
        <w:rPr>
          <w:rFonts w:ascii="Times New Roman" w:hAnsi="Times New Roman" w:cs="Times New Roman"/>
          <w:sz w:val="24"/>
          <w:szCs w:val="24"/>
        </w:rPr>
        <w:t>i.d</w:t>
      </w:r>
      <w:proofErr w:type="gramStart"/>
      <w:r w:rsidRPr="0065777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5777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657777">
        <w:rPr>
          <w:rFonts w:ascii="Times New Roman" w:hAnsi="Times New Roman" w:cs="Times New Roman"/>
          <w:sz w:val="24"/>
          <w:szCs w:val="24"/>
        </w:rPr>
        <w:t>g tissue) 24 h following injection alone or with co-administration of trastuzumab (7mg/kg), T-DM1 (7 mg/kg), a non-specific human IgG (7 mg/kg) or PBS.</w:t>
      </w:r>
    </w:p>
    <w:p w:rsidR="00754800" w:rsidRPr="00657777" w:rsidRDefault="00754800" w:rsidP="0075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4800" w:rsidRPr="00657777" w:rsidRDefault="00754800" w:rsidP="0075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b/>
          <w:sz w:val="24"/>
          <w:szCs w:val="24"/>
        </w:rPr>
        <w:t>Supp. Figure 3</w:t>
      </w:r>
      <w:r w:rsidRPr="00657777">
        <w:rPr>
          <w:rFonts w:ascii="Times New Roman" w:hAnsi="Times New Roman" w:cs="Times New Roman"/>
          <w:sz w:val="24"/>
          <w:szCs w:val="24"/>
        </w:rPr>
        <w:t xml:space="preserve"> </w:t>
      </w:r>
      <w:r w:rsidRPr="00657777">
        <w:rPr>
          <w:rFonts w:ascii="Times New Roman" w:hAnsi="Times New Roman" w:cs="Times New Roman"/>
          <w:i/>
          <w:sz w:val="24"/>
          <w:szCs w:val="24"/>
        </w:rPr>
        <w:t>Pharmacokinetics (PK) of MM-302 remains the same with or without co-administration of trastuzumab.</w:t>
      </w:r>
      <w:r w:rsidRPr="00657777">
        <w:rPr>
          <w:rFonts w:ascii="Times New Roman" w:hAnsi="Times New Roman" w:cs="Times New Roman"/>
          <w:sz w:val="24"/>
          <w:szCs w:val="24"/>
        </w:rPr>
        <w:t xml:space="preserve"> PK of MM-302 was measured by sampling blood from NCR/nu female mice at multiple time points post injection of MM-302 alone or MM-302 plus trastuzumab. Graph depicts measurement of doxorubicin by HPLC at the indicated </w:t>
      </w:r>
      <w:proofErr w:type="spellStart"/>
      <w:r w:rsidRPr="00657777">
        <w:rPr>
          <w:rFonts w:ascii="Times New Roman" w:hAnsi="Times New Roman" w:cs="Times New Roman"/>
          <w:sz w:val="24"/>
          <w:szCs w:val="24"/>
        </w:rPr>
        <w:t>timepoints</w:t>
      </w:r>
      <w:proofErr w:type="spellEnd"/>
      <w:r w:rsidRPr="00657777">
        <w:rPr>
          <w:rFonts w:ascii="Times New Roman" w:hAnsi="Times New Roman" w:cs="Times New Roman"/>
          <w:sz w:val="24"/>
          <w:szCs w:val="24"/>
        </w:rPr>
        <w:t xml:space="preserve"> from 5</w:t>
      </w:r>
      <w:r w:rsidR="000B26D5" w:rsidRPr="000B26D5">
        <w:rPr>
          <w:rFonts w:ascii="Symbol" w:hAnsi="Symbol" w:cs="Times New Roman"/>
          <w:sz w:val="24"/>
          <w:szCs w:val="24"/>
        </w:rPr>
        <w:t></w:t>
      </w:r>
      <w:r w:rsidRPr="00657777">
        <w:rPr>
          <w:rFonts w:ascii="Times New Roman" w:hAnsi="Times New Roman" w:cs="Times New Roman"/>
          <w:sz w:val="24"/>
          <w:szCs w:val="24"/>
        </w:rPr>
        <w:t>l of plasma diluted into 495</w:t>
      </w:r>
      <w:r w:rsidR="000B26D5" w:rsidRPr="000B26D5">
        <w:rPr>
          <w:rFonts w:ascii="Symbol" w:hAnsi="Symbol" w:cs="Times New Roman"/>
          <w:sz w:val="24"/>
          <w:szCs w:val="24"/>
        </w:rPr>
        <w:t></w:t>
      </w:r>
      <w:r w:rsidRPr="00657777">
        <w:rPr>
          <w:rFonts w:ascii="Times New Roman" w:hAnsi="Times New Roman" w:cs="Times New Roman"/>
          <w:sz w:val="24"/>
          <w:szCs w:val="24"/>
        </w:rPr>
        <w:t>l of 1% acetic acid/methanol buffer.</w:t>
      </w:r>
    </w:p>
    <w:p w:rsidR="00754800" w:rsidRPr="00657777" w:rsidRDefault="00754800" w:rsidP="0075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A45" w:rsidRPr="00657777" w:rsidRDefault="00754800" w:rsidP="007548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b/>
          <w:sz w:val="24"/>
          <w:szCs w:val="24"/>
        </w:rPr>
        <w:t>Supp. Figure 4</w:t>
      </w:r>
      <w:r w:rsidRPr="00657777">
        <w:rPr>
          <w:rFonts w:ascii="Times New Roman" w:hAnsi="Times New Roman" w:cs="Times New Roman"/>
          <w:sz w:val="24"/>
          <w:szCs w:val="24"/>
        </w:rPr>
        <w:t xml:space="preserve"> </w:t>
      </w:r>
      <w:r w:rsidRPr="00657777">
        <w:rPr>
          <w:rFonts w:ascii="Times New Roman" w:hAnsi="Times New Roman" w:cs="Times New Roman"/>
          <w:i/>
          <w:sz w:val="24"/>
          <w:szCs w:val="24"/>
        </w:rPr>
        <w:t>Combination of MM-302 and trastuzumab demonstrates synergistic anti-tumor activity in models of HER2-positive breast and gastric cancer.</w:t>
      </w:r>
      <w:r w:rsidRPr="00657777">
        <w:rPr>
          <w:rFonts w:ascii="Times New Roman" w:hAnsi="Times New Roman" w:cs="Times New Roman"/>
          <w:sz w:val="24"/>
          <w:szCs w:val="24"/>
        </w:rPr>
        <w:t xml:space="preserve">  Bliss additivity analysis of anti-tumor activity in BT474-M3 and NCI-N87 xenograft tumors treated with MM-302 alone (blue), trastuzumab alone (pink) or MM-302 and trastuzumab (green).  The sum of the individual effects of MM-302 and trastuzumab produces the Bliss additive value (black); experimental results above this line (green) indicate a greater than additive effect, or synergy</w:t>
      </w:r>
      <w:r w:rsidR="000B26D5">
        <w:rPr>
          <w:rFonts w:ascii="Times New Roman" w:hAnsi="Times New Roman" w:cs="Times New Roman"/>
          <w:sz w:val="24"/>
          <w:szCs w:val="24"/>
        </w:rPr>
        <w:t>.</w:t>
      </w:r>
    </w:p>
    <w:sectPr w:rsidR="00354A45" w:rsidRPr="00657777" w:rsidSect="0065777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0"/>
    <w:rsid w:val="000B26D5"/>
    <w:rsid w:val="002C25F3"/>
    <w:rsid w:val="0061342B"/>
    <w:rsid w:val="00657777"/>
    <w:rsid w:val="00754800"/>
    <w:rsid w:val="00A858BE"/>
    <w:rsid w:val="00C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Pharmaceuticals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Espelin</dc:creator>
  <cp:lastModifiedBy>Christopher Espelin</cp:lastModifiedBy>
  <cp:revision>2</cp:revision>
  <dcterms:created xsi:type="dcterms:W3CDTF">2015-11-12T17:55:00Z</dcterms:created>
  <dcterms:modified xsi:type="dcterms:W3CDTF">2015-11-12T17:55:00Z</dcterms:modified>
</cp:coreProperties>
</file>