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8" w:rsidRDefault="000013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Table </w:t>
      </w:r>
      <w:bookmarkStart w:id="0" w:name="_GoBack"/>
      <w:bookmarkEnd w:id="0"/>
      <w:r w:rsidR="00193273" w:rsidRPr="00193273">
        <w:rPr>
          <w:rFonts w:ascii="Arial" w:hAnsi="Arial" w:cs="Arial"/>
          <w:b/>
        </w:rPr>
        <w:t>1</w:t>
      </w:r>
    </w:p>
    <w:p w:rsidR="00193273" w:rsidRDefault="00193273">
      <w:pPr>
        <w:rPr>
          <w:rFonts w:ascii="Arial" w:hAnsi="Arial" w:cs="Arial"/>
          <w:b/>
        </w:rPr>
      </w:pPr>
    </w:p>
    <w:p w:rsidR="00193273" w:rsidRDefault="001932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Differentially expressed lncRNA </w:t>
      </w:r>
    </w:p>
    <w:p w:rsidR="00193273" w:rsidRPr="00193273" w:rsidRDefault="0019327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93273" w:rsidRPr="00193273" w:rsidTr="009B663A">
        <w:trPr>
          <w:trHeight w:val="692"/>
        </w:trPr>
        <w:tc>
          <w:tcPr>
            <w:tcW w:w="2952" w:type="dxa"/>
            <w:vAlign w:val="center"/>
          </w:tcPr>
          <w:p w:rsidR="00193273" w:rsidRPr="009B663A" w:rsidRDefault="00193273" w:rsidP="009B6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663A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952" w:type="dxa"/>
            <w:vAlign w:val="center"/>
          </w:tcPr>
          <w:p w:rsidR="00193273" w:rsidRPr="009B663A" w:rsidRDefault="00193273" w:rsidP="009B6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663A">
              <w:rPr>
                <w:rFonts w:ascii="Arial" w:hAnsi="Arial" w:cs="Arial"/>
                <w:b/>
                <w:sz w:val="28"/>
                <w:szCs w:val="28"/>
              </w:rPr>
              <w:t>Fold Change</w:t>
            </w:r>
          </w:p>
        </w:tc>
        <w:tc>
          <w:tcPr>
            <w:tcW w:w="2952" w:type="dxa"/>
            <w:vAlign w:val="center"/>
          </w:tcPr>
          <w:p w:rsidR="00193273" w:rsidRPr="009B663A" w:rsidRDefault="00193273" w:rsidP="009B66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663A">
              <w:rPr>
                <w:rFonts w:ascii="Arial" w:hAnsi="Arial" w:cs="Arial"/>
                <w:b/>
                <w:sz w:val="28"/>
                <w:szCs w:val="28"/>
              </w:rPr>
              <w:t>Function</w:t>
            </w:r>
          </w:p>
        </w:tc>
      </w:tr>
      <w:tr w:rsidR="00193273" w:rsidRPr="00193273" w:rsidTr="009B663A">
        <w:trPr>
          <w:trHeight w:val="350"/>
        </w:trPr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 w:rsidRPr="00193273">
              <w:rPr>
                <w:rFonts w:ascii="Arial" w:hAnsi="Arial" w:cs="Arial"/>
              </w:rPr>
              <w:t>HOXA6as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 w:rsidRPr="00193273">
              <w:rPr>
                <w:rFonts w:ascii="Arial" w:hAnsi="Arial" w:cs="Arial"/>
              </w:rPr>
              <w:t>18.3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 w:rsidRPr="00193273">
              <w:rPr>
                <w:rFonts w:ascii="Arial" w:hAnsi="Arial" w:cs="Arial"/>
              </w:rPr>
              <w:t>Unknown</w:t>
            </w:r>
          </w:p>
        </w:tc>
      </w:tr>
      <w:tr w:rsidR="00193273" w:rsidRPr="00193273" w:rsidTr="009B663A">
        <w:trPr>
          <w:trHeight w:val="350"/>
        </w:trPr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 w:rsidRPr="00193273">
              <w:rPr>
                <w:rFonts w:ascii="Arial" w:hAnsi="Arial" w:cs="Arial"/>
              </w:rPr>
              <w:t>7SK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 w:rsidRPr="00193273">
              <w:rPr>
                <w:rFonts w:ascii="Arial" w:hAnsi="Arial" w:cs="Arial"/>
              </w:rPr>
              <w:t>12.6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Transcription regulation</w:t>
            </w:r>
          </w:p>
        </w:tc>
      </w:tr>
      <w:tr w:rsidR="00193273" w:rsidRPr="00193273" w:rsidTr="009B663A"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NEAT1 (family)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Assembly, maintenance and structural integrity of </w:t>
            </w:r>
            <w:proofErr w:type="spellStart"/>
            <w:r>
              <w:rPr>
                <w:rFonts w:ascii="Arial" w:hAnsi="Arial" w:cs="Arial"/>
              </w:rPr>
              <w:t>paraspeckles</w:t>
            </w:r>
            <w:proofErr w:type="spellEnd"/>
          </w:p>
        </w:tc>
      </w:tr>
      <w:tr w:rsidR="00193273" w:rsidRPr="00193273" w:rsidTr="009B663A">
        <w:trPr>
          <w:trHeight w:val="413"/>
        </w:trPr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7SL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Scaffold SRP proteins</w:t>
            </w:r>
          </w:p>
        </w:tc>
      </w:tr>
      <w:tr w:rsidR="00193273" w:rsidRPr="00193273" w:rsidTr="009B663A">
        <w:trPr>
          <w:trHeight w:val="701"/>
        </w:trPr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lincRNA</w:t>
            </w:r>
            <w:proofErr w:type="gramEnd"/>
            <w:r>
              <w:rPr>
                <w:rFonts w:ascii="Arial" w:hAnsi="Arial" w:cs="Arial"/>
              </w:rPr>
              <w:t>-p21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Repress many genes regulated by p53</w:t>
            </w:r>
          </w:p>
        </w:tc>
      </w:tr>
      <w:tr w:rsidR="00193273" w:rsidRPr="00193273" w:rsidTr="009B663A"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Tsix</w:t>
            </w:r>
            <w:proofErr w:type="spellEnd"/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2952" w:type="dxa"/>
            <w:vAlign w:val="center"/>
          </w:tcPr>
          <w:p w:rsid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Interacts with PRC2 complex</w:t>
            </w:r>
          </w:p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</w:p>
        </w:tc>
      </w:tr>
      <w:tr w:rsidR="00193273" w:rsidRPr="00193273" w:rsidTr="009B663A"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Jpx</w:t>
            </w:r>
            <w:proofErr w:type="spellEnd"/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Regulation of X Chr. Inactivation in mammals via activation of the </w:t>
            </w:r>
            <w:proofErr w:type="spellStart"/>
            <w:r>
              <w:rPr>
                <w:rFonts w:ascii="Arial" w:hAnsi="Arial" w:cs="Arial"/>
              </w:rPr>
              <w:t>XIst</w:t>
            </w:r>
            <w:proofErr w:type="spellEnd"/>
            <w:r>
              <w:rPr>
                <w:rFonts w:ascii="Arial" w:hAnsi="Arial" w:cs="Arial"/>
              </w:rPr>
              <w:t xml:space="preserve"> RNA</w:t>
            </w:r>
          </w:p>
        </w:tc>
      </w:tr>
      <w:tr w:rsidR="00193273" w:rsidRPr="00193273" w:rsidTr="009B663A">
        <w:trPr>
          <w:trHeight w:val="386"/>
        </w:trPr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AntiPeg11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Binds PRC2</w:t>
            </w:r>
          </w:p>
        </w:tc>
      </w:tr>
      <w:tr w:rsidR="00193273" w:rsidRPr="00193273" w:rsidTr="009B663A">
        <w:tc>
          <w:tcPr>
            <w:tcW w:w="2952" w:type="dxa"/>
            <w:vAlign w:val="center"/>
          </w:tcPr>
          <w:p w:rsid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H19 upstream</w:t>
            </w:r>
          </w:p>
          <w:p w:rsidR="00193273" w:rsidRPr="00193273" w:rsidRDefault="00193273" w:rsidP="009B663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conserved</w:t>
            </w:r>
            <w:proofErr w:type="gramEnd"/>
            <w:r>
              <w:rPr>
                <w:rFonts w:ascii="Arial" w:hAnsi="Arial" w:cs="Arial"/>
              </w:rPr>
              <w:t xml:space="preserve"> 1 &amp;2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Mesodermal enhancer</w:t>
            </w:r>
          </w:p>
        </w:tc>
      </w:tr>
      <w:tr w:rsidR="00193273" w:rsidRPr="00193273" w:rsidTr="009B663A"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Kcnq1ot1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Involved in epigenetic silencing of the Kcq1 imprinting control region</w:t>
            </w:r>
          </w:p>
        </w:tc>
      </w:tr>
      <w:tr w:rsidR="00193273" w:rsidRPr="00193273" w:rsidTr="009B663A"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NDM29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Neuroblastoma</w:t>
            </w:r>
            <w:proofErr w:type="spellEnd"/>
            <w:r>
              <w:rPr>
                <w:rFonts w:ascii="Arial" w:hAnsi="Arial" w:cs="Arial"/>
              </w:rPr>
              <w:t xml:space="preserve"> differentiation marker 9</w:t>
            </w:r>
          </w:p>
        </w:tc>
      </w:tr>
      <w:tr w:rsidR="00193273" w:rsidRPr="00193273" w:rsidTr="009B663A">
        <w:trPr>
          <w:trHeight w:val="368"/>
        </w:trPr>
        <w:tc>
          <w:tcPr>
            <w:tcW w:w="2952" w:type="dxa"/>
            <w:vAlign w:val="center"/>
          </w:tcPr>
          <w:p w:rsid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Hoxa11as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</w:tr>
      <w:tr w:rsidR="00193273" w:rsidRPr="00193273" w:rsidTr="009B663A"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Antisense to the putative tumor suppressor gene RBM5</w:t>
            </w:r>
          </w:p>
        </w:tc>
      </w:tr>
      <w:tr w:rsidR="00193273" w:rsidRPr="00193273" w:rsidTr="009B663A">
        <w:trPr>
          <w:trHeight w:val="323"/>
        </w:trPr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KRASP1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</w:tr>
      <w:tr w:rsidR="00193273" w:rsidRPr="00193273" w:rsidTr="009B663A"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PRINS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for cell viability after serum starvation</w:t>
            </w:r>
          </w:p>
        </w:tc>
      </w:tr>
      <w:tr w:rsidR="00193273" w:rsidRPr="00193273" w:rsidTr="009B663A"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Malat1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Metastasis-associated lung adenocarcinoma transcript1</w:t>
            </w:r>
          </w:p>
        </w:tc>
      </w:tr>
      <w:tr w:rsidR="00193273" w:rsidRPr="00193273" w:rsidTr="009B663A">
        <w:trPr>
          <w:trHeight w:val="377"/>
        </w:trPr>
        <w:tc>
          <w:tcPr>
            <w:tcW w:w="2952" w:type="dxa"/>
            <w:vAlign w:val="center"/>
          </w:tcPr>
          <w:p w:rsidR="00193273" w:rsidRPr="00193273" w:rsidRDefault="00193273" w:rsidP="009B6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IGF2AS (family)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2952" w:type="dxa"/>
            <w:vAlign w:val="center"/>
          </w:tcPr>
          <w:p w:rsidR="00193273" w:rsidRPr="00193273" w:rsidRDefault="00193273" w:rsidP="009B6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</w:tr>
    </w:tbl>
    <w:p w:rsidR="00193273" w:rsidRPr="00193273" w:rsidRDefault="00193273">
      <w:pPr>
        <w:rPr>
          <w:rFonts w:ascii="Arial" w:hAnsi="Arial" w:cs="Arial"/>
          <w:b/>
        </w:rPr>
      </w:pPr>
    </w:p>
    <w:p w:rsidR="00193273" w:rsidRPr="00193273" w:rsidRDefault="00193273">
      <w:pPr>
        <w:rPr>
          <w:b/>
          <w:color w:val="FF0000"/>
        </w:rPr>
      </w:pPr>
    </w:p>
    <w:sectPr w:rsidR="00193273" w:rsidRPr="00193273" w:rsidSect="00C27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73"/>
    <w:rsid w:val="00001392"/>
    <w:rsid w:val="00193273"/>
    <w:rsid w:val="00984788"/>
    <w:rsid w:val="009956B7"/>
    <w:rsid w:val="009B663A"/>
    <w:rsid w:val="00C2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779</Characters>
  <Application>Microsoft Macintosh Word</Application>
  <DocSecurity>0</DocSecurity>
  <Lines>11</Lines>
  <Paragraphs>1</Paragraphs>
  <ScaleCrop>false</ScaleCrop>
  <Company>MSSM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Di cecilia</dc:creator>
  <cp:keywords/>
  <dc:description/>
  <cp:lastModifiedBy>Martin Walsh</cp:lastModifiedBy>
  <cp:revision>2</cp:revision>
  <dcterms:created xsi:type="dcterms:W3CDTF">2016-06-20T17:10:00Z</dcterms:created>
  <dcterms:modified xsi:type="dcterms:W3CDTF">2016-06-20T17:10:00Z</dcterms:modified>
</cp:coreProperties>
</file>