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4F3" w:rsidRDefault="00B73FC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Supplementary Information</w:t>
      </w:r>
      <w:r w:rsidR="00522950">
        <w:rPr>
          <w:rFonts w:asciiTheme="majorBidi" w:hAnsiTheme="majorBidi" w:cstheme="majorBidi"/>
          <w:sz w:val="24"/>
          <w:szCs w:val="24"/>
        </w:rPr>
        <w:t xml:space="preserve"> </w:t>
      </w:r>
    </w:p>
    <w:p w:rsidR="00522950" w:rsidRDefault="0052295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F2D1F" w:rsidRDefault="00DF2D1F" w:rsidP="00522950">
      <w:pPr>
        <w:jc w:val="both"/>
        <w:rPr>
          <w:rFonts w:asciiTheme="majorBidi" w:hAnsiTheme="majorBidi" w:cstheme="majorBidi"/>
          <w:sz w:val="24"/>
          <w:szCs w:val="24"/>
        </w:rPr>
      </w:pPr>
      <w:r w:rsidRPr="007D3E07">
        <w:rPr>
          <w:rFonts w:asciiTheme="majorBidi" w:hAnsiTheme="majorBidi" w:cstheme="majorBidi"/>
          <w:b/>
          <w:bCs/>
          <w:sz w:val="24"/>
          <w:szCs w:val="24"/>
        </w:rPr>
        <w:t>Controlling extracellular matrix assembly by modulators of collagen fibril alignment attenuates invasive tumor cell behavior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522950" w:rsidRDefault="00522950" w:rsidP="00522950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Moran Grossman, </w:t>
      </w:r>
      <w:proofErr w:type="spellStart"/>
      <w:r w:rsidRPr="0006655C">
        <w:rPr>
          <w:rFonts w:asciiTheme="majorBidi" w:hAnsiTheme="majorBidi" w:cstheme="majorBidi"/>
          <w:sz w:val="24"/>
          <w:szCs w:val="24"/>
        </w:rPr>
        <w:t>Nir</w:t>
      </w:r>
      <w:proofErr w:type="spellEnd"/>
      <w:r w:rsidRPr="0006655C">
        <w:rPr>
          <w:rFonts w:asciiTheme="majorBidi" w:hAnsiTheme="majorBidi" w:cstheme="majorBidi"/>
          <w:sz w:val="24"/>
          <w:szCs w:val="24"/>
        </w:rPr>
        <w:t xml:space="preserve"> Ben-Chetrit</w:t>
      </w:r>
      <w:r>
        <w:rPr>
          <w:rFonts w:asciiTheme="majorBidi" w:hAnsiTheme="majorBidi" w:cstheme="majorBidi"/>
          <w:sz w:val="24"/>
          <w:szCs w:val="24"/>
        </w:rPr>
        <w:t xml:space="preserve">, Alina </w:t>
      </w:r>
      <w:proofErr w:type="spellStart"/>
      <w:r w:rsidRPr="00857DF5">
        <w:rPr>
          <w:rFonts w:asciiTheme="majorBidi" w:hAnsiTheme="majorBidi" w:cstheme="majorBidi"/>
          <w:sz w:val="24"/>
          <w:szCs w:val="24"/>
        </w:rPr>
        <w:t>Zhuravlev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Ran </w:t>
      </w:r>
      <w:proofErr w:type="spellStart"/>
      <w:r>
        <w:rPr>
          <w:rFonts w:asciiTheme="majorBidi" w:hAnsiTheme="majorBidi" w:cstheme="majorBidi"/>
          <w:sz w:val="24"/>
          <w:szCs w:val="24"/>
        </w:rPr>
        <w:t>Afik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Elad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Bassat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Inna </w:t>
      </w:r>
      <w:proofErr w:type="spellStart"/>
      <w:r>
        <w:rPr>
          <w:rFonts w:asciiTheme="majorBidi" w:hAnsiTheme="majorBidi" w:cstheme="majorBidi"/>
          <w:sz w:val="24"/>
          <w:szCs w:val="24"/>
        </w:rPr>
        <w:t>Solomonov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Yosef </w:t>
      </w:r>
      <w:proofErr w:type="spellStart"/>
      <w:r>
        <w:rPr>
          <w:rFonts w:asciiTheme="majorBidi" w:hAnsiTheme="majorBidi" w:cstheme="majorBidi"/>
          <w:sz w:val="24"/>
          <w:szCs w:val="24"/>
        </w:rPr>
        <w:t>Yarden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>
        <w:rPr>
          <w:rFonts w:asciiTheme="majorBidi" w:hAnsiTheme="majorBidi" w:cstheme="majorBidi"/>
          <w:sz w:val="24"/>
          <w:szCs w:val="24"/>
        </w:rPr>
        <w:t>Irit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Sagi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522950" w:rsidRPr="00522950" w:rsidRDefault="00522950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7B00CA" w:rsidRDefault="007B00CA">
      <w:pPr>
        <w:rPr>
          <w:rFonts w:asciiTheme="majorBidi" w:hAnsiTheme="majorBidi" w:cstheme="majorBidi"/>
          <w:sz w:val="24"/>
          <w:szCs w:val="24"/>
        </w:rPr>
      </w:pPr>
    </w:p>
    <w:p w:rsidR="007B00CA" w:rsidRDefault="007B00CA" w:rsidP="007B00C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This file contains:</w:t>
      </w:r>
    </w:p>
    <w:p w:rsidR="007B00CA" w:rsidRDefault="00455B59" w:rsidP="007B00C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 S1-S10</w:t>
      </w:r>
    </w:p>
    <w:p w:rsidR="00E50AAE" w:rsidRDefault="00E50AAE" w:rsidP="007B00C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Table S1</w:t>
      </w:r>
      <w:r w:rsidR="00C66F24">
        <w:rPr>
          <w:rFonts w:asciiTheme="majorBidi" w:hAnsiTheme="majorBidi" w:cstheme="majorBidi"/>
          <w:sz w:val="24"/>
          <w:szCs w:val="24"/>
        </w:rPr>
        <w:t>-S2</w:t>
      </w:r>
    </w:p>
    <w:p w:rsidR="00781451" w:rsidRDefault="00781451" w:rsidP="007B00C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Supplementary materials and methods</w:t>
      </w:r>
    </w:p>
    <w:p w:rsidR="00B73FC5" w:rsidRDefault="00B73FC5">
      <w:pPr>
        <w:rPr>
          <w:rFonts w:asciiTheme="majorBidi" w:hAnsiTheme="majorBidi" w:cstheme="majorBidi"/>
          <w:sz w:val="24"/>
          <w:szCs w:val="24"/>
        </w:rPr>
      </w:pPr>
    </w:p>
    <w:p w:rsidR="00B73FC5" w:rsidRDefault="00B73FC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B7729E" w:rsidRDefault="00B7729E" w:rsidP="00B7729E">
      <w:pPr>
        <w:rPr>
          <w:rFonts w:asciiTheme="majorBidi" w:hAnsiTheme="majorBidi" w:cstheme="majorBidi"/>
          <w:sz w:val="24"/>
          <w:szCs w:val="24"/>
        </w:rPr>
      </w:pPr>
    </w:p>
    <w:p w:rsidR="002E7B88" w:rsidRDefault="00A956C0" w:rsidP="0064191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E020073" wp14:editId="3720D04B">
            <wp:extent cx="1887791" cy="1280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79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E67EE54" wp14:editId="75E36741">
            <wp:extent cx="1779423" cy="1280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3"/>
                    <a:stretch/>
                  </pic:blipFill>
                  <pic:spPr bwMode="auto">
                    <a:xfrm>
                      <a:off x="0" y="0"/>
                      <a:ext cx="1779423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E7D" w:rsidRPr="005C6234" w:rsidRDefault="00F20E7D" w:rsidP="00A956C0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Fig.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S</w:t>
      </w:r>
      <w:r w:rsidR="00B73FC5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A956C0">
        <w:rPr>
          <w:rFonts w:asciiTheme="majorBidi" w:hAnsiTheme="majorBidi" w:cstheme="majorBidi"/>
          <w:sz w:val="24"/>
          <w:szCs w:val="24"/>
        </w:rPr>
        <w:t>C</w:t>
      </w:r>
      <w:r w:rsidR="000C1C2F">
        <w:rPr>
          <w:rFonts w:asciiTheme="majorBidi" w:hAnsiTheme="majorBidi" w:cstheme="majorBidi"/>
          <w:sz w:val="24"/>
          <w:szCs w:val="24"/>
        </w:rPr>
        <w:t>omparison</w:t>
      </w:r>
      <w:r w:rsidR="00A956C0">
        <w:rPr>
          <w:rFonts w:asciiTheme="majorBidi" w:hAnsiTheme="majorBidi" w:cstheme="majorBidi"/>
          <w:sz w:val="24"/>
          <w:szCs w:val="24"/>
        </w:rPr>
        <w:t xml:space="preserve"> of</w:t>
      </w:r>
      <w:r w:rsidR="000C1C2F">
        <w:rPr>
          <w:rFonts w:asciiTheme="majorBidi" w:hAnsiTheme="majorBidi" w:cstheme="majorBidi"/>
          <w:sz w:val="24"/>
          <w:szCs w:val="24"/>
        </w:rPr>
        <w:t xml:space="preserve"> </w:t>
      </w:r>
      <w:r w:rsidR="00A956C0">
        <w:rPr>
          <w:rFonts w:asciiTheme="majorBidi" w:hAnsiTheme="majorBidi" w:cstheme="majorBidi"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inding affinities of </w:t>
      </w:r>
      <w:r w:rsidR="00256A2D">
        <w:rPr>
          <w:rFonts w:asciiTheme="majorBidi" w:hAnsiTheme="majorBidi" w:cstheme="majorBidi"/>
          <w:sz w:val="24"/>
          <w:szCs w:val="24"/>
        </w:rPr>
        <w:t>representative</w:t>
      </w:r>
      <w:r>
        <w:rPr>
          <w:rFonts w:asciiTheme="majorBidi" w:hAnsiTheme="majorBidi" w:cstheme="majorBidi"/>
          <w:sz w:val="24"/>
          <w:szCs w:val="24"/>
        </w:rPr>
        <w:t xml:space="preserve"> anti-LOXL2 clones </w:t>
      </w:r>
      <w:r w:rsidR="00A956C0">
        <w:rPr>
          <w:rFonts w:asciiTheme="majorBidi" w:hAnsiTheme="majorBidi" w:cstheme="majorBidi"/>
          <w:sz w:val="24"/>
          <w:szCs w:val="24"/>
        </w:rPr>
        <w:t xml:space="preserve">(GS341 and GS092) </w:t>
      </w:r>
      <w:r>
        <w:rPr>
          <w:rFonts w:asciiTheme="majorBidi" w:hAnsiTheme="majorBidi" w:cstheme="majorBidi"/>
          <w:sz w:val="24"/>
          <w:szCs w:val="24"/>
        </w:rPr>
        <w:t>to the catalytic domain of LOXL2</w:t>
      </w:r>
      <w:r w:rsidR="00A956C0">
        <w:rPr>
          <w:rFonts w:asciiTheme="majorBidi" w:hAnsiTheme="majorBidi" w:cstheme="majorBidi"/>
          <w:sz w:val="24"/>
          <w:szCs w:val="24"/>
        </w:rPr>
        <w:t xml:space="preserve"> determined by ELISA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85721" w:rsidRDefault="00AE46A4" w:rsidP="00063B6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645920" cy="122980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entation Analysis HDF Ig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2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645920" cy="125590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entation Analysis HDF GS3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645920" cy="1229809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entation Analysis HDF[GS0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2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A4" w:rsidRDefault="00AE46A4" w:rsidP="00063B6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IgG                                    GS341                                GS092</w:t>
      </w:r>
    </w:p>
    <w:p w:rsidR="00CF38D3" w:rsidRDefault="00CF38D3" w:rsidP="00B73FC5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 S</w:t>
      </w:r>
      <w:r w:rsidR="00B73FC5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. Representative directionality analysis of </w:t>
      </w:r>
      <w:r w:rsidR="0090290E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SHG images displayed in Fig. 1e obtained by </w:t>
      </w:r>
      <w:r w:rsidRPr="00CF38D3">
        <w:rPr>
          <w:rFonts w:asciiTheme="majorBidi" w:hAnsiTheme="majorBidi" w:cstheme="majorBidi"/>
          <w:sz w:val="24"/>
          <w:szCs w:val="24"/>
        </w:rPr>
        <w:t xml:space="preserve">Fourier component analysis </w:t>
      </w:r>
      <w:r>
        <w:rPr>
          <w:rFonts w:asciiTheme="majorBidi" w:hAnsiTheme="majorBidi" w:cstheme="majorBidi"/>
          <w:sz w:val="24"/>
          <w:szCs w:val="24"/>
        </w:rPr>
        <w:t xml:space="preserve">in Fiji using the ‘directionality’ plugin </w:t>
      </w:r>
      <w:r w:rsidRPr="00CF38D3">
        <w:rPr>
          <w:rFonts w:asciiTheme="majorBidi" w:hAnsiTheme="majorBidi" w:cstheme="majorBidi"/>
          <w:sz w:val="24"/>
          <w:szCs w:val="24"/>
        </w:rPr>
        <w:t xml:space="preserve">created by Jean-Yves </w:t>
      </w:r>
      <w:proofErr w:type="spellStart"/>
      <w:r w:rsidRPr="00CF38D3">
        <w:rPr>
          <w:rFonts w:asciiTheme="majorBidi" w:hAnsiTheme="majorBidi" w:cstheme="majorBidi"/>
          <w:sz w:val="24"/>
          <w:szCs w:val="24"/>
        </w:rPr>
        <w:t>Tinevez</w:t>
      </w:r>
      <w:proofErr w:type="spellEnd"/>
      <w:r w:rsidRPr="00CF38D3">
        <w:rPr>
          <w:rFonts w:asciiTheme="majorBidi" w:hAnsiTheme="majorBidi" w:cstheme="majorBidi"/>
          <w:sz w:val="24"/>
          <w:szCs w:val="24"/>
        </w:rPr>
        <w:t xml:space="preserve"> (http://pacific.mpi-cbg.de/</w:t>
      </w:r>
      <w:r>
        <w:rPr>
          <w:rFonts w:asciiTheme="majorBidi" w:hAnsiTheme="majorBidi" w:cstheme="majorBidi"/>
          <w:sz w:val="24"/>
          <w:szCs w:val="24"/>
        </w:rPr>
        <w:t xml:space="preserve">wiki/index.php/Directionality). </w:t>
      </w:r>
    </w:p>
    <w:p w:rsidR="00A956C0" w:rsidRDefault="00A23DFB" w:rsidP="00EE664A">
      <w:pPr>
        <w:jc w:val="both"/>
        <w:rPr>
          <w:rFonts w:asciiTheme="majorBidi" w:eastAsia="Times New Roman" w:hAnsiTheme="majorBidi" w:cstheme="majorBidi"/>
          <w:shd w:val="clear" w:color="auto" w:fill="FFFFFF"/>
        </w:rPr>
      </w:pPr>
      <w:r>
        <w:rPr>
          <w:rFonts w:asciiTheme="majorBidi" w:eastAsia="Times New Roman" w:hAnsiTheme="majorBidi" w:cstheme="majorBidi"/>
          <w:shd w:val="clear" w:color="auto" w:fill="FFFFFF"/>
        </w:rPr>
        <w:t>A</w:t>
      </w:r>
      <w:r w:rsidR="00A956C0">
        <w:rPr>
          <w:rFonts w:asciiTheme="majorBidi" w:eastAsia="Times New Roman" w:hAnsiTheme="majorBidi" w:cstheme="majorBidi"/>
          <w:shd w:val="clear" w:color="auto" w:fill="FFFFFF"/>
        </w:rPr>
        <w:t xml:space="preserve">                     GS341                   </w:t>
      </w:r>
      <w:r>
        <w:rPr>
          <w:rFonts w:asciiTheme="majorBidi" w:eastAsia="Times New Roman" w:hAnsiTheme="majorBidi" w:cstheme="majorBidi"/>
          <w:shd w:val="clear" w:color="auto" w:fill="FFFFFF"/>
        </w:rPr>
        <w:t>B</w:t>
      </w:r>
      <w:r w:rsidR="00A956C0">
        <w:rPr>
          <w:rFonts w:asciiTheme="majorBidi" w:eastAsia="Times New Roman" w:hAnsiTheme="majorBidi" w:cstheme="majorBidi"/>
          <w:shd w:val="clear" w:color="auto" w:fill="FFFFFF"/>
        </w:rPr>
        <w:t xml:space="preserve">                  GS092</w:t>
      </w:r>
      <w:r w:rsidRPr="00A23DFB">
        <w:rPr>
          <w:rFonts w:asciiTheme="majorBidi" w:eastAsia="Times New Roman" w:hAnsiTheme="majorBidi" w:cstheme="majorBidi"/>
          <w:shd w:val="clear" w:color="auto" w:fill="FFFFFF"/>
        </w:rPr>
        <w:t xml:space="preserve"> </w:t>
      </w:r>
      <w:r>
        <w:rPr>
          <w:rFonts w:asciiTheme="majorBidi" w:eastAsia="Times New Roman" w:hAnsiTheme="majorBidi" w:cstheme="majorBidi"/>
          <w:shd w:val="clear" w:color="auto" w:fill="FFFFFF"/>
        </w:rPr>
        <w:t xml:space="preserve">                      C              GS341                                         </w:t>
      </w:r>
    </w:p>
    <w:p w:rsidR="00A956C0" w:rsidRDefault="00A956C0" w:rsidP="003F2917">
      <w:pPr>
        <w:jc w:val="both"/>
        <w:rPr>
          <w:rFonts w:asciiTheme="majorBidi" w:eastAsia="Times New Roman" w:hAnsiTheme="majorBidi" w:cstheme="majorBidi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shd w:val="clear" w:color="auto" w:fill="FFFFFF"/>
        </w:rPr>
        <w:drawing>
          <wp:inline distT="0" distB="0" distL="0" distR="0" wp14:anchorId="02180E17" wp14:editId="6FE13084">
            <wp:extent cx="1833563" cy="1280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D3A">
        <w:rPr>
          <w:rFonts w:asciiTheme="majorBidi" w:eastAsia="Times New Roman" w:hAnsiTheme="majorBidi" w:cstheme="majorBidi"/>
          <w:noProof/>
          <w:shd w:val="clear" w:color="auto" w:fill="FFFFFF"/>
        </w:rPr>
        <w:drawing>
          <wp:inline distT="0" distB="0" distL="0" distR="0">
            <wp:extent cx="1828800" cy="126430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T 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6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shd w:val="clear" w:color="auto" w:fill="FFFFFF"/>
        </w:rPr>
        <w:t xml:space="preserve"> </w:t>
      </w:r>
      <w:r w:rsidR="00FA58C8">
        <w:rPr>
          <w:rFonts w:asciiTheme="majorBidi" w:eastAsia="Times New Roman" w:hAnsiTheme="majorBidi" w:cstheme="majorBidi"/>
          <w:noProof/>
          <w:shd w:val="clear" w:color="auto" w:fill="FFFFFF"/>
        </w:rPr>
        <w:drawing>
          <wp:inline distT="0" distB="0" distL="0" distR="0">
            <wp:extent cx="1595816" cy="128016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341 MST Elast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816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C0" w:rsidRDefault="00297A23" w:rsidP="00EE664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 S3</w:t>
      </w:r>
      <w:r w:rsidR="00A956C0">
        <w:rPr>
          <w:rFonts w:asciiTheme="majorBidi" w:hAnsiTheme="majorBidi" w:cstheme="majorBidi"/>
          <w:sz w:val="24"/>
          <w:szCs w:val="24"/>
        </w:rPr>
        <w:t>. Determination of the binding dissociation constants of GS341 and GS092 to LOXL2 using MS</w:t>
      </w:r>
      <w:r w:rsidR="00EE664A">
        <w:rPr>
          <w:rFonts w:asciiTheme="majorBidi" w:hAnsiTheme="majorBidi" w:cstheme="majorBidi"/>
          <w:sz w:val="24"/>
          <w:szCs w:val="24"/>
        </w:rPr>
        <w:t>T</w:t>
      </w:r>
      <w:r w:rsidR="00A956C0">
        <w:rPr>
          <w:rFonts w:asciiTheme="majorBidi" w:hAnsiTheme="majorBidi" w:cstheme="majorBidi"/>
          <w:sz w:val="24"/>
          <w:szCs w:val="24"/>
        </w:rPr>
        <w:t>. A</w:t>
      </w:r>
      <w:proofErr w:type="gramStart"/>
      <w:r w:rsidR="00A956C0">
        <w:rPr>
          <w:rFonts w:asciiTheme="majorBidi" w:hAnsiTheme="majorBidi" w:cstheme="majorBidi"/>
          <w:sz w:val="24"/>
          <w:szCs w:val="24"/>
        </w:rPr>
        <w:t>,</w:t>
      </w:r>
      <w:proofErr w:type="gramEnd"/>
      <w:r w:rsidR="00A956C0">
        <w:rPr>
          <w:rFonts w:asciiTheme="majorBidi" w:hAnsiTheme="majorBidi" w:cstheme="majorBidi"/>
          <w:sz w:val="24"/>
          <w:szCs w:val="24"/>
        </w:rPr>
        <w:t xml:space="preserve">B) </w:t>
      </w:r>
      <w:r w:rsidR="00A956C0" w:rsidRPr="00D856E2">
        <w:rPr>
          <w:rFonts w:asciiTheme="majorBidi" w:hAnsiTheme="majorBidi" w:cstheme="majorBidi"/>
          <w:sz w:val="24"/>
          <w:szCs w:val="24"/>
        </w:rPr>
        <w:t>Binding of LOXL2 to fluorescently labeled GS341. LOXL2 is titrated against fluorescently labeled GS341</w:t>
      </w:r>
      <w:r w:rsidR="00A956C0">
        <w:rPr>
          <w:rFonts w:asciiTheme="majorBidi" w:hAnsiTheme="majorBidi" w:cstheme="majorBidi"/>
          <w:sz w:val="24"/>
          <w:szCs w:val="24"/>
        </w:rPr>
        <w:t xml:space="preserve"> or GS092</w:t>
      </w:r>
      <w:r w:rsidR="00A956C0" w:rsidRPr="00D856E2">
        <w:rPr>
          <w:rFonts w:asciiTheme="majorBidi" w:hAnsiTheme="majorBidi" w:cstheme="majorBidi"/>
          <w:sz w:val="24"/>
          <w:szCs w:val="24"/>
        </w:rPr>
        <w:t xml:space="preserve">. </w:t>
      </w:r>
      <w:r w:rsidR="00A956C0">
        <w:rPr>
          <w:rFonts w:asciiTheme="majorBidi" w:hAnsiTheme="majorBidi" w:cstheme="majorBidi"/>
          <w:sz w:val="24"/>
          <w:szCs w:val="24"/>
        </w:rPr>
        <w:t>T</w:t>
      </w:r>
      <w:r w:rsidR="00A956C0" w:rsidRPr="00D856E2">
        <w:rPr>
          <w:rFonts w:asciiTheme="majorBidi" w:hAnsiTheme="majorBidi" w:cstheme="majorBidi"/>
          <w:sz w:val="24"/>
          <w:szCs w:val="24"/>
        </w:rPr>
        <w:t>he antibody</w:t>
      </w:r>
      <w:r w:rsidR="00A956C0">
        <w:rPr>
          <w:rFonts w:asciiTheme="majorBidi" w:hAnsiTheme="majorBidi" w:cstheme="majorBidi"/>
          <w:sz w:val="24"/>
          <w:szCs w:val="24"/>
        </w:rPr>
        <w:t>’s</w:t>
      </w:r>
      <w:r w:rsidR="00A956C0" w:rsidRPr="00D856E2">
        <w:rPr>
          <w:rFonts w:asciiTheme="majorBidi" w:hAnsiTheme="majorBidi" w:cstheme="majorBidi"/>
          <w:sz w:val="24"/>
          <w:szCs w:val="24"/>
        </w:rPr>
        <w:t xml:space="preserve"> thermophoresis </w:t>
      </w:r>
      <w:r w:rsidR="00A956C0">
        <w:rPr>
          <w:rFonts w:asciiTheme="majorBidi" w:hAnsiTheme="majorBidi" w:cstheme="majorBidi"/>
          <w:sz w:val="24"/>
          <w:szCs w:val="24"/>
        </w:rPr>
        <w:t xml:space="preserve">behavior </w:t>
      </w:r>
      <w:r w:rsidR="00A956C0" w:rsidRPr="00D856E2">
        <w:rPr>
          <w:rFonts w:asciiTheme="majorBidi" w:hAnsiTheme="majorBidi" w:cstheme="majorBidi"/>
          <w:sz w:val="24"/>
          <w:szCs w:val="24"/>
        </w:rPr>
        <w:t>change</w:t>
      </w:r>
      <w:r w:rsidR="00A956C0">
        <w:rPr>
          <w:rFonts w:asciiTheme="majorBidi" w:hAnsiTheme="majorBidi" w:cstheme="majorBidi"/>
          <w:sz w:val="24"/>
          <w:szCs w:val="24"/>
        </w:rPr>
        <w:t>d</w:t>
      </w:r>
      <w:r w:rsidR="00A956C0" w:rsidRPr="00D856E2">
        <w:rPr>
          <w:rFonts w:asciiTheme="majorBidi" w:hAnsiTheme="majorBidi" w:cstheme="majorBidi"/>
          <w:sz w:val="24"/>
          <w:szCs w:val="24"/>
        </w:rPr>
        <w:t xml:space="preserve"> </w:t>
      </w:r>
      <w:r w:rsidR="00A956C0">
        <w:rPr>
          <w:rFonts w:asciiTheme="majorBidi" w:hAnsiTheme="majorBidi" w:cstheme="majorBidi"/>
          <w:sz w:val="24"/>
          <w:szCs w:val="24"/>
        </w:rPr>
        <w:t>u</w:t>
      </w:r>
      <w:r w:rsidR="00A956C0" w:rsidRPr="00D856E2">
        <w:rPr>
          <w:rFonts w:asciiTheme="majorBidi" w:hAnsiTheme="majorBidi" w:cstheme="majorBidi"/>
          <w:sz w:val="24"/>
          <w:szCs w:val="24"/>
        </w:rPr>
        <w:t>pon binding of the protein</w:t>
      </w:r>
      <w:r w:rsidR="00A956C0">
        <w:rPr>
          <w:rFonts w:asciiTheme="majorBidi" w:hAnsiTheme="majorBidi" w:cstheme="majorBidi"/>
          <w:sz w:val="24"/>
          <w:szCs w:val="24"/>
        </w:rPr>
        <w:t xml:space="preserve"> to the antibody</w:t>
      </w:r>
      <w:r w:rsidR="00A956C0" w:rsidRPr="00D856E2">
        <w:rPr>
          <w:rFonts w:asciiTheme="majorBidi" w:hAnsiTheme="majorBidi" w:cstheme="majorBidi"/>
          <w:sz w:val="24"/>
          <w:szCs w:val="24"/>
        </w:rPr>
        <w:t>,</w:t>
      </w:r>
      <w:r w:rsidR="00A956C0">
        <w:rPr>
          <w:rFonts w:asciiTheme="majorBidi" w:hAnsiTheme="majorBidi" w:cstheme="majorBidi"/>
          <w:sz w:val="24"/>
          <w:szCs w:val="24"/>
        </w:rPr>
        <w:t xml:space="preserve"> and t</w:t>
      </w:r>
      <w:r w:rsidR="00A956C0" w:rsidRPr="00D856E2">
        <w:rPr>
          <w:rFonts w:asciiTheme="majorBidi" w:hAnsiTheme="majorBidi" w:cstheme="majorBidi"/>
          <w:sz w:val="24"/>
          <w:szCs w:val="24"/>
        </w:rPr>
        <w:t xml:space="preserve">he affinity </w:t>
      </w:r>
      <w:r w:rsidR="00A956C0">
        <w:rPr>
          <w:rFonts w:asciiTheme="majorBidi" w:hAnsiTheme="majorBidi" w:cstheme="majorBidi"/>
          <w:sz w:val="24"/>
          <w:szCs w:val="24"/>
        </w:rPr>
        <w:t xml:space="preserve">was calculated to be </w:t>
      </w:r>
      <w:r w:rsidR="00A956C0" w:rsidRPr="00D856E2">
        <w:rPr>
          <w:rFonts w:asciiTheme="majorBidi" w:hAnsiTheme="majorBidi" w:cstheme="majorBidi"/>
          <w:sz w:val="24"/>
          <w:szCs w:val="24"/>
        </w:rPr>
        <w:t>27nM</w:t>
      </w:r>
      <w:r w:rsidR="00A956C0">
        <w:rPr>
          <w:rFonts w:asciiTheme="majorBidi" w:hAnsiTheme="majorBidi" w:cstheme="majorBidi"/>
          <w:sz w:val="24"/>
          <w:szCs w:val="24"/>
        </w:rPr>
        <w:t xml:space="preserve"> and 122nM, respectively</w:t>
      </w:r>
      <w:r w:rsidR="00A956C0" w:rsidRPr="00D856E2">
        <w:rPr>
          <w:rFonts w:asciiTheme="majorBidi" w:hAnsiTheme="majorBidi" w:cstheme="majorBidi"/>
          <w:sz w:val="24"/>
          <w:szCs w:val="24"/>
        </w:rPr>
        <w:t>.</w:t>
      </w:r>
      <w:r w:rsidR="00A956C0" w:rsidRPr="00A956C0">
        <w:rPr>
          <w:rFonts w:asciiTheme="majorBidi" w:hAnsiTheme="majorBidi" w:cstheme="majorBidi"/>
          <w:sz w:val="24"/>
          <w:szCs w:val="24"/>
        </w:rPr>
        <w:t xml:space="preserve"> </w:t>
      </w:r>
      <w:r w:rsidR="00A956C0">
        <w:rPr>
          <w:rFonts w:asciiTheme="majorBidi" w:hAnsiTheme="majorBidi" w:cstheme="majorBidi"/>
          <w:sz w:val="24"/>
          <w:szCs w:val="24"/>
        </w:rPr>
        <w:t xml:space="preserve">C) </w:t>
      </w:r>
      <w:r w:rsidR="00A956C0" w:rsidRPr="00D856E2">
        <w:rPr>
          <w:rFonts w:asciiTheme="majorBidi" w:hAnsiTheme="majorBidi" w:cstheme="majorBidi"/>
          <w:sz w:val="24"/>
          <w:szCs w:val="24"/>
        </w:rPr>
        <w:t xml:space="preserve">Competitive MST. 20nM of </w:t>
      </w:r>
      <w:r w:rsidR="00A956C0">
        <w:rPr>
          <w:rFonts w:asciiTheme="majorBidi" w:hAnsiTheme="majorBidi" w:cstheme="majorBidi"/>
          <w:sz w:val="24"/>
          <w:szCs w:val="24"/>
        </w:rPr>
        <w:t>LOXL</w:t>
      </w:r>
      <w:r w:rsidR="00A956C0" w:rsidRPr="00D856E2">
        <w:rPr>
          <w:rFonts w:asciiTheme="majorBidi" w:hAnsiTheme="majorBidi" w:cstheme="majorBidi"/>
          <w:sz w:val="24"/>
          <w:szCs w:val="24"/>
        </w:rPr>
        <w:t xml:space="preserve">2 and 20nM of labeled GS341 </w:t>
      </w:r>
      <w:r w:rsidR="00A956C0">
        <w:rPr>
          <w:rFonts w:asciiTheme="majorBidi" w:hAnsiTheme="majorBidi" w:cstheme="majorBidi"/>
          <w:sz w:val="24"/>
          <w:szCs w:val="24"/>
        </w:rPr>
        <w:t>were pre-incubated in room temperature. Aliquots of this mixture were</w:t>
      </w:r>
      <w:r w:rsidR="00A956C0" w:rsidRPr="00D856E2">
        <w:rPr>
          <w:rFonts w:asciiTheme="majorBidi" w:hAnsiTheme="majorBidi" w:cstheme="majorBidi"/>
          <w:sz w:val="24"/>
          <w:szCs w:val="24"/>
        </w:rPr>
        <w:t xml:space="preserve"> mixed with increasing amounts of </w:t>
      </w:r>
      <w:r w:rsidR="00A956C0">
        <w:rPr>
          <w:rFonts w:asciiTheme="majorBidi" w:hAnsiTheme="majorBidi" w:cstheme="majorBidi"/>
          <w:sz w:val="24"/>
          <w:szCs w:val="24"/>
        </w:rPr>
        <w:t>e</w:t>
      </w:r>
      <w:r w:rsidR="00A956C0" w:rsidRPr="00D856E2">
        <w:rPr>
          <w:rFonts w:asciiTheme="majorBidi" w:hAnsiTheme="majorBidi" w:cstheme="majorBidi"/>
          <w:sz w:val="24"/>
          <w:szCs w:val="24"/>
        </w:rPr>
        <w:t>lastin</w:t>
      </w:r>
      <w:r w:rsidR="00A956C0">
        <w:rPr>
          <w:rFonts w:asciiTheme="majorBidi" w:hAnsiTheme="majorBidi" w:cstheme="majorBidi"/>
          <w:sz w:val="24"/>
          <w:szCs w:val="24"/>
        </w:rPr>
        <w:t xml:space="preserve"> followed by thermophoresis measurements</w:t>
      </w:r>
      <w:r w:rsidR="00A956C0" w:rsidRPr="00D856E2">
        <w:rPr>
          <w:rFonts w:asciiTheme="majorBidi" w:hAnsiTheme="majorBidi" w:cstheme="majorBidi"/>
          <w:sz w:val="24"/>
          <w:szCs w:val="24"/>
        </w:rPr>
        <w:t xml:space="preserve">. </w:t>
      </w:r>
      <w:r w:rsidR="00BD0403">
        <w:rPr>
          <w:rFonts w:asciiTheme="majorBidi" w:hAnsiTheme="majorBidi" w:cstheme="majorBidi"/>
          <w:sz w:val="24"/>
          <w:szCs w:val="24"/>
        </w:rPr>
        <w:t>No significant change is observed in thermophoresis.</w:t>
      </w:r>
    </w:p>
    <w:p w:rsidR="00A956C0" w:rsidRDefault="00A956C0" w:rsidP="00A956C0">
      <w:pPr>
        <w:jc w:val="both"/>
        <w:rPr>
          <w:rFonts w:asciiTheme="majorBidi" w:eastAsia="Times New Roman" w:hAnsiTheme="majorBidi" w:cstheme="majorBidi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shd w:val="clear" w:color="auto" w:fill="FFFFFF"/>
        </w:rPr>
        <w:lastRenderedPageBreak/>
        <w:drawing>
          <wp:inline distT="0" distB="0" distL="0" distR="0" wp14:anchorId="3F5C839C" wp14:editId="5B31C239">
            <wp:extent cx="211455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shd w:val="clear" w:color="auto" w:fill="FFFFFF"/>
        </w:rPr>
        <w:t xml:space="preserve">             </w:t>
      </w:r>
      <w:r>
        <w:rPr>
          <w:rFonts w:asciiTheme="majorBidi" w:eastAsia="Times New Roman" w:hAnsiTheme="majorBidi" w:cstheme="majorBidi"/>
          <w:noProof/>
          <w:shd w:val="clear" w:color="auto" w:fill="FFFFFF"/>
        </w:rPr>
        <w:drawing>
          <wp:inline distT="0" distB="0" distL="0" distR="0" wp14:anchorId="1EF4FAA6" wp14:editId="37406209">
            <wp:extent cx="2085975" cy="1828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0B" w:rsidRDefault="0050200B" w:rsidP="00297A2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 S</w:t>
      </w:r>
      <w:r w:rsidR="00297A23">
        <w:rPr>
          <w:rFonts w:asciiTheme="majorBidi" w:hAnsiTheme="majorBidi" w:cstheme="majorBidi"/>
          <w:sz w:val="24"/>
          <w:szCs w:val="24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A47EB8" w:rsidRPr="00A47EB8">
        <w:rPr>
          <w:rFonts w:asciiTheme="majorBidi" w:hAnsiTheme="majorBidi" w:cstheme="majorBidi"/>
          <w:sz w:val="24"/>
          <w:szCs w:val="24"/>
        </w:rPr>
        <w:t>The enzymatic activity of LOXL2 was</w:t>
      </w:r>
      <w:r w:rsidR="00A47EB8">
        <w:rPr>
          <w:rFonts w:asciiTheme="majorBidi" w:hAnsiTheme="majorBidi" w:cstheme="majorBidi"/>
          <w:sz w:val="24"/>
          <w:szCs w:val="24"/>
        </w:rPr>
        <w:t xml:space="preserve"> </w:t>
      </w:r>
      <w:r w:rsidR="00A47EB8" w:rsidRPr="00A47EB8">
        <w:rPr>
          <w:rFonts w:asciiTheme="majorBidi" w:hAnsiTheme="majorBidi" w:cstheme="majorBidi"/>
          <w:sz w:val="24"/>
          <w:szCs w:val="24"/>
        </w:rPr>
        <w:t>measured by coupling horse radish peroxidase activity to LOXL2 and using the</w:t>
      </w:r>
      <w:r w:rsidR="00A47EB8">
        <w:rPr>
          <w:rFonts w:asciiTheme="majorBidi" w:hAnsiTheme="majorBidi" w:cstheme="majorBidi"/>
          <w:sz w:val="24"/>
          <w:szCs w:val="24"/>
        </w:rPr>
        <w:t xml:space="preserve"> </w:t>
      </w:r>
      <w:r w:rsidR="00A47EB8" w:rsidRPr="00A47EB8">
        <w:rPr>
          <w:rFonts w:asciiTheme="majorBidi" w:hAnsiTheme="majorBidi" w:cstheme="majorBidi"/>
          <w:sz w:val="24"/>
          <w:szCs w:val="24"/>
        </w:rPr>
        <w:t xml:space="preserve">conversion of </w:t>
      </w:r>
      <w:proofErr w:type="spellStart"/>
      <w:r w:rsidR="00A47EB8" w:rsidRPr="00A47EB8">
        <w:rPr>
          <w:rFonts w:asciiTheme="majorBidi" w:hAnsiTheme="majorBidi" w:cstheme="majorBidi"/>
          <w:sz w:val="24"/>
          <w:szCs w:val="24"/>
        </w:rPr>
        <w:t>Amplex</w:t>
      </w:r>
      <w:proofErr w:type="spellEnd"/>
      <w:r w:rsidR="00A47EB8" w:rsidRPr="00A47EB8">
        <w:rPr>
          <w:rFonts w:asciiTheme="majorBidi" w:hAnsiTheme="majorBidi" w:cstheme="majorBidi"/>
          <w:sz w:val="24"/>
          <w:szCs w:val="24"/>
        </w:rPr>
        <w:t xml:space="preserve"> Red to </w:t>
      </w:r>
      <w:proofErr w:type="spellStart"/>
      <w:r w:rsidR="00A47EB8" w:rsidRPr="00A47EB8">
        <w:rPr>
          <w:rFonts w:asciiTheme="majorBidi" w:hAnsiTheme="majorBidi" w:cstheme="majorBidi"/>
          <w:sz w:val="24"/>
          <w:szCs w:val="24"/>
        </w:rPr>
        <w:t>resofurin</w:t>
      </w:r>
      <w:proofErr w:type="spellEnd"/>
      <w:r w:rsidR="00A47EB8" w:rsidRPr="00A47EB8">
        <w:rPr>
          <w:rFonts w:asciiTheme="majorBidi" w:hAnsiTheme="majorBidi" w:cstheme="majorBidi"/>
          <w:sz w:val="24"/>
          <w:szCs w:val="24"/>
        </w:rPr>
        <w:t xml:space="preserve"> as </w:t>
      </w:r>
      <w:r w:rsidR="00F603FC">
        <w:rPr>
          <w:rFonts w:asciiTheme="majorBidi" w:hAnsiTheme="majorBidi" w:cstheme="majorBidi"/>
          <w:sz w:val="24"/>
          <w:szCs w:val="24"/>
        </w:rPr>
        <w:t xml:space="preserve">a </w:t>
      </w:r>
      <w:r w:rsidR="00A47EB8" w:rsidRPr="00A47EB8">
        <w:rPr>
          <w:rFonts w:asciiTheme="majorBidi" w:hAnsiTheme="majorBidi" w:cstheme="majorBidi"/>
          <w:sz w:val="24"/>
          <w:szCs w:val="24"/>
        </w:rPr>
        <w:t>readout</w:t>
      </w:r>
      <w:r w:rsidR="00F603FC">
        <w:rPr>
          <w:rFonts w:asciiTheme="majorBidi" w:hAnsiTheme="majorBidi" w:cstheme="majorBidi"/>
          <w:sz w:val="24"/>
          <w:szCs w:val="24"/>
        </w:rPr>
        <w:t>,</w:t>
      </w:r>
      <w:r w:rsidR="00A47EB8">
        <w:rPr>
          <w:rFonts w:asciiTheme="majorBidi" w:hAnsiTheme="majorBidi" w:cstheme="majorBidi"/>
          <w:sz w:val="24"/>
          <w:szCs w:val="24"/>
        </w:rPr>
        <w:t xml:space="preserve"> using </w:t>
      </w:r>
      <w:proofErr w:type="spellStart"/>
      <w:r w:rsidR="00A47EB8">
        <w:rPr>
          <w:rFonts w:asciiTheme="majorBidi" w:hAnsiTheme="majorBidi" w:cstheme="majorBidi"/>
          <w:sz w:val="24"/>
          <w:szCs w:val="24"/>
        </w:rPr>
        <w:t>λ</w:t>
      </w:r>
      <w:r w:rsidR="00A47EB8" w:rsidRPr="00A956C0">
        <w:rPr>
          <w:rFonts w:asciiTheme="majorBidi" w:hAnsiTheme="majorBidi" w:cstheme="majorBidi"/>
          <w:sz w:val="24"/>
          <w:szCs w:val="24"/>
          <w:vertAlign w:val="subscript"/>
        </w:rPr>
        <w:t>ex</w:t>
      </w:r>
      <w:proofErr w:type="spellEnd"/>
      <w:r w:rsidR="00A47EB8">
        <w:rPr>
          <w:rFonts w:asciiTheme="majorBidi" w:hAnsiTheme="majorBidi" w:cstheme="majorBidi"/>
          <w:sz w:val="24"/>
          <w:szCs w:val="24"/>
        </w:rPr>
        <w:t>=540</w:t>
      </w:r>
      <w:r w:rsidR="00F603FC">
        <w:rPr>
          <w:rFonts w:asciiTheme="majorBidi" w:hAnsiTheme="majorBidi" w:cstheme="majorBidi"/>
          <w:sz w:val="24"/>
          <w:szCs w:val="24"/>
        </w:rPr>
        <w:t xml:space="preserve"> </w:t>
      </w:r>
      <w:r w:rsidR="00A47EB8">
        <w:rPr>
          <w:rFonts w:asciiTheme="majorBidi" w:hAnsiTheme="majorBidi" w:cstheme="majorBidi"/>
          <w:sz w:val="24"/>
          <w:szCs w:val="24"/>
        </w:rPr>
        <w:t xml:space="preserve">nm and </w:t>
      </w:r>
      <w:proofErr w:type="spellStart"/>
      <w:r w:rsidR="00A47EB8">
        <w:rPr>
          <w:rFonts w:asciiTheme="majorBidi" w:hAnsiTheme="majorBidi" w:cstheme="majorBidi"/>
          <w:sz w:val="24"/>
          <w:szCs w:val="24"/>
        </w:rPr>
        <w:t>λ</w:t>
      </w:r>
      <w:r w:rsidR="00A47EB8" w:rsidRPr="00A956C0">
        <w:rPr>
          <w:rFonts w:asciiTheme="majorBidi" w:hAnsiTheme="majorBidi" w:cstheme="majorBidi"/>
          <w:sz w:val="24"/>
          <w:szCs w:val="24"/>
          <w:vertAlign w:val="subscript"/>
        </w:rPr>
        <w:t>em</w:t>
      </w:r>
      <w:proofErr w:type="spellEnd"/>
      <w:r w:rsidR="00A47EB8">
        <w:rPr>
          <w:rFonts w:asciiTheme="majorBidi" w:hAnsiTheme="majorBidi" w:cstheme="majorBidi"/>
          <w:sz w:val="24"/>
          <w:szCs w:val="24"/>
        </w:rPr>
        <w:t>=590</w:t>
      </w:r>
      <w:r w:rsidR="00F603FC">
        <w:rPr>
          <w:rFonts w:asciiTheme="majorBidi" w:hAnsiTheme="majorBidi" w:cstheme="majorBidi"/>
          <w:sz w:val="24"/>
          <w:szCs w:val="24"/>
        </w:rPr>
        <w:t xml:space="preserve"> </w:t>
      </w:r>
      <w:r w:rsidR="00A956C0">
        <w:rPr>
          <w:rFonts w:asciiTheme="majorBidi" w:hAnsiTheme="majorBidi" w:cstheme="majorBidi"/>
          <w:sz w:val="24"/>
          <w:szCs w:val="24"/>
        </w:rPr>
        <w:t>nm</w:t>
      </w:r>
      <w:r w:rsidR="00A47EB8">
        <w:rPr>
          <w:rFonts w:asciiTheme="majorBidi" w:hAnsiTheme="majorBidi" w:cstheme="majorBidi"/>
          <w:sz w:val="24"/>
          <w:szCs w:val="24"/>
        </w:rPr>
        <w:t xml:space="preserve">. </w:t>
      </w:r>
    </w:p>
    <w:p w:rsidR="00297A23" w:rsidRDefault="00297A23" w:rsidP="00297A2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AADCE6A" wp14:editId="48D45CFF">
            <wp:extent cx="3985146" cy="21768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 specificity V1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69"/>
                    <a:stretch/>
                  </pic:blipFill>
                  <pic:spPr bwMode="auto">
                    <a:xfrm>
                      <a:off x="0" y="0"/>
                      <a:ext cx="3986784" cy="217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A23" w:rsidRPr="00B73FC5" w:rsidRDefault="00297A23" w:rsidP="00297A23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Fig. S5. Western blotting of lysates and supernatants of the fibroblast cells exposed to the GS341 antibody did not identify any cross-reactivity of the antibody with other family members. In addition, western blotting of commercial human and mouse LOXL2 using GS341 as the primary antibody revealed cross-reactivity of the GS341 antibody with both human and mouse LOXL2. </w:t>
      </w:r>
    </w:p>
    <w:p w:rsidR="00A47EB8" w:rsidRDefault="00A47EB8" w:rsidP="003E3A93">
      <w:pPr>
        <w:jc w:val="both"/>
        <w:rPr>
          <w:rFonts w:asciiTheme="majorBidi" w:hAnsiTheme="majorBidi" w:cstheme="majorBidi"/>
          <w:sz w:val="24"/>
          <w:szCs w:val="24"/>
        </w:rPr>
      </w:pPr>
    </w:p>
    <w:p w:rsidR="003653A1" w:rsidRDefault="00B73FC5" w:rsidP="003653A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4114800" cy="7403910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3"/>
                    <a:stretch/>
                  </pic:blipFill>
                  <pic:spPr bwMode="auto">
                    <a:xfrm>
                      <a:off x="0" y="0"/>
                      <a:ext cx="4114800" cy="740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561" w:rsidRDefault="001F63D4" w:rsidP="0029486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</w:t>
      </w:r>
      <w:r w:rsidR="00FA4561">
        <w:rPr>
          <w:rFonts w:asciiTheme="majorBidi" w:hAnsiTheme="majorBidi" w:cstheme="majorBidi"/>
          <w:sz w:val="24"/>
          <w:szCs w:val="24"/>
        </w:rPr>
        <w:t xml:space="preserve"> S</w:t>
      </w:r>
      <w:r w:rsidR="00294864">
        <w:rPr>
          <w:rFonts w:asciiTheme="majorBidi" w:hAnsiTheme="majorBidi" w:cstheme="majorBidi"/>
          <w:sz w:val="24"/>
          <w:szCs w:val="24"/>
        </w:rPr>
        <w:t>6</w:t>
      </w:r>
      <w:r w:rsidR="00FA4561">
        <w:rPr>
          <w:rFonts w:asciiTheme="majorBidi" w:hAnsiTheme="majorBidi" w:cstheme="majorBidi"/>
          <w:sz w:val="24"/>
          <w:szCs w:val="24"/>
        </w:rPr>
        <w:t xml:space="preserve">. </w:t>
      </w:r>
      <w:r w:rsidR="00B73FC5">
        <w:rPr>
          <w:rFonts w:asciiTheme="majorBidi" w:hAnsiTheme="majorBidi" w:cstheme="majorBidi"/>
          <w:sz w:val="24"/>
          <w:szCs w:val="24"/>
        </w:rPr>
        <w:t>Global proteomic m</w:t>
      </w:r>
      <w:r w:rsidR="00FA4561">
        <w:rPr>
          <w:rFonts w:asciiTheme="majorBidi" w:hAnsiTheme="majorBidi" w:cstheme="majorBidi"/>
          <w:sz w:val="24"/>
          <w:szCs w:val="24"/>
        </w:rPr>
        <w:t xml:space="preserve">ass spectrometry </w:t>
      </w:r>
      <w:r w:rsidR="00B73FC5">
        <w:rPr>
          <w:rFonts w:asciiTheme="majorBidi" w:hAnsiTheme="majorBidi" w:cstheme="majorBidi"/>
          <w:sz w:val="24"/>
          <w:szCs w:val="24"/>
        </w:rPr>
        <w:t xml:space="preserve">analyses of ECM proteins from HDF cells. </w:t>
      </w:r>
      <w:r w:rsidR="00FC6A16">
        <w:rPr>
          <w:rFonts w:asciiTheme="majorBidi" w:hAnsiTheme="majorBidi" w:cstheme="majorBidi"/>
          <w:sz w:val="24"/>
          <w:szCs w:val="24"/>
        </w:rPr>
        <w:t>Results were obtained in quadruplets.</w:t>
      </w:r>
      <w:r>
        <w:rPr>
          <w:rFonts w:asciiTheme="majorBidi" w:hAnsiTheme="majorBidi" w:cstheme="majorBidi"/>
          <w:sz w:val="24"/>
          <w:szCs w:val="24"/>
        </w:rPr>
        <w:t xml:space="preserve"> Presented are four replicates for each treatment.</w:t>
      </w:r>
    </w:p>
    <w:p w:rsidR="00415BEB" w:rsidRPr="00D856E2" w:rsidRDefault="00415BEB" w:rsidP="006D0C4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321B92" w:rsidRDefault="004150BE" w:rsidP="00063B6F">
      <w:r>
        <w:rPr>
          <w:noProof/>
        </w:rPr>
        <w:drawing>
          <wp:inline distT="0" distB="0" distL="0" distR="0">
            <wp:extent cx="5486400" cy="1950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1E" w:rsidRDefault="001F63D4" w:rsidP="004150BE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</w:t>
      </w:r>
      <w:r w:rsidR="00E74C1E" w:rsidRPr="00D856E2">
        <w:rPr>
          <w:rFonts w:asciiTheme="majorBidi" w:hAnsiTheme="majorBidi" w:cstheme="majorBidi"/>
          <w:sz w:val="24"/>
          <w:szCs w:val="24"/>
        </w:rPr>
        <w:t xml:space="preserve"> S</w:t>
      </w:r>
      <w:r w:rsidR="00294864">
        <w:rPr>
          <w:rFonts w:asciiTheme="majorBidi" w:hAnsiTheme="majorBidi" w:cstheme="majorBidi"/>
          <w:sz w:val="24"/>
          <w:szCs w:val="24"/>
        </w:rPr>
        <w:t>7</w:t>
      </w:r>
      <w:r w:rsidR="00E74C1E" w:rsidRPr="00D856E2">
        <w:rPr>
          <w:rFonts w:asciiTheme="majorBidi" w:hAnsiTheme="majorBidi" w:cstheme="majorBidi"/>
          <w:sz w:val="24"/>
          <w:szCs w:val="24"/>
        </w:rPr>
        <w:t xml:space="preserve">. </w:t>
      </w:r>
      <w:r w:rsidR="00D856E2" w:rsidRPr="00D856E2">
        <w:rPr>
          <w:rFonts w:asciiTheme="majorBidi" w:hAnsiTheme="majorBidi" w:cstheme="majorBidi"/>
          <w:sz w:val="24"/>
          <w:szCs w:val="24"/>
        </w:rPr>
        <w:t>L</w:t>
      </w:r>
      <w:r w:rsidR="00FA4561">
        <w:rPr>
          <w:rFonts w:asciiTheme="majorBidi" w:hAnsiTheme="majorBidi" w:cstheme="majorBidi"/>
          <w:sz w:val="24"/>
          <w:szCs w:val="24"/>
        </w:rPr>
        <w:t>OXL2</w:t>
      </w:r>
      <w:r w:rsidR="00D856E2">
        <w:rPr>
          <w:rFonts w:asciiTheme="majorBidi" w:hAnsiTheme="majorBidi" w:cstheme="majorBidi"/>
          <w:sz w:val="24"/>
          <w:szCs w:val="24"/>
        </w:rPr>
        <w:t xml:space="preserve"> </w:t>
      </w:r>
      <w:r w:rsidR="00FA4561">
        <w:rPr>
          <w:rFonts w:asciiTheme="majorBidi" w:hAnsiTheme="majorBidi" w:cstheme="majorBidi"/>
          <w:sz w:val="24"/>
          <w:szCs w:val="24"/>
        </w:rPr>
        <w:t>is</w:t>
      </w:r>
      <w:r w:rsidR="00D856E2">
        <w:rPr>
          <w:rFonts w:asciiTheme="majorBidi" w:hAnsiTheme="majorBidi" w:cstheme="majorBidi"/>
          <w:sz w:val="24"/>
          <w:szCs w:val="24"/>
        </w:rPr>
        <w:t xml:space="preserve"> expressed by both the HDF cells and the cancer MDA-MB-231 cells. </w:t>
      </w:r>
      <w:r w:rsidR="00F603FC">
        <w:rPr>
          <w:rFonts w:asciiTheme="majorBidi" w:hAnsiTheme="majorBidi" w:cstheme="majorBidi"/>
          <w:sz w:val="24"/>
          <w:szCs w:val="24"/>
        </w:rPr>
        <w:t>(</w:t>
      </w:r>
      <w:r w:rsidR="00D856E2">
        <w:rPr>
          <w:rFonts w:asciiTheme="majorBidi" w:hAnsiTheme="majorBidi" w:cstheme="majorBidi"/>
          <w:sz w:val="24"/>
          <w:szCs w:val="24"/>
        </w:rPr>
        <w:t xml:space="preserve">A) Western blot analyses of cell supernatants and lysates of both HDF and MDA-MB-231 cells indicate expression of </w:t>
      </w:r>
      <w:r w:rsidR="00E872D3">
        <w:rPr>
          <w:rFonts w:asciiTheme="majorBidi" w:hAnsiTheme="majorBidi" w:cstheme="majorBidi"/>
          <w:sz w:val="24"/>
          <w:szCs w:val="24"/>
        </w:rPr>
        <w:t>LOXL2</w:t>
      </w:r>
      <w:r w:rsidR="00D856E2">
        <w:rPr>
          <w:rFonts w:asciiTheme="majorBidi" w:hAnsiTheme="majorBidi" w:cstheme="majorBidi"/>
          <w:sz w:val="24"/>
          <w:szCs w:val="24"/>
        </w:rPr>
        <w:t xml:space="preserve"> by both the stroma and the tumor. </w:t>
      </w:r>
      <w:r w:rsidR="00F603FC">
        <w:rPr>
          <w:rFonts w:asciiTheme="majorBidi" w:hAnsiTheme="majorBidi" w:cstheme="majorBidi"/>
          <w:sz w:val="24"/>
          <w:szCs w:val="24"/>
        </w:rPr>
        <w:t>(</w:t>
      </w:r>
      <w:r w:rsidR="00D856E2">
        <w:rPr>
          <w:rFonts w:asciiTheme="majorBidi" w:hAnsiTheme="majorBidi" w:cstheme="majorBidi"/>
          <w:sz w:val="24"/>
          <w:szCs w:val="24"/>
        </w:rPr>
        <w:t xml:space="preserve">B) The presence of </w:t>
      </w:r>
      <w:r w:rsidR="00F603FC">
        <w:rPr>
          <w:rFonts w:asciiTheme="majorBidi" w:hAnsiTheme="majorBidi" w:cstheme="majorBidi"/>
          <w:sz w:val="24"/>
          <w:szCs w:val="24"/>
        </w:rPr>
        <w:t xml:space="preserve">LOXL2 </w:t>
      </w:r>
      <w:r w:rsidR="00D856E2">
        <w:rPr>
          <w:rFonts w:asciiTheme="majorBidi" w:hAnsiTheme="majorBidi" w:cstheme="majorBidi"/>
          <w:sz w:val="24"/>
          <w:szCs w:val="24"/>
        </w:rPr>
        <w:t>in both HDF and MDA-MB-231 cell</w:t>
      </w:r>
      <w:r w:rsidR="00F603FC">
        <w:rPr>
          <w:rFonts w:asciiTheme="majorBidi" w:hAnsiTheme="majorBidi" w:cstheme="majorBidi"/>
          <w:sz w:val="24"/>
          <w:szCs w:val="24"/>
        </w:rPr>
        <w:t>s</w:t>
      </w:r>
      <w:r w:rsidR="00D856E2">
        <w:rPr>
          <w:rFonts w:asciiTheme="majorBidi" w:hAnsiTheme="majorBidi" w:cstheme="majorBidi"/>
          <w:sz w:val="24"/>
          <w:szCs w:val="24"/>
        </w:rPr>
        <w:t xml:space="preserve"> was confirmed by i</w:t>
      </w:r>
      <w:r w:rsidR="00D856E2" w:rsidRPr="00267E1C">
        <w:rPr>
          <w:rFonts w:asciiTheme="majorBidi" w:hAnsiTheme="majorBidi" w:cstheme="majorBidi"/>
          <w:sz w:val="24"/>
          <w:szCs w:val="24"/>
        </w:rPr>
        <w:t>mmunofluorescence</w:t>
      </w:r>
      <w:r w:rsidR="00D856E2">
        <w:rPr>
          <w:rFonts w:asciiTheme="majorBidi" w:hAnsiTheme="majorBidi" w:cstheme="majorBidi"/>
          <w:sz w:val="24"/>
          <w:szCs w:val="24"/>
        </w:rPr>
        <w:t xml:space="preserve"> staining for </w:t>
      </w:r>
      <w:r w:rsidR="00E872D3">
        <w:rPr>
          <w:rFonts w:asciiTheme="majorBidi" w:hAnsiTheme="majorBidi" w:cstheme="majorBidi"/>
          <w:sz w:val="24"/>
          <w:szCs w:val="24"/>
        </w:rPr>
        <w:t>LOXL2</w:t>
      </w:r>
      <w:r w:rsidR="00D856E2">
        <w:rPr>
          <w:rFonts w:asciiTheme="majorBidi" w:hAnsiTheme="majorBidi" w:cstheme="majorBidi"/>
          <w:sz w:val="24"/>
          <w:szCs w:val="24"/>
        </w:rPr>
        <w:t xml:space="preserve"> </w:t>
      </w:r>
      <w:r w:rsidR="00D856E2" w:rsidRPr="00267E1C">
        <w:rPr>
          <w:rFonts w:asciiTheme="majorBidi" w:hAnsiTheme="majorBidi" w:cstheme="majorBidi"/>
          <w:sz w:val="24"/>
          <w:szCs w:val="24"/>
        </w:rPr>
        <w:t xml:space="preserve">(Alexa </w:t>
      </w:r>
      <w:proofErr w:type="spellStart"/>
      <w:r w:rsidR="00D856E2" w:rsidRPr="00267E1C">
        <w:rPr>
          <w:rFonts w:asciiTheme="majorBidi" w:hAnsiTheme="majorBidi" w:cstheme="majorBidi"/>
          <w:sz w:val="24"/>
          <w:szCs w:val="24"/>
        </w:rPr>
        <w:t>f</w:t>
      </w:r>
      <w:r w:rsidR="00D856E2">
        <w:rPr>
          <w:rFonts w:asciiTheme="majorBidi" w:hAnsiTheme="majorBidi" w:cstheme="majorBidi"/>
          <w:sz w:val="24"/>
          <w:szCs w:val="24"/>
        </w:rPr>
        <w:t>luor</w:t>
      </w:r>
      <w:proofErr w:type="spellEnd"/>
      <w:r w:rsidR="00D856E2">
        <w:rPr>
          <w:rFonts w:asciiTheme="majorBidi" w:hAnsiTheme="majorBidi" w:cstheme="majorBidi"/>
          <w:sz w:val="24"/>
          <w:szCs w:val="24"/>
        </w:rPr>
        <w:t xml:space="preserve">; green) (cancer cells are also fluorescently labeled by </w:t>
      </w:r>
      <w:r w:rsidR="004150BE">
        <w:rPr>
          <w:rFonts w:asciiTheme="majorBidi" w:hAnsiTheme="majorBidi" w:cstheme="majorBidi"/>
          <w:sz w:val="24"/>
          <w:szCs w:val="24"/>
        </w:rPr>
        <w:t>RFP</w:t>
      </w:r>
      <w:r w:rsidR="00D856E2" w:rsidRPr="00267E1C">
        <w:rPr>
          <w:rFonts w:asciiTheme="majorBidi" w:hAnsiTheme="majorBidi" w:cstheme="majorBidi"/>
          <w:sz w:val="24"/>
          <w:szCs w:val="24"/>
        </w:rPr>
        <w:t>; red)</w:t>
      </w:r>
      <w:r w:rsidR="00D856E2">
        <w:rPr>
          <w:rFonts w:asciiTheme="majorBidi" w:hAnsiTheme="majorBidi" w:cstheme="majorBidi"/>
          <w:sz w:val="24"/>
          <w:szCs w:val="24"/>
        </w:rPr>
        <w:t>.</w:t>
      </w:r>
    </w:p>
    <w:p w:rsidR="008262C9" w:rsidRDefault="008262C9" w:rsidP="004150BE">
      <w:pPr>
        <w:jc w:val="both"/>
      </w:pPr>
      <w:r>
        <w:rPr>
          <w:rFonts w:asciiTheme="majorBidi" w:hAnsiTheme="majorBidi" w:cstheme="majorBidi"/>
          <w:sz w:val="24"/>
          <w:szCs w:val="24"/>
        </w:rPr>
        <w:t>A                                                             B</w:t>
      </w:r>
    </w:p>
    <w:p w:rsidR="00063B6F" w:rsidRDefault="00063B6F" w:rsidP="00063B6F">
      <w:r>
        <w:rPr>
          <w:noProof/>
        </w:rPr>
        <w:drawing>
          <wp:inline distT="0" distB="0" distL="0" distR="0">
            <wp:extent cx="1561381" cy="2424023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 invasio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" b="5567"/>
                    <a:stretch/>
                  </pic:blipFill>
                  <pic:spPr bwMode="auto">
                    <a:xfrm>
                      <a:off x="0" y="0"/>
                      <a:ext cx="1566672" cy="243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C1E">
        <w:t xml:space="preserve"> </w:t>
      </w:r>
      <w:r w:rsidR="0084649E">
        <w:rPr>
          <w:noProof/>
        </w:rPr>
        <w:drawing>
          <wp:inline distT="0" distB="0" distL="0" distR="0">
            <wp:extent cx="1149073" cy="20608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 invasion 341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87" cy="20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ED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97D9617" wp14:editId="11F3E3C0">
            <wp:extent cx="1683650" cy="22896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 3D invasi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308" cy="229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DE" w:rsidRDefault="00D4332B" w:rsidP="000C6E92">
      <w:pPr>
        <w:jc w:val="both"/>
        <w:rPr>
          <w:rFonts w:asciiTheme="majorBidi" w:hAnsiTheme="majorBidi" w:cstheme="majorBidi"/>
          <w:sz w:val="24"/>
          <w:szCs w:val="24"/>
        </w:rPr>
      </w:pPr>
      <w:r w:rsidRPr="00D856E2">
        <w:rPr>
          <w:rFonts w:asciiTheme="majorBidi" w:hAnsiTheme="majorBidi" w:cstheme="majorBidi"/>
          <w:sz w:val="24"/>
          <w:szCs w:val="24"/>
        </w:rPr>
        <w:t>F</w:t>
      </w:r>
      <w:r w:rsidR="001F63D4">
        <w:rPr>
          <w:rFonts w:asciiTheme="majorBidi" w:hAnsiTheme="majorBidi" w:cstheme="majorBidi"/>
          <w:sz w:val="24"/>
          <w:szCs w:val="24"/>
        </w:rPr>
        <w:t>ig.</w:t>
      </w:r>
      <w:r w:rsidRPr="00D856E2">
        <w:rPr>
          <w:rFonts w:asciiTheme="majorBidi" w:hAnsiTheme="majorBidi" w:cstheme="majorBidi"/>
          <w:sz w:val="24"/>
          <w:szCs w:val="24"/>
        </w:rPr>
        <w:t xml:space="preserve"> </w:t>
      </w:r>
      <w:r w:rsidR="00271BCD">
        <w:rPr>
          <w:rFonts w:asciiTheme="majorBidi" w:hAnsiTheme="majorBidi" w:cstheme="majorBidi"/>
          <w:sz w:val="24"/>
          <w:szCs w:val="24"/>
        </w:rPr>
        <w:t>S</w:t>
      </w:r>
      <w:r w:rsidR="00294864">
        <w:rPr>
          <w:rFonts w:asciiTheme="majorBidi" w:hAnsiTheme="majorBidi" w:cstheme="majorBidi"/>
          <w:sz w:val="24"/>
          <w:szCs w:val="24"/>
        </w:rPr>
        <w:t>8</w:t>
      </w:r>
      <w:r w:rsidRPr="00D856E2">
        <w:rPr>
          <w:rFonts w:asciiTheme="majorBidi" w:hAnsiTheme="majorBidi" w:cstheme="majorBidi"/>
          <w:sz w:val="24"/>
          <w:szCs w:val="24"/>
        </w:rPr>
        <w:t xml:space="preserve">. </w:t>
      </w:r>
      <w:r w:rsidR="00713EDE">
        <w:rPr>
          <w:rFonts w:asciiTheme="majorBidi" w:hAnsiTheme="majorBidi" w:cstheme="majorBidi"/>
          <w:sz w:val="24"/>
          <w:szCs w:val="24"/>
        </w:rPr>
        <w:t xml:space="preserve">The effect of anti-LOXL3 antibodies on invasion. A) </w:t>
      </w:r>
      <w:r w:rsidR="001F63D4">
        <w:rPr>
          <w:rFonts w:asciiTheme="majorBidi" w:hAnsiTheme="majorBidi" w:cstheme="majorBidi"/>
          <w:sz w:val="24"/>
          <w:szCs w:val="24"/>
        </w:rPr>
        <w:t xml:space="preserve">2D </w:t>
      </w:r>
      <w:proofErr w:type="spellStart"/>
      <w:r w:rsidR="00D856E2" w:rsidRPr="00D856E2">
        <w:rPr>
          <w:rFonts w:asciiTheme="majorBidi" w:hAnsiTheme="majorBidi" w:cstheme="majorBidi"/>
          <w:sz w:val="24"/>
          <w:szCs w:val="24"/>
        </w:rPr>
        <w:t>Matrigel</w:t>
      </w:r>
      <w:proofErr w:type="spellEnd"/>
      <w:r w:rsidR="00D856E2" w:rsidRPr="00D856E2">
        <w:rPr>
          <w:rFonts w:asciiTheme="majorBidi" w:hAnsiTheme="majorBidi" w:cstheme="majorBidi"/>
          <w:sz w:val="24"/>
          <w:szCs w:val="24"/>
        </w:rPr>
        <w:t xml:space="preserve"> invasion assay. Cells were plated in </w:t>
      </w:r>
      <w:r w:rsidR="00F603FC">
        <w:rPr>
          <w:rFonts w:asciiTheme="majorBidi" w:hAnsiTheme="majorBidi" w:cstheme="majorBidi"/>
          <w:sz w:val="24"/>
          <w:szCs w:val="24"/>
        </w:rPr>
        <w:t xml:space="preserve">an </w:t>
      </w:r>
      <w:r w:rsidR="00D856E2" w:rsidRPr="00D856E2">
        <w:rPr>
          <w:rFonts w:asciiTheme="majorBidi" w:hAnsiTheme="majorBidi" w:cstheme="majorBidi"/>
          <w:sz w:val="24"/>
          <w:szCs w:val="24"/>
        </w:rPr>
        <w:t>invasion chamber</w:t>
      </w:r>
      <w:r w:rsidR="00CA5C7D">
        <w:rPr>
          <w:rFonts w:asciiTheme="majorBidi" w:hAnsiTheme="majorBidi" w:cstheme="majorBidi"/>
          <w:sz w:val="24"/>
          <w:szCs w:val="24"/>
        </w:rPr>
        <w:t xml:space="preserve"> in the presence of control or 10µM GS341 in the medium</w:t>
      </w:r>
      <w:r w:rsidR="00D856E2" w:rsidRPr="00D856E2">
        <w:rPr>
          <w:rFonts w:asciiTheme="majorBidi" w:hAnsiTheme="majorBidi" w:cstheme="majorBidi"/>
          <w:sz w:val="24"/>
          <w:szCs w:val="24"/>
        </w:rPr>
        <w:t xml:space="preserve"> and incubated for </w:t>
      </w:r>
      <w:r w:rsidR="00CA5C7D">
        <w:rPr>
          <w:rFonts w:asciiTheme="majorBidi" w:hAnsiTheme="majorBidi" w:cstheme="majorBidi"/>
          <w:sz w:val="24"/>
          <w:szCs w:val="24"/>
        </w:rPr>
        <w:t>24</w:t>
      </w:r>
      <w:r w:rsidR="00D856E2" w:rsidRPr="00D856E2">
        <w:rPr>
          <w:rFonts w:asciiTheme="majorBidi" w:hAnsiTheme="majorBidi" w:cstheme="majorBidi"/>
          <w:sz w:val="24"/>
          <w:szCs w:val="24"/>
        </w:rPr>
        <w:t xml:space="preserve"> h</w:t>
      </w:r>
      <w:r w:rsidR="00F603FC">
        <w:rPr>
          <w:rFonts w:asciiTheme="majorBidi" w:hAnsiTheme="majorBidi" w:cstheme="majorBidi"/>
          <w:sz w:val="24"/>
          <w:szCs w:val="24"/>
        </w:rPr>
        <w:t>ours</w:t>
      </w:r>
      <w:r w:rsidR="00D856E2" w:rsidRPr="00D856E2">
        <w:rPr>
          <w:rFonts w:asciiTheme="majorBidi" w:hAnsiTheme="majorBidi" w:cstheme="majorBidi"/>
          <w:sz w:val="24"/>
          <w:szCs w:val="24"/>
        </w:rPr>
        <w:t>. The invaded cells</w:t>
      </w:r>
      <w:r w:rsidR="00CA5C7D">
        <w:rPr>
          <w:rFonts w:asciiTheme="majorBidi" w:hAnsiTheme="majorBidi" w:cstheme="majorBidi"/>
          <w:sz w:val="24"/>
          <w:szCs w:val="24"/>
        </w:rPr>
        <w:t xml:space="preserve"> </w:t>
      </w:r>
      <w:r w:rsidR="00D856E2" w:rsidRPr="00D856E2">
        <w:rPr>
          <w:rFonts w:asciiTheme="majorBidi" w:hAnsiTheme="majorBidi" w:cstheme="majorBidi"/>
          <w:sz w:val="24"/>
          <w:szCs w:val="24"/>
        </w:rPr>
        <w:t xml:space="preserve">were stained </w:t>
      </w:r>
      <w:r w:rsidR="00CA5C7D">
        <w:rPr>
          <w:rFonts w:asciiTheme="majorBidi" w:hAnsiTheme="majorBidi" w:cstheme="majorBidi"/>
          <w:sz w:val="24"/>
          <w:szCs w:val="24"/>
        </w:rPr>
        <w:t xml:space="preserve">with crystal violet </w:t>
      </w:r>
      <w:r w:rsidR="00D856E2" w:rsidRPr="00D856E2">
        <w:rPr>
          <w:rFonts w:asciiTheme="majorBidi" w:hAnsiTheme="majorBidi" w:cstheme="majorBidi"/>
          <w:sz w:val="24"/>
          <w:szCs w:val="24"/>
        </w:rPr>
        <w:t>and counted</w:t>
      </w:r>
      <w:r w:rsidR="00CA5C7D">
        <w:rPr>
          <w:rFonts w:asciiTheme="majorBidi" w:hAnsiTheme="majorBidi" w:cstheme="majorBidi"/>
          <w:sz w:val="24"/>
          <w:szCs w:val="24"/>
        </w:rPr>
        <w:t>.</w:t>
      </w:r>
      <w:r w:rsidR="00713EDE">
        <w:rPr>
          <w:rFonts w:asciiTheme="majorBidi" w:hAnsiTheme="majorBidi" w:cstheme="majorBidi"/>
          <w:sz w:val="24"/>
          <w:szCs w:val="24"/>
        </w:rPr>
        <w:t xml:space="preserve"> B) </w:t>
      </w:r>
      <w:r w:rsidR="000C6E92">
        <w:rPr>
          <w:rFonts w:asciiTheme="majorBidi" w:hAnsiTheme="majorBidi" w:cstheme="majorBidi"/>
          <w:sz w:val="24"/>
          <w:szCs w:val="24"/>
        </w:rPr>
        <w:t xml:space="preserve">Evaluation of the effect of GS092 on </w:t>
      </w:r>
      <w:r w:rsidR="000C6E92" w:rsidRPr="000C6E92">
        <w:rPr>
          <w:rFonts w:asciiTheme="majorBidi" w:hAnsiTheme="majorBidi" w:cstheme="majorBidi"/>
          <w:sz w:val="24"/>
          <w:szCs w:val="24"/>
        </w:rPr>
        <w:t xml:space="preserve">3D spheroid invasion </w:t>
      </w:r>
      <w:r w:rsidR="000C6E92">
        <w:rPr>
          <w:rFonts w:asciiTheme="majorBidi" w:hAnsiTheme="majorBidi" w:cstheme="majorBidi"/>
          <w:sz w:val="24"/>
          <w:szCs w:val="24"/>
        </w:rPr>
        <w:t>did not identify statistically significant inhibition of invasion of MDA-MB-231 cells, in contrast to GS341.</w:t>
      </w:r>
    </w:p>
    <w:tbl>
      <w:tblPr>
        <w:tblStyle w:val="TableGrid"/>
        <w:tblpPr w:leftFromText="180" w:rightFromText="180" w:vertAnchor="text" w:horzAnchor="page" w:tblpX="5016" w:tblpY="7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8262C9" w:rsidTr="008262C9">
        <w:tc>
          <w:tcPr>
            <w:tcW w:w="0" w:type="auto"/>
          </w:tcPr>
          <w:p w:rsidR="008262C9" w:rsidRDefault="008262C9" w:rsidP="008262C9">
            <w:pPr>
              <w:tabs>
                <w:tab w:val="left" w:pos="7675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13EDE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26A73473" wp14:editId="7793E409">
                  <wp:extent cx="1828800" cy="1364615"/>
                  <wp:effectExtent l="0" t="0" r="0" b="6985"/>
                  <wp:docPr id="19" name="Picture 11" descr="cont_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cont_1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8262C9" w:rsidRDefault="008262C9" w:rsidP="008262C9">
            <w:pPr>
              <w:tabs>
                <w:tab w:val="left" w:pos="7675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13EDE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FA01950" wp14:editId="3BF80F6B">
                  <wp:extent cx="1828800" cy="1370965"/>
                  <wp:effectExtent l="0" t="0" r="0" b="635"/>
                  <wp:docPr id="20" name="Picture 12" descr="92_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92_1.tif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2C9" w:rsidTr="008262C9">
        <w:tc>
          <w:tcPr>
            <w:tcW w:w="0" w:type="auto"/>
          </w:tcPr>
          <w:p w:rsidR="008262C9" w:rsidRDefault="008262C9" w:rsidP="008262C9">
            <w:pPr>
              <w:tabs>
                <w:tab w:val="left" w:pos="7675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Vehicle</w:t>
            </w:r>
          </w:p>
        </w:tc>
        <w:tc>
          <w:tcPr>
            <w:tcW w:w="0" w:type="auto"/>
          </w:tcPr>
          <w:p w:rsidR="008262C9" w:rsidRDefault="008262C9" w:rsidP="008262C9">
            <w:pPr>
              <w:tabs>
                <w:tab w:val="left" w:pos="7675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GS341</w:t>
            </w:r>
          </w:p>
        </w:tc>
      </w:tr>
    </w:tbl>
    <w:p w:rsidR="00713EDE" w:rsidRDefault="00B93EED" w:rsidP="008262C9">
      <w:pPr>
        <w:tabs>
          <w:tab w:val="left" w:pos="7675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691640" cy="2724912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ube format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EDE">
        <w:rPr>
          <w:rFonts w:asciiTheme="majorBidi" w:hAnsiTheme="majorBidi" w:cstheme="majorBidi"/>
          <w:sz w:val="24"/>
          <w:szCs w:val="24"/>
        </w:rPr>
        <w:t xml:space="preserve">          </w:t>
      </w:r>
    </w:p>
    <w:p w:rsidR="00713EDE" w:rsidRDefault="00713EDE" w:rsidP="00B93EED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Fig. S9. The effect of GS341 and GS092 on tube formation. </w:t>
      </w:r>
      <w:r w:rsidRPr="00713EDE">
        <w:rPr>
          <w:rFonts w:asciiTheme="majorBidi" w:hAnsiTheme="majorBidi" w:cstheme="majorBidi"/>
          <w:sz w:val="24"/>
          <w:szCs w:val="24"/>
        </w:rPr>
        <w:t>HUVEC were seeded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13EDE">
        <w:rPr>
          <w:rFonts w:asciiTheme="majorBidi" w:hAnsiTheme="majorBidi" w:cstheme="majorBidi"/>
          <w:sz w:val="24"/>
          <w:szCs w:val="24"/>
        </w:rPr>
        <w:t xml:space="preserve">in </w:t>
      </w:r>
      <w:proofErr w:type="spellStart"/>
      <w:r w:rsidRPr="00713EDE">
        <w:rPr>
          <w:rFonts w:asciiTheme="majorBidi" w:hAnsiTheme="majorBidi" w:cstheme="majorBidi"/>
          <w:sz w:val="24"/>
          <w:szCs w:val="24"/>
        </w:rPr>
        <w:t>Matrigel</w:t>
      </w:r>
      <w:proofErr w:type="spellEnd"/>
      <w:r w:rsidRPr="00713EDE">
        <w:rPr>
          <w:rFonts w:asciiTheme="majorBidi" w:hAnsiTheme="majorBidi" w:cstheme="majorBidi"/>
          <w:sz w:val="24"/>
          <w:szCs w:val="24"/>
        </w:rPr>
        <w:t xml:space="preserve">-coated 48-well tissue culture plates in the presence of </w:t>
      </w:r>
      <w:r>
        <w:rPr>
          <w:rFonts w:asciiTheme="majorBidi" w:hAnsiTheme="majorBidi" w:cstheme="majorBidi"/>
          <w:sz w:val="24"/>
          <w:szCs w:val="24"/>
        </w:rPr>
        <w:t>1µM G341</w:t>
      </w:r>
      <w:r w:rsidRPr="00713EDE">
        <w:rPr>
          <w:rFonts w:asciiTheme="majorBidi" w:hAnsiTheme="majorBidi" w:cstheme="majorBidi"/>
          <w:sz w:val="24"/>
          <w:szCs w:val="24"/>
        </w:rPr>
        <w:t xml:space="preserve"> or </w:t>
      </w:r>
      <w:r>
        <w:rPr>
          <w:rFonts w:asciiTheme="majorBidi" w:hAnsiTheme="majorBidi" w:cstheme="majorBidi"/>
          <w:sz w:val="24"/>
          <w:szCs w:val="24"/>
        </w:rPr>
        <w:t>GS092</w:t>
      </w:r>
      <w:r w:rsidRPr="00713EDE">
        <w:rPr>
          <w:rFonts w:asciiTheme="majorBidi" w:hAnsiTheme="majorBidi" w:cstheme="majorBidi"/>
          <w:sz w:val="24"/>
          <w:szCs w:val="24"/>
        </w:rPr>
        <w:t xml:space="preserve"> and incubated 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13EDE">
        <w:rPr>
          <w:rFonts w:asciiTheme="majorBidi" w:hAnsiTheme="majorBidi" w:cstheme="majorBidi"/>
          <w:sz w:val="24"/>
          <w:szCs w:val="24"/>
        </w:rPr>
        <w:t xml:space="preserve">growth medium supplemented with </w:t>
      </w:r>
      <w:proofErr w:type="spellStart"/>
      <w:r w:rsidRPr="00713EDE">
        <w:rPr>
          <w:rFonts w:asciiTheme="majorBidi" w:hAnsiTheme="majorBidi" w:cstheme="majorBidi"/>
          <w:sz w:val="24"/>
          <w:szCs w:val="24"/>
        </w:rPr>
        <w:t>bFGF</w:t>
      </w:r>
      <w:proofErr w:type="spellEnd"/>
      <w:r w:rsidRPr="00713EDE">
        <w:rPr>
          <w:rFonts w:asciiTheme="majorBidi" w:hAnsiTheme="majorBidi" w:cstheme="majorBidi"/>
          <w:sz w:val="24"/>
          <w:szCs w:val="24"/>
        </w:rPr>
        <w:t xml:space="preserve"> (5</w:t>
      </w:r>
      <w:r w:rsidR="00B93EED">
        <w:rPr>
          <w:rFonts w:asciiTheme="majorBidi" w:hAnsiTheme="majorBidi" w:cstheme="majorBidi"/>
          <w:sz w:val="24"/>
          <w:szCs w:val="24"/>
        </w:rPr>
        <w:t>0</w:t>
      </w:r>
      <w:r w:rsidRPr="00713EDE">
        <w:rPr>
          <w:rFonts w:asciiTheme="majorBidi" w:hAnsiTheme="majorBidi" w:cstheme="majorBidi"/>
          <w:sz w:val="24"/>
          <w:szCs w:val="24"/>
        </w:rPr>
        <w:t xml:space="preserve"> ng/ml) for 24 h. The average number of </w:t>
      </w:r>
      <w:r>
        <w:rPr>
          <w:rFonts w:asciiTheme="majorBidi" w:hAnsiTheme="majorBidi" w:cstheme="majorBidi"/>
          <w:sz w:val="24"/>
          <w:szCs w:val="24"/>
        </w:rPr>
        <w:t>tubes</w:t>
      </w:r>
      <w:r w:rsidRPr="00713EDE">
        <w:rPr>
          <w:rFonts w:asciiTheme="majorBidi" w:hAnsiTheme="majorBidi" w:cstheme="majorBidi"/>
          <w:sz w:val="24"/>
          <w:szCs w:val="24"/>
        </w:rPr>
        <w:t xml:space="preserve"> was derived from </w:t>
      </w:r>
      <w:r>
        <w:rPr>
          <w:rFonts w:asciiTheme="majorBidi" w:hAnsiTheme="majorBidi" w:cstheme="majorBidi"/>
          <w:sz w:val="24"/>
          <w:szCs w:val="24"/>
        </w:rPr>
        <w:t>five</w:t>
      </w:r>
      <w:r w:rsidRPr="00713EDE">
        <w:rPr>
          <w:rFonts w:asciiTheme="majorBidi" w:hAnsiTheme="majorBidi" w:cstheme="majorBidi"/>
          <w:sz w:val="24"/>
          <w:szCs w:val="24"/>
        </w:rPr>
        <w:t xml:space="preserve"> microscopic fields</w:t>
      </w:r>
      <w:r>
        <w:rPr>
          <w:rFonts w:asciiTheme="majorBidi" w:hAnsiTheme="majorBidi" w:cstheme="majorBidi"/>
          <w:sz w:val="24"/>
          <w:szCs w:val="24"/>
        </w:rPr>
        <w:t>.</w:t>
      </w:r>
      <w:r w:rsidR="00B93EED" w:rsidRPr="00B93EED">
        <w:rPr>
          <w:rFonts w:asciiTheme="majorBidi" w:hAnsiTheme="majorBidi" w:cstheme="majorBidi"/>
          <w:sz w:val="24"/>
          <w:szCs w:val="24"/>
        </w:rPr>
        <w:t xml:space="preserve"> </w:t>
      </w:r>
    </w:p>
    <w:p w:rsidR="002276D9" w:rsidRDefault="00DE0D3D" w:rsidP="00CA5C7D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486400" cy="21768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0.t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24"/>
                    <a:stretch/>
                  </pic:blipFill>
                  <pic:spPr bwMode="auto">
                    <a:xfrm>
                      <a:off x="0" y="0"/>
                      <a:ext cx="5486400" cy="217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AAE" w:rsidRDefault="001F63D4" w:rsidP="008262C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Fig.</w:t>
      </w:r>
      <w:r w:rsidR="00855000">
        <w:rPr>
          <w:rFonts w:asciiTheme="majorBidi" w:hAnsiTheme="majorBidi" w:cstheme="majorBidi"/>
          <w:sz w:val="24"/>
          <w:szCs w:val="24"/>
        </w:rPr>
        <w:t xml:space="preserve"> </w:t>
      </w:r>
      <w:r w:rsidR="0096558F">
        <w:rPr>
          <w:rFonts w:asciiTheme="majorBidi" w:hAnsiTheme="majorBidi" w:cstheme="majorBidi"/>
          <w:sz w:val="24"/>
          <w:szCs w:val="24"/>
        </w:rPr>
        <w:t>S</w:t>
      </w:r>
      <w:r w:rsidR="008262C9">
        <w:rPr>
          <w:rFonts w:asciiTheme="majorBidi" w:hAnsiTheme="majorBidi" w:cstheme="majorBidi"/>
          <w:sz w:val="24"/>
          <w:szCs w:val="24"/>
        </w:rPr>
        <w:t>10</w:t>
      </w:r>
      <w:r w:rsidR="00855000">
        <w:rPr>
          <w:rFonts w:asciiTheme="majorBidi" w:hAnsiTheme="majorBidi" w:cstheme="majorBidi"/>
          <w:sz w:val="24"/>
          <w:szCs w:val="24"/>
        </w:rPr>
        <w:t xml:space="preserve">. </w:t>
      </w:r>
      <w:r w:rsidR="00DE0D3D">
        <w:rPr>
          <w:rFonts w:asciiTheme="majorBidi" w:hAnsiTheme="majorBidi" w:cstheme="majorBidi"/>
          <w:sz w:val="24"/>
          <w:szCs w:val="24"/>
        </w:rPr>
        <w:t xml:space="preserve">Quantification of lung metastases after injection of MDA-MB-231 cells </w:t>
      </w:r>
      <w:r w:rsidR="00F603FC">
        <w:rPr>
          <w:rFonts w:asciiTheme="majorBidi" w:hAnsiTheme="majorBidi" w:cstheme="majorBidi"/>
          <w:sz w:val="24"/>
          <w:szCs w:val="24"/>
        </w:rPr>
        <w:t>in</w:t>
      </w:r>
      <w:r w:rsidR="00DE0D3D">
        <w:rPr>
          <w:rFonts w:asciiTheme="majorBidi" w:hAnsiTheme="majorBidi" w:cstheme="majorBidi"/>
          <w:sz w:val="24"/>
          <w:szCs w:val="24"/>
        </w:rPr>
        <w:t>to the mammary fat</w:t>
      </w:r>
      <w:r w:rsidR="00F603FC">
        <w:rPr>
          <w:rFonts w:asciiTheme="majorBidi" w:hAnsiTheme="majorBidi" w:cstheme="majorBidi"/>
          <w:sz w:val="24"/>
          <w:szCs w:val="24"/>
        </w:rPr>
        <w:t xml:space="preserve"> </w:t>
      </w:r>
      <w:r w:rsidR="00DE0D3D">
        <w:rPr>
          <w:rFonts w:asciiTheme="majorBidi" w:hAnsiTheme="majorBidi" w:cstheme="majorBidi"/>
          <w:sz w:val="24"/>
          <w:szCs w:val="24"/>
        </w:rPr>
        <w:t>pad of SCID mice following treatment with GS341.</w:t>
      </w:r>
    </w:p>
    <w:p w:rsidR="00B7729E" w:rsidRDefault="00B7729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B7729E" w:rsidRPr="00B7729E" w:rsidRDefault="00B7729E" w:rsidP="00B7729E">
      <w:pPr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B7729E">
        <w:rPr>
          <w:rFonts w:asciiTheme="majorBidi" w:hAnsiTheme="majorBidi" w:cstheme="majorBidi"/>
          <w:b/>
          <w:bCs/>
          <w:sz w:val="24"/>
          <w:szCs w:val="24"/>
        </w:rPr>
        <w:lastRenderedPageBreak/>
        <w:t>Supplementary materials and methods.</w:t>
      </w:r>
      <w:proofErr w:type="gramEnd"/>
    </w:p>
    <w:p w:rsidR="00B7729E" w:rsidRDefault="00B7729E" w:rsidP="00B7729E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7729E" w:rsidRPr="00FE53FB" w:rsidRDefault="00B7729E" w:rsidP="00B7729E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E53FB">
        <w:rPr>
          <w:rFonts w:asciiTheme="majorBidi" w:hAnsiTheme="majorBidi" w:cstheme="majorBidi"/>
          <w:b/>
          <w:bCs/>
          <w:sz w:val="24"/>
          <w:szCs w:val="24"/>
        </w:rPr>
        <w:t>Enzyme inhibition assay</w:t>
      </w:r>
    </w:p>
    <w:p w:rsidR="00B7729E" w:rsidRDefault="00B7729E" w:rsidP="00B7729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1057A">
        <w:rPr>
          <w:rFonts w:asciiTheme="majorBidi" w:hAnsiTheme="majorBidi" w:cstheme="majorBidi"/>
          <w:sz w:val="24"/>
          <w:szCs w:val="24"/>
        </w:rPr>
        <w:t>The enzymatic activity of LOXL2 was measured by coupling horse</w:t>
      </w:r>
      <w:r>
        <w:rPr>
          <w:rFonts w:asciiTheme="majorBidi" w:hAnsiTheme="majorBidi" w:cstheme="majorBidi"/>
          <w:sz w:val="24"/>
          <w:szCs w:val="24"/>
        </w:rPr>
        <w:t>-</w:t>
      </w:r>
      <w:r w:rsidRPr="0071057A">
        <w:rPr>
          <w:rFonts w:asciiTheme="majorBidi" w:hAnsiTheme="majorBidi" w:cstheme="majorBidi"/>
          <w:sz w:val="24"/>
          <w:szCs w:val="24"/>
        </w:rPr>
        <w:t xml:space="preserve">radish peroxidase (HRP) activity to LOXL2 and using the conversion of </w:t>
      </w:r>
      <w:proofErr w:type="spellStart"/>
      <w:r w:rsidRPr="0071057A">
        <w:rPr>
          <w:rFonts w:asciiTheme="majorBidi" w:hAnsiTheme="majorBidi" w:cstheme="majorBidi"/>
          <w:sz w:val="24"/>
          <w:szCs w:val="24"/>
        </w:rPr>
        <w:t>Amplex</w:t>
      </w:r>
      <w:proofErr w:type="spellEnd"/>
      <w:r w:rsidRPr="0071057A">
        <w:rPr>
          <w:rFonts w:asciiTheme="majorBidi" w:hAnsiTheme="majorBidi" w:cstheme="majorBidi"/>
          <w:sz w:val="24"/>
          <w:szCs w:val="24"/>
        </w:rPr>
        <w:t xml:space="preserve"> Red (Invitrogen) to </w:t>
      </w:r>
      <w:proofErr w:type="spellStart"/>
      <w:r w:rsidRPr="0071057A">
        <w:rPr>
          <w:rFonts w:asciiTheme="majorBidi" w:hAnsiTheme="majorBidi" w:cstheme="majorBidi"/>
          <w:sz w:val="24"/>
          <w:szCs w:val="24"/>
        </w:rPr>
        <w:t>resofurin</w:t>
      </w:r>
      <w:proofErr w:type="spellEnd"/>
      <w:r w:rsidRPr="0071057A">
        <w:rPr>
          <w:rFonts w:asciiTheme="majorBidi" w:hAnsiTheme="majorBidi" w:cstheme="majorBidi"/>
          <w:sz w:val="24"/>
          <w:szCs w:val="24"/>
        </w:rPr>
        <w:t xml:space="preserve"> as our readout</w:t>
      </w:r>
      <w:r>
        <w:rPr>
          <w:rFonts w:asciiTheme="majorBidi" w:hAnsiTheme="majorBidi" w:cstheme="majorBidi"/>
          <w:sz w:val="24"/>
          <w:szCs w:val="24"/>
        </w:rPr>
        <w:t xml:space="preserve">, as described previously, except that here we used collagen type I as a substrate </w:t>
      </w:r>
      <w:r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PEVuZE5vdGU+PENpdGU+PEF1dGhvcj5CYXJyeS1IYW1pbHRvbjwvQXV0aG9yPjxZZWFyPjIwMTA8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==
</w:fldData>
        </w:fldChar>
      </w:r>
      <w:r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PEVuZE5vdGU+PENpdGU+PEF1dGhvcj5CYXJyeS1IYW1pbHRvbjwvQXV0aG9yPjxZZWFyPjIwMTA8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==
</w:fldData>
        </w:fldChar>
      </w:r>
      <w:r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>
        <w:rPr>
          <w:rFonts w:asciiTheme="majorBidi" w:hAnsiTheme="majorBidi" w:cstheme="majorBidi"/>
          <w:sz w:val="24"/>
          <w:szCs w:val="24"/>
        </w:rPr>
      </w:r>
      <w:r>
        <w:rPr>
          <w:rFonts w:asciiTheme="majorBidi" w:hAnsiTheme="majorBidi" w:cstheme="majorBidi"/>
          <w:sz w:val="24"/>
          <w:szCs w:val="24"/>
        </w:rPr>
        <w:fldChar w:fldCharType="end"/>
      </w:r>
      <w:r>
        <w:rPr>
          <w:rFonts w:asciiTheme="majorBidi" w:hAnsiTheme="majorBidi" w:cstheme="majorBidi"/>
          <w:sz w:val="24"/>
          <w:szCs w:val="24"/>
        </w:rPr>
      </w:r>
      <w:r>
        <w:rPr>
          <w:rFonts w:asciiTheme="majorBidi" w:hAnsiTheme="majorBidi" w:cstheme="majorBidi"/>
          <w:sz w:val="24"/>
          <w:szCs w:val="24"/>
        </w:rPr>
        <w:fldChar w:fldCharType="separate"/>
      </w:r>
      <w:r>
        <w:rPr>
          <w:rFonts w:asciiTheme="majorBidi" w:hAnsiTheme="majorBidi" w:cstheme="majorBidi"/>
          <w:noProof/>
          <w:sz w:val="24"/>
          <w:szCs w:val="24"/>
        </w:rPr>
        <w:t>(</w:t>
      </w:r>
      <w:hyperlink w:anchor="_ENREF_24" w:tooltip="Barry-Hamilton, 2010 #17" w:history="1">
        <w:r>
          <w:rPr>
            <w:rFonts w:asciiTheme="majorBidi" w:hAnsiTheme="majorBidi" w:cstheme="majorBidi"/>
            <w:noProof/>
            <w:sz w:val="24"/>
            <w:szCs w:val="24"/>
          </w:rPr>
          <w:t>24</w:t>
        </w:r>
      </w:hyperlink>
      <w:r>
        <w:rPr>
          <w:rFonts w:asciiTheme="majorBidi" w:hAnsiTheme="majorBidi" w:cstheme="majorBidi"/>
          <w:noProof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fldChar w:fldCharType="end"/>
      </w:r>
      <w:r w:rsidRPr="0071057A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C</w:t>
      </w:r>
      <w:r w:rsidRPr="00FA21F0">
        <w:rPr>
          <w:rFonts w:asciiTheme="majorBidi" w:hAnsiTheme="majorBidi" w:cstheme="majorBidi"/>
          <w:sz w:val="24"/>
          <w:szCs w:val="24"/>
        </w:rPr>
        <w:t>ollagen</w:t>
      </w:r>
      <w:r>
        <w:rPr>
          <w:rFonts w:asciiTheme="majorBidi" w:hAnsiTheme="majorBidi" w:cstheme="majorBidi"/>
          <w:sz w:val="24"/>
          <w:szCs w:val="24"/>
        </w:rPr>
        <w:t xml:space="preserve"> type I from rat tail (</w:t>
      </w:r>
      <w:proofErr w:type="spellStart"/>
      <w:r>
        <w:rPr>
          <w:rFonts w:asciiTheme="majorBidi" w:hAnsiTheme="majorBidi" w:cstheme="majorBidi"/>
          <w:sz w:val="24"/>
          <w:szCs w:val="24"/>
        </w:rPr>
        <w:t>AdvanceBioMatrix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  <w:r w:rsidRPr="00FA21F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was naturalized by adding PBS and</w:t>
      </w:r>
      <w:r w:rsidRPr="00FA21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A21F0">
        <w:rPr>
          <w:rFonts w:asciiTheme="majorBidi" w:hAnsiTheme="majorBidi" w:cstheme="majorBidi"/>
          <w:sz w:val="24"/>
          <w:szCs w:val="24"/>
        </w:rPr>
        <w:t>NaOH</w:t>
      </w:r>
      <w:proofErr w:type="spellEnd"/>
      <w:r w:rsidRPr="00FA21F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according to the manufacture’s procedure</w:t>
      </w:r>
      <w:r w:rsidRPr="00FA21F0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Prior to the enzymatic assay, 25nM LOXL2 (R&amp;D) was incubated with an increasing concentration of antibodies for 1 hour in room temperature. </w:t>
      </w:r>
      <w:r w:rsidRPr="0071057A">
        <w:rPr>
          <w:rFonts w:asciiTheme="majorBidi" w:hAnsiTheme="majorBidi" w:cstheme="majorBidi"/>
          <w:sz w:val="24"/>
          <w:szCs w:val="24"/>
        </w:rPr>
        <w:t xml:space="preserve">The enzymatic reaction was </w:t>
      </w:r>
      <w:r>
        <w:rPr>
          <w:rFonts w:asciiTheme="majorBidi" w:hAnsiTheme="majorBidi" w:cstheme="majorBidi"/>
          <w:sz w:val="24"/>
          <w:szCs w:val="24"/>
        </w:rPr>
        <w:t xml:space="preserve">induced </w:t>
      </w:r>
      <w:r w:rsidRPr="0071057A">
        <w:rPr>
          <w:rFonts w:asciiTheme="majorBidi" w:hAnsiTheme="majorBidi" w:cstheme="majorBidi"/>
          <w:sz w:val="24"/>
          <w:szCs w:val="24"/>
        </w:rPr>
        <w:t xml:space="preserve">by adding </w:t>
      </w:r>
      <w:r>
        <w:rPr>
          <w:rFonts w:asciiTheme="majorBidi" w:hAnsiTheme="majorBidi" w:cstheme="majorBidi"/>
          <w:sz w:val="24"/>
          <w:szCs w:val="24"/>
        </w:rPr>
        <w:t xml:space="preserve">a </w:t>
      </w:r>
      <w:r w:rsidRPr="0071057A">
        <w:rPr>
          <w:rFonts w:asciiTheme="majorBidi" w:hAnsiTheme="majorBidi" w:cstheme="majorBidi"/>
          <w:sz w:val="24"/>
          <w:szCs w:val="24"/>
        </w:rPr>
        <w:t xml:space="preserve">substrate mixture (50mM sodium borate pH 8, 100µM </w:t>
      </w:r>
      <w:proofErr w:type="spellStart"/>
      <w:r w:rsidRPr="0071057A">
        <w:rPr>
          <w:rFonts w:asciiTheme="majorBidi" w:hAnsiTheme="majorBidi" w:cstheme="majorBidi"/>
          <w:sz w:val="24"/>
          <w:szCs w:val="24"/>
        </w:rPr>
        <w:t>Amplex</w:t>
      </w:r>
      <w:proofErr w:type="spellEnd"/>
      <w:r w:rsidRPr="0071057A">
        <w:rPr>
          <w:rFonts w:asciiTheme="majorBidi" w:hAnsiTheme="majorBidi" w:cstheme="majorBidi"/>
          <w:sz w:val="24"/>
          <w:szCs w:val="24"/>
        </w:rPr>
        <w:t xml:space="preserve"> Red reagent, 0.25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1057A">
        <w:rPr>
          <w:rFonts w:asciiTheme="majorBidi" w:hAnsiTheme="majorBidi" w:cstheme="majorBidi"/>
          <w:sz w:val="24"/>
          <w:szCs w:val="24"/>
        </w:rPr>
        <w:t xml:space="preserve">mg/ml </w:t>
      </w:r>
      <w:r>
        <w:rPr>
          <w:rFonts w:asciiTheme="majorBidi" w:hAnsiTheme="majorBidi" w:cstheme="majorBidi"/>
          <w:sz w:val="24"/>
          <w:szCs w:val="24"/>
        </w:rPr>
        <w:t>c</w:t>
      </w:r>
      <w:r w:rsidRPr="0071057A">
        <w:rPr>
          <w:rFonts w:asciiTheme="majorBidi" w:hAnsiTheme="majorBidi" w:cstheme="majorBidi"/>
          <w:sz w:val="24"/>
          <w:szCs w:val="24"/>
        </w:rPr>
        <w:t xml:space="preserve">ollagen) to the enzyme mixture (50mM sodium borate pH 8, 2 U/mL HRP, </w:t>
      </w:r>
      <w:r>
        <w:rPr>
          <w:rFonts w:asciiTheme="majorBidi" w:hAnsiTheme="majorBidi" w:cstheme="majorBidi"/>
          <w:sz w:val="24"/>
          <w:szCs w:val="24"/>
        </w:rPr>
        <w:t>and LOXL2</w:t>
      </w:r>
      <w:proofErr w:type="gramStart"/>
      <w:r>
        <w:rPr>
          <w:rFonts w:asciiTheme="majorBidi" w:hAnsiTheme="majorBidi" w:cstheme="majorBidi"/>
          <w:sz w:val="24"/>
          <w:szCs w:val="24"/>
        </w:rPr>
        <w:t>:Ab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mixtures</w:t>
      </w:r>
      <w:r w:rsidRPr="0071057A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and fluorescence was measured using a </w:t>
      </w:r>
      <w:proofErr w:type="spellStart"/>
      <w:r>
        <w:rPr>
          <w:rFonts w:asciiTheme="majorBidi" w:hAnsiTheme="majorBidi" w:cstheme="majorBidi"/>
          <w:sz w:val="24"/>
          <w:szCs w:val="24"/>
        </w:rPr>
        <w:t>SynergyHT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plate reader </w:t>
      </w:r>
      <w:r w:rsidRPr="0031230E">
        <w:rPr>
          <w:rFonts w:asciiTheme="majorBidi" w:hAnsiTheme="majorBidi" w:cstheme="majorBidi"/>
          <w:sz w:val="24"/>
          <w:szCs w:val="24"/>
        </w:rPr>
        <w:t>in kinetics mode with 54</w:t>
      </w:r>
      <w:r>
        <w:rPr>
          <w:rFonts w:asciiTheme="majorBidi" w:hAnsiTheme="majorBidi" w:cstheme="majorBidi"/>
          <w:sz w:val="24"/>
          <w:szCs w:val="24"/>
        </w:rPr>
        <w:t xml:space="preserve">0 </w:t>
      </w:r>
      <w:r w:rsidRPr="0031230E">
        <w:rPr>
          <w:rFonts w:asciiTheme="majorBidi" w:hAnsiTheme="majorBidi" w:cstheme="majorBidi"/>
          <w:sz w:val="24"/>
          <w:szCs w:val="24"/>
        </w:rPr>
        <w:t>nm excitation wavelength and 590 nm</w:t>
      </w:r>
      <w:r w:rsidRPr="0031230E" w:rsidDel="0016050A">
        <w:rPr>
          <w:rFonts w:asciiTheme="majorBidi" w:hAnsiTheme="majorBidi" w:cstheme="majorBidi"/>
          <w:sz w:val="24"/>
          <w:szCs w:val="24"/>
        </w:rPr>
        <w:t xml:space="preserve"> </w:t>
      </w:r>
      <w:r w:rsidRPr="0031230E">
        <w:rPr>
          <w:rFonts w:asciiTheme="majorBidi" w:hAnsiTheme="majorBidi" w:cstheme="majorBidi"/>
          <w:sz w:val="24"/>
          <w:szCs w:val="24"/>
        </w:rPr>
        <w:t>emission wavelength.</w:t>
      </w:r>
      <w:r>
        <w:rPr>
          <w:rFonts w:asciiTheme="majorBidi" w:hAnsiTheme="majorBidi" w:cstheme="majorBidi"/>
          <w:sz w:val="24"/>
          <w:szCs w:val="24"/>
        </w:rPr>
        <w:t xml:space="preserve"> To account for the background noise, we conducted measurements of the solution mixture without LOXL2 and the signal obtained was subtracted from kinetic measurements. The i</w:t>
      </w:r>
      <w:r w:rsidRPr="00D2227E">
        <w:rPr>
          <w:rFonts w:asciiTheme="majorBidi" w:hAnsiTheme="majorBidi" w:cstheme="majorBidi"/>
          <w:sz w:val="24"/>
          <w:szCs w:val="24"/>
        </w:rPr>
        <w:t>nitial reaction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2227E">
        <w:rPr>
          <w:rFonts w:asciiTheme="majorBidi" w:hAnsiTheme="majorBidi" w:cstheme="majorBidi"/>
          <w:sz w:val="24"/>
          <w:szCs w:val="24"/>
        </w:rPr>
        <w:t>rates</w:t>
      </w:r>
      <w:r>
        <w:rPr>
          <w:rFonts w:asciiTheme="majorBidi" w:hAnsiTheme="majorBidi" w:cstheme="majorBidi"/>
          <w:sz w:val="24"/>
          <w:szCs w:val="24"/>
        </w:rPr>
        <w:t xml:space="preserve"> at different antibody concentrations were determined from the slope of linear fits to the initial increase in fluorescence</w:t>
      </w:r>
      <w:r w:rsidRPr="00D2227E">
        <w:rPr>
          <w:rFonts w:asciiTheme="majorBidi" w:hAnsiTheme="majorBidi" w:cstheme="majorBidi"/>
          <w:sz w:val="24"/>
          <w:szCs w:val="24"/>
        </w:rPr>
        <w:t>, and the inhibition constant</w:t>
      </w:r>
      <w:r>
        <w:rPr>
          <w:rFonts w:asciiTheme="majorBidi" w:hAnsiTheme="majorBidi" w:cstheme="majorBidi"/>
          <w:sz w:val="24"/>
          <w:szCs w:val="24"/>
        </w:rPr>
        <w:t>s</w:t>
      </w:r>
      <w:r w:rsidRPr="00D2227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(IC</w:t>
      </w:r>
      <w:r w:rsidRPr="00935860">
        <w:rPr>
          <w:rFonts w:asciiTheme="majorBidi" w:hAnsiTheme="majorBidi" w:cstheme="majorBidi"/>
          <w:sz w:val="24"/>
          <w:szCs w:val="24"/>
          <w:vertAlign w:val="subscript"/>
        </w:rPr>
        <w:t>50</w:t>
      </w:r>
      <w:r>
        <w:rPr>
          <w:rFonts w:asciiTheme="majorBidi" w:hAnsiTheme="majorBidi" w:cstheme="majorBidi"/>
          <w:sz w:val="24"/>
          <w:szCs w:val="24"/>
        </w:rPr>
        <w:t>) were</w:t>
      </w:r>
      <w:r w:rsidRPr="00D2227E">
        <w:rPr>
          <w:rFonts w:asciiTheme="majorBidi" w:hAnsiTheme="majorBidi" w:cstheme="majorBidi"/>
          <w:sz w:val="24"/>
          <w:szCs w:val="24"/>
        </w:rPr>
        <w:t xml:space="preserve"> evaluated by fitting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2227E">
        <w:rPr>
          <w:rFonts w:asciiTheme="majorBidi" w:hAnsiTheme="majorBidi" w:cstheme="majorBidi"/>
          <w:sz w:val="24"/>
          <w:szCs w:val="24"/>
        </w:rPr>
        <w:t>data to the equation</w:t>
      </w:r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D2227E">
        <w:rPr>
          <w:rFonts w:asciiTheme="majorBidi" w:hAnsiTheme="majorBidi" w:cstheme="majorBidi"/>
          <w:sz w:val="24"/>
          <w:szCs w:val="24"/>
        </w:rPr>
        <w:t>v</w:t>
      </w:r>
      <w:r w:rsidRPr="00935860">
        <w:rPr>
          <w:rFonts w:asciiTheme="majorBidi" w:hAnsiTheme="majorBidi" w:cstheme="majorBidi"/>
          <w:sz w:val="24"/>
          <w:szCs w:val="24"/>
          <w:vertAlign w:val="subscript"/>
        </w:rPr>
        <w:t>i</w:t>
      </w:r>
      <w:r>
        <w:rPr>
          <w:rFonts w:asciiTheme="majorBidi" w:hAnsiTheme="majorBidi" w:cstheme="majorBidi"/>
          <w:sz w:val="24"/>
          <w:szCs w:val="24"/>
        </w:rPr>
        <w:t>/</w:t>
      </w:r>
      <w:r w:rsidRPr="00D2227E">
        <w:rPr>
          <w:rFonts w:asciiTheme="majorBidi" w:hAnsiTheme="majorBidi" w:cstheme="majorBidi"/>
          <w:sz w:val="24"/>
          <w:szCs w:val="24"/>
        </w:rPr>
        <w:t>v</w:t>
      </w:r>
      <w:r w:rsidRPr="00935860">
        <w:rPr>
          <w:rFonts w:asciiTheme="majorBidi" w:hAnsiTheme="majorBidi" w:cstheme="majorBidi"/>
          <w:sz w:val="24"/>
          <w:szCs w:val="24"/>
          <w:vertAlign w:val="sub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 = 1 / (1</w:t>
      </w:r>
      <w:proofErr w:type="gramStart"/>
      <w:r>
        <w:rPr>
          <w:rFonts w:asciiTheme="majorBidi" w:hAnsiTheme="majorBidi" w:cstheme="majorBidi"/>
          <w:sz w:val="24"/>
          <w:szCs w:val="24"/>
        </w:rPr>
        <w:t>+[</w:t>
      </w:r>
      <w:proofErr w:type="gramEnd"/>
      <w:r>
        <w:rPr>
          <w:rFonts w:asciiTheme="majorBidi" w:hAnsiTheme="majorBidi" w:cstheme="majorBidi"/>
          <w:sz w:val="24"/>
          <w:szCs w:val="24"/>
        </w:rPr>
        <w:t>I]/IC</w:t>
      </w:r>
      <w:r w:rsidRPr="00935860">
        <w:rPr>
          <w:rFonts w:asciiTheme="majorBidi" w:hAnsiTheme="majorBidi" w:cstheme="majorBidi"/>
          <w:sz w:val="24"/>
          <w:szCs w:val="24"/>
          <w:vertAlign w:val="subscript"/>
        </w:rPr>
        <w:t>50</w:t>
      </w:r>
      <w:r>
        <w:rPr>
          <w:rFonts w:asciiTheme="majorBidi" w:hAnsiTheme="majorBidi" w:cstheme="majorBidi"/>
          <w:sz w:val="24"/>
          <w:szCs w:val="24"/>
        </w:rPr>
        <w:t xml:space="preserve">) x 100, </w:t>
      </w:r>
      <w:r w:rsidRPr="00D2227E">
        <w:rPr>
          <w:rFonts w:asciiTheme="majorBidi" w:hAnsiTheme="majorBidi" w:cstheme="majorBidi"/>
          <w:sz w:val="24"/>
          <w:szCs w:val="24"/>
        </w:rPr>
        <w:t>where v</w:t>
      </w:r>
      <w:r w:rsidRPr="00935860">
        <w:rPr>
          <w:rFonts w:asciiTheme="majorBidi" w:hAnsiTheme="majorBidi" w:cstheme="majorBidi"/>
          <w:sz w:val="24"/>
          <w:szCs w:val="24"/>
          <w:vertAlign w:val="subscript"/>
        </w:rPr>
        <w:t>i</w:t>
      </w:r>
      <w:r w:rsidRPr="00D2227E">
        <w:rPr>
          <w:rFonts w:asciiTheme="majorBidi" w:hAnsiTheme="majorBidi" w:cstheme="majorBidi"/>
          <w:sz w:val="24"/>
          <w:szCs w:val="24"/>
        </w:rPr>
        <w:t xml:space="preserve"> is initial velocity in the presence of the inhibitor, v</w:t>
      </w:r>
      <w:r w:rsidRPr="00935860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D2227E">
        <w:rPr>
          <w:rFonts w:asciiTheme="majorBidi" w:hAnsiTheme="majorBidi" w:cstheme="majorBidi"/>
          <w:sz w:val="24"/>
          <w:szCs w:val="24"/>
        </w:rPr>
        <w:t xml:space="preserve"> is the initial velocity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2227E">
        <w:rPr>
          <w:rFonts w:asciiTheme="majorBidi" w:hAnsiTheme="majorBidi" w:cstheme="majorBidi"/>
          <w:sz w:val="24"/>
          <w:szCs w:val="24"/>
        </w:rPr>
        <w:t xml:space="preserve">in the absence of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2227E">
        <w:rPr>
          <w:rFonts w:asciiTheme="majorBidi" w:hAnsiTheme="majorBidi" w:cstheme="majorBidi"/>
          <w:sz w:val="24"/>
          <w:szCs w:val="24"/>
        </w:rPr>
        <w:t>inhibitor, and I is the inhibitor concentration.</w:t>
      </w:r>
    </w:p>
    <w:p w:rsidR="008F4576" w:rsidRDefault="008F4576" w:rsidP="00C60CF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8F4576" w:rsidRDefault="008F4576" w:rsidP="00C60CF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60CF4" w:rsidRDefault="00C60CF4" w:rsidP="00C60CF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MST</w:t>
      </w:r>
    </w:p>
    <w:p w:rsidR="00C60CF4" w:rsidRDefault="00C60CF4" w:rsidP="00C60CF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654D1D">
        <w:rPr>
          <w:rFonts w:asciiTheme="majorBidi" w:hAnsiTheme="majorBidi" w:cstheme="majorBidi"/>
          <w:sz w:val="24"/>
          <w:szCs w:val="24"/>
        </w:rPr>
        <w:t>GS341 or GS092 (20</w:t>
      </w:r>
      <w:r w:rsidRPr="002473B0">
        <w:rPr>
          <w:rFonts w:ascii="Times New Roman" w:eastAsia="Times New Roman" w:hAnsi="Times New Roman" w:cs="Times New Roman"/>
          <w:sz w:val="24"/>
          <w:szCs w:val="24"/>
        </w:rPr>
        <w:t>µM) were</w:t>
      </w:r>
      <w:r w:rsidRPr="00654D1D">
        <w:rPr>
          <w:rFonts w:asciiTheme="majorBidi" w:hAnsiTheme="majorBidi" w:cstheme="majorBidi"/>
          <w:sz w:val="24"/>
          <w:szCs w:val="24"/>
        </w:rPr>
        <w:t xml:space="preserve">  labeled</w:t>
      </w:r>
      <w:r w:rsidRPr="00FE53FB">
        <w:rPr>
          <w:rFonts w:asciiTheme="majorBidi" w:hAnsiTheme="majorBidi" w:cstheme="majorBidi"/>
          <w:sz w:val="24"/>
          <w:szCs w:val="24"/>
        </w:rPr>
        <w:t xml:space="preserve"> with 100nM Alexa647 and incubated </w:t>
      </w:r>
      <w:r>
        <w:rPr>
          <w:rFonts w:asciiTheme="majorBidi" w:hAnsiTheme="majorBidi" w:cstheme="majorBidi"/>
          <w:sz w:val="24"/>
          <w:szCs w:val="24"/>
        </w:rPr>
        <w:t xml:space="preserve">for 15 minutes with </w:t>
      </w:r>
      <w:r w:rsidRPr="00FE53FB">
        <w:rPr>
          <w:rFonts w:asciiTheme="majorBidi" w:hAnsiTheme="majorBidi" w:cstheme="majorBidi"/>
          <w:sz w:val="24"/>
          <w:szCs w:val="24"/>
        </w:rPr>
        <w:t>increasing concentration</w:t>
      </w:r>
      <w:r>
        <w:rPr>
          <w:rFonts w:asciiTheme="majorBidi" w:hAnsiTheme="majorBidi" w:cstheme="majorBidi"/>
          <w:sz w:val="24"/>
          <w:szCs w:val="24"/>
        </w:rPr>
        <w:t>s</w:t>
      </w:r>
      <w:r w:rsidRPr="00FE53FB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 xml:space="preserve">LOXL2, </w:t>
      </w:r>
      <w:r w:rsidRPr="00FE53FB">
        <w:rPr>
          <w:rFonts w:asciiTheme="majorBidi" w:hAnsiTheme="majorBidi" w:cstheme="majorBidi"/>
          <w:sz w:val="24"/>
          <w:szCs w:val="24"/>
        </w:rPr>
        <w:t xml:space="preserve">in </w:t>
      </w:r>
      <w:r>
        <w:rPr>
          <w:rFonts w:asciiTheme="majorBidi" w:hAnsiTheme="majorBidi" w:cstheme="majorBidi"/>
          <w:sz w:val="24"/>
          <w:szCs w:val="24"/>
        </w:rPr>
        <w:t xml:space="preserve">a </w:t>
      </w:r>
      <w:r w:rsidRPr="00FE53FB">
        <w:rPr>
          <w:rFonts w:asciiTheme="majorBidi" w:hAnsiTheme="majorBidi" w:cstheme="majorBidi"/>
          <w:sz w:val="24"/>
          <w:szCs w:val="24"/>
        </w:rPr>
        <w:t xml:space="preserve">binding buffer containing 50mM </w:t>
      </w:r>
      <w:proofErr w:type="spellStart"/>
      <w:r w:rsidRPr="00FE53FB">
        <w:rPr>
          <w:rFonts w:asciiTheme="majorBidi" w:hAnsiTheme="majorBidi" w:cstheme="majorBidi"/>
          <w:sz w:val="24"/>
          <w:szCs w:val="24"/>
        </w:rPr>
        <w:t>Tris</w:t>
      </w:r>
      <w:proofErr w:type="spellEnd"/>
      <w:r w:rsidRPr="00FE53FB">
        <w:rPr>
          <w:rFonts w:asciiTheme="majorBidi" w:hAnsiTheme="majorBidi" w:cstheme="majorBidi"/>
          <w:sz w:val="24"/>
          <w:szCs w:val="24"/>
        </w:rPr>
        <w:t xml:space="preserve"> pH 8, 150mM </w:t>
      </w:r>
      <w:proofErr w:type="spellStart"/>
      <w:r w:rsidRPr="00FE53FB">
        <w:rPr>
          <w:rFonts w:asciiTheme="majorBidi" w:hAnsiTheme="majorBidi" w:cstheme="majorBidi"/>
          <w:sz w:val="24"/>
          <w:szCs w:val="24"/>
        </w:rPr>
        <w:t>NaCl</w:t>
      </w:r>
      <w:proofErr w:type="spellEnd"/>
      <w:r w:rsidRPr="00FE53FB">
        <w:rPr>
          <w:rFonts w:asciiTheme="majorBidi" w:hAnsiTheme="majorBidi" w:cstheme="majorBidi"/>
          <w:sz w:val="24"/>
          <w:szCs w:val="24"/>
        </w:rPr>
        <w:t>, 10mM MgCl</w:t>
      </w:r>
      <w:r w:rsidRPr="00FE53FB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FE53FB">
        <w:rPr>
          <w:rFonts w:asciiTheme="majorBidi" w:hAnsiTheme="majorBidi" w:cstheme="majorBidi"/>
          <w:sz w:val="24"/>
          <w:szCs w:val="24"/>
        </w:rPr>
        <w:t xml:space="preserve">, 1% BSA and 0.05% Tween. </w:t>
      </w:r>
      <w:r>
        <w:rPr>
          <w:rFonts w:asciiTheme="majorBidi" w:hAnsiTheme="majorBidi" w:cstheme="majorBidi"/>
          <w:sz w:val="24"/>
          <w:szCs w:val="24"/>
        </w:rPr>
        <w:t>S</w:t>
      </w:r>
      <w:r w:rsidRPr="00FE53FB">
        <w:rPr>
          <w:rFonts w:asciiTheme="majorBidi" w:hAnsiTheme="majorBidi" w:cstheme="majorBidi"/>
          <w:sz w:val="24"/>
          <w:szCs w:val="24"/>
        </w:rPr>
        <w:t>amples were measured using a Monolith NT.115 (</w:t>
      </w:r>
      <w:proofErr w:type="spellStart"/>
      <w:r w:rsidRPr="00FE53FB">
        <w:rPr>
          <w:rFonts w:asciiTheme="majorBidi" w:hAnsiTheme="majorBidi" w:cstheme="majorBidi"/>
          <w:sz w:val="24"/>
          <w:szCs w:val="24"/>
        </w:rPr>
        <w:t>Nanotemper</w:t>
      </w:r>
      <w:proofErr w:type="spellEnd"/>
      <w:r w:rsidRPr="00FE53FB">
        <w:rPr>
          <w:rFonts w:asciiTheme="majorBidi" w:hAnsiTheme="majorBidi" w:cstheme="majorBidi"/>
          <w:sz w:val="24"/>
          <w:szCs w:val="24"/>
        </w:rPr>
        <w:t xml:space="preserve">, Germany) with 50% Laser-power, </w:t>
      </w:r>
      <w:r>
        <w:rPr>
          <w:rFonts w:asciiTheme="majorBidi" w:hAnsiTheme="majorBidi" w:cstheme="majorBidi"/>
          <w:sz w:val="24"/>
          <w:szCs w:val="24"/>
        </w:rPr>
        <w:t>l</w:t>
      </w:r>
      <w:r w:rsidRPr="00FE53FB">
        <w:rPr>
          <w:rFonts w:asciiTheme="majorBidi" w:hAnsiTheme="majorBidi" w:cstheme="majorBidi"/>
          <w:sz w:val="24"/>
          <w:szCs w:val="24"/>
        </w:rPr>
        <w:t xml:space="preserve">aser on time </w:t>
      </w:r>
      <w:r>
        <w:rPr>
          <w:rFonts w:asciiTheme="majorBidi" w:hAnsiTheme="majorBidi" w:cstheme="majorBidi"/>
          <w:sz w:val="24"/>
          <w:szCs w:val="24"/>
        </w:rPr>
        <w:t xml:space="preserve">of </w:t>
      </w:r>
      <w:r w:rsidRPr="00FE53FB">
        <w:rPr>
          <w:rFonts w:asciiTheme="majorBidi" w:hAnsiTheme="majorBidi" w:cstheme="majorBidi"/>
          <w:sz w:val="24"/>
          <w:szCs w:val="24"/>
        </w:rPr>
        <w:t>35 s</w:t>
      </w:r>
      <w:r>
        <w:rPr>
          <w:rFonts w:asciiTheme="majorBidi" w:hAnsiTheme="majorBidi" w:cstheme="majorBidi"/>
          <w:sz w:val="24"/>
          <w:szCs w:val="24"/>
        </w:rPr>
        <w:t>econds</w:t>
      </w:r>
      <w:r w:rsidRPr="00FE53FB">
        <w:rPr>
          <w:rFonts w:asciiTheme="majorBidi" w:hAnsiTheme="majorBidi" w:cstheme="majorBidi"/>
          <w:sz w:val="24"/>
          <w:szCs w:val="24"/>
        </w:rPr>
        <w:t xml:space="preserve"> and 40% LED-power. </w:t>
      </w:r>
      <w:r>
        <w:rPr>
          <w:rFonts w:asciiTheme="majorBidi" w:hAnsiTheme="majorBidi" w:cstheme="majorBidi"/>
          <w:sz w:val="24"/>
          <w:szCs w:val="24"/>
        </w:rPr>
        <w:t>Attempts to measure the thermophoresis of labeled LOXL2 with increasing concentration of antibodies failed, probably due to distortion of binding site upon labeling of LOXL2.</w:t>
      </w:r>
    </w:p>
    <w:p w:rsidR="00C60CF4" w:rsidRPr="002E1708" w:rsidRDefault="00C60CF4" w:rsidP="00C60CF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E1708">
        <w:rPr>
          <w:rFonts w:asciiTheme="majorBidi" w:hAnsiTheme="majorBidi" w:cstheme="majorBidi"/>
          <w:b/>
          <w:bCs/>
          <w:sz w:val="24"/>
          <w:szCs w:val="24"/>
        </w:rPr>
        <w:t xml:space="preserve">MST competition assay </w:t>
      </w:r>
    </w:p>
    <w:p w:rsidR="00961A4F" w:rsidRPr="000F4CF5" w:rsidRDefault="00C60CF4" w:rsidP="00EF4DCE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A5911">
        <w:rPr>
          <w:rFonts w:asciiTheme="majorBidi" w:hAnsiTheme="majorBidi" w:cstheme="majorBidi"/>
          <w:sz w:val="24"/>
          <w:szCs w:val="24"/>
        </w:rPr>
        <w:t>20nM of lab</w:t>
      </w:r>
      <w:r>
        <w:rPr>
          <w:rFonts w:asciiTheme="majorBidi" w:hAnsiTheme="majorBidi" w:cstheme="majorBidi"/>
          <w:sz w:val="24"/>
          <w:szCs w:val="24"/>
        </w:rPr>
        <w:t>e</w:t>
      </w:r>
      <w:r w:rsidRPr="00EA5911">
        <w:rPr>
          <w:rFonts w:asciiTheme="majorBidi" w:hAnsiTheme="majorBidi" w:cstheme="majorBidi"/>
          <w:sz w:val="24"/>
          <w:szCs w:val="24"/>
        </w:rPr>
        <w:t xml:space="preserve">led </w:t>
      </w:r>
      <w:r>
        <w:rPr>
          <w:rFonts w:asciiTheme="majorBidi" w:hAnsiTheme="majorBidi" w:cstheme="majorBidi"/>
          <w:sz w:val="24"/>
          <w:szCs w:val="24"/>
        </w:rPr>
        <w:t>GS341</w:t>
      </w:r>
      <w:r w:rsidRPr="00EA5911">
        <w:rPr>
          <w:rFonts w:asciiTheme="majorBidi" w:hAnsiTheme="majorBidi" w:cstheme="majorBidi"/>
          <w:sz w:val="24"/>
          <w:szCs w:val="24"/>
        </w:rPr>
        <w:t xml:space="preserve">and 20nM of </w:t>
      </w:r>
      <w:r>
        <w:rPr>
          <w:rFonts w:asciiTheme="majorBidi" w:hAnsiTheme="majorBidi" w:cstheme="majorBidi"/>
          <w:sz w:val="24"/>
          <w:szCs w:val="24"/>
        </w:rPr>
        <w:t>LOXL2</w:t>
      </w:r>
      <w:r w:rsidRPr="00EA5911">
        <w:rPr>
          <w:rFonts w:asciiTheme="majorBidi" w:hAnsiTheme="majorBidi" w:cstheme="majorBidi"/>
          <w:sz w:val="24"/>
          <w:szCs w:val="24"/>
        </w:rPr>
        <w:t xml:space="preserve"> were pre-incubated in room temperature. </w:t>
      </w:r>
      <w:r>
        <w:rPr>
          <w:rFonts w:asciiTheme="majorBidi" w:hAnsiTheme="majorBidi" w:cstheme="majorBidi"/>
          <w:sz w:val="24"/>
          <w:szCs w:val="24"/>
        </w:rPr>
        <w:t>The</w:t>
      </w:r>
      <w:r w:rsidRPr="00EA5911">
        <w:rPr>
          <w:rFonts w:asciiTheme="majorBidi" w:hAnsiTheme="majorBidi" w:cstheme="majorBidi"/>
          <w:sz w:val="24"/>
          <w:szCs w:val="24"/>
        </w:rPr>
        <w:t xml:space="preserve"> LOXL2: </w:t>
      </w:r>
      <w:r w:rsidRPr="00426DED">
        <w:rPr>
          <w:rFonts w:asciiTheme="majorBidi" w:hAnsiTheme="majorBidi" w:cstheme="majorBidi"/>
          <w:sz w:val="24"/>
          <w:szCs w:val="24"/>
        </w:rPr>
        <w:t>GS341</w:t>
      </w:r>
      <w:r w:rsidRPr="00EA5911">
        <w:rPr>
          <w:rFonts w:asciiTheme="majorBidi" w:hAnsiTheme="majorBidi" w:cstheme="majorBidi"/>
          <w:sz w:val="24"/>
          <w:szCs w:val="24"/>
        </w:rPr>
        <w:t xml:space="preserve"> samples were incubated</w:t>
      </w:r>
      <w:r>
        <w:rPr>
          <w:rFonts w:asciiTheme="majorBidi" w:hAnsiTheme="majorBidi" w:cstheme="majorBidi"/>
          <w:sz w:val="24"/>
          <w:szCs w:val="24"/>
        </w:rPr>
        <w:t xml:space="preserve"> for 15 minutes</w:t>
      </w:r>
      <w:r w:rsidRPr="00EA5911">
        <w:rPr>
          <w:rFonts w:asciiTheme="majorBidi" w:hAnsiTheme="majorBidi" w:cstheme="majorBidi"/>
          <w:sz w:val="24"/>
          <w:szCs w:val="24"/>
        </w:rPr>
        <w:t xml:space="preserve"> with increasing concentration</w:t>
      </w:r>
      <w:r>
        <w:rPr>
          <w:rFonts w:asciiTheme="majorBidi" w:hAnsiTheme="majorBidi" w:cstheme="majorBidi"/>
          <w:sz w:val="24"/>
          <w:szCs w:val="24"/>
        </w:rPr>
        <w:t>s</w:t>
      </w:r>
      <w:r w:rsidRPr="00EA5911">
        <w:rPr>
          <w:rFonts w:asciiTheme="majorBidi" w:hAnsiTheme="majorBidi" w:cstheme="majorBidi"/>
          <w:sz w:val="24"/>
          <w:szCs w:val="24"/>
        </w:rPr>
        <w:t xml:space="preserve"> of </w:t>
      </w:r>
      <w:r w:rsidRPr="00426DED">
        <w:rPr>
          <w:rFonts w:asciiTheme="majorBidi" w:hAnsiTheme="majorBidi" w:cstheme="majorBidi"/>
          <w:sz w:val="24"/>
          <w:szCs w:val="24"/>
        </w:rPr>
        <w:t>elastin</w:t>
      </w:r>
      <w:r>
        <w:rPr>
          <w:rFonts w:asciiTheme="majorBidi" w:hAnsiTheme="majorBidi" w:cstheme="majorBidi"/>
          <w:sz w:val="24"/>
          <w:szCs w:val="24"/>
        </w:rPr>
        <w:t xml:space="preserve"> (sigma)</w:t>
      </w:r>
      <w:r w:rsidRPr="00EA5911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in binding buffer and</w:t>
      </w:r>
      <w:r w:rsidRPr="00EA5911">
        <w:rPr>
          <w:rFonts w:asciiTheme="majorBidi" w:hAnsiTheme="majorBidi" w:cstheme="majorBidi"/>
          <w:sz w:val="24"/>
          <w:szCs w:val="24"/>
        </w:rPr>
        <w:t xml:space="preserve"> m</w:t>
      </w:r>
      <w:r>
        <w:rPr>
          <w:rFonts w:asciiTheme="majorBidi" w:hAnsiTheme="majorBidi" w:cstheme="majorBidi"/>
          <w:sz w:val="24"/>
          <w:szCs w:val="24"/>
        </w:rPr>
        <w:t>easured as described above</w:t>
      </w:r>
      <w:r w:rsidRPr="00EA5911">
        <w:rPr>
          <w:rFonts w:asciiTheme="majorBidi" w:hAnsiTheme="majorBidi" w:cstheme="majorBidi"/>
          <w:sz w:val="24"/>
          <w:szCs w:val="24"/>
        </w:rPr>
        <w:t>.</w:t>
      </w:r>
      <w:r w:rsidRPr="00FE53FB">
        <w:rPr>
          <w:rFonts w:asciiTheme="majorBidi" w:hAnsiTheme="majorBidi" w:cstheme="majorBidi"/>
          <w:sz w:val="24"/>
          <w:szCs w:val="24"/>
        </w:rPr>
        <w:t xml:space="preserve"> </w:t>
      </w:r>
      <w:r w:rsidRPr="00FE53FB">
        <w:rPr>
          <w:rFonts w:asciiTheme="majorBidi" w:hAnsiTheme="majorBidi" w:cstheme="majorBidi"/>
          <w:sz w:val="24"/>
          <w:szCs w:val="24"/>
        </w:rPr>
        <w:cr/>
      </w:r>
      <w:r w:rsidR="00961A4F" w:rsidRPr="000F4CF5">
        <w:rPr>
          <w:rFonts w:asciiTheme="majorBidi" w:hAnsiTheme="majorBidi" w:cstheme="majorBidi"/>
          <w:b/>
          <w:bCs/>
          <w:sz w:val="24"/>
          <w:szCs w:val="24"/>
        </w:rPr>
        <w:t>Immunoblotting analysis</w:t>
      </w:r>
    </w:p>
    <w:p w:rsidR="00961A4F" w:rsidRDefault="00961A4F" w:rsidP="004A3D3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F4CF5">
        <w:rPr>
          <w:rFonts w:asciiTheme="majorBidi" w:hAnsiTheme="majorBidi" w:cstheme="majorBidi"/>
          <w:sz w:val="24"/>
          <w:szCs w:val="24"/>
        </w:rPr>
        <w:t xml:space="preserve">Cells were washed briefly with ice-cold saline and scraped in a buffered detergent solution [25mM </w:t>
      </w:r>
      <w:proofErr w:type="spellStart"/>
      <w:r w:rsidRPr="000F4CF5">
        <w:rPr>
          <w:rFonts w:asciiTheme="majorBidi" w:hAnsiTheme="majorBidi" w:cstheme="majorBidi"/>
          <w:sz w:val="24"/>
          <w:szCs w:val="24"/>
        </w:rPr>
        <w:t>Hepes</w:t>
      </w:r>
      <w:proofErr w:type="spellEnd"/>
      <w:r w:rsidRPr="000F4CF5">
        <w:rPr>
          <w:rFonts w:asciiTheme="majorBidi" w:hAnsiTheme="majorBidi" w:cstheme="majorBidi"/>
          <w:sz w:val="24"/>
          <w:szCs w:val="24"/>
        </w:rPr>
        <w:t xml:space="preserve"> pH 7.5, 150mM </w:t>
      </w:r>
      <w:proofErr w:type="spellStart"/>
      <w:r w:rsidRPr="000F4CF5">
        <w:rPr>
          <w:rFonts w:asciiTheme="majorBidi" w:hAnsiTheme="majorBidi" w:cstheme="majorBidi"/>
          <w:sz w:val="24"/>
          <w:szCs w:val="24"/>
        </w:rPr>
        <w:t>NaCl</w:t>
      </w:r>
      <w:proofErr w:type="spellEnd"/>
      <w:r w:rsidRPr="000F4CF5">
        <w:rPr>
          <w:rFonts w:asciiTheme="majorBidi" w:hAnsiTheme="majorBidi" w:cstheme="majorBidi"/>
          <w:sz w:val="24"/>
          <w:szCs w:val="24"/>
        </w:rPr>
        <w:t xml:space="preserve">, 0.5% </w:t>
      </w:r>
      <w:proofErr w:type="spellStart"/>
      <w:r w:rsidRPr="000F4CF5">
        <w:rPr>
          <w:rFonts w:asciiTheme="majorBidi" w:hAnsiTheme="majorBidi" w:cstheme="majorBidi"/>
          <w:sz w:val="24"/>
          <w:szCs w:val="24"/>
        </w:rPr>
        <w:t>Nadeoxycholate</w:t>
      </w:r>
      <w:proofErr w:type="spellEnd"/>
      <w:r w:rsidRPr="000F4CF5">
        <w:rPr>
          <w:rFonts w:asciiTheme="majorBidi" w:hAnsiTheme="majorBidi" w:cstheme="majorBidi"/>
          <w:sz w:val="24"/>
          <w:szCs w:val="24"/>
        </w:rPr>
        <w:t xml:space="preserve">, 1% NP-40, 0.1% SDS, 1mM EDTA, 1mM EGTA, 0.2mM Na3VO4 and a protease inhibitor cocktail diluted at 1:1000]. For equal gel loading, a </w:t>
      </w:r>
      <w:proofErr w:type="spellStart"/>
      <w:r w:rsidRPr="000F4CF5">
        <w:rPr>
          <w:rFonts w:asciiTheme="majorBidi" w:hAnsiTheme="majorBidi" w:cstheme="majorBidi"/>
          <w:sz w:val="24"/>
          <w:szCs w:val="24"/>
        </w:rPr>
        <w:t>bicinchoninic</w:t>
      </w:r>
      <w:proofErr w:type="spellEnd"/>
      <w:r w:rsidRPr="000F4CF5">
        <w:rPr>
          <w:rFonts w:asciiTheme="majorBidi" w:hAnsiTheme="majorBidi" w:cstheme="majorBidi"/>
          <w:sz w:val="24"/>
          <w:szCs w:val="24"/>
        </w:rPr>
        <w:t xml:space="preserve"> acid (Pierce) reagent was used to determine protein concentrations. After gel electrophoresis, proteins were transferred to a nitrocellulose membrane. The membrane was blocked in a PBST buffer [PBS and 0.05% Tween 20] containing 10% low-fat milk, blotted with a primary antibody for 60 min</w:t>
      </w:r>
      <w:r>
        <w:rPr>
          <w:rFonts w:asciiTheme="majorBidi" w:hAnsiTheme="majorBidi" w:cstheme="majorBidi"/>
          <w:sz w:val="24"/>
          <w:szCs w:val="24"/>
        </w:rPr>
        <w:t>utes</w:t>
      </w:r>
      <w:r w:rsidRPr="000F4CF5">
        <w:rPr>
          <w:rFonts w:asciiTheme="majorBidi" w:hAnsiTheme="majorBidi" w:cstheme="majorBidi"/>
          <w:sz w:val="24"/>
          <w:szCs w:val="24"/>
        </w:rPr>
        <w:t>, washed with PBST and incubated for 1 hour with a secondary antibody conjugated to horseradish peroxidase.</w:t>
      </w:r>
    </w:p>
    <w:p w:rsidR="00B7729E" w:rsidRDefault="00B7729E" w:rsidP="00B7729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 w:rsidRPr="002473B0">
        <w:rPr>
          <w:rFonts w:asciiTheme="majorBidi" w:hAnsiTheme="majorBidi" w:cstheme="majorBidi"/>
          <w:b/>
          <w:bCs/>
          <w:sz w:val="24"/>
          <w:szCs w:val="24"/>
        </w:rPr>
        <w:lastRenderedPageBreak/>
        <w:t>Tube formation</w:t>
      </w:r>
      <w:r w:rsidRPr="00F76B70">
        <w:rPr>
          <w:rFonts w:asciiTheme="majorBidi" w:hAnsiTheme="majorBidi" w:cstheme="majorBidi"/>
          <w:sz w:val="24"/>
          <w:szCs w:val="24"/>
        </w:rPr>
        <w:t xml:space="preserve"> </w:t>
      </w:r>
      <w:r w:rsidRPr="000E3DA2">
        <w:rPr>
          <w:rFonts w:asciiTheme="majorBidi" w:hAnsiTheme="majorBidi" w:cstheme="majorBidi"/>
          <w:b/>
          <w:bCs/>
          <w:sz w:val="24"/>
          <w:szCs w:val="24"/>
        </w:rPr>
        <w:t>assay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B7729E" w:rsidRDefault="00B7729E" w:rsidP="00B7729E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HUVECs were grown in </w:t>
      </w:r>
      <w:r w:rsidRPr="000F30E1">
        <w:rPr>
          <w:rFonts w:asciiTheme="majorBidi" w:hAnsiTheme="majorBidi" w:cstheme="majorBidi"/>
          <w:sz w:val="24"/>
          <w:szCs w:val="24"/>
        </w:rPr>
        <w:t>DMEM medium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F30E1">
        <w:rPr>
          <w:rFonts w:asciiTheme="majorBidi" w:hAnsiTheme="majorBidi" w:cstheme="majorBidi"/>
          <w:sz w:val="24"/>
          <w:szCs w:val="24"/>
        </w:rPr>
        <w:t>containing 10% FCS and antibiotics in a</w:t>
      </w:r>
      <w:r>
        <w:rPr>
          <w:rFonts w:asciiTheme="majorBidi" w:hAnsiTheme="majorBidi" w:cstheme="majorBidi"/>
          <w:sz w:val="24"/>
          <w:szCs w:val="24"/>
        </w:rPr>
        <w:t xml:space="preserve"> humidified incubator at 5% CO2 supplemented with </w:t>
      </w:r>
      <w:proofErr w:type="spellStart"/>
      <w:r>
        <w:rPr>
          <w:rFonts w:asciiTheme="majorBidi" w:hAnsiTheme="majorBidi" w:cstheme="majorBidi"/>
          <w:sz w:val="24"/>
          <w:szCs w:val="24"/>
        </w:rPr>
        <w:t>bFGF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 48 hours and harvested at 80% confluency. </w:t>
      </w:r>
      <w:r w:rsidRPr="00F76B70">
        <w:rPr>
          <w:rFonts w:asciiTheme="majorBidi" w:hAnsiTheme="majorBidi" w:cstheme="majorBidi"/>
          <w:sz w:val="24"/>
          <w:szCs w:val="24"/>
        </w:rPr>
        <w:t>HUVECs were seeded at a concentration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of 1.6x</w:t>
      </w:r>
      <w:r w:rsidRPr="00F76B70">
        <w:rPr>
          <w:rFonts w:asciiTheme="majorBidi" w:hAnsiTheme="majorBidi" w:cstheme="majorBidi"/>
          <w:sz w:val="24"/>
          <w:szCs w:val="24"/>
        </w:rPr>
        <w:t>10</w:t>
      </w:r>
      <w:r w:rsidRPr="00F76B70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F76B70">
        <w:rPr>
          <w:rFonts w:asciiTheme="majorBidi" w:hAnsiTheme="majorBidi" w:cstheme="majorBidi"/>
          <w:sz w:val="24"/>
          <w:szCs w:val="24"/>
        </w:rPr>
        <w:t xml:space="preserve"> cells/well</w:t>
      </w:r>
      <w:proofErr w:type="gramEnd"/>
      <w:r w:rsidRPr="00F76B70">
        <w:rPr>
          <w:rFonts w:asciiTheme="majorBidi" w:hAnsiTheme="majorBidi" w:cstheme="majorBidi"/>
          <w:sz w:val="24"/>
          <w:szCs w:val="24"/>
        </w:rPr>
        <w:t xml:space="preserve"> on </w:t>
      </w:r>
      <w:r>
        <w:rPr>
          <w:rFonts w:asciiTheme="majorBidi" w:hAnsiTheme="majorBidi" w:cstheme="majorBidi"/>
          <w:sz w:val="24"/>
          <w:szCs w:val="24"/>
        </w:rPr>
        <w:t>48-</w:t>
      </w:r>
      <w:r w:rsidRPr="00F76B70">
        <w:rPr>
          <w:rFonts w:asciiTheme="majorBidi" w:hAnsiTheme="majorBidi" w:cstheme="majorBidi"/>
          <w:sz w:val="24"/>
          <w:szCs w:val="24"/>
        </w:rPr>
        <w:t xml:space="preserve">well </w:t>
      </w:r>
      <w:r>
        <w:rPr>
          <w:rFonts w:asciiTheme="majorBidi" w:hAnsiTheme="majorBidi" w:cstheme="majorBidi"/>
          <w:sz w:val="24"/>
          <w:szCs w:val="24"/>
        </w:rPr>
        <w:t xml:space="preserve">plate coated with 150 µL </w:t>
      </w:r>
      <w:proofErr w:type="spellStart"/>
      <w:r>
        <w:rPr>
          <w:rFonts w:asciiTheme="majorBidi" w:hAnsiTheme="majorBidi" w:cstheme="majorBidi"/>
          <w:sz w:val="24"/>
          <w:szCs w:val="24"/>
        </w:rPr>
        <w:t>Matrigel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(BD bioscience)</w:t>
      </w:r>
      <w:r w:rsidRPr="00F76B70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76B70">
        <w:rPr>
          <w:rFonts w:asciiTheme="majorBidi" w:hAnsiTheme="majorBidi" w:cstheme="majorBidi"/>
          <w:sz w:val="24"/>
          <w:szCs w:val="24"/>
        </w:rPr>
        <w:t xml:space="preserve">After </w:t>
      </w:r>
      <w:r>
        <w:rPr>
          <w:rFonts w:asciiTheme="majorBidi" w:hAnsiTheme="majorBidi" w:cstheme="majorBidi"/>
          <w:sz w:val="24"/>
          <w:szCs w:val="24"/>
        </w:rPr>
        <w:t>24 hours,</w:t>
      </w:r>
      <w:r w:rsidRPr="00F76B70">
        <w:rPr>
          <w:rFonts w:asciiTheme="majorBidi" w:hAnsiTheme="majorBidi" w:cstheme="majorBidi"/>
          <w:sz w:val="24"/>
          <w:szCs w:val="24"/>
        </w:rPr>
        <w:t xml:space="preserve"> the cells were photographed and </w:t>
      </w:r>
      <w:r>
        <w:rPr>
          <w:rFonts w:asciiTheme="majorBidi" w:hAnsiTheme="majorBidi" w:cstheme="majorBidi"/>
          <w:sz w:val="24"/>
          <w:szCs w:val="24"/>
        </w:rPr>
        <w:t>the number of tubular nodes in</w:t>
      </w:r>
      <w:r w:rsidRPr="00F76B7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five </w:t>
      </w:r>
      <w:r w:rsidRPr="00F76B70">
        <w:rPr>
          <w:rFonts w:asciiTheme="majorBidi" w:hAnsiTheme="majorBidi" w:cstheme="majorBidi"/>
          <w:sz w:val="24"/>
          <w:szCs w:val="24"/>
        </w:rPr>
        <w:t>microscopic field</w:t>
      </w:r>
      <w:r>
        <w:rPr>
          <w:rFonts w:asciiTheme="majorBidi" w:hAnsiTheme="majorBidi" w:cstheme="majorBidi"/>
          <w:sz w:val="24"/>
          <w:szCs w:val="24"/>
        </w:rPr>
        <w:t>s of view</w:t>
      </w:r>
      <w:r w:rsidRPr="00F76B7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was </w:t>
      </w:r>
      <w:r w:rsidRPr="00F76B70">
        <w:rPr>
          <w:rFonts w:asciiTheme="majorBidi" w:hAnsiTheme="majorBidi" w:cstheme="majorBidi"/>
          <w:sz w:val="24"/>
          <w:szCs w:val="24"/>
        </w:rPr>
        <w:t>counted.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50AAE" w:rsidRDefault="00C66F24" w:rsidP="00F603F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Table S1</w:t>
      </w:r>
      <w:r w:rsidR="00D50ABC">
        <w:rPr>
          <w:rFonts w:asciiTheme="majorBidi" w:hAnsiTheme="majorBidi" w:cstheme="majorBidi"/>
          <w:sz w:val="24"/>
          <w:szCs w:val="24"/>
        </w:rPr>
        <w:t>. List of buffers used for purification of the catalytic domain of LOXL2.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7488"/>
      </w:tblGrid>
      <w:tr w:rsidR="00D50ABC" w:rsidTr="00C66F24">
        <w:tc>
          <w:tcPr>
            <w:tcW w:w="136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Buffer A</w:t>
            </w:r>
          </w:p>
        </w:tc>
        <w:tc>
          <w:tcPr>
            <w:tcW w:w="748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F4CF5">
              <w:rPr>
                <w:rFonts w:asciiTheme="majorBidi" w:hAnsiTheme="majorBidi" w:cstheme="majorBidi"/>
                <w:sz w:val="24"/>
                <w:szCs w:val="24"/>
              </w:rPr>
              <w:t xml:space="preserve">25% sucrose, 50mM </w:t>
            </w:r>
            <w:proofErr w:type="spellStart"/>
            <w:r w:rsidRPr="000F4CF5">
              <w:rPr>
                <w:rFonts w:asciiTheme="majorBidi" w:hAnsiTheme="majorBidi" w:cstheme="majorBidi"/>
                <w:sz w:val="24"/>
                <w:szCs w:val="24"/>
              </w:rPr>
              <w:t>Tris-HCl</w:t>
            </w:r>
            <w:proofErr w:type="spellEnd"/>
            <w:r w:rsidRPr="000F4CF5">
              <w:rPr>
                <w:rFonts w:asciiTheme="majorBidi" w:hAnsiTheme="majorBidi" w:cstheme="majorBidi"/>
                <w:sz w:val="24"/>
                <w:szCs w:val="24"/>
              </w:rPr>
              <w:t xml:space="preserve"> pH 8, 0.1M </w:t>
            </w:r>
            <w:proofErr w:type="spellStart"/>
            <w:r w:rsidRPr="000F4CF5">
              <w:rPr>
                <w:rFonts w:asciiTheme="majorBidi" w:hAnsiTheme="majorBidi" w:cstheme="majorBidi"/>
                <w:sz w:val="24"/>
                <w:szCs w:val="24"/>
              </w:rPr>
              <w:t>NaCl</w:t>
            </w:r>
            <w:proofErr w:type="spellEnd"/>
            <w:r w:rsidRPr="000F4CF5">
              <w:rPr>
                <w:rFonts w:asciiTheme="majorBidi" w:hAnsiTheme="majorBidi" w:cstheme="majorBidi"/>
                <w:sz w:val="24"/>
                <w:szCs w:val="24"/>
              </w:rPr>
              <w:t>, 0.2mM EDTA, 1mM DTT, ~10mg lysozyme</w:t>
            </w:r>
          </w:p>
        </w:tc>
      </w:tr>
      <w:tr w:rsidR="00D50ABC" w:rsidTr="00C66F24">
        <w:tc>
          <w:tcPr>
            <w:tcW w:w="136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Buffer B</w:t>
            </w:r>
          </w:p>
        </w:tc>
        <w:tc>
          <w:tcPr>
            <w:tcW w:w="748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F4CF5">
              <w:rPr>
                <w:rFonts w:asciiTheme="majorBidi" w:hAnsiTheme="majorBidi" w:cstheme="majorBidi"/>
                <w:sz w:val="24"/>
                <w:szCs w:val="24"/>
              </w:rPr>
              <w:t xml:space="preserve">2M urea, 2% Triton, 50mM </w:t>
            </w:r>
            <w:proofErr w:type="spellStart"/>
            <w:r w:rsidRPr="000F4CF5">
              <w:rPr>
                <w:rFonts w:asciiTheme="majorBidi" w:hAnsiTheme="majorBidi" w:cstheme="majorBidi"/>
                <w:sz w:val="24"/>
                <w:szCs w:val="24"/>
              </w:rPr>
              <w:t>Tris-HCl</w:t>
            </w:r>
            <w:proofErr w:type="spellEnd"/>
            <w:r w:rsidRPr="000F4CF5">
              <w:rPr>
                <w:rFonts w:asciiTheme="majorBidi" w:hAnsiTheme="majorBidi" w:cstheme="majorBidi"/>
                <w:sz w:val="24"/>
                <w:szCs w:val="24"/>
              </w:rPr>
              <w:t xml:space="preserve"> pH 8, 0.1M </w:t>
            </w:r>
            <w:proofErr w:type="spellStart"/>
            <w:r w:rsidRPr="000F4CF5">
              <w:rPr>
                <w:rFonts w:asciiTheme="majorBidi" w:hAnsiTheme="majorBidi" w:cstheme="majorBidi"/>
                <w:sz w:val="24"/>
                <w:szCs w:val="24"/>
              </w:rPr>
              <w:t>NaCl</w:t>
            </w:r>
            <w:proofErr w:type="spellEnd"/>
            <w:r w:rsidRPr="000F4CF5">
              <w:rPr>
                <w:rFonts w:asciiTheme="majorBidi" w:hAnsiTheme="majorBidi" w:cstheme="majorBidi"/>
                <w:sz w:val="24"/>
                <w:szCs w:val="24"/>
              </w:rPr>
              <w:t>, 0.2mM EDTA, 1mM DTT</w:t>
            </w:r>
          </w:p>
        </w:tc>
      </w:tr>
      <w:tr w:rsidR="00D50ABC" w:rsidTr="00C66F24">
        <w:tc>
          <w:tcPr>
            <w:tcW w:w="136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Buffer C</w:t>
            </w:r>
          </w:p>
        </w:tc>
        <w:tc>
          <w:tcPr>
            <w:tcW w:w="748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F4CF5">
              <w:rPr>
                <w:rFonts w:asciiTheme="majorBidi" w:hAnsiTheme="majorBidi" w:cstheme="majorBidi"/>
                <w:sz w:val="24"/>
                <w:szCs w:val="24"/>
              </w:rPr>
              <w:t>8M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urea, 50mM MOPS pH 7.5</w:t>
            </w:r>
          </w:p>
        </w:tc>
      </w:tr>
      <w:tr w:rsidR="00D50ABC" w:rsidTr="00C66F24">
        <w:tc>
          <w:tcPr>
            <w:tcW w:w="136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Buffer D</w:t>
            </w:r>
          </w:p>
        </w:tc>
        <w:tc>
          <w:tcPr>
            <w:tcW w:w="748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F4CF5">
              <w:rPr>
                <w:rFonts w:asciiTheme="majorBidi" w:hAnsiTheme="majorBidi" w:cstheme="majorBidi"/>
                <w:sz w:val="24"/>
                <w:szCs w:val="24"/>
              </w:rPr>
              <w:t>6M Urea, 25mM MOPS pH 7.5</w:t>
            </w:r>
          </w:p>
        </w:tc>
      </w:tr>
      <w:tr w:rsidR="00D50ABC" w:rsidTr="00C66F24">
        <w:tc>
          <w:tcPr>
            <w:tcW w:w="136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Buffer E</w:t>
            </w:r>
          </w:p>
        </w:tc>
        <w:tc>
          <w:tcPr>
            <w:tcW w:w="748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F4CF5">
              <w:rPr>
                <w:rFonts w:asciiTheme="majorBidi" w:hAnsiTheme="majorBidi" w:cstheme="majorBidi"/>
                <w:sz w:val="24"/>
                <w:szCs w:val="24"/>
              </w:rPr>
              <w:t>6M urea, 25mM MOPS pH 7.5 and 150mM BME</w:t>
            </w:r>
          </w:p>
        </w:tc>
      </w:tr>
      <w:tr w:rsidR="00D50ABC" w:rsidTr="00C66F24">
        <w:tc>
          <w:tcPr>
            <w:tcW w:w="136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Buffer F</w:t>
            </w:r>
          </w:p>
        </w:tc>
        <w:tc>
          <w:tcPr>
            <w:tcW w:w="748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0.4M arginine, </w:t>
            </w:r>
            <w:r w:rsidRPr="000F4CF5">
              <w:rPr>
                <w:rFonts w:asciiTheme="majorBidi" w:hAnsiTheme="majorBidi" w:cstheme="majorBidi"/>
                <w:sz w:val="24"/>
                <w:szCs w:val="24"/>
              </w:rPr>
              <w:t xml:space="preserve">25mM MOPS pH 7.5, 200mM </w:t>
            </w:r>
            <w:proofErr w:type="spellStart"/>
            <w:r w:rsidRPr="000F4CF5">
              <w:rPr>
                <w:rFonts w:asciiTheme="majorBidi" w:hAnsiTheme="majorBidi" w:cstheme="majorBidi"/>
                <w:sz w:val="24"/>
                <w:szCs w:val="24"/>
              </w:rPr>
              <w:t>NaCl</w:t>
            </w:r>
            <w:proofErr w:type="spellEnd"/>
            <w:r w:rsidRPr="000F4CF5">
              <w:rPr>
                <w:rFonts w:asciiTheme="majorBidi" w:hAnsiTheme="majorBidi" w:cstheme="majorBidi"/>
                <w:sz w:val="24"/>
                <w:szCs w:val="24"/>
              </w:rPr>
              <w:t>, 40uM CuCl</w:t>
            </w:r>
            <w:r w:rsidRPr="00F22195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0F4CF5">
              <w:rPr>
                <w:rFonts w:asciiTheme="majorBidi" w:hAnsiTheme="majorBidi" w:cstheme="majorBidi"/>
                <w:sz w:val="24"/>
                <w:szCs w:val="24"/>
              </w:rPr>
              <w:t xml:space="preserve">, 1mM </w:t>
            </w:r>
            <w:proofErr w:type="spellStart"/>
            <w:r w:rsidRPr="000F4CF5">
              <w:rPr>
                <w:rFonts w:asciiTheme="majorBidi" w:hAnsiTheme="majorBidi" w:cstheme="majorBidi"/>
                <w:sz w:val="24"/>
                <w:szCs w:val="24"/>
              </w:rPr>
              <w:t>glutathion</w:t>
            </w:r>
            <w:proofErr w:type="spellEnd"/>
            <w:r w:rsidRPr="000F4CF5">
              <w:rPr>
                <w:rFonts w:asciiTheme="majorBidi" w:hAnsiTheme="majorBidi" w:cstheme="majorBidi"/>
                <w:sz w:val="24"/>
                <w:szCs w:val="24"/>
              </w:rPr>
              <w:t xml:space="preserve"> reduced, 0.1mM </w:t>
            </w:r>
            <w:proofErr w:type="spellStart"/>
            <w:r w:rsidRPr="000F4CF5">
              <w:rPr>
                <w:rFonts w:asciiTheme="majorBidi" w:hAnsiTheme="majorBidi" w:cstheme="majorBidi"/>
                <w:sz w:val="24"/>
                <w:szCs w:val="24"/>
              </w:rPr>
              <w:t>glutathion</w:t>
            </w:r>
            <w:proofErr w:type="spellEnd"/>
            <w:r w:rsidRPr="000F4CF5">
              <w:rPr>
                <w:rFonts w:asciiTheme="majorBidi" w:hAnsiTheme="majorBidi" w:cstheme="majorBidi"/>
                <w:sz w:val="24"/>
                <w:szCs w:val="24"/>
              </w:rPr>
              <w:t xml:space="preserve"> oxidized</w:t>
            </w:r>
          </w:p>
        </w:tc>
      </w:tr>
      <w:tr w:rsidR="00D50ABC" w:rsidTr="00C66F24">
        <w:tc>
          <w:tcPr>
            <w:tcW w:w="136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Buffer G</w:t>
            </w:r>
          </w:p>
        </w:tc>
        <w:tc>
          <w:tcPr>
            <w:tcW w:w="7488" w:type="dxa"/>
          </w:tcPr>
          <w:p w:rsidR="00D50ABC" w:rsidRDefault="00D50ABC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F4CF5">
              <w:rPr>
                <w:rFonts w:asciiTheme="majorBidi" w:hAnsiTheme="majorBidi" w:cstheme="majorBidi"/>
                <w:sz w:val="24"/>
                <w:szCs w:val="24"/>
              </w:rPr>
              <w:t xml:space="preserve">50mM MOPS pH 7.5 and 150mM </w:t>
            </w:r>
            <w:proofErr w:type="spellStart"/>
            <w:r w:rsidRPr="000F4CF5">
              <w:rPr>
                <w:rFonts w:asciiTheme="majorBidi" w:hAnsiTheme="majorBidi" w:cstheme="majorBidi"/>
                <w:sz w:val="24"/>
                <w:szCs w:val="24"/>
              </w:rPr>
              <w:t>NaCl</w:t>
            </w:r>
            <w:proofErr w:type="spellEnd"/>
          </w:p>
        </w:tc>
      </w:tr>
    </w:tbl>
    <w:p w:rsidR="00D50ABC" w:rsidRDefault="00D50ABC" w:rsidP="00F603FC">
      <w:pPr>
        <w:rPr>
          <w:rFonts w:asciiTheme="majorBidi" w:hAnsiTheme="majorBidi" w:cstheme="majorBidi"/>
          <w:sz w:val="24"/>
          <w:szCs w:val="24"/>
        </w:rPr>
      </w:pPr>
    </w:p>
    <w:p w:rsidR="00E50AAE" w:rsidRDefault="00C66F24" w:rsidP="00F603F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Table S2</w:t>
      </w:r>
      <w:r w:rsidR="00E50AAE">
        <w:rPr>
          <w:rFonts w:asciiTheme="majorBidi" w:hAnsiTheme="majorBidi" w:cstheme="majorBidi"/>
          <w:sz w:val="24"/>
          <w:szCs w:val="24"/>
        </w:rPr>
        <w:t>. Primers used for real-time PCR.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E50AAE" w:rsidTr="00E50AAE">
        <w:tc>
          <w:tcPr>
            <w:tcW w:w="4428" w:type="dxa"/>
          </w:tcPr>
          <w:p w:rsid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LOX forward</w:t>
            </w:r>
          </w:p>
        </w:tc>
        <w:tc>
          <w:tcPr>
            <w:tcW w:w="4428" w:type="dxa"/>
          </w:tcPr>
          <w:p w:rsid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5'-TTCCAGTACGGTCTCCCAGA-3'</w:t>
            </w:r>
          </w:p>
        </w:tc>
      </w:tr>
      <w:tr w:rsidR="00E50AAE" w:rsidTr="00E50AAE">
        <w:tc>
          <w:tcPr>
            <w:tcW w:w="4428" w:type="dxa"/>
          </w:tcPr>
          <w:p w:rsid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LOX reverse</w:t>
            </w:r>
          </w:p>
        </w:tc>
        <w:tc>
          <w:tcPr>
            <w:tcW w:w="4428" w:type="dxa"/>
          </w:tcPr>
          <w:p w:rsid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5'-TGGCCAGACAGTTTTCCTCC-3'</w:t>
            </w:r>
          </w:p>
        </w:tc>
      </w:tr>
      <w:tr w:rsidR="00E50AAE" w:rsidTr="00E50AAE">
        <w:tc>
          <w:tcPr>
            <w:tcW w:w="4428" w:type="dxa"/>
          </w:tcPr>
          <w:p w:rsid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LOXL1 forward</w:t>
            </w:r>
          </w:p>
        </w:tc>
        <w:tc>
          <w:tcPr>
            <w:tcW w:w="4428" w:type="dxa"/>
          </w:tcPr>
          <w:p w:rsid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5'-GAGGCCACCGACTACGATGT-3'</w:t>
            </w:r>
          </w:p>
        </w:tc>
      </w:tr>
      <w:tr w:rsidR="00E50AAE" w:rsidTr="00E50AAE">
        <w:tc>
          <w:tcPr>
            <w:tcW w:w="4428" w:type="dxa"/>
          </w:tcPr>
          <w:p w:rsidR="00E50AAE" w:rsidRDefault="00E50AAE" w:rsidP="00E50AA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LOXL1 reverse</w:t>
            </w:r>
          </w:p>
        </w:tc>
        <w:tc>
          <w:tcPr>
            <w:tcW w:w="4428" w:type="dxa"/>
          </w:tcPr>
          <w:p w:rsid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5'-CTGTGGTAATGCTGGTGGCAG-3'</w:t>
            </w:r>
          </w:p>
        </w:tc>
      </w:tr>
      <w:tr w:rsidR="00E50AAE" w:rsidTr="00E50AAE">
        <w:tc>
          <w:tcPr>
            <w:tcW w:w="4428" w:type="dxa"/>
          </w:tcPr>
          <w:p w:rsid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LOXL2 forward</w:t>
            </w:r>
          </w:p>
        </w:tc>
        <w:tc>
          <w:tcPr>
            <w:tcW w:w="4428" w:type="dxa"/>
          </w:tcPr>
          <w:p w:rsid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5'-GTACAAGCCAGAGCAACCCC-3'</w:t>
            </w:r>
          </w:p>
        </w:tc>
      </w:tr>
      <w:tr w:rsidR="00E50AAE" w:rsidTr="00E50AAE"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LOXL2 reverse</w:t>
            </w:r>
          </w:p>
        </w:tc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5'-CCTGTGCACTGGATCTCGTT-3'</w:t>
            </w:r>
          </w:p>
        </w:tc>
      </w:tr>
      <w:tr w:rsidR="00E50AAE" w:rsidTr="00E50AAE"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LOXL3 forward</w:t>
            </w:r>
          </w:p>
        </w:tc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5'-AAGCAACAACAGTCGAAGCC-3'</w:t>
            </w:r>
          </w:p>
        </w:tc>
      </w:tr>
      <w:tr w:rsidR="00E50AAE" w:rsidTr="00E50AAE"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LOXL3 reverse</w:t>
            </w:r>
          </w:p>
        </w:tc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5'-TCCAGAGCAGCGAACTTCAC-3'</w:t>
            </w:r>
          </w:p>
        </w:tc>
      </w:tr>
      <w:tr w:rsidR="00E50AAE" w:rsidTr="00E50AAE"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LOXL4 forward</w:t>
            </w:r>
          </w:p>
        </w:tc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5'-TTCACCCACTACGACCTCCTCA-3'</w:t>
            </w:r>
          </w:p>
        </w:tc>
      </w:tr>
      <w:tr w:rsidR="00E50AAE" w:rsidTr="00E50AAE"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LOXL4 reverse</w:t>
            </w:r>
          </w:p>
        </w:tc>
        <w:tc>
          <w:tcPr>
            <w:tcW w:w="4428" w:type="dxa"/>
          </w:tcPr>
          <w:p w:rsidR="00E50AAE" w:rsidRPr="00E50AAE" w:rsidRDefault="00E50AAE" w:rsidP="00F603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0AAE">
              <w:rPr>
                <w:rFonts w:asciiTheme="majorBidi" w:hAnsiTheme="majorBidi" w:cstheme="majorBidi"/>
                <w:sz w:val="24"/>
                <w:szCs w:val="24"/>
              </w:rPr>
              <w:t>5'-CAGCAGCCTACAGTCACTCCCT-3'</w:t>
            </w:r>
          </w:p>
        </w:tc>
      </w:tr>
    </w:tbl>
    <w:p w:rsidR="00E50AAE" w:rsidRDefault="00E50AAE" w:rsidP="00E50AAE">
      <w:pPr>
        <w:rPr>
          <w:rFonts w:asciiTheme="majorBidi" w:hAnsiTheme="majorBidi" w:cstheme="majorBidi"/>
          <w:sz w:val="24"/>
          <w:szCs w:val="24"/>
        </w:rPr>
      </w:pPr>
    </w:p>
    <w:p w:rsidR="00CA5C7D" w:rsidRDefault="00CA5C7D" w:rsidP="00E50AAE">
      <w:pPr>
        <w:rPr>
          <w:rFonts w:asciiTheme="majorBidi" w:hAnsiTheme="majorBidi" w:cstheme="majorBidi"/>
          <w:sz w:val="24"/>
          <w:szCs w:val="24"/>
        </w:rPr>
      </w:pPr>
    </w:p>
    <w:sectPr w:rsidR="00CA5C7D" w:rsidSect="00BC31E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64F"/>
    <w:rsid w:val="00034162"/>
    <w:rsid w:val="000455AF"/>
    <w:rsid w:val="00063B6F"/>
    <w:rsid w:val="000944F3"/>
    <w:rsid w:val="000C1C2F"/>
    <w:rsid w:val="000C6E92"/>
    <w:rsid w:val="001265D8"/>
    <w:rsid w:val="001432B7"/>
    <w:rsid w:val="001C5A8E"/>
    <w:rsid w:val="001F63D4"/>
    <w:rsid w:val="002276D9"/>
    <w:rsid w:val="00255108"/>
    <w:rsid w:val="00256A2D"/>
    <w:rsid w:val="00271BCD"/>
    <w:rsid w:val="00294864"/>
    <w:rsid w:val="00297A23"/>
    <w:rsid w:val="002D34CD"/>
    <w:rsid w:val="002E7B88"/>
    <w:rsid w:val="003029FD"/>
    <w:rsid w:val="00321B92"/>
    <w:rsid w:val="00363FBE"/>
    <w:rsid w:val="003653A1"/>
    <w:rsid w:val="00387D12"/>
    <w:rsid w:val="003E3A93"/>
    <w:rsid w:val="003E4CF4"/>
    <w:rsid w:val="003F2917"/>
    <w:rsid w:val="004150BE"/>
    <w:rsid w:val="00415BEB"/>
    <w:rsid w:val="00433245"/>
    <w:rsid w:val="004402ED"/>
    <w:rsid w:val="00450E3E"/>
    <w:rsid w:val="00455B59"/>
    <w:rsid w:val="004A3D3F"/>
    <w:rsid w:val="004A56DD"/>
    <w:rsid w:val="0050200B"/>
    <w:rsid w:val="00502970"/>
    <w:rsid w:val="00511643"/>
    <w:rsid w:val="00522950"/>
    <w:rsid w:val="0054087E"/>
    <w:rsid w:val="0055056D"/>
    <w:rsid w:val="005A4858"/>
    <w:rsid w:val="005C6234"/>
    <w:rsid w:val="00641910"/>
    <w:rsid w:val="006562BD"/>
    <w:rsid w:val="00662776"/>
    <w:rsid w:val="00677570"/>
    <w:rsid w:val="006A1EA0"/>
    <w:rsid w:val="006D0C4B"/>
    <w:rsid w:val="00713EDE"/>
    <w:rsid w:val="00720BD3"/>
    <w:rsid w:val="00780F6D"/>
    <w:rsid w:val="00781451"/>
    <w:rsid w:val="0079064D"/>
    <w:rsid w:val="007B00CA"/>
    <w:rsid w:val="00811309"/>
    <w:rsid w:val="00815707"/>
    <w:rsid w:val="008262C9"/>
    <w:rsid w:val="0084649E"/>
    <w:rsid w:val="00855000"/>
    <w:rsid w:val="008A0AE8"/>
    <w:rsid w:val="008C68F9"/>
    <w:rsid w:val="008F4576"/>
    <w:rsid w:val="0090290E"/>
    <w:rsid w:val="00917730"/>
    <w:rsid w:val="0092483C"/>
    <w:rsid w:val="0093076B"/>
    <w:rsid w:val="00961A4F"/>
    <w:rsid w:val="0096558F"/>
    <w:rsid w:val="00985721"/>
    <w:rsid w:val="00A23DFB"/>
    <w:rsid w:val="00A35012"/>
    <w:rsid w:val="00A47EB8"/>
    <w:rsid w:val="00A81FA6"/>
    <w:rsid w:val="00A956C0"/>
    <w:rsid w:val="00AB231E"/>
    <w:rsid w:val="00AE46A4"/>
    <w:rsid w:val="00AE5A88"/>
    <w:rsid w:val="00B73FC5"/>
    <w:rsid w:val="00B7729E"/>
    <w:rsid w:val="00B93EED"/>
    <w:rsid w:val="00BC31E7"/>
    <w:rsid w:val="00BD0403"/>
    <w:rsid w:val="00C00D3A"/>
    <w:rsid w:val="00C60CF4"/>
    <w:rsid w:val="00C66F24"/>
    <w:rsid w:val="00CA2637"/>
    <w:rsid w:val="00CA5C7D"/>
    <w:rsid w:val="00CC0F58"/>
    <w:rsid w:val="00CF38D3"/>
    <w:rsid w:val="00CF5CF2"/>
    <w:rsid w:val="00D22F4E"/>
    <w:rsid w:val="00D2522E"/>
    <w:rsid w:val="00D4332B"/>
    <w:rsid w:val="00D50ABC"/>
    <w:rsid w:val="00D5335E"/>
    <w:rsid w:val="00D53AD9"/>
    <w:rsid w:val="00D856E2"/>
    <w:rsid w:val="00DB3C62"/>
    <w:rsid w:val="00DE0D3D"/>
    <w:rsid w:val="00DF2D1F"/>
    <w:rsid w:val="00E50AAE"/>
    <w:rsid w:val="00E715F8"/>
    <w:rsid w:val="00E74C1E"/>
    <w:rsid w:val="00E872D3"/>
    <w:rsid w:val="00E95A91"/>
    <w:rsid w:val="00EB18E3"/>
    <w:rsid w:val="00EE329A"/>
    <w:rsid w:val="00EE664A"/>
    <w:rsid w:val="00EF264F"/>
    <w:rsid w:val="00EF4DCE"/>
    <w:rsid w:val="00F0561D"/>
    <w:rsid w:val="00F20E7D"/>
    <w:rsid w:val="00F327BB"/>
    <w:rsid w:val="00F5488B"/>
    <w:rsid w:val="00F603FC"/>
    <w:rsid w:val="00F677AE"/>
    <w:rsid w:val="00FA4561"/>
    <w:rsid w:val="00FA58C8"/>
    <w:rsid w:val="00FB06CA"/>
    <w:rsid w:val="00FC6A16"/>
    <w:rsid w:val="00FC6FDE"/>
    <w:rsid w:val="00FE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677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A5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029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9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9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9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90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677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A5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029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9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9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9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9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8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tif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F06FF-478B-4159-8762-A9E6A79D0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8507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morang</dc:creator>
  <cp:lastModifiedBy>morang</cp:lastModifiedBy>
  <cp:revision>13</cp:revision>
  <dcterms:created xsi:type="dcterms:W3CDTF">2016-03-15T20:58:00Z</dcterms:created>
  <dcterms:modified xsi:type="dcterms:W3CDTF">2016-03-30T18:46:00Z</dcterms:modified>
</cp:coreProperties>
</file>