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CA" w:rsidRPr="00F67FF3" w:rsidRDefault="00C532CA" w:rsidP="00C532CA">
      <w:pPr>
        <w:spacing w:line="440" w:lineRule="exact"/>
        <w:jc w:val="both"/>
        <w:rPr>
          <w:rFonts w:ascii="Arial" w:hAnsi="Arial" w:cs="Arial"/>
          <w:lang w:val="en-US"/>
        </w:rPr>
      </w:pPr>
      <w:r w:rsidRPr="00F67FF3">
        <w:rPr>
          <w:rFonts w:ascii="Arial" w:hAnsi="Arial" w:cs="Arial"/>
          <w:bCs/>
          <w:smallCaps/>
          <w:lang w:val="en-US"/>
        </w:rPr>
        <w:t>Supplemental Figure Legends</w:t>
      </w:r>
    </w:p>
    <w:p w:rsidR="00C532CA" w:rsidRDefault="00C532CA" w:rsidP="00C532CA">
      <w:pPr>
        <w:spacing w:line="440" w:lineRule="exact"/>
        <w:jc w:val="both"/>
        <w:rPr>
          <w:rFonts w:ascii="Arial" w:hAnsi="Arial" w:cs="Arial"/>
          <w:b/>
          <w:lang w:val="en-US"/>
        </w:rPr>
      </w:pPr>
    </w:p>
    <w:p w:rsidR="00C532CA" w:rsidRDefault="00C532CA" w:rsidP="00C532CA">
      <w:pPr>
        <w:spacing w:line="480" w:lineRule="auto"/>
        <w:jc w:val="both"/>
        <w:rPr>
          <w:rFonts w:cs="Arial"/>
          <w:sz w:val="20"/>
          <w:szCs w:val="20"/>
          <w:lang w:val="en-US"/>
        </w:rPr>
      </w:pPr>
      <w:r>
        <w:rPr>
          <w:rFonts w:ascii="Arial" w:hAnsi="Arial" w:cs="Arial"/>
          <w:b/>
          <w:lang w:val="en-US"/>
        </w:rPr>
        <w:t>Figure S1</w:t>
      </w:r>
      <w:r w:rsidRPr="00B96621">
        <w:rPr>
          <w:rFonts w:ascii="Arial" w:hAnsi="Arial" w:cs="Arial"/>
          <w:b/>
          <w:lang w:val="en-US"/>
        </w:rPr>
        <w:t>.</w:t>
      </w:r>
      <w:r>
        <w:rPr>
          <w:rFonts w:ascii="Arial" w:hAnsi="Arial" w:cs="Arial"/>
          <w:b/>
          <w:lang w:val="en-US"/>
        </w:rPr>
        <w:t xml:space="preserve">  </w:t>
      </w:r>
      <w:r w:rsidRPr="00AE15FE">
        <w:rPr>
          <w:rFonts w:ascii="Arial" w:hAnsi="Arial" w:cs="Arial"/>
          <w:b/>
          <w:smallCaps/>
          <w:lang w:val="en-US"/>
        </w:rPr>
        <w:t>SEMA3A does not affect tumor cell metabolism</w:t>
      </w:r>
      <w:r>
        <w:rPr>
          <w:rFonts w:ascii="Arial" w:hAnsi="Arial" w:cs="Arial"/>
          <w:b/>
          <w:lang w:val="en-US"/>
        </w:rPr>
        <w:t xml:space="preserve"> </w:t>
      </w:r>
    </w:p>
    <w:p w:rsidR="00C532CA" w:rsidRPr="007B5110" w:rsidRDefault="00C532CA" w:rsidP="00C532CA">
      <w:pPr>
        <w:spacing w:line="480" w:lineRule="auto"/>
        <w:jc w:val="both"/>
        <w:rPr>
          <w:rFonts w:ascii="Arial" w:hAnsi="Arial" w:cs="Arial"/>
          <w:b/>
          <w:lang w:val="en-US"/>
        </w:rPr>
      </w:pPr>
      <w:r>
        <w:rPr>
          <w:rFonts w:ascii="Arial" w:hAnsi="Arial" w:cs="Arial"/>
          <w:lang w:val="en-US"/>
        </w:rPr>
        <w:t xml:space="preserve">(A-D) </w:t>
      </w:r>
      <w:r w:rsidRPr="00975319">
        <w:rPr>
          <w:rFonts w:ascii="Arial" w:hAnsi="Arial" w:cs="Arial"/>
          <w:lang w:val="en-US"/>
        </w:rPr>
        <w:t>Cells were incubated in CO</w:t>
      </w:r>
      <w:r w:rsidRPr="00975319">
        <w:rPr>
          <w:rFonts w:ascii="Arial" w:hAnsi="Arial" w:cs="Arial"/>
          <w:vertAlign w:val="subscript"/>
          <w:lang w:val="en-US"/>
        </w:rPr>
        <w:t>2</w:t>
      </w:r>
      <w:r w:rsidRPr="00975319">
        <w:rPr>
          <w:rFonts w:ascii="Arial" w:hAnsi="Arial" w:cs="Arial"/>
          <w:lang w:val="en-US"/>
        </w:rPr>
        <w:t>-free incubator for 1 hour in medium containing glutamine (2 mM) and sodium pyruvate (1 mM). The (A)</w:t>
      </w:r>
      <w:r w:rsidRPr="00DC171D">
        <w:rPr>
          <w:rFonts w:ascii="Arial" w:hAnsi="Arial" w:cs="Arial"/>
          <w:lang w:val="en-US"/>
        </w:rPr>
        <w:t xml:space="preserve"> </w:t>
      </w:r>
      <w:r w:rsidRPr="00975319">
        <w:rPr>
          <w:rFonts w:ascii="Arial" w:hAnsi="Arial" w:cs="Arial"/>
          <w:lang w:val="en-US"/>
        </w:rPr>
        <w:t>ECAR and</w:t>
      </w:r>
      <w:r>
        <w:rPr>
          <w:rFonts w:ascii="Arial" w:hAnsi="Arial" w:cs="Arial"/>
          <w:lang w:val="en-US"/>
        </w:rPr>
        <w:t xml:space="preserve"> (C</w:t>
      </w:r>
      <w:r w:rsidRPr="00975319">
        <w:rPr>
          <w:rFonts w:ascii="Arial" w:hAnsi="Arial" w:cs="Arial"/>
          <w:lang w:val="en-US"/>
        </w:rPr>
        <w:t>) OCR were measured 3 times at intervals of 6 minutes at baseline and after the sequential addition of glucose, oligomycin, FCCP and rotenone/antimycin A. (</w:t>
      </w:r>
      <w:r>
        <w:rPr>
          <w:rFonts w:ascii="Arial" w:hAnsi="Arial" w:cs="Arial"/>
          <w:lang w:val="en-US"/>
        </w:rPr>
        <w:t>B</w:t>
      </w:r>
      <w:r w:rsidRPr="00975319">
        <w:rPr>
          <w:rFonts w:ascii="Arial" w:hAnsi="Arial" w:cs="Arial"/>
          <w:lang w:val="en-US"/>
        </w:rPr>
        <w:t xml:space="preserve">) Basal and glucose-stimulated ECAR were calculated from the last measurement at baseline and after the injection of glucose. (D) OCR was calculated from the last measurement at baseline, after the injection of glucose and after the injection of FCCP (maximal respiration). Data </w:t>
      </w:r>
      <w:r w:rsidRPr="007B5110">
        <w:rPr>
          <w:rFonts w:ascii="Arial" w:hAnsi="Arial" w:cs="Arial"/>
          <w:lang w:val="en-US"/>
        </w:rPr>
        <w:t>are shown as means ± SD</w:t>
      </w:r>
      <w:r w:rsidRPr="00975319">
        <w:rPr>
          <w:rFonts w:ascii="Arial" w:hAnsi="Arial" w:cs="Arial"/>
          <w:lang w:val="en-US"/>
        </w:rPr>
        <w:t xml:space="preserve"> from 5 independent experiments and are </w:t>
      </w:r>
      <w:r w:rsidRPr="00697C0C">
        <w:rPr>
          <w:rFonts w:ascii="Arial" w:hAnsi="Arial" w:cs="Arial"/>
          <w:lang w:val="en-US"/>
        </w:rPr>
        <w:t>normalized</w:t>
      </w:r>
      <w:r w:rsidRPr="00975319">
        <w:rPr>
          <w:rFonts w:ascii="Arial" w:hAnsi="Arial" w:cs="Arial"/>
          <w:lang w:val="en-US"/>
        </w:rPr>
        <w:t xml:space="preserve"> to total protein content.</w:t>
      </w:r>
      <w:r w:rsidRPr="007B5110">
        <w:rPr>
          <w:rFonts w:ascii="Arial" w:hAnsi="Arial" w:cs="Arial"/>
          <w:b/>
          <w:lang w:val="en-US"/>
        </w:rPr>
        <w:t xml:space="preserve"> </w:t>
      </w:r>
    </w:p>
    <w:p w:rsidR="00C532CA" w:rsidRPr="005F0DF0" w:rsidRDefault="00C532CA" w:rsidP="00C532CA">
      <w:pPr>
        <w:spacing w:line="480" w:lineRule="auto"/>
        <w:jc w:val="both"/>
        <w:rPr>
          <w:rFonts w:ascii="Arial" w:hAnsi="Arial" w:cs="Arial"/>
          <w:b/>
          <w:smallCaps/>
          <w:lang w:val="en-US"/>
        </w:rPr>
      </w:pPr>
      <w:r w:rsidRPr="007B5110">
        <w:rPr>
          <w:rFonts w:ascii="Arial" w:hAnsi="Arial" w:cs="Arial"/>
          <w:b/>
          <w:lang w:val="en-US"/>
        </w:rPr>
        <w:t xml:space="preserve">                                                                                                                                 </w:t>
      </w:r>
      <w:r>
        <w:rPr>
          <w:rFonts w:ascii="Arial" w:hAnsi="Arial" w:cs="Arial"/>
          <w:b/>
          <w:lang w:val="en-US"/>
        </w:rPr>
        <w:t xml:space="preserve">                                                                                                                                                                                                                                   F</w:t>
      </w:r>
      <w:r w:rsidRPr="007F7B18">
        <w:rPr>
          <w:rFonts w:ascii="Arial" w:hAnsi="Arial" w:cs="Arial"/>
          <w:b/>
          <w:lang w:val="en-US"/>
        </w:rPr>
        <w:t xml:space="preserve">igure </w:t>
      </w:r>
      <w:r>
        <w:rPr>
          <w:rFonts w:ascii="Arial" w:hAnsi="Arial" w:cs="Arial"/>
          <w:b/>
          <w:lang w:val="en-US"/>
        </w:rPr>
        <w:t>S</w:t>
      </w:r>
      <w:r w:rsidRPr="007F7B18">
        <w:rPr>
          <w:rFonts w:ascii="Arial" w:hAnsi="Arial" w:cs="Arial"/>
          <w:b/>
          <w:lang w:val="en-US"/>
        </w:rPr>
        <w:t xml:space="preserve">2. </w:t>
      </w:r>
      <w:r w:rsidRPr="005F0DF0">
        <w:rPr>
          <w:rFonts w:ascii="Arial" w:hAnsi="Arial" w:cs="Arial"/>
          <w:b/>
          <w:smallCaps/>
          <w:lang w:val="en-US"/>
        </w:rPr>
        <w:t>SEMA3A</w:t>
      </w:r>
      <w:r>
        <w:rPr>
          <w:rFonts w:ascii="Arial" w:hAnsi="Arial" w:cs="Arial"/>
          <w:b/>
          <w:smallCaps/>
          <w:lang w:val="en-US"/>
        </w:rPr>
        <w:t>s</w:t>
      </w:r>
      <w:r w:rsidRPr="005F0DF0">
        <w:rPr>
          <w:rFonts w:ascii="Arial" w:hAnsi="Arial" w:cs="Arial"/>
          <w:b/>
          <w:smallCaps/>
          <w:lang w:val="en-US"/>
        </w:rPr>
        <w:t xml:space="preserve"> </w:t>
      </w:r>
      <w:r>
        <w:rPr>
          <w:rFonts w:ascii="Arial" w:hAnsi="Arial" w:cs="Arial"/>
          <w:b/>
          <w:smallCaps/>
          <w:lang w:val="en-US"/>
        </w:rPr>
        <w:t>effect on monocytes and macrophages</w:t>
      </w:r>
    </w:p>
    <w:p w:rsidR="00C532CA" w:rsidRPr="007F7B18" w:rsidRDefault="00C532CA" w:rsidP="00C532CA">
      <w:pPr>
        <w:widowControl w:val="0"/>
        <w:autoSpaceDE w:val="0"/>
        <w:autoSpaceDN w:val="0"/>
        <w:adjustRightInd w:val="0"/>
        <w:spacing w:line="480" w:lineRule="auto"/>
        <w:jc w:val="both"/>
        <w:rPr>
          <w:rFonts w:ascii="Arial" w:eastAsia="Arial Unicode MS" w:hAnsi="Arial" w:cs="Arial"/>
          <w:lang w:val="en-US"/>
        </w:rPr>
      </w:pPr>
      <w:r w:rsidRPr="007F7B18">
        <w:rPr>
          <w:rFonts w:ascii="Arial" w:eastAsia="Arial Unicode MS" w:hAnsi="Arial" w:cs="Arial"/>
          <w:lang w:val="en-US"/>
        </w:rPr>
        <w:t>(A) 4T1-3A</w:t>
      </w:r>
      <w:r w:rsidRPr="007F7B18">
        <w:rPr>
          <w:rFonts w:ascii="Arial" w:eastAsia="Arial Unicode MS" w:hAnsi="Arial" w:cs="Arial"/>
          <w:vertAlign w:val="superscript"/>
          <w:lang w:val="en-US"/>
        </w:rPr>
        <w:t xml:space="preserve">+ </w:t>
      </w:r>
      <w:r w:rsidRPr="007F7B18">
        <w:rPr>
          <w:rFonts w:ascii="Arial" w:eastAsia="Arial Unicode MS" w:hAnsi="Arial" w:cs="Arial"/>
          <w:lang w:val="en-US"/>
        </w:rPr>
        <w:t>and 4T1-CTR tumors were analyzed by flow cytometry. Histograms display</w:t>
      </w:r>
      <w:r>
        <w:rPr>
          <w:rFonts w:ascii="Arial" w:eastAsia="Arial Unicode MS" w:hAnsi="Arial" w:cs="Arial"/>
          <w:lang w:val="en-US"/>
        </w:rPr>
        <w:t xml:space="preserve"> (A) </w:t>
      </w:r>
      <w:r w:rsidRPr="007F7B18">
        <w:rPr>
          <w:rFonts w:ascii="Arial" w:hAnsi="Arial" w:cs="Arial"/>
          <w:color w:val="000000"/>
          <w:lang w:val="en-US"/>
        </w:rPr>
        <w:t>MHCII</w:t>
      </w:r>
      <w:r w:rsidRPr="007F7B18">
        <w:rPr>
          <w:rFonts w:ascii="Arial" w:hAnsi="Arial" w:cs="Arial"/>
          <w:color w:val="000000"/>
          <w:vertAlign w:val="superscript"/>
          <w:lang w:val="en-US"/>
        </w:rPr>
        <w:t>low</w:t>
      </w:r>
      <w:r w:rsidRPr="007F7B18">
        <w:rPr>
          <w:rFonts w:ascii="Arial" w:hAnsi="Arial" w:cs="Arial"/>
          <w:color w:val="000000"/>
          <w:lang w:val="en-US"/>
        </w:rPr>
        <w:t>Ly6C</w:t>
      </w:r>
      <w:r w:rsidRPr="007F7B18">
        <w:rPr>
          <w:rFonts w:ascii="Arial" w:hAnsi="Arial" w:cs="Arial"/>
          <w:color w:val="000000"/>
          <w:vertAlign w:val="superscript"/>
          <w:lang w:val="en-US"/>
        </w:rPr>
        <w:t>high</w:t>
      </w:r>
      <w:r w:rsidRPr="007F7B18">
        <w:rPr>
          <w:rFonts w:ascii="Arial" w:hAnsi="Arial" w:cs="Arial"/>
          <w:color w:val="000000"/>
          <w:lang w:val="en-US"/>
        </w:rPr>
        <w:t xml:space="preserve"> monocytes</w:t>
      </w:r>
      <w:r>
        <w:rPr>
          <w:rFonts w:ascii="Arial" w:hAnsi="Arial" w:cs="Arial"/>
          <w:color w:val="000000"/>
          <w:lang w:val="en-US"/>
        </w:rPr>
        <w:t xml:space="preserve">, (B) </w:t>
      </w:r>
      <w:r w:rsidRPr="007F7B18">
        <w:rPr>
          <w:rFonts w:ascii="Arial" w:eastAsia="Arial Unicode MS" w:hAnsi="Arial" w:cs="Arial"/>
          <w:lang w:val="en-US"/>
        </w:rPr>
        <w:t>classical CCR2</w:t>
      </w:r>
      <w:r w:rsidRPr="007F7B18">
        <w:rPr>
          <w:rFonts w:ascii="Arial" w:eastAsia="Arial Unicode MS" w:hAnsi="Arial" w:cs="Arial"/>
          <w:vertAlign w:val="superscript"/>
          <w:lang w:val="en-US"/>
        </w:rPr>
        <w:t>+</w:t>
      </w:r>
      <w:r w:rsidRPr="00234E88">
        <w:rPr>
          <w:rFonts w:ascii="Arial" w:eastAsia="Arial Unicode MS" w:hAnsi="Arial" w:cs="Arial"/>
          <w:lang w:val="en-US"/>
        </w:rPr>
        <w:t>Ly6C</w:t>
      </w:r>
      <w:r w:rsidRPr="007F7B18">
        <w:rPr>
          <w:rFonts w:ascii="Arial" w:eastAsia="Arial Unicode MS" w:hAnsi="Arial" w:cs="Arial"/>
          <w:vertAlign w:val="superscript"/>
          <w:lang w:val="en-US"/>
        </w:rPr>
        <w:t>+</w:t>
      </w:r>
      <w:r w:rsidRPr="007F7B18">
        <w:rPr>
          <w:rFonts w:ascii="Arial" w:eastAsia="Arial Unicode MS" w:hAnsi="Arial" w:cs="Arial"/>
          <w:lang w:val="en-US"/>
        </w:rPr>
        <w:t>C</w:t>
      </w:r>
      <w:r>
        <w:rPr>
          <w:rFonts w:ascii="Arial" w:eastAsia="Arial Unicode MS" w:hAnsi="Arial" w:cs="Arial"/>
          <w:lang w:val="en-US"/>
        </w:rPr>
        <w:t>D</w:t>
      </w:r>
      <w:r w:rsidRPr="007F7B18">
        <w:rPr>
          <w:rFonts w:ascii="Arial" w:eastAsia="Arial Unicode MS" w:hAnsi="Arial" w:cs="Arial"/>
          <w:lang w:val="en-US"/>
        </w:rPr>
        <w:t>11b</w:t>
      </w:r>
      <w:r w:rsidRPr="007F7B18">
        <w:rPr>
          <w:rFonts w:ascii="Arial" w:eastAsia="Arial Unicode MS" w:hAnsi="Arial" w:cs="Arial"/>
          <w:vertAlign w:val="superscript"/>
          <w:lang w:val="en-US"/>
        </w:rPr>
        <w:t>+</w:t>
      </w:r>
      <w:r w:rsidRPr="007F7B18">
        <w:rPr>
          <w:rFonts w:ascii="Arial" w:eastAsia="Arial Unicode MS" w:hAnsi="Arial" w:cs="Arial"/>
          <w:lang w:val="en-US"/>
        </w:rPr>
        <w:t xml:space="preserve"> monocytes and  (C) </w:t>
      </w:r>
      <w:r>
        <w:rPr>
          <w:rFonts w:ascii="Arial" w:eastAsia="Arial Unicode MS" w:hAnsi="Arial" w:cs="Arial"/>
          <w:lang w:val="en-US"/>
        </w:rPr>
        <w:t>non-classical</w:t>
      </w:r>
      <w:r w:rsidRPr="007F7B18">
        <w:rPr>
          <w:rFonts w:ascii="Arial" w:eastAsia="Arial Unicode MS" w:hAnsi="Arial" w:cs="Arial"/>
          <w:lang w:val="en-US"/>
        </w:rPr>
        <w:t xml:space="preserve"> CX</w:t>
      </w:r>
      <w:r w:rsidRPr="007F7B18">
        <w:rPr>
          <w:rFonts w:ascii="Arial" w:eastAsia="Arial Unicode MS" w:hAnsi="Arial" w:cs="Arial"/>
          <w:vertAlign w:val="subscript"/>
          <w:lang w:val="en-US"/>
        </w:rPr>
        <w:t>3</w:t>
      </w:r>
      <w:r w:rsidRPr="007F7B18">
        <w:rPr>
          <w:rFonts w:ascii="Arial" w:eastAsia="Arial Unicode MS" w:hAnsi="Arial" w:cs="Arial"/>
          <w:lang w:val="en-US"/>
        </w:rPr>
        <w:t>CR1</w:t>
      </w:r>
      <w:r w:rsidRPr="007F7B18">
        <w:rPr>
          <w:rFonts w:ascii="Arial" w:eastAsia="Arial Unicode MS" w:hAnsi="Arial" w:cs="Arial"/>
          <w:vertAlign w:val="superscript"/>
          <w:lang w:val="en-US"/>
        </w:rPr>
        <w:t>+</w:t>
      </w:r>
      <w:r>
        <w:rPr>
          <w:rFonts w:ascii="Arial" w:eastAsia="Arial Unicode MS" w:hAnsi="Arial" w:cs="Arial"/>
          <w:lang w:val="en-US"/>
        </w:rPr>
        <w:t>Ly6C</w:t>
      </w:r>
      <w:r w:rsidRPr="007F7B18">
        <w:rPr>
          <w:rFonts w:ascii="Arial" w:eastAsia="Arial Unicode MS" w:hAnsi="Arial" w:cs="Arial"/>
          <w:vertAlign w:val="superscript"/>
          <w:lang w:val="en-US"/>
        </w:rPr>
        <w:t>+</w:t>
      </w:r>
      <w:r>
        <w:rPr>
          <w:rFonts w:ascii="Arial" w:eastAsia="Arial Unicode MS" w:hAnsi="Arial" w:cs="Arial"/>
          <w:lang w:val="en-US"/>
        </w:rPr>
        <w:t>CD</w:t>
      </w:r>
      <w:r w:rsidRPr="007F7B18">
        <w:rPr>
          <w:rFonts w:ascii="Arial" w:eastAsia="Arial Unicode MS" w:hAnsi="Arial" w:cs="Arial"/>
          <w:lang w:val="en-US"/>
        </w:rPr>
        <w:t>11b</w:t>
      </w:r>
      <w:r w:rsidRPr="007F7B18">
        <w:rPr>
          <w:rFonts w:ascii="Arial" w:eastAsia="Arial Unicode MS" w:hAnsi="Arial" w:cs="Arial"/>
          <w:vertAlign w:val="superscript"/>
          <w:lang w:val="en-US"/>
        </w:rPr>
        <w:t>+</w:t>
      </w:r>
      <w:r w:rsidRPr="007F7B18">
        <w:rPr>
          <w:rFonts w:ascii="Arial" w:hAnsi="Arial" w:cs="Arial"/>
          <w:color w:val="000000"/>
          <w:lang w:val="en-US"/>
        </w:rPr>
        <w:t xml:space="preserve"> </w:t>
      </w:r>
      <w:r>
        <w:rPr>
          <w:rFonts w:ascii="Arial" w:hAnsi="Arial" w:cs="Arial"/>
          <w:color w:val="000000"/>
          <w:lang w:val="en-US"/>
        </w:rPr>
        <w:t xml:space="preserve">monocytes </w:t>
      </w:r>
      <w:r w:rsidRPr="007F7B18">
        <w:rPr>
          <w:rFonts w:ascii="Arial" w:eastAsia="Arial Unicode MS" w:hAnsi="Arial" w:cs="Arial"/>
          <w:lang w:val="en-US"/>
        </w:rPr>
        <w:t>from 4T1-3A</w:t>
      </w:r>
      <w:r w:rsidRPr="007F7B18">
        <w:rPr>
          <w:rFonts w:ascii="Arial" w:eastAsia="Arial Unicode MS" w:hAnsi="Arial" w:cs="Arial"/>
          <w:vertAlign w:val="superscript"/>
          <w:lang w:val="en-US"/>
        </w:rPr>
        <w:t xml:space="preserve">+ </w:t>
      </w:r>
      <w:r w:rsidRPr="007F7B18">
        <w:rPr>
          <w:rFonts w:ascii="Arial" w:eastAsia="Arial Unicode MS" w:hAnsi="Arial" w:cs="Arial"/>
          <w:lang w:val="en-US"/>
        </w:rPr>
        <w:t>and 4T1-CTR tumors (n = 7).</w:t>
      </w:r>
    </w:p>
    <w:p w:rsidR="00C532CA" w:rsidRDefault="00C532CA" w:rsidP="00C532CA">
      <w:pPr>
        <w:widowControl w:val="0"/>
        <w:autoSpaceDE w:val="0"/>
        <w:autoSpaceDN w:val="0"/>
        <w:adjustRightInd w:val="0"/>
        <w:spacing w:line="480" w:lineRule="auto"/>
        <w:jc w:val="both"/>
        <w:rPr>
          <w:rFonts w:ascii="Arial" w:eastAsia="Arial Unicode MS" w:hAnsi="Arial" w:cs="Arial"/>
          <w:lang w:val="en-US"/>
        </w:rPr>
      </w:pPr>
      <w:r w:rsidRPr="007F7B18">
        <w:rPr>
          <w:rFonts w:ascii="Arial" w:eastAsia="Arial Unicode MS" w:hAnsi="Arial" w:cs="Arial"/>
          <w:lang w:val="en-US"/>
        </w:rPr>
        <w:t>(</w:t>
      </w:r>
      <w:r>
        <w:rPr>
          <w:rFonts w:ascii="Arial" w:eastAsia="Arial Unicode MS" w:hAnsi="Arial" w:cs="Arial"/>
          <w:lang w:val="en-US"/>
        </w:rPr>
        <w:t>D-E</w:t>
      </w:r>
      <w:r w:rsidRPr="007F7B18">
        <w:rPr>
          <w:rFonts w:ascii="Arial" w:eastAsia="Arial Unicode MS" w:hAnsi="Arial" w:cs="Arial"/>
          <w:lang w:val="en-US"/>
        </w:rPr>
        <w:t>) Blood from 4T1-3A</w:t>
      </w:r>
      <w:r w:rsidRPr="007F7B18">
        <w:rPr>
          <w:rFonts w:ascii="Arial" w:eastAsia="Arial Unicode MS" w:hAnsi="Arial" w:cs="Arial"/>
          <w:vertAlign w:val="superscript"/>
          <w:lang w:val="en-US"/>
        </w:rPr>
        <w:t xml:space="preserve">+ </w:t>
      </w:r>
      <w:r w:rsidRPr="007F7B18">
        <w:rPr>
          <w:rFonts w:ascii="Arial" w:eastAsia="Arial Unicode MS" w:hAnsi="Arial" w:cs="Arial"/>
          <w:lang w:val="en-US"/>
        </w:rPr>
        <w:t>and 4T1-CTR tumor bearing mice was analyzed by flow cytometry. Histograms</w:t>
      </w:r>
      <w:r>
        <w:rPr>
          <w:rFonts w:ascii="Arial" w:eastAsia="Arial Unicode MS" w:hAnsi="Arial" w:cs="Arial"/>
          <w:lang w:val="en-US"/>
        </w:rPr>
        <w:t xml:space="preserve"> </w:t>
      </w:r>
      <w:r w:rsidRPr="007F7B18">
        <w:rPr>
          <w:rFonts w:ascii="Arial" w:eastAsia="Arial Unicode MS" w:hAnsi="Arial" w:cs="Arial"/>
          <w:lang w:val="en-US"/>
        </w:rPr>
        <w:t>display classical  (</w:t>
      </w:r>
      <w:r>
        <w:rPr>
          <w:rFonts w:ascii="Arial" w:eastAsia="Arial Unicode MS" w:hAnsi="Arial" w:cs="Arial"/>
          <w:lang w:val="en-US"/>
        </w:rPr>
        <w:t>D</w:t>
      </w:r>
      <w:r w:rsidRPr="007F7B18">
        <w:rPr>
          <w:rFonts w:ascii="Arial" w:eastAsia="Arial Unicode MS" w:hAnsi="Arial" w:cs="Arial"/>
          <w:lang w:val="en-US"/>
        </w:rPr>
        <w:t>) CCR2</w:t>
      </w:r>
      <w:r w:rsidRPr="007F7B18">
        <w:rPr>
          <w:rFonts w:ascii="Arial" w:eastAsia="Arial Unicode MS" w:hAnsi="Arial" w:cs="Arial"/>
          <w:vertAlign w:val="superscript"/>
          <w:lang w:val="en-US"/>
        </w:rPr>
        <w:t>+</w:t>
      </w:r>
      <w:r w:rsidRPr="007F7B18">
        <w:rPr>
          <w:rFonts w:ascii="Arial" w:eastAsia="Arial Unicode MS" w:hAnsi="Arial" w:cs="Arial"/>
          <w:lang w:val="en-US"/>
        </w:rPr>
        <w:t>CD115</w:t>
      </w:r>
      <w:r w:rsidRPr="007F7B18">
        <w:rPr>
          <w:rFonts w:ascii="Arial" w:eastAsia="Arial Unicode MS" w:hAnsi="Arial" w:cs="Arial"/>
          <w:vertAlign w:val="superscript"/>
          <w:lang w:val="en-US"/>
        </w:rPr>
        <w:t>+</w:t>
      </w:r>
      <w:r w:rsidRPr="007F7B18">
        <w:rPr>
          <w:rFonts w:ascii="Arial" w:eastAsia="Arial Unicode MS" w:hAnsi="Arial" w:cs="Arial"/>
          <w:lang w:val="en-US"/>
        </w:rPr>
        <w:t>Cd11b</w:t>
      </w:r>
      <w:r w:rsidRPr="007F7B18">
        <w:rPr>
          <w:rFonts w:ascii="Arial" w:eastAsia="Arial Unicode MS" w:hAnsi="Arial" w:cs="Arial"/>
          <w:vertAlign w:val="superscript"/>
          <w:lang w:val="en-US"/>
        </w:rPr>
        <w:t>+</w:t>
      </w:r>
      <w:r w:rsidRPr="007F7B18">
        <w:rPr>
          <w:rFonts w:ascii="Arial" w:eastAsia="Arial Unicode MS" w:hAnsi="Arial" w:cs="Arial"/>
          <w:lang w:val="en-US"/>
        </w:rPr>
        <w:t xml:space="preserve"> monocytes and  (</w:t>
      </w:r>
      <w:r>
        <w:rPr>
          <w:rFonts w:ascii="Arial" w:eastAsia="Arial Unicode MS" w:hAnsi="Arial" w:cs="Arial"/>
          <w:lang w:val="en-US"/>
        </w:rPr>
        <w:t>E</w:t>
      </w:r>
      <w:r w:rsidRPr="007F7B18">
        <w:rPr>
          <w:rFonts w:ascii="Arial" w:eastAsia="Arial Unicode MS" w:hAnsi="Arial" w:cs="Arial"/>
          <w:lang w:val="en-US"/>
        </w:rPr>
        <w:t xml:space="preserve">) </w:t>
      </w:r>
      <w:r>
        <w:rPr>
          <w:rFonts w:ascii="Arial" w:eastAsia="Arial Unicode MS" w:hAnsi="Arial" w:cs="Arial"/>
          <w:lang w:val="en-US"/>
        </w:rPr>
        <w:t>non-classical</w:t>
      </w:r>
      <w:r w:rsidRPr="007F7B18">
        <w:rPr>
          <w:rFonts w:ascii="Arial" w:eastAsia="Arial Unicode MS" w:hAnsi="Arial" w:cs="Arial"/>
          <w:lang w:val="en-US"/>
        </w:rPr>
        <w:t xml:space="preserve"> CX</w:t>
      </w:r>
      <w:r w:rsidRPr="007F7B18">
        <w:rPr>
          <w:rFonts w:ascii="Arial" w:eastAsia="Arial Unicode MS" w:hAnsi="Arial" w:cs="Arial"/>
          <w:vertAlign w:val="subscript"/>
          <w:lang w:val="en-US"/>
        </w:rPr>
        <w:t>3</w:t>
      </w:r>
      <w:r w:rsidRPr="007F7B18">
        <w:rPr>
          <w:rFonts w:ascii="Arial" w:eastAsia="Arial Unicode MS" w:hAnsi="Arial" w:cs="Arial"/>
          <w:lang w:val="en-US"/>
        </w:rPr>
        <w:t>CR1</w:t>
      </w:r>
      <w:r w:rsidRPr="007F7B18">
        <w:rPr>
          <w:rFonts w:ascii="Arial" w:eastAsia="Arial Unicode MS" w:hAnsi="Arial" w:cs="Arial"/>
          <w:vertAlign w:val="superscript"/>
          <w:lang w:val="en-US"/>
        </w:rPr>
        <w:t>+</w:t>
      </w:r>
      <w:r w:rsidRPr="007F7B18">
        <w:rPr>
          <w:rFonts w:ascii="Arial" w:eastAsia="Arial Unicode MS" w:hAnsi="Arial" w:cs="Arial"/>
          <w:lang w:val="en-US"/>
        </w:rPr>
        <w:t>CD115</w:t>
      </w:r>
      <w:r w:rsidRPr="007F7B18">
        <w:rPr>
          <w:rFonts w:ascii="Arial" w:eastAsia="Arial Unicode MS" w:hAnsi="Arial" w:cs="Arial"/>
          <w:vertAlign w:val="superscript"/>
          <w:lang w:val="en-US"/>
        </w:rPr>
        <w:t>+</w:t>
      </w:r>
      <w:r w:rsidRPr="007F7B18">
        <w:rPr>
          <w:rFonts w:ascii="Arial" w:eastAsia="Arial Unicode MS" w:hAnsi="Arial" w:cs="Arial"/>
          <w:lang w:val="en-US"/>
        </w:rPr>
        <w:t>C</w:t>
      </w:r>
      <w:r>
        <w:rPr>
          <w:rFonts w:ascii="Arial" w:eastAsia="Arial Unicode MS" w:hAnsi="Arial" w:cs="Arial"/>
          <w:lang w:val="en-US"/>
        </w:rPr>
        <w:t>D</w:t>
      </w:r>
      <w:r w:rsidRPr="007F7B18">
        <w:rPr>
          <w:rFonts w:ascii="Arial" w:eastAsia="Arial Unicode MS" w:hAnsi="Arial" w:cs="Arial"/>
          <w:lang w:val="en-US"/>
        </w:rPr>
        <w:t>11b</w:t>
      </w:r>
      <w:r w:rsidRPr="007F7B18">
        <w:rPr>
          <w:rFonts w:ascii="Arial" w:eastAsia="Arial Unicode MS" w:hAnsi="Arial" w:cs="Arial"/>
          <w:vertAlign w:val="superscript"/>
          <w:lang w:val="en-US"/>
        </w:rPr>
        <w:t>+</w:t>
      </w:r>
      <w:r w:rsidRPr="007F7B18">
        <w:rPr>
          <w:rFonts w:ascii="Arial" w:eastAsia="Arial Unicode MS" w:hAnsi="Arial" w:cs="Arial"/>
          <w:lang w:val="en-US"/>
        </w:rPr>
        <w:t xml:space="preserve">  (n = 6).</w:t>
      </w:r>
    </w:p>
    <w:p w:rsidR="00C532CA" w:rsidRDefault="00C532CA" w:rsidP="00C532CA">
      <w:pPr>
        <w:spacing w:line="480" w:lineRule="auto"/>
        <w:jc w:val="both"/>
        <w:rPr>
          <w:rFonts w:ascii="Arial" w:eastAsia="Arial Unicode MS" w:hAnsi="Arial" w:cs="Arial"/>
          <w:lang w:val="en-US"/>
        </w:rPr>
      </w:pPr>
      <w:r>
        <w:rPr>
          <w:rFonts w:ascii="Arial" w:hAnsi="Arial" w:cs="Arial"/>
          <w:lang w:val="en-US"/>
        </w:rPr>
        <w:t>(F-G</w:t>
      </w:r>
      <w:r w:rsidRPr="004B54E2">
        <w:rPr>
          <w:rFonts w:ascii="Arial" w:hAnsi="Arial" w:cs="Arial"/>
          <w:lang w:val="en-US"/>
        </w:rPr>
        <w:t xml:space="preserve">) </w:t>
      </w:r>
      <w:r>
        <w:rPr>
          <w:rFonts w:ascii="Arial" w:hAnsi="Arial" w:cs="Arial"/>
          <w:lang w:val="en-US"/>
        </w:rPr>
        <w:t xml:space="preserve">Matrigel with 4T1 tumor cells </w:t>
      </w:r>
      <w:r w:rsidRPr="004B54E2">
        <w:rPr>
          <w:rFonts w:ascii="Arial" w:hAnsi="Arial" w:cs="Arial"/>
          <w:lang w:val="en-US"/>
        </w:rPr>
        <w:t>±rmSEMA3A</w:t>
      </w:r>
      <w:r>
        <w:rPr>
          <w:rFonts w:ascii="Arial" w:hAnsi="Arial" w:cs="Arial"/>
          <w:lang w:val="en-US"/>
        </w:rPr>
        <w:t xml:space="preserve"> were injected below the mammary fat pad of BALB/c mice. (F) Tumor volume and (G) tumor weight were measured at the end of the experiment (n=5, </w:t>
      </w:r>
      <w:r w:rsidRPr="004B54E2">
        <w:rPr>
          <w:rFonts w:ascii="Arial" w:eastAsia="Arial Unicode MS" w:hAnsi="Arial" w:cs="Arial"/>
          <w:lang w:val="en-US"/>
        </w:rPr>
        <w:t>*</w:t>
      </w:r>
      <w:r>
        <w:rPr>
          <w:rFonts w:ascii="Arial" w:eastAsia="Arial Unicode MS" w:hAnsi="Arial" w:cs="Arial"/>
          <w:lang w:val="en-US"/>
        </w:rPr>
        <w:t>*p &lt; 0.01).</w:t>
      </w:r>
    </w:p>
    <w:p w:rsidR="00C532CA" w:rsidRDefault="00C532CA" w:rsidP="00C532CA">
      <w:pPr>
        <w:widowControl w:val="0"/>
        <w:autoSpaceDE w:val="0"/>
        <w:autoSpaceDN w:val="0"/>
        <w:adjustRightInd w:val="0"/>
        <w:spacing w:line="480" w:lineRule="auto"/>
        <w:jc w:val="both"/>
        <w:rPr>
          <w:rFonts w:ascii="Arial" w:eastAsia="Arial Unicode MS" w:hAnsi="Arial" w:cs="Arial"/>
          <w:lang w:val="en-US"/>
        </w:rPr>
      </w:pPr>
      <w:r>
        <w:rPr>
          <w:rFonts w:ascii="Arial" w:eastAsia="Arial Unicode MS" w:hAnsi="Arial" w:cs="Arial"/>
          <w:lang w:val="en-US"/>
        </w:rPr>
        <w:t>(H-J)</w:t>
      </w:r>
      <w:r w:rsidRPr="00A20C9B">
        <w:rPr>
          <w:rFonts w:ascii="Arial" w:eastAsia="Arial Unicode MS" w:hAnsi="Arial" w:cs="Arial"/>
          <w:lang w:val="en-US"/>
        </w:rPr>
        <w:t xml:space="preserve"> </w:t>
      </w:r>
      <w:r>
        <w:rPr>
          <w:rFonts w:ascii="Arial" w:eastAsia="Arial Unicode MS" w:hAnsi="Arial" w:cs="Arial"/>
          <w:lang w:val="en-US"/>
        </w:rPr>
        <w:t xml:space="preserve">SEMA3A and CTR matrigel tumors </w:t>
      </w:r>
      <w:r w:rsidRPr="004B54E2">
        <w:rPr>
          <w:rFonts w:ascii="Arial" w:eastAsia="Arial Unicode MS" w:hAnsi="Arial" w:cs="Arial"/>
          <w:lang w:val="en-US"/>
        </w:rPr>
        <w:t>wer</w:t>
      </w:r>
      <w:r>
        <w:rPr>
          <w:rFonts w:ascii="Arial" w:eastAsia="Arial Unicode MS" w:hAnsi="Arial" w:cs="Arial"/>
          <w:lang w:val="en-US"/>
        </w:rPr>
        <w:t>e analyzed by flow cytometry. (H</w:t>
      </w:r>
      <w:r w:rsidRPr="004B54E2">
        <w:rPr>
          <w:rFonts w:ascii="Arial" w:eastAsia="Arial Unicode MS" w:hAnsi="Arial" w:cs="Arial"/>
          <w:lang w:val="en-US"/>
        </w:rPr>
        <w:t>) Dot plots display</w:t>
      </w:r>
      <w:r>
        <w:rPr>
          <w:rFonts w:ascii="Arial" w:eastAsia="Arial Unicode MS" w:hAnsi="Arial" w:cs="Arial"/>
          <w:lang w:val="en-US"/>
        </w:rPr>
        <w:t xml:space="preserve"> 1)</w:t>
      </w:r>
      <w:r w:rsidRPr="004B54E2">
        <w:rPr>
          <w:rFonts w:ascii="Arial" w:eastAsia="Arial Unicode MS" w:hAnsi="Arial" w:cs="Arial"/>
          <w:lang w:val="en-US"/>
        </w:rPr>
        <w:t xml:space="preserve"> </w:t>
      </w:r>
      <w:r w:rsidRPr="004B54E2">
        <w:rPr>
          <w:rFonts w:ascii="Arial" w:hAnsi="Arial" w:cs="Arial"/>
          <w:color w:val="000000"/>
          <w:lang w:val="en-US"/>
        </w:rPr>
        <w:t>MHCII</w:t>
      </w:r>
      <w:r w:rsidRPr="004B54E2">
        <w:rPr>
          <w:rFonts w:ascii="Arial" w:hAnsi="Arial" w:cs="Arial"/>
          <w:color w:val="000000"/>
          <w:vertAlign w:val="superscript"/>
          <w:lang w:val="en-US"/>
        </w:rPr>
        <w:t>low</w:t>
      </w:r>
      <w:r w:rsidRPr="004B54E2">
        <w:rPr>
          <w:rFonts w:ascii="Arial" w:hAnsi="Arial" w:cs="Arial"/>
          <w:color w:val="000000"/>
          <w:lang w:val="en-US"/>
        </w:rPr>
        <w:t>Ly6C</w:t>
      </w:r>
      <w:r w:rsidRPr="004B54E2">
        <w:rPr>
          <w:rFonts w:ascii="Arial" w:hAnsi="Arial" w:cs="Arial"/>
          <w:color w:val="000000"/>
          <w:vertAlign w:val="superscript"/>
          <w:lang w:val="en-US"/>
        </w:rPr>
        <w:t>high</w:t>
      </w:r>
      <w:r>
        <w:rPr>
          <w:rFonts w:ascii="Arial" w:hAnsi="Arial" w:cs="Arial"/>
          <w:color w:val="000000"/>
          <w:lang w:val="en-US"/>
        </w:rPr>
        <w:t xml:space="preserve"> monocytes</w:t>
      </w:r>
      <w:r w:rsidRPr="004B54E2">
        <w:rPr>
          <w:rFonts w:ascii="Arial" w:hAnsi="Arial" w:cs="Arial"/>
          <w:color w:val="000000"/>
          <w:lang w:val="en-US"/>
        </w:rPr>
        <w:t xml:space="preserve">, </w:t>
      </w:r>
      <w:r>
        <w:rPr>
          <w:rFonts w:ascii="Arial" w:hAnsi="Arial" w:cs="Arial"/>
          <w:color w:val="000000"/>
          <w:lang w:val="en-US"/>
        </w:rPr>
        <w:t xml:space="preserve">2) </w:t>
      </w:r>
      <w:r w:rsidRPr="004B54E2">
        <w:rPr>
          <w:rFonts w:ascii="Arial" w:hAnsi="Arial" w:cs="Arial"/>
          <w:color w:val="000000"/>
          <w:lang w:val="en-US"/>
        </w:rPr>
        <w:t>immature MHCII</w:t>
      </w:r>
      <w:r w:rsidRPr="004B54E2">
        <w:rPr>
          <w:rFonts w:ascii="Arial" w:hAnsi="Arial" w:cs="Arial"/>
          <w:color w:val="000000"/>
          <w:vertAlign w:val="superscript"/>
          <w:lang w:val="en-US"/>
        </w:rPr>
        <w:t>low</w:t>
      </w:r>
      <w:r w:rsidRPr="004B54E2">
        <w:rPr>
          <w:rFonts w:ascii="Arial" w:hAnsi="Arial" w:cs="Arial"/>
          <w:color w:val="000000"/>
          <w:lang w:val="en-US"/>
        </w:rPr>
        <w:t>Ly6C</w:t>
      </w:r>
      <w:r w:rsidRPr="004B54E2">
        <w:rPr>
          <w:rFonts w:ascii="Arial" w:hAnsi="Arial" w:cs="Arial"/>
          <w:color w:val="000000"/>
          <w:vertAlign w:val="superscript"/>
          <w:lang w:val="en-US"/>
        </w:rPr>
        <w:t>intermediate</w:t>
      </w:r>
      <w:r w:rsidRPr="004B54E2">
        <w:rPr>
          <w:rFonts w:ascii="Arial" w:hAnsi="Arial" w:cs="Arial"/>
          <w:color w:val="000000"/>
          <w:lang w:val="en-US"/>
        </w:rPr>
        <w:t xml:space="preserve">, </w:t>
      </w:r>
      <w:r>
        <w:rPr>
          <w:rFonts w:ascii="Arial" w:hAnsi="Arial" w:cs="Arial"/>
          <w:color w:val="000000"/>
          <w:lang w:val="en-US"/>
        </w:rPr>
        <w:t xml:space="preserve">3) </w:t>
      </w:r>
      <w:r w:rsidRPr="004B54E2">
        <w:rPr>
          <w:rFonts w:ascii="Arial" w:hAnsi="Arial" w:cs="Arial"/>
          <w:color w:val="000000"/>
          <w:lang w:val="en-US"/>
        </w:rPr>
        <w:lastRenderedPageBreak/>
        <w:t>MHCII</w:t>
      </w:r>
      <w:r w:rsidRPr="004B54E2">
        <w:rPr>
          <w:rFonts w:ascii="Arial" w:hAnsi="Arial" w:cs="Arial"/>
          <w:color w:val="000000"/>
          <w:vertAlign w:val="superscript"/>
          <w:lang w:val="en-US"/>
        </w:rPr>
        <w:t>high</w:t>
      </w:r>
      <w:r w:rsidRPr="004B54E2">
        <w:rPr>
          <w:rFonts w:ascii="Arial" w:hAnsi="Arial" w:cs="Arial"/>
          <w:color w:val="000000"/>
          <w:lang w:val="en-US"/>
        </w:rPr>
        <w:t>Ly6C</w:t>
      </w:r>
      <w:r w:rsidRPr="004B54E2">
        <w:rPr>
          <w:rFonts w:ascii="Arial" w:hAnsi="Arial" w:cs="Arial"/>
          <w:color w:val="000000"/>
          <w:vertAlign w:val="superscript"/>
          <w:lang w:val="en-US"/>
        </w:rPr>
        <w:t>high/</w:t>
      </w:r>
      <w:r w:rsidRPr="004A61C8">
        <w:rPr>
          <w:rFonts w:ascii="Arial" w:hAnsi="Arial" w:cs="Arial"/>
          <w:color w:val="000000"/>
          <w:vertAlign w:val="superscript"/>
          <w:lang w:val="en-US"/>
        </w:rPr>
        <w:t>intermediate</w:t>
      </w:r>
      <w:r w:rsidRPr="00BF4EAF">
        <w:rPr>
          <w:rFonts w:ascii="Arial" w:hAnsi="Arial" w:cs="Arial"/>
          <w:color w:val="000000"/>
          <w:lang w:val="en-US"/>
        </w:rPr>
        <w:t>,</w:t>
      </w:r>
      <w:r>
        <w:rPr>
          <w:rFonts w:ascii="Arial" w:hAnsi="Arial" w:cs="Arial"/>
          <w:color w:val="000000"/>
          <w:lang w:val="en-US"/>
        </w:rPr>
        <w:t xml:space="preserve"> 4) pro-tumoral M2- (</w:t>
      </w:r>
      <w:r w:rsidRPr="004B54E2">
        <w:rPr>
          <w:rFonts w:ascii="Arial" w:eastAsia="Arial Unicode MS" w:hAnsi="Arial" w:cs="Arial"/>
          <w:lang w:val="en-US"/>
        </w:rPr>
        <w:t>Ly6C</w:t>
      </w:r>
      <w:r w:rsidRPr="004B54E2">
        <w:rPr>
          <w:rFonts w:ascii="Arial" w:eastAsia="Arial Unicode MS" w:hAnsi="Arial" w:cs="Arial"/>
          <w:vertAlign w:val="superscript"/>
          <w:lang w:val="en-US"/>
        </w:rPr>
        <w:t>low</w:t>
      </w:r>
      <w:r w:rsidRPr="004B54E2">
        <w:rPr>
          <w:rFonts w:ascii="Arial" w:eastAsia="Arial Unicode MS" w:hAnsi="Arial" w:cs="Arial"/>
          <w:lang w:val="en-US"/>
        </w:rPr>
        <w:t>MHCII</w:t>
      </w:r>
      <w:r w:rsidRPr="004B54E2">
        <w:rPr>
          <w:rFonts w:ascii="Arial" w:eastAsia="Arial Unicode MS" w:hAnsi="Arial" w:cs="Arial"/>
          <w:vertAlign w:val="superscript"/>
          <w:lang w:val="en-US"/>
        </w:rPr>
        <w:t>low</w:t>
      </w:r>
      <w:r>
        <w:rPr>
          <w:rFonts w:ascii="Arial" w:eastAsia="Arial Unicode MS" w:hAnsi="Arial" w:cs="Arial"/>
          <w:lang w:val="en-US"/>
        </w:rPr>
        <w:t xml:space="preserve">) </w:t>
      </w:r>
      <w:r w:rsidRPr="004B54E2">
        <w:rPr>
          <w:rFonts w:ascii="Arial" w:eastAsia="Arial Unicode MS" w:hAnsi="Arial" w:cs="Arial"/>
          <w:lang w:val="en-US"/>
        </w:rPr>
        <w:t xml:space="preserve">and </w:t>
      </w:r>
      <w:r>
        <w:rPr>
          <w:rFonts w:ascii="Arial" w:eastAsia="Arial Unicode MS" w:hAnsi="Arial" w:cs="Arial"/>
          <w:lang w:val="en-US"/>
        </w:rPr>
        <w:t>5) anti-tumoral M1- (</w:t>
      </w:r>
      <w:r w:rsidRPr="004B54E2">
        <w:rPr>
          <w:rFonts w:ascii="Arial" w:eastAsia="Arial Unicode MS" w:hAnsi="Arial" w:cs="Arial"/>
          <w:lang w:val="en-US"/>
        </w:rPr>
        <w:t>Ly6C</w:t>
      </w:r>
      <w:r w:rsidRPr="004B54E2">
        <w:rPr>
          <w:rFonts w:ascii="Arial" w:eastAsia="Arial Unicode MS" w:hAnsi="Arial" w:cs="Arial"/>
          <w:vertAlign w:val="superscript"/>
          <w:lang w:val="en-US"/>
        </w:rPr>
        <w:t>low</w:t>
      </w:r>
      <w:r w:rsidRPr="004B54E2">
        <w:rPr>
          <w:rFonts w:ascii="Arial" w:eastAsia="Arial Unicode MS" w:hAnsi="Arial" w:cs="Arial"/>
          <w:lang w:val="en-US"/>
        </w:rPr>
        <w:t>MHCII</w:t>
      </w:r>
      <w:r w:rsidRPr="004B54E2">
        <w:rPr>
          <w:rFonts w:ascii="Arial" w:eastAsia="Arial Unicode MS" w:hAnsi="Arial" w:cs="Arial"/>
          <w:vertAlign w:val="superscript"/>
          <w:lang w:val="en-US"/>
        </w:rPr>
        <w:t>high</w:t>
      </w:r>
      <w:r>
        <w:rPr>
          <w:rFonts w:ascii="Arial" w:eastAsia="Arial Unicode MS" w:hAnsi="Arial" w:cs="Arial"/>
          <w:lang w:val="en-US"/>
        </w:rPr>
        <w:t xml:space="preserve">) </w:t>
      </w:r>
      <w:r w:rsidRPr="004B54E2">
        <w:rPr>
          <w:rFonts w:ascii="Arial" w:eastAsia="Arial Unicode MS" w:hAnsi="Arial" w:cs="Arial"/>
          <w:lang w:val="en-US"/>
        </w:rPr>
        <w:t>M</w:t>
      </w:r>
      <w:r w:rsidRPr="004B54E2">
        <w:rPr>
          <w:rFonts w:ascii="Arial" w:eastAsia="Arial Unicode MS" w:hAnsi="Arial" w:cs="Arial"/>
          <w:lang w:val="en-US"/>
        </w:rPr>
        <w:sym w:font="Symbol" w:char="F066"/>
      </w:r>
      <w:r w:rsidRPr="004B54E2">
        <w:rPr>
          <w:rFonts w:ascii="Arial" w:eastAsia="Arial Unicode MS" w:hAnsi="Arial" w:cs="Arial"/>
          <w:lang w:val="en-US"/>
        </w:rPr>
        <w:t>s gated from CD11b</w:t>
      </w:r>
      <w:r w:rsidRPr="004B54E2">
        <w:rPr>
          <w:rFonts w:ascii="Arial" w:eastAsia="Arial Unicode MS" w:hAnsi="Arial" w:cs="Arial"/>
          <w:vertAlign w:val="superscript"/>
          <w:lang w:val="en-US"/>
        </w:rPr>
        <w:t>+</w:t>
      </w:r>
      <w:r w:rsidRPr="004B54E2">
        <w:rPr>
          <w:rFonts w:ascii="Arial" w:eastAsia="Arial Unicode MS" w:hAnsi="Arial" w:cs="Arial"/>
          <w:lang w:val="en-US"/>
        </w:rPr>
        <w:t>Ly6G</w:t>
      </w:r>
      <w:r w:rsidRPr="004B54E2">
        <w:rPr>
          <w:rFonts w:ascii="Arial" w:eastAsia="Arial Unicode MS" w:hAnsi="Arial" w:cs="Arial"/>
          <w:vertAlign w:val="superscript"/>
          <w:lang w:val="en-US"/>
        </w:rPr>
        <w:t>-</w:t>
      </w:r>
      <w:r>
        <w:rPr>
          <w:rFonts w:ascii="Arial" w:eastAsia="Arial Unicode MS" w:hAnsi="Arial" w:cs="Arial"/>
          <w:lang w:val="en-US"/>
        </w:rPr>
        <w:t xml:space="preserve"> cells from representative </w:t>
      </w:r>
      <w:r w:rsidRPr="004B54E2">
        <w:rPr>
          <w:rFonts w:ascii="Arial" w:eastAsia="Arial Unicode MS" w:hAnsi="Arial" w:cs="Arial"/>
          <w:lang w:val="en-US"/>
        </w:rPr>
        <w:t>3A</w:t>
      </w:r>
      <w:r w:rsidRPr="004B54E2">
        <w:rPr>
          <w:rFonts w:ascii="Arial" w:eastAsia="Arial Unicode MS" w:hAnsi="Arial" w:cs="Arial"/>
          <w:vertAlign w:val="superscript"/>
          <w:lang w:val="en-US"/>
        </w:rPr>
        <w:t xml:space="preserve">+ </w:t>
      </w:r>
      <w:r>
        <w:rPr>
          <w:rFonts w:ascii="Arial" w:eastAsia="Arial Unicode MS" w:hAnsi="Arial" w:cs="Arial"/>
          <w:lang w:val="en-US"/>
        </w:rPr>
        <w:t xml:space="preserve">and </w:t>
      </w:r>
      <w:r w:rsidRPr="004B54E2">
        <w:rPr>
          <w:rFonts w:ascii="Arial" w:eastAsia="Arial Unicode MS" w:hAnsi="Arial" w:cs="Arial"/>
          <w:lang w:val="en-US"/>
        </w:rPr>
        <w:t xml:space="preserve">CTR tumors. Graphs display </w:t>
      </w:r>
      <w:r>
        <w:rPr>
          <w:rFonts w:ascii="Arial" w:eastAsia="Arial Unicode MS" w:hAnsi="Arial" w:cs="Arial"/>
          <w:lang w:val="en-US"/>
        </w:rPr>
        <w:t>quantification of (I</w:t>
      </w:r>
      <w:r w:rsidRPr="004B54E2">
        <w:rPr>
          <w:rFonts w:ascii="Arial" w:eastAsia="Arial Unicode MS" w:hAnsi="Arial" w:cs="Arial"/>
          <w:lang w:val="en-US"/>
        </w:rPr>
        <w:t>) M2-M</w:t>
      </w:r>
      <w:r w:rsidRPr="004B54E2">
        <w:rPr>
          <w:rFonts w:ascii="Arial" w:eastAsia="Arial Unicode MS" w:hAnsi="Arial" w:cs="Arial"/>
          <w:lang w:val="en-US"/>
        </w:rPr>
        <w:sym w:font="Symbol" w:char="F066"/>
      </w:r>
      <w:r>
        <w:rPr>
          <w:rFonts w:ascii="Arial" w:eastAsia="Arial Unicode MS" w:hAnsi="Arial" w:cs="Arial"/>
          <w:lang w:val="en-US"/>
        </w:rPr>
        <w:t>s and (J</w:t>
      </w:r>
      <w:r w:rsidRPr="004B54E2">
        <w:rPr>
          <w:rFonts w:ascii="Arial" w:eastAsia="Arial Unicode MS" w:hAnsi="Arial" w:cs="Arial"/>
          <w:lang w:val="en-US"/>
        </w:rPr>
        <w:t>) M1-M</w:t>
      </w:r>
      <w:r w:rsidRPr="004B54E2">
        <w:rPr>
          <w:rFonts w:ascii="Arial" w:eastAsia="Arial Unicode MS" w:hAnsi="Arial" w:cs="Arial"/>
          <w:lang w:val="en-US"/>
        </w:rPr>
        <w:sym w:font="Symbol" w:char="F066"/>
      </w:r>
      <w:r w:rsidRPr="004B54E2">
        <w:rPr>
          <w:rFonts w:ascii="Arial" w:eastAsia="Arial Unicode MS" w:hAnsi="Arial" w:cs="Arial"/>
          <w:lang w:val="en-US"/>
        </w:rPr>
        <w:t>s</w:t>
      </w:r>
      <w:r>
        <w:rPr>
          <w:rFonts w:ascii="Arial" w:eastAsia="Arial Unicode MS" w:hAnsi="Arial" w:cs="Arial"/>
          <w:lang w:val="en-US"/>
        </w:rPr>
        <w:t xml:space="preserve"> (n = </w:t>
      </w:r>
      <w:r w:rsidRPr="00226110">
        <w:rPr>
          <w:rFonts w:ascii="Arial" w:eastAsia="Arial Unicode MS" w:hAnsi="Arial" w:cs="Arial"/>
          <w:lang w:val="en-US"/>
        </w:rPr>
        <w:t>5,</w:t>
      </w:r>
      <w:r w:rsidRPr="004B54E2">
        <w:rPr>
          <w:rFonts w:ascii="Arial" w:eastAsia="Arial Unicode MS" w:hAnsi="Arial" w:cs="Arial"/>
          <w:lang w:val="en-US"/>
        </w:rPr>
        <w:t xml:space="preserve"> *p &lt; 0.05).</w:t>
      </w:r>
    </w:p>
    <w:p w:rsidR="00C532CA" w:rsidRDefault="00C532CA" w:rsidP="00C532CA">
      <w:pPr>
        <w:tabs>
          <w:tab w:val="left" w:pos="426"/>
        </w:tabs>
        <w:rPr>
          <w:rFonts w:ascii="Arial" w:hAnsi="Arial" w:cs="Arial"/>
          <w:b/>
          <w:lang w:val="en-US"/>
        </w:rPr>
      </w:pPr>
    </w:p>
    <w:p w:rsidR="00C532CA" w:rsidRDefault="00C532CA" w:rsidP="00C532CA">
      <w:pPr>
        <w:tabs>
          <w:tab w:val="left" w:pos="426"/>
        </w:tabs>
        <w:rPr>
          <w:rFonts w:ascii="Arial" w:hAnsi="Arial" w:cs="Arial"/>
          <w:b/>
          <w:lang w:val="en-US"/>
        </w:rPr>
      </w:pPr>
    </w:p>
    <w:p w:rsidR="00C532CA" w:rsidRPr="008938B9" w:rsidRDefault="00C532CA" w:rsidP="00C532CA">
      <w:pPr>
        <w:tabs>
          <w:tab w:val="left" w:pos="426"/>
        </w:tabs>
        <w:spacing w:line="480" w:lineRule="auto"/>
        <w:rPr>
          <w:rFonts w:ascii="Arial" w:hAnsi="Arial" w:cs="Arial"/>
          <w:b/>
          <w:smallCaps/>
          <w:lang w:val="en-US"/>
        </w:rPr>
      </w:pPr>
      <w:r>
        <w:rPr>
          <w:rFonts w:ascii="Arial" w:hAnsi="Arial" w:cs="Arial"/>
          <w:b/>
          <w:lang w:val="en-US"/>
        </w:rPr>
        <w:t>Figure S3</w:t>
      </w:r>
      <w:r w:rsidRPr="008938B9">
        <w:rPr>
          <w:rFonts w:ascii="Arial" w:hAnsi="Arial" w:cs="Arial"/>
          <w:b/>
          <w:smallCaps/>
          <w:lang w:val="en-US"/>
        </w:rPr>
        <w:t>. Increased accumulation of lymphocytes in SEMA3A tumors</w:t>
      </w:r>
    </w:p>
    <w:p w:rsidR="00C532CA" w:rsidRDefault="00C532CA" w:rsidP="00C532CA">
      <w:pPr>
        <w:widowControl w:val="0"/>
        <w:autoSpaceDE w:val="0"/>
        <w:autoSpaceDN w:val="0"/>
        <w:adjustRightInd w:val="0"/>
        <w:spacing w:line="480" w:lineRule="auto"/>
        <w:jc w:val="both"/>
        <w:rPr>
          <w:rFonts w:ascii="Arial" w:hAnsi="Arial" w:cs="Arial"/>
          <w:color w:val="0E0E0E"/>
          <w:lang w:val="en-US" w:eastAsia="en-US"/>
        </w:rPr>
      </w:pPr>
      <w:r>
        <w:rPr>
          <w:rFonts w:ascii="Arial" w:hAnsi="Arial" w:cs="Arial"/>
          <w:lang w:val="en-US"/>
        </w:rPr>
        <w:t xml:space="preserve">(A–B) </w:t>
      </w:r>
      <w:r w:rsidRPr="00C45D5D">
        <w:rPr>
          <w:rFonts w:ascii="Arial" w:hAnsi="Arial" w:cs="Arial"/>
          <w:lang w:val="en-US"/>
        </w:rPr>
        <w:t>Flow cytometry analys</w:t>
      </w:r>
      <w:r>
        <w:rPr>
          <w:rFonts w:ascii="Arial" w:hAnsi="Arial" w:cs="Arial"/>
          <w:lang w:val="en-US"/>
        </w:rPr>
        <w:t>e</w:t>
      </w:r>
      <w:r w:rsidRPr="00C45D5D">
        <w:rPr>
          <w:rFonts w:ascii="Arial" w:hAnsi="Arial" w:cs="Arial"/>
          <w:lang w:val="en-US"/>
        </w:rPr>
        <w:t xml:space="preserve">s display </w:t>
      </w:r>
      <w:r>
        <w:rPr>
          <w:rFonts w:ascii="Arial" w:hAnsi="Arial" w:cs="Arial"/>
          <w:lang w:val="en-US"/>
        </w:rPr>
        <w:t>the percentage of (A) CD8</w:t>
      </w:r>
      <w:r w:rsidRPr="00C45D5D">
        <w:rPr>
          <w:rFonts w:ascii="Arial" w:hAnsi="Arial" w:cs="Arial"/>
          <w:color w:val="0E0E0E"/>
          <w:vertAlign w:val="superscript"/>
          <w:lang w:val="en-US" w:eastAsia="en-US"/>
        </w:rPr>
        <w:t>+</w:t>
      </w:r>
      <w:r>
        <w:rPr>
          <w:rFonts w:ascii="Arial" w:hAnsi="Arial" w:cs="Arial"/>
          <w:color w:val="0E0E0E"/>
          <w:vertAlign w:val="superscript"/>
          <w:lang w:val="en-US" w:eastAsia="en-US"/>
        </w:rPr>
        <w:t xml:space="preserve"> </w:t>
      </w:r>
      <w:r>
        <w:rPr>
          <w:rFonts w:ascii="Arial" w:hAnsi="Arial" w:cs="Arial"/>
          <w:color w:val="0E0E0E"/>
          <w:lang w:val="en-US" w:eastAsia="en-US"/>
        </w:rPr>
        <w:t xml:space="preserve">T </w:t>
      </w:r>
      <w:r w:rsidRPr="00FC7628">
        <w:rPr>
          <w:rFonts w:ascii="Arial" w:hAnsi="Arial" w:cs="Arial"/>
          <w:color w:val="0E0E0E"/>
          <w:lang w:val="en-US" w:eastAsia="en-US"/>
        </w:rPr>
        <w:t>cells</w:t>
      </w:r>
      <w:r w:rsidRPr="00C45D5D">
        <w:rPr>
          <w:rFonts w:ascii="Arial" w:hAnsi="Arial" w:cs="Arial"/>
          <w:lang w:val="en-US"/>
        </w:rPr>
        <w:t xml:space="preserve"> </w:t>
      </w:r>
      <w:r w:rsidRPr="00C45D5D">
        <w:rPr>
          <w:rFonts w:ascii="Arial" w:hAnsi="Arial" w:cs="Arial"/>
          <w:color w:val="0E0E0E"/>
          <w:lang w:val="en-US" w:eastAsia="en-US"/>
        </w:rPr>
        <w:t xml:space="preserve">and </w:t>
      </w:r>
      <w:r>
        <w:rPr>
          <w:rFonts w:ascii="Arial" w:hAnsi="Arial" w:cs="Arial"/>
          <w:color w:val="0E0E0E"/>
          <w:lang w:val="en-US" w:eastAsia="en-US"/>
        </w:rPr>
        <w:t xml:space="preserve">(B) </w:t>
      </w:r>
      <w:r w:rsidRPr="00C45D5D">
        <w:rPr>
          <w:rFonts w:ascii="Arial" w:hAnsi="Arial" w:cs="Arial"/>
          <w:color w:val="0E0E0E"/>
          <w:lang w:val="en-US" w:eastAsia="en-US"/>
        </w:rPr>
        <w:t>CD4</w:t>
      </w:r>
      <w:r w:rsidRPr="00C45D5D">
        <w:rPr>
          <w:rFonts w:ascii="Arial" w:hAnsi="Arial" w:cs="Arial"/>
          <w:color w:val="0E0E0E"/>
          <w:vertAlign w:val="superscript"/>
          <w:lang w:val="en-US" w:eastAsia="en-US"/>
        </w:rPr>
        <w:t>+</w:t>
      </w:r>
      <w:r>
        <w:rPr>
          <w:rFonts w:ascii="Arial" w:hAnsi="Arial" w:cs="Arial"/>
          <w:color w:val="0E0E0E"/>
          <w:vertAlign w:val="superscript"/>
          <w:lang w:val="en-US" w:eastAsia="en-US"/>
        </w:rPr>
        <w:t xml:space="preserve"> </w:t>
      </w:r>
      <w:r>
        <w:rPr>
          <w:rFonts w:ascii="Arial" w:hAnsi="Arial" w:cs="Arial"/>
          <w:color w:val="0E0E0E"/>
          <w:lang w:val="en-US" w:eastAsia="en-US"/>
        </w:rPr>
        <w:t xml:space="preserve">T </w:t>
      </w:r>
      <w:r w:rsidRPr="00FC7628">
        <w:rPr>
          <w:rFonts w:ascii="Arial" w:hAnsi="Arial" w:cs="Arial"/>
          <w:color w:val="0E0E0E"/>
          <w:lang w:val="en-US" w:eastAsia="en-US"/>
        </w:rPr>
        <w:t>cells</w:t>
      </w:r>
      <w:r w:rsidRPr="00A910BD">
        <w:rPr>
          <w:rFonts w:ascii="Arial" w:hAnsi="Arial" w:cs="Arial"/>
          <w:lang w:val="en-US"/>
        </w:rPr>
        <w:t xml:space="preserve"> </w:t>
      </w:r>
      <w:r>
        <w:rPr>
          <w:rFonts w:ascii="Arial" w:hAnsi="Arial" w:cs="Arial"/>
          <w:lang w:val="en-US"/>
        </w:rPr>
        <w:t xml:space="preserve">out of all </w:t>
      </w:r>
      <w:r w:rsidRPr="00C45D5D">
        <w:rPr>
          <w:rFonts w:ascii="Arial" w:eastAsia="Arial Unicode MS" w:hAnsi="Arial" w:cs="Arial"/>
          <w:lang w:val="en-US"/>
        </w:rPr>
        <w:t>CD45</w:t>
      </w:r>
      <w:r w:rsidRPr="00C45D5D">
        <w:rPr>
          <w:rFonts w:ascii="Arial" w:eastAsia="Arial Unicode MS" w:hAnsi="Arial" w:cs="Arial"/>
          <w:vertAlign w:val="superscript"/>
          <w:lang w:val="en-US"/>
        </w:rPr>
        <w:t>+</w:t>
      </w:r>
      <w:r w:rsidRPr="00C45D5D">
        <w:rPr>
          <w:rFonts w:ascii="Arial" w:eastAsia="Arial Unicode MS" w:hAnsi="Arial" w:cs="Arial"/>
          <w:lang w:val="en-US"/>
        </w:rPr>
        <w:t xml:space="preserve"> cells</w:t>
      </w:r>
      <w:r>
        <w:rPr>
          <w:rFonts w:ascii="Arial" w:hAnsi="Arial" w:cs="Arial"/>
          <w:color w:val="0E0E0E"/>
          <w:vertAlign w:val="superscript"/>
          <w:lang w:val="en-US" w:eastAsia="en-US"/>
        </w:rPr>
        <w:t xml:space="preserve"> </w:t>
      </w:r>
      <w:r w:rsidRPr="00A90B97">
        <w:rPr>
          <w:rFonts w:ascii="Arial" w:hAnsi="Arial" w:cs="Arial"/>
          <w:color w:val="0E0E0E"/>
          <w:lang w:val="en-US" w:eastAsia="en-US"/>
        </w:rPr>
        <w:t>in</w:t>
      </w:r>
      <w:r>
        <w:rPr>
          <w:rFonts w:ascii="Arial" w:hAnsi="Arial" w:cs="Arial"/>
          <w:color w:val="0E0E0E"/>
          <w:vertAlign w:val="superscript"/>
          <w:lang w:val="en-US" w:eastAsia="en-US"/>
        </w:rPr>
        <w:t xml:space="preserve"> </w:t>
      </w:r>
      <w:r w:rsidRPr="00C45D5D">
        <w:rPr>
          <w:rFonts w:ascii="Arial" w:hAnsi="Arial" w:cs="Arial"/>
          <w:lang w:val="en-US"/>
        </w:rPr>
        <w:t>4T1-3A</w:t>
      </w:r>
      <w:r w:rsidRPr="00C45D5D">
        <w:rPr>
          <w:rFonts w:ascii="Arial" w:hAnsi="Arial" w:cs="Arial"/>
          <w:vertAlign w:val="superscript"/>
          <w:lang w:val="en-US"/>
        </w:rPr>
        <w:t>+</w:t>
      </w:r>
      <w:r w:rsidRPr="00C45D5D">
        <w:rPr>
          <w:rFonts w:ascii="Arial" w:hAnsi="Arial" w:cs="Arial"/>
          <w:lang w:val="en-US"/>
        </w:rPr>
        <w:t xml:space="preserve"> and 4T1-CTR tumors (n</w:t>
      </w:r>
      <w:r>
        <w:rPr>
          <w:rFonts w:ascii="Arial" w:hAnsi="Arial" w:cs="Arial"/>
          <w:lang w:val="en-US"/>
        </w:rPr>
        <w:t xml:space="preserve"> </w:t>
      </w:r>
      <w:r w:rsidRPr="00C45D5D">
        <w:rPr>
          <w:rFonts w:ascii="Arial" w:hAnsi="Arial" w:cs="Arial"/>
          <w:lang w:val="en-US"/>
        </w:rPr>
        <w:t>=</w:t>
      </w:r>
      <w:r>
        <w:rPr>
          <w:rFonts w:ascii="Arial" w:hAnsi="Arial" w:cs="Arial"/>
          <w:lang w:val="en-US"/>
        </w:rPr>
        <w:t xml:space="preserve"> </w:t>
      </w:r>
      <w:r w:rsidRPr="00C45D5D">
        <w:rPr>
          <w:rFonts w:ascii="Arial" w:hAnsi="Arial" w:cs="Arial"/>
          <w:lang w:val="en-US"/>
        </w:rPr>
        <w:t>6, **p</w:t>
      </w:r>
      <w:r>
        <w:rPr>
          <w:rFonts w:ascii="Arial" w:hAnsi="Arial" w:cs="Arial"/>
          <w:lang w:val="en-US"/>
        </w:rPr>
        <w:t xml:space="preserve"> </w:t>
      </w:r>
      <w:r w:rsidRPr="00C45D5D">
        <w:rPr>
          <w:rFonts w:ascii="Arial" w:hAnsi="Arial" w:cs="Arial"/>
          <w:lang w:val="en-US"/>
        </w:rPr>
        <w:t>&lt;</w:t>
      </w:r>
      <w:r>
        <w:rPr>
          <w:rFonts w:ascii="Arial" w:hAnsi="Arial" w:cs="Arial"/>
          <w:lang w:val="en-US"/>
        </w:rPr>
        <w:t xml:space="preserve"> </w:t>
      </w:r>
      <w:r w:rsidRPr="00C45D5D">
        <w:rPr>
          <w:rFonts w:ascii="Arial" w:hAnsi="Arial" w:cs="Arial"/>
          <w:lang w:val="en-US"/>
        </w:rPr>
        <w:t>0.01)</w:t>
      </w:r>
      <w:r>
        <w:rPr>
          <w:rFonts w:ascii="Arial" w:hAnsi="Arial" w:cs="Arial"/>
          <w:lang w:val="en-US"/>
        </w:rPr>
        <w:t>.</w:t>
      </w:r>
      <w:r w:rsidRPr="00B96621">
        <w:rPr>
          <w:rFonts w:ascii="Arial" w:hAnsi="Arial" w:cs="Arial"/>
          <w:color w:val="0E0E0E"/>
          <w:lang w:val="en-US" w:eastAsia="en-US"/>
        </w:rPr>
        <w:t xml:space="preserve"> </w:t>
      </w:r>
    </w:p>
    <w:p w:rsidR="00C532CA" w:rsidRDefault="00C532CA" w:rsidP="00C532CA">
      <w:pPr>
        <w:widowControl w:val="0"/>
        <w:autoSpaceDE w:val="0"/>
        <w:autoSpaceDN w:val="0"/>
        <w:adjustRightInd w:val="0"/>
        <w:spacing w:line="480" w:lineRule="auto"/>
        <w:jc w:val="both"/>
        <w:rPr>
          <w:rFonts w:ascii="Arial" w:hAnsi="Arial" w:cs="Arial"/>
          <w:color w:val="0E0E0E"/>
          <w:lang w:val="en-US" w:eastAsia="en-US"/>
        </w:rPr>
      </w:pPr>
      <w:r>
        <w:rPr>
          <w:rFonts w:ascii="Arial" w:eastAsia="Arial Unicode MS" w:hAnsi="Arial" w:cs="Arial"/>
          <w:lang w:val="en-US"/>
        </w:rPr>
        <w:t>(C-D)</w:t>
      </w:r>
      <w:r w:rsidRPr="00A20C9B">
        <w:rPr>
          <w:rFonts w:ascii="Arial" w:eastAsia="Arial Unicode MS" w:hAnsi="Arial" w:cs="Arial"/>
          <w:lang w:val="en-US"/>
        </w:rPr>
        <w:t xml:space="preserve"> </w:t>
      </w:r>
      <w:r>
        <w:rPr>
          <w:rFonts w:ascii="Arial" w:eastAsia="Arial Unicode MS" w:hAnsi="Arial" w:cs="Arial"/>
          <w:lang w:val="en-US"/>
        </w:rPr>
        <w:t xml:space="preserve">Flow cytometry analyses display (C) </w:t>
      </w:r>
      <w:r w:rsidRPr="004B54E2">
        <w:rPr>
          <w:rFonts w:ascii="Arial" w:eastAsia="Arial Unicode MS" w:hAnsi="Arial" w:cs="Arial"/>
          <w:lang w:val="en-US"/>
        </w:rPr>
        <w:t xml:space="preserve">the </w:t>
      </w:r>
      <w:r w:rsidRPr="004B54E2">
        <w:rPr>
          <w:rFonts w:ascii="Arial" w:hAnsi="Arial" w:cs="Arial"/>
          <w:color w:val="0E0E0E"/>
          <w:lang w:val="en-US" w:eastAsia="en-US"/>
        </w:rPr>
        <w:t xml:space="preserve">ratio between </w:t>
      </w:r>
      <w:r w:rsidRPr="004B54E2">
        <w:rPr>
          <w:rFonts w:ascii="Arial" w:hAnsi="Arial" w:cs="Arial"/>
          <w:lang w:val="en-US"/>
        </w:rPr>
        <w:t>CD8</w:t>
      </w:r>
      <w:r w:rsidRPr="004B54E2">
        <w:rPr>
          <w:rFonts w:ascii="Arial" w:hAnsi="Arial" w:cs="Arial"/>
          <w:vertAlign w:val="superscript"/>
          <w:lang w:val="en-US"/>
        </w:rPr>
        <w:t>+</w:t>
      </w:r>
      <w:r w:rsidRPr="004B54E2">
        <w:rPr>
          <w:rFonts w:ascii="Arial" w:hAnsi="Arial" w:cs="Arial"/>
          <w:lang w:val="en-US"/>
        </w:rPr>
        <w:t xml:space="preserve"> T cells</w:t>
      </w:r>
      <w:r w:rsidRPr="004B54E2">
        <w:rPr>
          <w:rFonts w:ascii="Arial" w:hAnsi="Arial" w:cs="Arial"/>
          <w:color w:val="0E0E0E"/>
          <w:lang w:val="en-US" w:eastAsia="en-US"/>
        </w:rPr>
        <w:t xml:space="preserve"> and CD4</w:t>
      </w:r>
      <w:r w:rsidRPr="004B54E2">
        <w:rPr>
          <w:rFonts w:ascii="Arial" w:hAnsi="Arial" w:cs="Arial"/>
          <w:color w:val="0E0E0E"/>
          <w:vertAlign w:val="superscript"/>
          <w:lang w:val="en-US" w:eastAsia="en-US"/>
        </w:rPr>
        <w:t xml:space="preserve">+ </w:t>
      </w:r>
      <w:r w:rsidRPr="004B54E2">
        <w:rPr>
          <w:rFonts w:ascii="Arial" w:hAnsi="Arial" w:cs="Arial"/>
          <w:color w:val="0E0E0E"/>
          <w:lang w:val="en-US" w:eastAsia="en-US"/>
        </w:rPr>
        <w:t>T cells</w:t>
      </w:r>
      <w:r w:rsidRPr="004B54E2">
        <w:rPr>
          <w:rFonts w:ascii="Arial" w:hAnsi="Arial" w:cs="Arial"/>
          <w:color w:val="0E0E0E"/>
          <w:vertAlign w:val="superscript"/>
          <w:lang w:val="en-US" w:eastAsia="en-US"/>
        </w:rPr>
        <w:t xml:space="preserve"> </w:t>
      </w:r>
      <w:r w:rsidRPr="004B54E2">
        <w:rPr>
          <w:rFonts w:ascii="Arial" w:hAnsi="Arial" w:cs="Arial"/>
          <w:color w:val="0E0E0E"/>
          <w:lang w:val="en-US" w:eastAsia="en-US"/>
        </w:rPr>
        <w:t xml:space="preserve">out of the total </w:t>
      </w:r>
      <w:r w:rsidRPr="004B54E2">
        <w:rPr>
          <w:rFonts w:ascii="Arial" w:hAnsi="Arial" w:cs="Arial"/>
          <w:lang w:val="en-US"/>
        </w:rPr>
        <w:t>CD</w:t>
      </w:r>
      <w:r>
        <w:rPr>
          <w:rFonts w:ascii="Arial" w:hAnsi="Arial" w:cs="Arial"/>
          <w:lang w:val="en-US"/>
        </w:rPr>
        <w:t>45</w:t>
      </w:r>
      <w:r w:rsidRPr="004B54E2">
        <w:rPr>
          <w:rFonts w:ascii="Arial" w:hAnsi="Arial" w:cs="Arial"/>
          <w:vertAlign w:val="superscript"/>
          <w:lang w:val="en-US"/>
        </w:rPr>
        <w:t>+</w:t>
      </w:r>
      <w:r w:rsidRPr="004B54E2">
        <w:rPr>
          <w:rFonts w:ascii="Arial" w:hAnsi="Arial" w:cs="Arial"/>
          <w:lang w:val="en-US"/>
        </w:rPr>
        <w:t xml:space="preserve"> population</w:t>
      </w:r>
      <w:r>
        <w:rPr>
          <w:rFonts w:ascii="Arial" w:eastAsia="Arial Unicode MS" w:hAnsi="Arial" w:cs="Arial"/>
          <w:lang w:val="en-US"/>
        </w:rPr>
        <w:t xml:space="preserve">, and (D) NK cells (n = </w:t>
      </w:r>
      <w:r w:rsidRPr="00226110">
        <w:rPr>
          <w:rFonts w:ascii="Arial" w:eastAsia="Arial Unicode MS" w:hAnsi="Arial" w:cs="Arial"/>
          <w:lang w:val="en-US"/>
        </w:rPr>
        <w:t>5,</w:t>
      </w:r>
      <w:r w:rsidRPr="004B54E2">
        <w:rPr>
          <w:rFonts w:ascii="Arial" w:eastAsia="Arial Unicode MS" w:hAnsi="Arial" w:cs="Arial"/>
          <w:lang w:val="en-US"/>
        </w:rPr>
        <w:t xml:space="preserve"> *p &lt; 0.05)</w:t>
      </w:r>
      <w:r>
        <w:rPr>
          <w:rFonts w:ascii="Arial" w:eastAsia="Arial Unicode MS" w:hAnsi="Arial" w:cs="Arial"/>
          <w:lang w:val="en-US"/>
        </w:rPr>
        <w:t xml:space="preserve"> in SEMA3A and CTR matrigel tumors.</w:t>
      </w:r>
    </w:p>
    <w:p w:rsidR="00C532CA" w:rsidRDefault="00C532CA" w:rsidP="00C532CA">
      <w:pPr>
        <w:widowControl w:val="0"/>
        <w:autoSpaceDE w:val="0"/>
        <w:autoSpaceDN w:val="0"/>
        <w:adjustRightInd w:val="0"/>
        <w:spacing w:line="480" w:lineRule="auto"/>
        <w:jc w:val="both"/>
        <w:rPr>
          <w:rFonts w:ascii="Arial" w:hAnsi="Arial" w:cs="Arial"/>
          <w:color w:val="0E0E0E"/>
          <w:lang w:val="en-US" w:eastAsia="en-US"/>
        </w:rPr>
      </w:pPr>
    </w:p>
    <w:p w:rsidR="00C532CA" w:rsidRPr="00852C2C" w:rsidRDefault="00C532CA" w:rsidP="00C532CA">
      <w:pPr>
        <w:widowControl w:val="0"/>
        <w:autoSpaceDE w:val="0"/>
        <w:autoSpaceDN w:val="0"/>
        <w:adjustRightInd w:val="0"/>
        <w:spacing w:line="480" w:lineRule="auto"/>
        <w:jc w:val="both"/>
        <w:rPr>
          <w:rFonts w:ascii="Arial" w:eastAsia="Arial Unicode MS" w:hAnsi="Arial" w:cs="Arial"/>
          <w:lang w:val="en-US"/>
        </w:rPr>
      </w:pPr>
      <w:r>
        <w:rPr>
          <w:rFonts w:ascii="Arial" w:hAnsi="Arial" w:cs="Arial"/>
          <w:color w:val="0E0E0E"/>
          <w:lang w:val="en-US" w:eastAsia="en-US"/>
        </w:rPr>
        <w:t xml:space="preserve">Data are </w:t>
      </w:r>
      <w:r w:rsidRPr="00C45D5D">
        <w:rPr>
          <w:rFonts w:ascii="Arial" w:hAnsi="Arial" w:cs="Arial"/>
          <w:color w:val="0E0E0E"/>
          <w:lang w:val="en-US" w:eastAsia="en-US"/>
        </w:rPr>
        <w:t xml:space="preserve">presented as </w:t>
      </w:r>
      <w:r>
        <w:rPr>
          <w:rFonts w:ascii="Arial" w:hAnsi="Arial" w:cs="Arial"/>
          <w:color w:val="0E0E0E"/>
          <w:lang w:val="en-US" w:eastAsia="en-US"/>
        </w:rPr>
        <w:t xml:space="preserve">the </w:t>
      </w:r>
      <w:r w:rsidRPr="00C45D5D">
        <w:rPr>
          <w:rFonts w:ascii="Arial" w:hAnsi="Arial" w:cs="Arial"/>
          <w:color w:val="0E0E0E"/>
          <w:lang w:val="en-US" w:eastAsia="en-US"/>
        </w:rPr>
        <w:t>mean +</w:t>
      </w:r>
      <w:r>
        <w:rPr>
          <w:rFonts w:ascii="Arial" w:hAnsi="Arial" w:cs="Arial"/>
          <w:color w:val="0E0E0E"/>
          <w:lang w:val="en-US" w:eastAsia="en-US"/>
        </w:rPr>
        <w:t xml:space="preserve"> </w:t>
      </w:r>
      <w:r w:rsidRPr="00C45D5D">
        <w:rPr>
          <w:rFonts w:ascii="Arial" w:hAnsi="Arial" w:cs="Arial"/>
          <w:color w:val="0E0E0E"/>
          <w:lang w:val="en-US" w:eastAsia="en-US"/>
        </w:rPr>
        <w:t>SD</w:t>
      </w:r>
      <w:r>
        <w:rPr>
          <w:rFonts w:ascii="Arial" w:hAnsi="Arial" w:cs="Arial"/>
          <w:color w:val="0E0E0E"/>
          <w:lang w:val="en-US" w:eastAsia="en-US"/>
        </w:rPr>
        <w:t>,</w:t>
      </w:r>
      <w:r w:rsidRPr="00C45D5D">
        <w:rPr>
          <w:rFonts w:ascii="Arial" w:hAnsi="Arial" w:cs="Arial"/>
          <w:color w:val="0E0E0E"/>
          <w:lang w:val="en-US" w:eastAsia="en-US"/>
        </w:rPr>
        <w:t xml:space="preserve"> and </w:t>
      </w:r>
      <w:r>
        <w:rPr>
          <w:rFonts w:ascii="Arial" w:hAnsi="Arial" w:cs="Arial"/>
          <w:color w:val="0E0E0E"/>
          <w:lang w:val="en-US" w:eastAsia="en-US"/>
        </w:rPr>
        <w:t xml:space="preserve">all data </w:t>
      </w:r>
      <w:r w:rsidRPr="00C45D5D">
        <w:rPr>
          <w:rFonts w:ascii="Arial" w:hAnsi="Arial" w:cs="Arial"/>
          <w:color w:val="0E0E0E"/>
          <w:lang w:val="en-US" w:eastAsia="en-US"/>
        </w:rPr>
        <w:t>represent one out of</w:t>
      </w:r>
      <w:r>
        <w:rPr>
          <w:rFonts w:ascii="Arial" w:hAnsi="Arial" w:cs="Arial"/>
          <w:color w:val="0E0E0E"/>
          <w:lang w:val="en-US" w:eastAsia="en-US"/>
        </w:rPr>
        <w:t xml:space="preserve"> two (C-D) or</w:t>
      </w:r>
      <w:r w:rsidRPr="00C45D5D">
        <w:rPr>
          <w:rFonts w:ascii="Arial" w:hAnsi="Arial" w:cs="Arial"/>
          <w:color w:val="0E0E0E"/>
          <w:lang w:val="en-US" w:eastAsia="en-US"/>
        </w:rPr>
        <w:t xml:space="preserve"> three</w:t>
      </w:r>
      <w:r>
        <w:rPr>
          <w:rFonts w:ascii="Arial" w:hAnsi="Arial" w:cs="Arial"/>
          <w:color w:val="0E0E0E"/>
          <w:lang w:val="en-US" w:eastAsia="en-US"/>
        </w:rPr>
        <w:t xml:space="preserve"> (A-B)</w:t>
      </w:r>
      <w:r w:rsidRPr="00C45D5D">
        <w:rPr>
          <w:rFonts w:ascii="Arial" w:hAnsi="Arial" w:cs="Arial"/>
          <w:color w:val="0E0E0E"/>
          <w:lang w:val="en-US" w:eastAsia="en-US"/>
        </w:rPr>
        <w:t xml:space="preserve"> independent experiments.</w:t>
      </w:r>
    </w:p>
    <w:p w:rsidR="00C532CA" w:rsidRPr="00C45D5D" w:rsidRDefault="00C532CA" w:rsidP="00C532CA">
      <w:pPr>
        <w:widowControl w:val="0"/>
        <w:autoSpaceDE w:val="0"/>
        <w:autoSpaceDN w:val="0"/>
        <w:adjustRightInd w:val="0"/>
        <w:spacing w:line="480" w:lineRule="auto"/>
        <w:jc w:val="both"/>
        <w:rPr>
          <w:rFonts w:ascii="Arial" w:hAnsi="Arial" w:cs="Arial"/>
          <w:color w:val="0E0E0E"/>
          <w:lang w:val="en-US" w:eastAsia="en-US"/>
        </w:rPr>
      </w:pPr>
    </w:p>
    <w:p w:rsidR="00C532CA" w:rsidRDefault="00C532CA" w:rsidP="00C532CA">
      <w:pPr>
        <w:tabs>
          <w:tab w:val="left" w:pos="426"/>
        </w:tabs>
        <w:rPr>
          <w:rFonts w:ascii="Arial" w:hAnsi="Arial" w:cs="Arial"/>
          <w:b/>
          <w:lang w:val="en-US"/>
        </w:rPr>
      </w:pPr>
    </w:p>
    <w:p w:rsidR="00C532CA" w:rsidRDefault="00C532CA" w:rsidP="00C532CA">
      <w:pPr>
        <w:tabs>
          <w:tab w:val="left" w:pos="426"/>
        </w:tabs>
        <w:spacing w:line="480" w:lineRule="auto"/>
        <w:rPr>
          <w:rFonts w:ascii="Arial" w:hAnsi="Arial" w:cs="Arial"/>
          <w:b/>
          <w:lang w:val="en-US"/>
        </w:rPr>
      </w:pPr>
      <w:r>
        <w:rPr>
          <w:rFonts w:ascii="Arial" w:hAnsi="Arial" w:cs="Arial"/>
          <w:b/>
          <w:lang w:val="en-US"/>
        </w:rPr>
        <w:t xml:space="preserve">Figure S4. </w:t>
      </w:r>
      <w:r w:rsidRPr="008938B9">
        <w:rPr>
          <w:rFonts w:ascii="Arial" w:hAnsi="Arial" w:cs="Arial"/>
          <w:b/>
          <w:smallCaps/>
          <w:lang w:val="en-US"/>
        </w:rPr>
        <w:t>Macrophage depletion by anti-CSF1</w:t>
      </w:r>
      <w:r>
        <w:rPr>
          <w:rFonts w:ascii="Arial" w:hAnsi="Arial" w:cs="Arial"/>
          <w:b/>
          <w:lang w:val="en-US"/>
        </w:rPr>
        <w:t xml:space="preserve"> </w:t>
      </w:r>
    </w:p>
    <w:p w:rsidR="00C532CA" w:rsidRPr="00975319" w:rsidRDefault="00C532CA" w:rsidP="00C532CA">
      <w:pPr>
        <w:tabs>
          <w:tab w:val="left" w:pos="426"/>
        </w:tabs>
        <w:spacing w:line="480" w:lineRule="auto"/>
        <w:rPr>
          <w:rFonts w:ascii="Arial" w:hAnsi="Arial" w:cs="Arial"/>
          <w:lang w:val="en-US"/>
        </w:rPr>
      </w:pPr>
      <w:r w:rsidRPr="00975319">
        <w:rPr>
          <w:rFonts w:ascii="Arial" w:hAnsi="Arial" w:cs="Arial"/>
          <w:lang w:val="en-US"/>
        </w:rPr>
        <w:t>(A) Dot plots show</w:t>
      </w:r>
      <w:r>
        <w:rPr>
          <w:rFonts w:ascii="Arial" w:hAnsi="Arial" w:cs="Arial"/>
          <w:lang w:val="en-US"/>
        </w:rPr>
        <w:t xml:space="preserve"> the percentage of macrophages in representative </w:t>
      </w:r>
      <w:r w:rsidRPr="00C45D5D">
        <w:rPr>
          <w:rFonts w:ascii="Arial" w:hAnsi="Arial" w:cs="Arial"/>
          <w:lang w:val="en-US"/>
        </w:rPr>
        <w:t>4T1-3A</w:t>
      </w:r>
      <w:r w:rsidRPr="00C45D5D">
        <w:rPr>
          <w:rFonts w:ascii="Arial" w:hAnsi="Arial" w:cs="Arial"/>
          <w:vertAlign w:val="superscript"/>
          <w:lang w:val="en-US"/>
        </w:rPr>
        <w:t>+</w:t>
      </w:r>
      <w:r w:rsidRPr="00C45D5D">
        <w:rPr>
          <w:rFonts w:ascii="Arial" w:hAnsi="Arial" w:cs="Arial"/>
          <w:lang w:val="en-US"/>
        </w:rPr>
        <w:t xml:space="preserve"> and 4T1-CTR</w:t>
      </w:r>
      <w:r>
        <w:rPr>
          <w:rFonts w:ascii="Arial" w:hAnsi="Arial" w:cs="Arial"/>
          <w:lang w:val="en-US"/>
        </w:rPr>
        <w:t xml:space="preserve"> tumors from vehicle and anti-CSF1 treated mice.</w:t>
      </w:r>
    </w:p>
    <w:p w:rsidR="00C532CA" w:rsidRDefault="00C532CA" w:rsidP="00C532CA">
      <w:pPr>
        <w:tabs>
          <w:tab w:val="left" w:pos="426"/>
        </w:tabs>
        <w:spacing w:line="480" w:lineRule="auto"/>
        <w:rPr>
          <w:rFonts w:ascii="Arial" w:hAnsi="Arial" w:cs="Arial"/>
          <w:b/>
          <w:lang w:val="en-US"/>
        </w:rPr>
      </w:pPr>
    </w:p>
    <w:p w:rsidR="00C532CA" w:rsidRDefault="00C532CA" w:rsidP="00C532CA">
      <w:pPr>
        <w:tabs>
          <w:tab w:val="left" w:pos="426"/>
        </w:tabs>
        <w:spacing w:line="480" w:lineRule="auto"/>
      </w:pPr>
      <w:r>
        <w:rPr>
          <w:rFonts w:ascii="Arial" w:hAnsi="Arial" w:cs="Arial"/>
          <w:b/>
          <w:lang w:val="en-US"/>
        </w:rPr>
        <w:t xml:space="preserve">Figure S5. </w:t>
      </w:r>
      <w:r w:rsidRPr="008938B9">
        <w:rPr>
          <w:rFonts w:ascii="Arial" w:hAnsi="Arial" w:cs="Arial"/>
          <w:b/>
          <w:smallCaps/>
          <w:lang w:val="en-US"/>
        </w:rPr>
        <w:t>SEMA3A does not regulate the gene signature in M0-, M1- or M2-educated BMDMs</w:t>
      </w:r>
    </w:p>
    <w:p w:rsidR="00C532CA" w:rsidRDefault="00C532CA" w:rsidP="00C532CA">
      <w:pPr>
        <w:spacing w:line="480" w:lineRule="auto"/>
        <w:jc w:val="both"/>
        <w:rPr>
          <w:rFonts w:ascii="Arial" w:hAnsi="Arial" w:cs="Arial"/>
          <w:lang w:val="en-US"/>
        </w:rPr>
      </w:pPr>
      <w:r w:rsidRPr="007F0003">
        <w:rPr>
          <w:rFonts w:ascii="Arial" w:hAnsi="Arial" w:cs="Arial"/>
          <w:lang w:val="en-US"/>
        </w:rPr>
        <w:t>(A</w:t>
      </w:r>
      <w:r>
        <w:rPr>
          <w:rFonts w:ascii="Arial" w:hAnsi="Arial" w:cs="Arial"/>
          <w:lang w:val="en-US"/>
        </w:rPr>
        <w:t>-L</w:t>
      </w:r>
      <w:r w:rsidRPr="007F0003">
        <w:rPr>
          <w:rFonts w:ascii="Arial" w:hAnsi="Arial" w:cs="Arial"/>
          <w:lang w:val="en-US"/>
        </w:rPr>
        <w:t xml:space="preserve">) Total RNA was extracted from </w:t>
      </w:r>
      <w:r>
        <w:rPr>
          <w:rFonts w:ascii="Arial" w:hAnsi="Arial" w:cs="Arial"/>
          <w:lang w:val="en-US"/>
        </w:rPr>
        <w:t xml:space="preserve">un-polarized (M0) </w:t>
      </w:r>
      <w:r w:rsidRPr="007F0003">
        <w:rPr>
          <w:rFonts w:ascii="Arial" w:hAnsi="Arial" w:cs="Arial"/>
          <w:lang w:val="en-US"/>
        </w:rPr>
        <w:t>BM</w:t>
      </w:r>
      <w:r>
        <w:rPr>
          <w:rFonts w:ascii="Arial" w:hAnsi="Arial" w:cs="Arial"/>
          <w:lang w:val="en-US"/>
        </w:rPr>
        <w:t>DMs</w:t>
      </w:r>
      <w:r w:rsidRPr="007F0003">
        <w:rPr>
          <w:rFonts w:ascii="Arial" w:hAnsi="Arial" w:cs="Arial"/>
          <w:lang w:val="en-US"/>
        </w:rPr>
        <w:t xml:space="preserve"> </w:t>
      </w:r>
      <w:r>
        <w:rPr>
          <w:rFonts w:ascii="Arial" w:hAnsi="Arial" w:cs="Arial"/>
          <w:lang w:val="en-US"/>
        </w:rPr>
        <w:t xml:space="preserve">or </w:t>
      </w:r>
      <w:r w:rsidRPr="007F0003">
        <w:rPr>
          <w:rFonts w:ascii="Arial" w:hAnsi="Arial" w:cs="Arial"/>
          <w:lang w:val="en-US"/>
        </w:rPr>
        <w:t>BM</w:t>
      </w:r>
      <w:r>
        <w:rPr>
          <w:rFonts w:ascii="Arial" w:hAnsi="Arial" w:cs="Arial"/>
          <w:lang w:val="en-US"/>
        </w:rPr>
        <w:t>DMs</w:t>
      </w:r>
      <w:r w:rsidRPr="007F0003">
        <w:rPr>
          <w:rFonts w:ascii="Arial" w:hAnsi="Arial" w:cs="Arial"/>
          <w:lang w:val="en-US"/>
        </w:rPr>
        <w:t xml:space="preserve"> polarized to an M1 or M2 phenotype and supplemented with rmSEMA3A. Gene expression levels were analyzed by qPCR. </w:t>
      </w:r>
      <w:r w:rsidRPr="00C330B9">
        <w:rPr>
          <w:rFonts w:ascii="Arial" w:hAnsi="Arial" w:cs="Arial"/>
          <w:lang w:val="en-US"/>
        </w:rPr>
        <w:t>All levels were normalized to β-</w:t>
      </w:r>
      <w:r w:rsidRPr="00B95AF7">
        <w:rPr>
          <w:rFonts w:ascii="Arial" w:hAnsi="Arial" w:cs="Arial"/>
          <w:lang w:val="en-US"/>
        </w:rPr>
        <w:t xml:space="preserve">actin and are </w:t>
      </w:r>
      <w:r w:rsidRPr="00B95AF7">
        <w:rPr>
          <w:rFonts w:ascii="Arial" w:hAnsi="Arial" w:cs="Arial"/>
          <w:lang w:val="en-US"/>
        </w:rPr>
        <w:lastRenderedPageBreak/>
        <w:t xml:space="preserve">presented as the fold change compared to </w:t>
      </w:r>
      <w:r>
        <w:rPr>
          <w:rFonts w:ascii="Arial" w:hAnsi="Arial" w:cs="Arial"/>
          <w:lang w:val="en-US"/>
        </w:rPr>
        <w:t xml:space="preserve">(A-C, E-L) </w:t>
      </w:r>
      <w:r w:rsidRPr="00B95AF7">
        <w:rPr>
          <w:rFonts w:ascii="Arial" w:hAnsi="Arial" w:cs="Arial"/>
          <w:lang w:val="en-US"/>
        </w:rPr>
        <w:t xml:space="preserve">M0-CTR </w:t>
      </w:r>
      <w:r>
        <w:rPr>
          <w:rFonts w:ascii="Arial" w:hAnsi="Arial" w:cs="Arial"/>
          <w:lang w:val="en-US"/>
        </w:rPr>
        <w:t xml:space="preserve">or (D) M1-CTR </w:t>
      </w:r>
      <w:r w:rsidRPr="00B95AF7">
        <w:rPr>
          <w:rFonts w:ascii="Arial" w:hAnsi="Arial" w:cs="Arial"/>
          <w:lang w:val="en-US"/>
        </w:rPr>
        <w:t xml:space="preserve">(n = 3, </w:t>
      </w:r>
      <w:r w:rsidRPr="00975319">
        <w:rPr>
          <w:rFonts w:ascii="Arial" w:hAnsi="Arial" w:cs="Arial"/>
          <w:lang w:val="en-US"/>
        </w:rPr>
        <w:t>*p &lt; 0.05</w:t>
      </w:r>
      <w:r>
        <w:rPr>
          <w:rFonts w:ascii="Arial" w:hAnsi="Arial" w:cs="Arial"/>
          <w:lang w:val="en-US"/>
        </w:rPr>
        <w:t>, **</w:t>
      </w:r>
      <w:r w:rsidRPr="00C66169">
        <w:rPr>
          <w:rFonts w:ascii="Arial" w:hAnsi="Arial" w:cs="Arial"/>
          <w:lang w:val="en-US"/>
        </w:rPr>
        <w:t xml:space="preserve"> </w:t>
      </w:r>
      <w:r w:rsidRPr="002F0E52">
        <w:rPr>
          <w:rFonts w:ascii="Arial" w:hAnsi="Arial" w:cs="Arial"/>
          <w:lang w:val="en-US"/>
        </w:rPr>
        <w:t>p &lt; 0.0</w:t>
      </w:r>
      <w:r>
        <w:rPr>
          <w:rFonts w:ascii="Arial" w:hAnsi="Arial" w:cs="Arial"/>
          <w:lang w:val="en-US"/>
        </w:rPr>
        <w:t>1</w:t>
      </w:r>
      <w:r w:rsidRPr="00B95AF7">
        <w:rPr>
          <w:rFonts w:ascii="Arial" w:hAnsi="Arial" w:cs="Arial"/>
          <w:lang w:val="en-US"/>
        </w:rPr>
        <w:t>).</w:t>
      </w:r>
    </w:p>
    <w:p w:rsidR="00C532CA" w:rsidRDefault="00C532CA" w:rsidP="00C532CA">
      <w:pPr>
        <w:tabs>
          <w:tab w:val="left" w:pos="426"/>
        </w:tabs>
        <w:rPr>
          <w:rFonts w:ascii="Arial" w:hAnsi="Arial" w:cs="Arial"/>
          <w:b/>
          <w:lang w:val="en-US"/>
        </w:rPr>
      </w:pPr>
    </w:p>
    <w:p w:rsidR="00C532CA" w:rsidRDefault="00C532CA" w:rsidP="00C532CA">
      <w:pPr>
        <w:tabs>
          <w:tab w:val="left" w:pos="426"/>
        </w:tabs>
      </w:pPr>
      <w:r>
        <w:rPr>
          <w:rFonts w:ascii="Arial" w:hAnsi="Arial" w:cs="Arial"/>
          <w:b/>
          <w:lang w:val="en-US"/>
        </w:rPr>
        <w:t xml:space="preserve">Figure S6. </w:t>
      </w:r>
      <w:r w:rsidRPr="008938B9">
        <w:rPr>
          <w:rFonts w:ascii="Arial" w:hAnsi="Arial" w:cs="Arial"/>
          <w:b/>
          <w:smallCaps/>
          <w:lang w:val="en-US"/>
        </w:rPr>
        <w:t>NP1 expression is increased in M2-M</w:t>
      </w:r>
      <w:r w:rsidRPr="008938B9">
        <w:rPr>
          <w:rFonts w:ascii="Arial" w:hAnsi="Arial" w:cs="Arial"/>
          <w:b/>
          <w:smallCaps/>
          <w:lang w:val="en-US"/>
        </w:rPr>
        <w:sym w:font="Symbol" w:char="F066"/>
      </w:r>
    </w:p>
    <w:p w:rsidR="00C532CA" w:rsidRDefault="00C532CA" w:rsidP="00C532CA">
      <w:pPr>
        <w:tabs>
          <w:tab w:val="left" w:pos="426"/>
        </w:tabs>
      </w:pPr>
    </w:p>
    <w:p w:rsidR="00C532CA" w:rsidRPr="007F0003" w:rsidRDefault="00C532CA" w:rsidP="00C532CA">
      <w:pPr>
        <w:spacing w:line="480" w:lineRule="auto"/>
        <w:jc w:val="both"/>
        <w:rPr>
          <w:rFonts w:ascii="Arial" w:hAnsi="Arial" w:cs="Arial"/>
          <w:lang w:val="en-US"/>
        </w:rPr>
      </w:pPr>
      <w:r w:rsidRPr="007F0003">
        <w:rPr>
          <w:rFonts w:ascii="Arial" w:hAnsi="Arial" w:cs="Arial"/>
          <w:lang w:val="en-US"/>
        </w:rPr>
        <w:t>(</w:t>
      </w:r>
      <w:r>
        <w:rPr>
          <w:rFonts w:ascii="Arial" w:hAnsi="Arial" w:cs="Arial"/>
          <w:lang w:val="en-US"/>
        </w:rPr>
        <w:t>A</w:t>
      </w:r>
      <w:r w:rsidRPr="007F0003">
        <w:rPr>
          <w:rFonts w:ascii="Arial" w:hAnsi="Arial" w:cs="Arial"/>
          <w:lang w:val="en-US"/>
        </w:rPr>
        <w:t xml:space="preserve">) MFI for NP1 expression in </w:t>
      </w:r>
      <w:r>
        <w:rPr>
          <w:rFonts w:ascii="Arial" w:hAnsi="Arial" w:cs="Arial"/>
          <w:lang w:val="en-US"/>
        </w:rPr>
        <w:t>M1- and M2-polarized BMDMs</w:t>
      </w:r>
      <w:r w:rsidRPr="007F0003">
        <w:rPr>
          <w:rFonts w:ascii="Arial" w:hAnsi="Arial" w:cs="Arial"/>
          <w:lang w:val="en-US"/>
        </w:rPr>
        <w:t>.</w:t>
      </w:r>
    </w:p>
    <w:p w:rsidR="00C532CA" w:rsidRDefault="00C532CA" w:rsidP="00C532CA">
      <w:pPr>
        <w:tabs>
          <w:tab w:val="left" w:pos="426"/>
        </w:tabs>
      </w:pPr>
    </w:p>
    <w:p w:rsidR="006B0A4A" w:rsidRDefault="006B0A4A">
      <w:bookmarkStart w:id="0" w:name="_GoBack"/>
      <w:bookmarkEnd w:id="0"/>
    </w:p>
    <w:sectPr w:rsidR="006B0A4A" w:rsidSect="008B3330">
      <w:footerReference w:type="even" r:id="rId5"/>
      <w:footerReference w:type="default" r:id="rId6"/>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AF" w:rsidRDefault="00C532CA" w:rsidP="008B33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4EAF" w:rsidRDefault="00C532CA" w:rsidP="008B33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AF" w:rsidRDefault="00C532CA" w:rsidP="008B33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4EAF" w:rsidRDefault="00C532CA" w:rsidP="008B333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CA"/>
    <w:rsid w:val="00000D21"/>
    <w:rsid w:val="00001125"/>
    <w:rsid w:val="00001C34"/>
    <w:rsid w:val="000020B3"/>
    <w:rsid w:val="00002720"/>
    <w:rsid w:val="0000335E"/>
    <w:rsid w:val="0000529D"/>
    <w:rsid w:val="000062FB"/>
    <w:rsid w:val="00007215"/>
    <w:rsid w:val="0001070F"/>
    <w:rsid w:val="00011531"/>
    <w:rsid w:val="00013FAE"/>
    <w:rsid w:val="000140F5"/>
    <w:rsid w:val="00014C8F"/>
    <w:rsid w:val="0001596D"/>
    <w:rsid w:val="0001608D"/>
    <w:rsid w:val="000164BE"/>
    <w:rsid w:val="00016A5B"/>
    <w:rsid w:val="00016B34"/>
    <w:rsid w:val="00017EC6"/>
    <w:rsid w:val="00020314"/>
    <w:rsid w:val="000211B6"/>
    <w:rsid w:val="00030180"/>
    <w:rsid w:val="000305B9"/>
    <w:rsid w:val="0003091F"/>
    <w:rsid w:val="000312CA"/>
    <w:rsid w:val="00032A0C"/>
    <w:rsid w:val="00034593"/>
    <w:rsid w:val="00035EB5"/>
    <w:rsid w:val="00036020"/>
    <w:rsid w:val="000377E8"/>
    <w:rsid w:val="00040639"/>
    <w:rsid w:val="00041EC0"/>
    <w:rsid w:val="00041EF1"/>
    <w:rsid w:val="00042593"/>
    <w:rsid w:val="00050234"/>
    <w:rsid w:val="00051E21"/>
    <w:rsid w:val="00056ACA"/>
    <w:rsid w:val="00061BB5"/>
    <w:rsid w:val="00061E41"/>
    <w:rsid w:val="000635F8"/>
    <w:rsid w:val="00063C0F"/>
    <w:rsid w:val="00064E3A"/>
    <w:rsid w:val="00065024"/>
    <w:rsid w:val="000715E2"/>
    <w:rsid w:val="0007296D"/>
    <w:rsid w:val="00073889"/>
    <w:rsid w:val="000744B7"/>
    <w:rsid w:val="000747E1"/>
    <w:rsid w:val="00075631"/>
    <w:rsid w:val="00075F41"/>
    <w:rsid w:val="00077EBC"/>
    <w:rsid w:val="00085B86"/>
    <w:rsid w:val="00085D96"/>
    <w:rsid w:val="000873CD"/>
    <w:rsid w:val="00087B98"/>
    <w:rsid w:val="00091223"/>
    <w:rsid w:val="000931EB"/>
    <w:rsid w:val="00093FB0"/>
    <w:rsid w:val="00094379"/>
    <w:rsid w:val="0009465B"/>
    <w:rsid w:val="000956A7"/>
    <w:rsid w:val="00095A4C"/>
    <w:rsid w:val="00095AA3"/>
    <w:rsid w:val="00096908"/>
    <w:rsid w:val="00096B96"/>
    <w:rsid w:val="000A17F6"/>
    <w:rsid w:val="000A2C24"/>
    <w:rsid w:val="000A2ECA"/>
    <w:rsid w:val="000A32AB"/>
    <w:rsid w:val="000A4ABA"/>
    <w:rsid w:val="000A726A"/>
    <w:rsid w:val="000A7301"/>
    <w:rsid w:val="000B044E"/>
    <w:rsid w:val="000B2FE2"/>
    <w:rsid w:val="000B3E93"/>
    <w:rsid w:val="000B58CF"/>
    <w:rsid w:val="000B61A0"/>
    <w:rsid w:val="000B6EC5"/>
    <w:rsid w:val="000B72AB"/>
    <w:rsid w:val="000C0457"/>
    <w:rsid w:val="000C2F04"/>
    <w:rsid w:val="000C53F7"/>
    <w:rsid w:val="000C6E99"/>
    <w:rsid w:val="000D1CB3"/>
    <w:rsid w:val="000D20AA"/>
    <w:rsid w:val="000D4987"/>
    <w:rsid w:val="000D6AC5"/>
    <w:rsid w:val="000D6D31"/>
    <w:rsid w:val="000E03A8"/>
    <w:rsid w:val="000E13C5"/>
    <w:rsid w:val="000E225D"/>
    <w:rsid w:val="000E3935"/>
    <w:rsid w:val="000E3E34"/>
    <w:rsid w:val="000E49F5"/>
    <w:rsid w:val="000E5233"/>
    <w:rsid w:val="000E5FFC"/>
    <w:rsid w:val="000E6D2F"/>
    <w:rsid w:val="000E77AC"/>
    <w:rsid w:val="000E7CF2"/>
    <w:rsid w:val="000F12C5"/>
    <w:rsid w:val="000F3A35"/>
    <w:rsid w:val="000F5A5F"/>
    <w:rsid w:val="000F7798"/>
    <w:rsid w:val="000F7E9D"/>
    <w:rsid w:val="00100BF3"/>
    <w:rsid w:val="0010130D"/>
    <w:rsid w:val="00103232"/>
    <w:rsid w:val="00105A8F"/>
    <w:rsid w:val="00112778"/>
    <w:rsid w:val="00113E89"/>
    <w:rsid w:val="00117880"/>
    <w:rsid w:val="00121FF5"/>
    <w:rsid w:val="0012214B"/>
    <w:rsid w:val="0012343A"/>
    <w:rsid w:val="00125B75"/>
    <w:rsid w:val="00127673"/>
    <w:rsid w:val="00127968"/>
    <w:rsid w:val="00127C41"/>
    <w:rsid w:val="0013052B"/>
    <w:rsid w:val="00131A2D"/>
    <w:rsid w:val="00133A1C"/>
    <w:rsid w:val="00133D63"/>
    <w:rsid w:val="0013455D"/>
    <w:rsid w:val="001348C5"/>
    <w:rsid w:val="001355A9"/>
    <w:rsid w:val="00136DB2"/>
    <w:rsid w:val="0013749B"/>
    <w:rsid w:val="001414DC"/>
    <w:rsid w:val="00142303"/>
    <w:rsid w:val="00142597"/>
    <w:rsid w:val="001431F8"/>
    <w:rsid w:val="00143333"/>
    <w:rsid w:val="00143CBE"/>
    <w:rsid w:val="00145200"/>
    <w:rsid w:val="00145A1E"/>
    <w:rsid w:val="00146043"/>
    <w:rsid w:val="00147267"/>
    <w:rsid w:val="00147417"/>
    <w:rsid w:val="0014765C"/>
    <w:rsid w:val="001525CD"/>
    <w:rsid w:val="00152E2F"/>
    <w:rsid w:val="001540F7"/>
    <w:rsid w:val="00154203"/>
    <w:rsid w:val="001542EE"/>
    <w:rsid w:val="00155FDD"/>
    <w:rsid w:val="00156941"/>
    <w:rsid w:val="00161C58"/>
    <w:rsid w:val="001634B6"/>
    <w:rsid w:val="0016710D"/>
    <w:rsid w:val="00167C58"/>
    <w:rsid w:val="001701FE"/>
    <w:rsid w:val="00172C97"/>
    <w:rsid w:val="0017423A"/>
    <w:rsid w:val="001806C3"/>
    <w:rsid w:val="00180978"/>
    <w:rsid w:val="00180F86"/>
    <w:rsid w:val="00181263"/>
    <w:rsid w:val="00181E38"/>
    <w:rsid w:val="00182182"/>
    <w:rsid w:val="00183A32"/>
    <w:rsid w:val="00183A4F"/>
    <w:rsid w:val="001849E3"/>
    <w:rsid w:val="00184E96"/>
    <w:rsid w:val="001862B1"/>
    <w:rsid w:val="00187672"/>
    <w:rsid w:val="00187DA6"/>
    <w:rsid w:val="001905C0"/>
    <w:rsid w:val="00190A67"/>
    <w:rsid w:val="00195162"/>
    <w:rsid w:val="00195694"/>
    <w:rsid w:val="00196BE1"/>
    <w:rsid w:val="00197973"/>
    <w:rsid w:val="001A2159"/>
    <w:rsid w:val="001A5109"/>
    <w:rsid w:val="001A5C47"/>
    <w:rsid w:val="001A5D10"/>
    <w:rsid w:val="001A7213"/>
    <w:rsid w:val="001B0284"/>
    <w:rsid w:val="001B0953"/>
    <w:rsid w:val="001C6BC0"/>
    <w:rsid w:val="001C7A30"/>
    <w:rsid w:val="001D0408"/>
    <w:rsid w:val="001D0A5D"/>
    <w:rsid w:val="001D14E9"/>
    <w:rsid w:val="001D1AE7"/>
    <w:rsid w:val="001D42EA"/>
    <w:rsid w:val="001D52F2"/>
    <w:rsid w:val="001D6659"/>
    <w:rsid w:val="001D6951"/>
    <w:rsid w:val="001D6AE8"/>
    <w:rsid w:val="001D6BD5"/>
    <w:rsid w:val="001D78E3"/>
    <w:rsid w:val="001E069F"/>
    <w:rsid w:val="001E4239"/>
    <w:rsid w:val="001E4260"/>
    <w:rsid w:val="001E7210"/>
    <w:rsid w:val="001E7251"/>
    <w:rsid w:val="001F0B6A"/>
    <w:rsid w:val="001F1C90"/>
    <w:rsid w:val="001F2C0D"/>
    <w:rsid w:val="001F3475"/>
    <w:rsid w:val="001F76C8"/>
    <w:rsid w:val="0020258D"/>
    <w:rsid w:val="00202814"/>
    <w:rsid w:val="0020491F"/>
    <w:rsid w:val="00207A01"/>
    <w:rsid w:val="0021106E"/>
    <w:rsid w:val="002123B3"/>
    <w:rsid w:val="0021410A"/>
    <w:rsid w:val="00214980"/>
    <w:rsid w:val="00214A08"/>
    <w:rsid w:val="00216E42"/>
    <w:rsid w:val="002176A9"/>
    <w:rsid w:val="002208F4"/>
    <w:rsid w:val="002210CA"/>
    <w:rsid w:val="002219D5"/>
    <w:rsid w:val="00221EBC"/>
    <w:rsid w:val="00222594"/>
    <w:rsid w:val="00223254"/>
    <w:rsid w:val="002233C6"/>
    <w:rsid w:val="00223427"/>
    <w:rsid w:val="00223C12"/>
    <w:rsid w:val="00224E2B"/>
    <w:rsid w:val="00225AEC"/>
    <w:rsid w:val="00225C1D"/>
    <w:rsid w:val="00226388"/>
    <w:rsid w:val="00230AFD"/>
    <w:rsid w:val="0023402F"/>
    <w:rsid w:val="002341AA"/>
    <w:rsid w:val="00235342"/>
    <w:rsid w:val="002365AE"/>
    <w:rsid w:val="00237CBE"/>
    <w:rsid w:val="002407D0"/>
    <w:rsid w:val="002408EF"/>
    <w:rsid w:val="00240C3E"/>
    <w:rsid w:val="0024314C"/>
    <w:rsid w:val="00243AE8"/>
    <w:rsid w:val="00245A68"/>
    <w:rsid w:val="00245E01"/>
    <w:rsid w:val="00246B5B"/>
    <w:rsid w:val="002471D6"/>
    <w:rsid w:val="00247BAB"/>
    <w:rsid w:val="00252712"/>
    <w:rsid w:val="002539F5"/>
    <w:rsid w:val="00255179"/>
    <w:rsid w:val="00255399"/>
    <w:rsid w:val="00255D17"/>
    <w:rsid w:val="00256CD0"/>
    <w:rsid w:val="0026073F"/>
    <w:rsid w:val="00263209"/>
    <w:rsid w:val="00265BF4"/>
    <w:rsid w:val="0027178D"/>
    <w:rsid w:val="00271B9B"/>
    <w:rsid w:val="00271D43"/>
    <w:rsid w:val="00271F19"/>
    <w:rsid w:val="002721BE"/>
    <w:rsid w:val="002722AA"/>
    <w:rsid w:val="00272463"/>
    <w:rsid w:val="00274255"/>
    <w:rsid w:val="002758F5"/>
    <w:rsid w:val="00276030"/>
    <w:rsid w:val="0027665B"/>
    <w:rsid w:val="00277C4D"/>
    <w:rsid w:val="0028032C"/>
    <w:rsid w:val="002807DA"/>
    <w:rsid w:val="00280B31"/>
    <w:rsid w:val="00280D0F"/>
    <w:rsid w:val="00281E8B"/>
    <w:rsid w:val="00282658"/>
    <w:rsid w:val="002857D4"/>
    <w:rsid w:val="00285BA8"/>
    <w:rsid w:val="002868DD"/>
    <w:rsid w:val="002877E5"/>
    <w:rsid w:val="00287D9B"/>
    <w:rsid w:val="00290599"/>
    <w:rsid w:val="00291EC8"/>
    <w:rsid w:val="00292E0A"/>
    <w:rsid w:val="00293EBD"/>
    <w:rsid w:val="00297A42"/>
    <w:rsid w:val="00297A47"/>
    <w:rsid w:val="00297EDD"/>
    <w:rsid w:val="002A16BB"/>
    <w:rsid w:val="002A1CF9"/>
    <w:rsid w:val="002A2B60"/>
    <w:rsid w:val="002A3CE0"/>
    <w:rsid w:val="002B37B3"/>
    <w:rsid w:val="002B3A0B"/>
    <w:rsid w:val="002B3A5E"/>
    <w:rsid w:val="002B701C"/>
    <w:rsid w:val="002B74B9"/>
    <w:rsid w:val="002C067C"/>
    <w:rsid w:val="002C121B"/>
    <w:rsid w:val="002C12A8"/>
    <w:rsid w:val="002C2012"/>
    <w:rsid w:val="002C354B"/>
    <w:rsid w:val="002C3D0A"/>
    <w:rsid w:val="002D17DA"/>
    <w:rsid w:val="002D2A9D"/>
    <w:rsid w:val="002D3349"/>
    <w:rsid w:val="002D3632"/>
    <w:rsid w:val="002D3CE0"/>
    <w:rsid w:val="002D4A2B"/>
    <w:rsid w:val="002D5078"/>
    <w:rsid w:val="002D5352"/>
    <w:rsid w:val="002D5F5A"/>
    <w:rsid w:val="002D604D"/>
    <w:rsid w:val="002D7F64"/>
    <w:rsid w:val="002E1C14"/>
    <w:rsid w:val="002E49DF"/>
    <w:rsid w:val="002E6E32"/>
    <w:rsid w:val="002F030F"/>
    <w:rsid w:val="002F293C"/>
    <w:rsid w:val="002F32E4"/>
    <w:rsid w:val="002F480D"/>
    <w:rsid w:val="002F7BBA"/>
    <w:rsid w:val="00301A84"/>
    <w:rsid w:val="00301F0F"/>
    <w:rsid w:val="00303090"/>
    <w:rsid w:val="0030485D"/>
    <w:rsid w:val="00304BAB"/>
    <w:rsid w:val="00304C26"/>
    <w:rsid w:val="0030765A"/>
    <w:rsid w:val="003109A6"/>
    <w:rsid w:val="0031164F"/>
    <w:rsid w:val="00311734"/>
    <w:rsid w:val="00312378"/>
    <w:rsid w:val="003135B8"/>
    <w:rsid w:val="00314DF9"/>
    <w:rsid w:val="00315AA9"/>
    <w:rsid w:val="00315E15"/>
    <w:rsid w:val="0032026B"/>
    <w:rsid w:val="00320785"/>
    <w:rsid w:val="003218B1"/>
    <w:rsid w:val="00321CAE"/>
    <w:rsid w:val="00322082"/>
    <w:rsid w:val="003221D2"/>
    <w:rsid w:val="003226FA"/>
    <w:rsid w:val="003267DE"/>
    <w:rsid w:val="0032685B"/>
    <w:rsid w:val="00331CCD"/>
    <w:rsid w:val="00333604"/>
    <w:rsid w:val="00333EE4"/>
    <w:rsid w:val="0033598E"/>
    <w:rsid w:val="00335B41"/>
    <w:rsid w:val="003362AB"/>
    <w:rsid w:val="00337FCD"/>
    <w:rsid w:val="00340013"/>
    <w:rsid w:val="003439A4"/>
    <w:rsid w:val="00343B98"/>
    <w:rsid w:val="00344FA1"/>
    <w:rsid w:val="00345D1A"/>
    <w:rsid w:val="00346111"/>
    <w:rsid w:val="00346446"/>
    <w:rsid w:val="00347B10"/>
    <w:rsid w:val="00351430"/>
    <w:rsid w:val="003529AC"/>
    <w:rsid w:val="00352D14"/>
    <w:rsid w:val="00354542"/>
    <w:rsid w:val="00357677"/>
    <w:rsid w:val="003601A1"/>
    <w:rsid w:val="003604DA"/>
    <w:rsid w:val="00360FD1"/>
    <w:rsid w:val="00363A3D"/>
    <w:rsid w:val="00364522"/>
    <w:rsid w:val="00367FA4"/>
    <w:rsid w:val="003712F7"/>
    <w:rsid w:val="003715F9"/>
    <w:rsid w:val="00372D75"/>
    <w:rsid w:val="00373545"/>
    <w:rsid w:val="003735AC"/>
    <w:rsid w:val="00375FE5"/>
    <w:rsid w:val="0037680E"/>
    <w:rsid w:val="00377ECD"/>
    <w:rsid w:val="003806F2"/>
    <w:rsid w:val="0038111D"/>
    <w:rsid w:val="0038197D"/>
    <w:rsid w:val="00382487"/>
    <w:rsid w:val="00383670"/>
    <w:rsid w:val="0038661D"/>
    <w:rsid w:val="00386EA6"/>
    <w:rsid w:val="00387609"/>
    <w:rsid w:val="003879E8"/>
    <w:rsid w:val="00387C66"/>
    <w:rsid w:val="00390441"/>
    <w:rsid w:val="0039207B"/>
    <w:rsid w:val="0039216A"/>
    <w:rsid w:val="00392F30"/>
    <w:rsid w:val="0039324E"/>
    <w:rsid w:val="00393905"/>
    <w:rsid w:val="00395F10"/>
    <w:rsid w:val="003961EF"/>
    <w:rsid w:val="00396352"/>
    <w:rsid w:val="00397DD2"/>
    <w:rsid w:val="003A2B7A"/>
    <w:rsid w:val="003A3BDC"/>
    <w:rsid w:val="003A456D"/>
    <w:rsid w:val="003A46FB"/>
    <w:rsid w:val="003A62AA"/>
    <w:rsid w:val="003A6559"/>
    <w:rsid w:val="003A6870"/>
    <w:rsid w:val="003A6DDF"/>
    <w:rsid w:val="003B129F"/>
    <w:rsid w:val="003B1426"/>
    <w:rsid w:val="003B258C"/>
    <w:rsid w:val="003B4B87"/>
    <w:rsid w:val="003B534A"/>
    <w:rsid w:val="003B7C2E"/>
    <w:rsid w:val="003C1480"/>
    <w:rsid w:val="003C21E1"/>
    <w:rsid w:val="003C2298"/>
    <w:rsid w:val="003C30A5"/>
    <w:rsid w:val="003C31DF"/>
    <w:rsid w:val="003C4298"/>
    <w:rsid w:val="003C520A"/>
    <w:rsid w:val="003C7E30"/>
    <w:rsid w:val="003D04B9"/>
    <w:rsid w:val="003D0FEE"/>
    <w:rsid w:val="003D2B58"/>
    <w:rsid w:val="003D5929"/>
    <w:rsid w:val="003D5A9C"/>
    <w:rsid w:val="003E0324"/>
    <w:rsid w:val="003E1697"/>
    <w:rsid w:val="003E2430"/>
    <w:rsid w:val="003E4ADC"/>
    <w:rsid w:val="003E4B67"/>
    <w:rsid w:val="003E57B9"/>
    <w:rsid w:val="003E6592"/>
    <w:rsid w:val="003E7F92"/>
    <w:rsid w:val="003F02FA"/>
    <w:rsid w:val="003F1116"/>
    <w:rsid w:val="003F36D8"/>
    <w:rsid w:val="003F3FB1"/>
    <w:rsid w:val="003F46EC"/>
    <w:rsid w:val="003F4FDB"/>
    <w:rsid w:val="003F5EE5"/>
    <w:rsid w:val="003F689D"/>
    <w:rsid w:val="003F70CC"/>
    <w:rsid w:val="003F79F0"/>
    <w:rsid w:val="00400066"/>
    <w:rsid w:val="0040299A"/>
    <w:rsid w:val="00403840"/>
    <w:rsid w:val="004040CC"/>
    <w:rsid w:val="00404972"/>
    <w:rsid w:val="00405AA0"/>
    <w:rsid w:val="00406732"/>
    <w:rsid w:val="00406C01"/>
    <w:rsid w:val="00410074"/>
    <w:rsid w:val="00411B47"/>
    <w:rsid w:val="00414AC6"/>
    <w:rsid w:val="00415376"/>
    <w:rsid w:val="0041572A"/>
    <w:rsid w:val="0041618A"/>
    <w:rsid w:val="00416492"/>
    <w:rsid w:val="00416628"/>
    <w:rsid w:val="0041723E"/>
    <w:rsid w:val="00417620"/>
    <w:rsid w:val="00421689"/>
    <w:rsid w:val="00424F6C"/>
    <w:rsid w:val="00425082"/>
    <w:rsid w:val="004269B1"/>
    <w:rsid w:val="00426CEC"/>
    <w:rsid w:val="0043025E"/>
    <w:rsid w:val="004313BA"/>
    <w:rsid w:val="00431B69"/>
    <w:rsid w:val="004325B4"/>
    <w:rsid w:val="004348AD"/>
    <w:rsid w:val="004354F9"/>
    <w:rsid w:val="004363A8"/>
    <w:rsid w:val="004414EF"/>
    <w:rsid w:val="0044660A"/>
    <w:rsid w:val="0045060A"/>
    <w:rsid w:val="004514A2"/>
    <w:rsid w:val="00456D38"/>
    <w:rsid w:val="00457244"/>
    <w:rsid w:val="00460906"/>
    <w:rsid w:val="00462568"/>
    <w:rsid w:val="00463545"/>
    <w:rsid w:val="00463819"/>
    <w:rsid w:val="00463A30"/>
    <w:rsid w:val="00463AFC"/>
    <w:rsid w:val="004646FD"/>
    <w:rsid w:val="00464B61"/>
    <w:rsid w:val="00465705"/>
    <w:rsid w:val="004658A9"/>
    <w:rsid w:val="00465B61"/>
    <w:rsid w:val="0046724A"/>
    <w:rsid w:val="00467ECC"/>
    <w:rsid w:val="00470153"/>
    <w:rsid w:val="00471922"/>
    <w:rsid w:val="004737F1"/>
    <w:rsid w:val="00473CFF"/>
    <w:rsid w:val="00477BE6"/>
    <w:rsid w:val="004804E2"/>
    <w:rsid w:val="00481C19"/>
    <w:rsid w:val="0048343C"/>
    <w:rsid w:val="00483901"/>
    <w:rsid w:val="00483DF6"/>
    <w:rsid w:val="00484B16"/>
    <w:rsid w:val="00484D23"/>
    <w:rsid w:val="00484DA8"/>
    <w:rsid w:val="00484F50"/>
    <w:rsid w:val="004857E5"/>
    <w:rsid w:val="00486B65"/>
    <w:rsid w:val="00486D79"/>
    <w:rsid w:val="00490C9D"/>
    <w:rsid w:val="004937EF"/>
    <w:rsid w:val="0049438D"/>
    <w:rsid w:val="004962B3"/>
    <w:rsid w:val="004A26D3"/>
    <w:rsid w:val="004A31F7"/>
    <w:rsid w:val="004A435B"/>
    <w:rsid w:val="004A49C0"/>
    <w:rsid w:val="004A4DE8"/>
    <w:rsid w:val="004A5F46"/>
    <w:rsid w:val="004A6BE7"/>
    <w:rsid w:val="004A6E83"/>
    <w:rsid w:val="004B1829"/>
    <w:rsid w:val="004B25D5"/>
    <w:rsid w:val="004B34EA"/>
    <w:rsid w:val="004B49A9"/>
    <w:rsid w:val="004B5382"/>
    <w:rsid w:val="004B7850"/>
    <w:rsid w:val="004B7C1C"/>
    <w:rsid w:val="004C14EA"/>
    <w:rsid w:val="004C33D8"/>
    <w:rsid w:val="004C425A"/>
    <w:rsid w:val="004C44AE"/>
    <w:rsid w:val="004C4A94"/>
    <w:rsid w:val="004C52AD"/>
    <w:rsid w:val="004C6854"/>
    <w:rsid w:val="004C78B6"/>
    <w:rsid w:val="004D03C3"/>
    <w:rsid w:val="004D1909"/>
    <w:rsid w:val="004D241A"/>
    <w:rsid w:val="004D2ECC"/>
    <w:rsid w:val="004D7521"/>
    <w:rsid w:val="004E06C6"/>
    <w:rsid w:val="004E28BA"/>
    <w:rsid w:val="004E2CEF"/>
    <w:rsid w:val="004E2DCC"/>
    <w:rsid w:val="004E3ECD"/>
    <w:rsid w:val="004E5993"/>
    <w:rsid w:val="004E6638"/>
    <w:rsid w:val="004E75B8"/>
    <w:rsid w:val="004E7614"/>
    <w:rsid w:val="004F16CE"/>
    <w:rsid w:val="004F1D97"/>
    <w:rsid w:val="004F1E9B"/>
    <w:rsid w:val="004F4DC7"/>
    <w:rsid w:val="004F6A19"/>
    <w:rsid w:val="00500135"/>
    <w:rsid w:val="00502023"/>
    <w:rsid w:val="00502043"/>
    <w:rsid w:val="00502139"/>
    <w:rsid w:val="00502A21"/>
    <w:rsid w:val="00504702"/>
    <w:rsid w:val="00505763"/>
    <w:rsid w:val="00510986"/>
    <w:rsid w:val="00510D1D"/>
    <w:rsid w:val="00512212"/>
    <w:rsid w:val="00512A55"/>
    <w:rsid w:val="005135C4"/>
    <w:rsid w:val="005145BF"/>
    <w:rsid w:val="00515AAD"/>
    <w:rsid w:val="0051633C"/>
    <w:rsid w:val="005165D5"/>
    <w:rsid w:val="00517CF5"/>
    <w:rsid w:val="00520279"/>
    <w:rsid w:val="00520641"/>
    <w:rsid w:val="00520C32"/>
    <w:rsid w:val="00523D59"/>
    <w:rsid w:val="00525F7C"/>
    <w:rsid w:val="00534E8E"/>
    <w:rsid w:val="005356F5"/>
    <w:rsid w:val="00535B37"/>
    <w:rsid w:val="00535DB0"/>
    <w:rsid w:val="00535E82"/>
    <w:rsid w:val="005371C6"/>
    <w:rsid w:val="00537BE1"/>
    <w:rsid w:val="00545404"/>
    <w:rsid w:val="00551E38"/>
    <w:rsid w:val="005537F1"/>
    <w:rsid w:val="00556A2F"/>
    <w:rsid w:val="005573BF"/>
    <w:rsid w:val="00557B3B"/>
    <w:rsid w:val="00560DB2"/>
    <w:rsid w:val="00563C3F"/>
    <w:rsid w:val="005662E1"/>
    <w:rsid w:val="0056680F"/>
    <w:rsid w:val="00566D71"/>
    <w:rsid w:val="00567ADB"/>
    <w:rsid w:val="00570934"/>
    <w:rsid w:val="00574806"/>
    <w:rsid w:val="005757FA"/>
    <w:rsid w:val="00577316"/>
    <w:rsid w:val="00577CDF"/>
    <w:rsid w:val="00577DDF"/>
    <w:rsid w:val="0058026C"/>
    <w:rsid w:val="00582144"/>
    <w:rsid w:val="00582401"/>
    <w:rsid w:val="005862B0"/>
    <w:rsid w:val="005879C4"/>
    <w:rsid w:val="00590501"/>
    <w:rsid w:val="0059202C"/>
    <w:rsid w:val="00595B61"/>
    <w:rsid w:val="005A00AE"/>
    <w:rsid w:val="005A057F"/>
    <w:rsid w:val="005A098E"/>
    <w:rsid w:val="005A0E01"/>
    <w:rsid w:val="005A1CF9"/>
    <w:rsid w:val="005A3C3B"/>
    <w:rsid w:val="005A3F75"/>
    <w:rsid w:val="005A4F6F"/>
    <w:rsid w:val="005A5657"/>
    <w:rsid w:val="005A6282"/>
    <w:rsid w:val="005A7219"/>
    <w:rsid w:val="005B0800"/>
    <w:rsid w:val="005B08FF"/>
    <w:rsid w:val="005B358A"/>
    <w:rsid w:val="005B5368"/>
    <w:rsid w:val="005B596E"/>
    <w:rsid w:val="005B6125"/>
    <w:rsid w:val="005C01FB"/>
    <w:rsid w:val="005C3DA7"/>
    <w:rsid w:val="005C4C3B"/>
    <w:rsid w:val="005C535C"/>
    <w:rsid w:val="005C5D6E"/>
    <w:rsid w:val="005C6CB2"/>
    <w:rsid w:val="005C7396"/>
    <w:rsid w:val="005C783F"/>
    <w:rsid w:val="005D1F7B"/>
    <w:rsid w:val="005D3E8C"/>
    <w:rsid w:val="005D4259"/>
    <w:rsid w:val="005D4F18"/>
    <w:rsid w:val="005D6B3D"/>
    <w:rsid w:val="005D7CFF"/>
    <w:rsid w:val="005D7F89"/>
    <w:rsid w:val="005E0501"/>
    <w:rsid w:val="005E316D"/>
    <w:rsid w:val="005E3B67"/>
    <w:rsid w:val="005E3F3D"/>
    <w:rsid w:val="005E40D4"/>
    <w:rsid w:val="005E6644"/>
    <w:rsid w:val="005E750D"/>
    <w:rsid w:val="005F03A8"/>
    <w:rsid w:val="005F1968"/>
    <w:rsid w:val="005F2BC4"/>
    <w:rsid w:val="005F4208"/>
    <w:rsid w:val="005F4909"/>
    <w:rsid w:val="005F4B51"/>
    <w:rsid w:val="005F4E09"/>
    <w:rsid w:val="005F4FB8"/>
    <w:rsid w:val="005F750A"/>
    <w:rsid w:val="005F7C4F"/>
    <w:rsid w:val="005F7E79"/>
    <w:rsid w:val="0060004C"/>
    <w:rsid w:val="00602432"/>
    <w:rsid w:val="006049DD"/>
    <w:rsid w:val="0060618C"/>
    <w:rsid w:val="0061096E"/>
    <w:rsid w:val="006109A7"/>
    <w:rsid w:val="006116B3"/>
    <w:rsid w:val="006122E2"/>
    <w:rsid w:val="00612C43"/>
    <w:rsid w:val="006204E2"/>
    <w:rsid w:val="00622C3C"/>
    <w:rsid w:val="00622E63"/>
    <w:rsid w:val="00623029"/>
    <w:rsid w:val="0062370A"/>
    <w:rsid w:val="006242F4"/>
    <w:rsid w:val="006248E1"/>
    <w:rsid w:val="00624DAD"/>
    <w:rsid w:val="00630A87"/>
    <w:rsid w:val="0063288B"/>
    <w:rsid w:val="00632DDB"/>
    <w:rsid w:val="00637BDE"/>
    <w:rsid w:val="00640B3A"/>
    <w:rsid w:val="00642BCB"/>
    <w:rsid w:val="00643BC2"/>
    <w:rsid w:val="00646672"/>
    <w:rsid w:val="0065118B"/>
    <w:rsid w:val="00653C3D"/>
    <w:rsid w:val="00657451"/>
    <w:rsid w:val="00657A74"/>
    <w:rsid w:val="00657BF0"/>
    <w:rsid w:val="0066003F"/>
    <w:rsid w:val="00660841"/>
    <w:rsid w:val="0066175D"/>
    <w:rsid w:val="00664B8C"/>
    <w:rsid w:val="00671128"/>
    <w:rsid w:val="00671210"/>
    <w:rsid w:val="006734C0"/>
    <w:rsid w:val="00673C35"/>
    <w:rsid w:val="00674F4B"/>
    <w:rsid w:val="0067663D"/>
    <w:rsid w:val="00676B26"/>
    <w:rsid w:val="00677FDB"/>
    <w:rsid w:val="00680AC1"/>
    <w:rsid w:val="00683CC3"/>
    <w:rsid w:val="0068479B"/>
    <w:rsid w:val="00685B4C"/>
    <w:rsid w:val="00685B7B"/>
    <w:rsid w:val="0068646E"/>
    <w:rsid w:val="006867ED"/>
    <w:rsid w:val="0069049B"/>
    <w:rsid w:val="00690F6F"/>
    <w:rsid w:val="006919B8"/>
    <w:rsid w:val="00692E24"/>
    <w:rsid w:val="0069445E"/>
    <w:rsid w:val="006A0161"/>
    <w:rsid w:val="006A0582"/>
    <w:rsid w:val="006A1A85"/>
    <w:rsid w:val="006A5719"/>
    <w:rsid w:val="006B05FE"/>
    <w:rsid w:val="006B0A4A"/>
    <w:rsid w:val="006B1287"/>
    <w:rsid w:val="006B1644"/>
    <w:rsid w:val="006B31D0"/>
    <w:rsid w:val="006B3FED"/>
    <w:rsid w:val="006B49D9"/>
    <w:rsid w:val="006B51ED"/>
    <w:rsid w:val="006B74BE"/>
    <w:rsid w:val="006C06A9"/>
    <w:rsid w:val="006C0BA6"/>
    <w:rsid w:val="006C1364"/>
    <w:rsid w:val="006C2C9E"/>
    <w:rsid w:val="006C5055"/>
    <w:rsid w:val="006C50F1"/>
    <w:rsid w:val="006C59CC"/>
    <w:rsid w:val="006C7A27"/>
    <w:rsid w:val="006D0087"/>
    <w:rsid w:val="006D1B9D"/>
    <w:rsid w:val="006D23C9"/>
    <w:rsid w:val="006D332D"/>
    <w:rsid w:val="006D459C"/>
    <w:rsid w:val="006D45A7"/>
    <w:rsid w:val="006D5DE4"/>
    <w:rsid w:val="006D68E2"/>
    <w:rsid w:val="006D7F6A"/>
    <w:rsid w:val="006E13D1"/>
    <w:rsid w:val="006E6648"/>
    <w:rsid w:val="006F0AA0"/>
    <w:rsid w:val="006F1B8D"/>
    <w:rsid w:val="006F20CF"/>
    <w:rsid w:val="006F30E3"/>
    <w:rsid w:val="006F3D5F"/>
    <w:rsid w:val="006F47A2"/>
    <w:rsid w:val="006F5418"/>
    <w:rsid w:val="006F5799"/>
    <w:rsid w:val="006F5EA4"/>
    <w:rsid w:val="006F69BC"/>
    <w:rsid w:val="006F7A2E"/>
    <w:rsid w:val="006F7AF5"/>
    <w:rsid w:val="007019B2"/>
    <w:rsid w:val="00701CDB"/>
    <w:rsid w:val="0070327C"/>
    <w:rsid w:val="0070335E"/>
    <w:rsid w:val="0070370A"/>
    <w:rsid w:val="007038B7"/>
    <w:rsid w:val="007113DE"/>
    <w:rsid w:val="00711863"/>
    <w:rsid w:val="00711C05"/>
    <w:rsid w:val="00711F7C"/>
    <w:rsid w:val="007121D1"/>
    <w:rsid w:val="007129B8"/>
    <w:rsid w:val="00715E53"/>
    <w:rsid w:val="0071775C"/>
    <w:rsid w:val="00721F04"/>
    <w:rsid w:val="00725E18"/>
    <w:rsid w:val="0072604B"/>
    <w:rsid w:val="0072699E"/>
    <w:rsid w:val="007275B0"/>
    <w:rsid w:val="007275DB"/>
    <w:rsid w:val="00727FAD"/>
    <w:rsid w:val="00730034"/>
    <w:rsid w:val="00730143"/>
    <w:rsid w:val="007302DB"/>
    <w:rsid w:val="00730433"/>
    <w:rsid w:val="007326FB"/>
    <w:rsid w:val="007339A1"/>
    <w:rsid w:val="00737FF3"/>
    <w:rsid w:val="00740B7E"/>
    <w:rsid w:val="007436B3"/>
    <w:rsid w:val="00743704"/>
    <w:rsid w:val="0074530A"/>
    <w:rsid w:val="007506E4"/>
    <w:rsid w:val="0075115E"/>
    <w:rsid w:val="007515FA"/>
    <w:rsid w:val="0075331F"/>
    <w:rsid w:val="00753D49"/>
    <w:rsid w:val="00753D7F"/>
    <w:rsid w:val="00755CC6"/>
    <w:rsid w:val="00755F3A"/>
    <w:rsid w:val="00756186"/>
    <w:rsid w:val="00757846"/>
    <w:rsid w:val="007623CC"/>
    <w:rsid w:val="00762E5B"/>
    <w:rsid w:val="00763510"/>
    <w:rsid w:val="00765B21"/>
    <w:rsid w:val="0076765D"/>
    <w:rsid w:val="0077031E"/>
    <w:rsid w:val="00773DE8"/>
    <w:rsid w:val="00774F17"/>
    <w:rsid w:val="00775A05"/>
    <w:rsid w:val="00776D2E"/>
    <w:rsid w:val="0077762F"/>
    <w:rsid w:val="00783163"/>
    <w:rsid w:val="00783F0E"/>
    <w:rsid w:val="007851E2"/>
    <w:rsid w:val="00786258"/>
    <w:rsid w:val="007870B9"/>
    <w:rsid w:val="007871B3"/>
    <w:rsid w:val="007904EE"/>
    <w:rsid w:val="00792AF1"/>
    <w:rsid w:val="007933F8"/>
    <w:rsid w:val="00793BA5"/>
    <w:rsid w:val="00794483"/>
    <w:rsid w:val="00794DBF"/>
    <w:rsid w:val="0079517C"/>
    <w:rsid w:val="00795422"/>
    <w:rsid w:val="007962C3"/>
    <w:rsid w:val="00796367"/>
    <w:rsid w:val="007A1F72"/>
    <w:rsid w:val="007A2E5D"/>
    <w:rsid w:val="007A3510"/>
    <w:rsid w:val="007A56BE"/>
    <w:rsid w:val="007A62C4"/>
    <w:rsid w:val="007B3BEE"/>
    <w:rsid w:val="007B4ADA"/>
    <w:rsid w:val="007C1421"/>
    <w:rsid w:val="007C4B11"/>
    <w:rsid w:val="007C4F68"/>
    <w:rsid w:val="007C526D"/>
    <w:rsid w:val="007C5BE3"/>
    <w:rsid w:val="007D14A8"/>
    <w:rsid w:val="007D19A1"/>
    <w:rsid w:val="007D2BAB"/>
    <w:rsid w:val="007D7639"/>
    <w:rsid w:val="007D7E87"/>
    <w:rsid w:val="007E1C77"/>
    <w:rsid w:val="007E2194"/>
    <w:rsid w:val="007E591A"/>
    <w:rsid w:val="007E73C7"/>
    <w:rsid w:val="007E7CBB"/>
    <w:rsid w:val="007F29A4"/>
    <w:rsid w:val="007F3E22"/>
    <w:rsid w:val="007F4154"/>
    <w:rsid w:val="007F4BAC"/>
    <w:rsid w:val="007F7DE4"/>
    <w:rsid w:val="008010E9"/>
    <w:rsid w:val="00801753"/>
    <w:rsid w:val="00801A80"/>
    <w:rsid w:val="00801CEB"/>
    <w:rsid w:val="00801F99"/>
    <w:rsid w:val="00804AD5"/>
    <w:rsid w:val="00807E80"/>
    <w:rsid w:val="00812080"/>
    <w:rsid w:val="008120F5"/>
    <w:rsid w:val="00813504"/>
    <w:rsid w:val="008140F6"/>
    <w:rsid w:val="00814873"/>
    <w:rsid w:val="00814E75"/>
    <w:rsid w:val="00816441"/>
    <w:rsid w:val="00823554"/>
    <w:rsid w:val="00823934"/>
    <w:rsid w:val="00823E3D"/>
    <w:rsid w:val="00824013"/>
    <w:rsid w:val="00826624"/>
    <w:rsid w:val="0082790B"/>
    <w:rsid w:val="00831188"/>
    <w:rsid w:val="008319D0"/>
    <w:rsid w:val="00831EB0"/>
    <w:rsid w:val="008325D2"/>
    <w:rsid w:val="00835519"/>
    <w:rsid w:val="00835681"/>
    <w:rsid w:val="0083654E"/>
    <w:rsid w:val="008365C9"/>
    <w:rsid w:val="00837C47"/>
    <w:rsid w:val="00837C52"/>
    <w:rsid w:val="00837F5D"/>
    <w:rsid w:val="00840001"/>
    <w:rsid w:val="0084009E"/>
    <w:rsid w:val="00840A94"/>
    <w:rsid w:val="0084194B"/>
    <w:rsid w:val="008423C5"/>
    <w:rsid w:val="00843D00"/>
    <w:rsid w:val="00845369"/>
    <w:rsid w:val="00845F61"/>
    <w:rsid w:val="0084612F"/>
    <w:rsid w:val="008467A1"/>
    <w:rsid w:val="0085025D"/>
    <w:rsid w:val="00854464"/>
    <w:rsid w:val="00855DE4"/>
    <w:rsid w:val="0085762D"/>
    <w:rsid w:val="008579AB"/>
    <w:rsid w:val="00861102"/>
    <w:rsid w:val="0086315F"/>
    <w:rsid w:val="00863C85"/>
    <w:rsid w:val="00866B0A"/>
    <w:rsid w:val="008671B2"/>
    <w:rsid w:val="00870A2F"/>
    <w:rsid w:val="008717F0"/>
    <w:rsid w:val="00872250"/>
    <w:rsid w:val="00872BAE"/>
    <w:rsid w:val="00873929"/>
    <w:rsid w:val="008739E5"/>
    <w:rsid w:val="00874326"/>
    <w:rsid w:val="008759D2"/>
    <w:rsid w:val="0087723B"/>
    <w:rsid w:val="00877BCB"/>
    <w:rsid w:val="00880456"/>
    <w:rsid w:val="008820F9"/>
    <w:rsid w:val="0088475C"/>
    <w:rsid w:val="008861E8"/>
    <w:rsid w:val="00886C03"/>
    <w:rsid w:val="00886EC8"/>
    <w:rsid w:val="00887A3C"/>
    <w:rsid w:val="00887B1E"/>
    <w:rsid w:val="0089223F"/>
    <w:rsid w:val="008951ED"/>
    <w:rsid w:val="008A1347"/>
    <w:rsid w:val="008A14F1"/>
    <w:rsid w:val="008A334F"/>
    <w:rsid w:val="008A354F"/>
    <w:rsid w:val="008A38A3"/>
    <w:rsid w:val="008A41C0"/>
    <w:rsid w:val="008A6036"/>
    <w:rsid w:val="008A66E7"/>
    <w:rsid w:val="008A78B7"/>
    <w:rsid w:val="008B0DA7"/>
    <w:rsid w:val="008B2305"/>
    <w:rsid w:val="008B3115"/>
    <w:rsid w:val="008B34E9"/>
    <w:rsid w:val="008B359D"/>
    <w:rsid w:val="008B49A5"/>
    <w:rsid w:val="008B4AF3"/>
    <w:rsid w:val="008B5148"/>
    <w:rsid w:val="008B666A"/>
    <w:rsid w:val="008B6705"/>
    <w:rsid w:val="008B7029"/>
    <w:rsid w:val="008B7778"/>
    <w:rsid w:val="008C090B"/>
    <w:rsid w:val="008C4147"/>
    <w:rsid w:val="008C558D"/>
    <w:rsid w:val="008C5D02"/>
    <w:rsid w:val="008C651B"/>
    <w:rsid w:val="008D1030"/>
    <w:rsid w:val="008D1362"/>
    <w:rsid w:val="008D1D70"/>
    <w:rsid w:val="008D298A"/>
    <w:rsid w:val="008D617C"/>
    <w:rsid w:val="008E0DE1"/>
    <w:rsid w:val="008E0E0F"/>
    <w:rsid w:val="008E0F50"/>
    <w:rsid w:val="008E132E"/>
    <w:rsid w:val="008E3553"/>
    <w:rsid w:val="008E4CE4"/>
    <w:rsid w:val="008E58F6"/>
    <w:rsid w:val="008E615A"/>
    <w:rsid w:val="008E6DC1"/>
    <w:rsid w:val="008F07B8"/>
    <w:rsid w:val="008F3ABB"/>
    <w:rsid w:val="008F71C2"/>
    <w:rsid w:val="009019D8"/>
    <w:rsid w:val="00903364"/>
    <w:rsid w:val="00905D4B"/>
    <w:rsid w:val="009070B6"/>
    <w:rsid w:val="0090758F"/>
    <w:rsid w:val="009102F6"/>
    <w:rsid w:val="00913C08"/>
    <w:rsid w:val="00913C46"/>
    <w:rsid w:val="0091444A"/>
    <w:rsid w:val="0091572F"/>
    <w:rsid w:val="00916756"/>
    <w:rsid w:val="009202F9"/>
    <w:rsid w:val="00920985"/>
    <w:rsid w:val="00922D24"/>
    <w:rsid w:val="00922D35"/>
    <w:rsid w:val="00923E54"/>
    <w:rsid w:val="0092424D"/>
    <w:rsid w:val="00924CC1"/>
    <w:rsid w:val="00927846"/>
    <w:rsid w:val="009324D4"/>
    <w:rsid w:val="00933829"/>
    <w:rsid w:val="00933AF8"/>
    <w:rsid w:val="00933F7A"/>
    <w:rsid w:val="00934107"/>
    <w:rsid w:val="00934A2D"/>
    <w:rsid w:val="00935BB3"/>
    <w:rsid w:val="00936114"/>
    <w:rsid w:val="00936FA2"/>
    <w:rsid w:val="009374B9"/>
    <w:rsid w:val="009406A9"/>
    <w:rsid w:val="00940AC7"/>
    <w:rsid w:val="00940D2A"/>
    <w:rsid w:val="0094104E"/>
    <w:rsid w:val="009412BF"/>
    <w:rsid w:val="009425D3"/>
    <w:rsid w:val="00945B4C"/>
    <w:rsid w:val="00945E42"/>
    <w:rsid w:val="00946690"/>
    <w:rsid w:val="00947B14"/>
    <w:rsid w:val="00950091"/>
    <w:rsid w:val="00951A4D"/>
    <w:rsid w:val="0095204B"/>
    <w:rsid w:val="00953B30"/>
    <w:rsid w:val="009574BF"/>
    <w:rsid w:val="009629A3"/>
    <w:rsid w:val="009630C9"/>
    <w:rsid w:val="00964E66"/>
    <w:rsid w:val="009652A1"/>
    <w:rsid w:val="00965D5C"/>
    <w:rsid w:val="00966810"/>
    <w:rsid w:val="00966818"/>
    <w:rsid w:val="009670D9"/>
    <w:rsid w:val="00972829"/>
    <w:rsid w:val="00975CE0"/>
    <w:rsid w:val="00977685"/>
    <w:rsid w:val="00977D0C"/>
    <w:rsid w:val="00980B06"/>
    <w:rsid w:val="009818E3"/>
    <w:rsid w:val="00982AF3"/>
    <w:rsid w:val="009844B8"/>
    <w:rsid w:val="00986356"/>
    <w:rsid w:val="009863D0"/>
    <w:rsid w:val="009878E3"/>
    <w:rsid w:val="00987C08"/>
    <w:rsid w:val="009912F7"/>
    <w:rsid w:val="0099204B"/>
    <w:rsid w:val="0099495E"/>
    <w:rsid w:val="009A48C7"/>
    <w:rsid w:val="009A50AF"/>
    <w:rsid w:val="009A527F"/>
    <w:rsid w:val="009A5FE8"/>
    <w:rsid w:val="009A6CB5"/>
    <w:rsid w:val="009A7E3C"/>
    <w:rsid w:val="009B1293"/>
    <w:rsid w:val="009B1E39"/>
    <w:rsid w:val="009B24D5"/>
    <w:rsid w:val="009B2688"/>
    <w:rsid w:val="009B3428"/>
    <w:rsid w:val="009B3788"/>
    <w:rsid w:val="009B3EF5"/>
    <w:rsid w:val="009B3F8B"/>
    <w:rsid w:val="009B434C"/>
    <w:rsid w:val="009B442B"/>
    <w:rsid w:val="009B4B17"/>
    <w:rsid w:val="009B53E0"/>
    <w:rsid w:val="009B5865"/>
    <w:rsid w:val="009B79E4"/>
    <w:rsid w:val="009C1878"/>
    <w:rsid w:val="009C1D7C"/>
    <w:rsid w:val="009C2369"/>
    <w:rsid w:val="009C41B6"/>
    <w:rsid w:val="009C439B"/>
    <w:rsid w:val="009C5A84"/>
    <w:rsid w:val="009C5ED0"/>
    <w:rsid w:val="009C78CB"/>
    <w:rsid w:val="009C7A73"/>
    <w:rsid w:val="009C7D28"/>
    <w:rsid w:val="009D0863"/>
    <w:rsid w:val="009D1AA8"/>
    <w:rsid w:val="009D5156"/>
    <w:rsid w:val="009D6344"/>
    <w:rsid w:val="009D6DEB"/>
    <w:rsid w:val="009D7675"/>
    <w:rsid w:val="009E05D3"/>
    <w:rsid w:val="009E18CA"/>
    <w:rsid w:val="009E2475"/>
    <w:rsid w:val="009E3A41"/>
    <w:rsid w:val="009E445D"/>
    <w:rsid w:val="009E5039"/>
    <w:rsid w:val="009E6683"/>
    <w:rsid w:val="009F1A3C"/>
    <w:rsid w:val="009F2925"/>
    <w:rsid w:val="009F2A04"/>
    <w:rsid w:val="009F44B2"/>
    <w:rsid w:val="009F5D1C"/>
    <w:rsid w:val="00A0024A"/>
    <w:rsid w:val="00A015F0"/>
    <w:rsid w:val="00A025A3"/>
    <w:rsid w:val="00A03B3E"/>
    <w:rsid w:val="00A04A7B"/>
    <w:rsid w:val="00A05ED1"/>
    <w:rsid w:val="00A113ED"/>
    <w:rsid w:val="00A12429"/>
    <w:rsid w:val="00A127D0"/>
    <w:rsid w:val="00A128A6"/>
    <w:rsid w:val="00A1380A"/>
    <w:rsid w:val="00A14652"/>
    <w:rsid w:val="00A151D7"/>
    <w:rsid w:val="00A16C28"/>
    <w:rsid w:val="00A17840"/>
    <w:rsid w:val="00A20870"/>
    <w:rsid w:val="00A25FD7"/>
    <w:rsid w:val="00A34997"/>
    <w:rsid w:val="00A35523"/>
    <w:rsid w:val="00A3583C"/>
    <w:rsid w:val="00A36230"/>
    <w:rsid w:val="00A36288"/>
    <w:rsid w:val="00A366C9"/>
    <w:rsid w:val="00A368A5"/>
    <w:rsid w:val="00A37037"/>
    <w:rsid w:val="00A37938"/>
    <w:rsid w:val="00A37DAD"/>
    <w:rsid w:val="00A40C9F"/>
    <w:rsid w:val="00A41487"/>
    <w:rsid w:val="00A41580"/>
    <w:rsid w:val="00A421F0"/>
    <w:rsid w:val="00A438A4"/>
    <w:rsid w:val="00A45685"/>
    <w:rsid w:val="00A458B5"/>
    <w:rsid w:val="00A46BB5"/>
    <w:rsid w:val="00A503D7"/>
    <w:rsid w:val="00A518EF"/>
    <w:rsid w:val="00A522EE"/>
    <w:rsid w:val="00A52B13"/>
    <w:rsid w:val="00A52EDA"/>
    <w:rsid w:val="00A5467F"/>
    <w:rsid w:val="00A5789E"/>
    <w:rsid w:val="00A57BD6"/>
    <w:rsid w:val="00A60FEA"/>
    <w:rsid w:val="00A61999"/>
    <w:rsid w:val="00A63D33"/>
    <w:rsid w:val="00A6622F"/>
    <w:rsid w:val="00A703BC"/>
    <w:rsid w:val="00A71989"/>
    <w:rsid w:val="00A71CEC"/>
    <w:rsid w:val="00A7399E"/>
    <w:rsid w:val="00A74EF9"/>
    <w:rsid w:val="00A7575A"/>
    <w:rsid w:val="00A757E5"/>
    <w:rsid w:val="00A769E1"/>
    <w:rsid w:val="00A77BE9"/>
    <w:rsid w:val="00A83206"/>
    <w:rsid w:val="00A903EA"/>
    <w:rsid w:val="00A90AE4"/>
    <w:rsid w:val="00A90C6A"/>
    <w:rsid w:val="00A90D20"/>
    <w:rsid w:val="00A90EC2"/>
    <w:rsid w:val="00A914E1"/>
    <w:rsid w:val="00A92020"/>
    <w:rsid w:val="00A94142"/>
    <w:rsid w:val="00A9539C"/>
    <w:rsid w:val="00AA0CC6"/>
    <w:rsid w:val="00AA1310"/>
    <w:rsid w:val="00AA1C58"/>
    <w:rsid w:val="00AA2077"/>
    <w:rsid w:val="00AA2B90"/>
    <w:rsid w:val="00AA3415"/>
    <w:rsid w:val="00AA38C5"/>
    <w:rsid w:val="00AA52DE"/>
    <w:rsid w:val="00AB03A1"/>
    <w:rsid w:val="00AB1E48"/>
    <w:rsid w:val="00AB4134"/>
    <w:rsid w:val="00AB5776"/>
    <w:rsid w:val="00AB6523"/>
    <w:rsid w:val="00AB66BD"/>
    <w:rsid w:val="00AB727D"/>
    <w:rsid w:val="00AB7588"/>
    <w:rsid w:val="00AB763D"/>
    <w:rsid w:val="00AC2936"/>
    <w:rsid w:val="00AC66C2"/>
    <w:rsid w:val="00AC70D9"/>
    <w:rsid w:val="00AD009B"/>
    <w:rsid w:val="00AD01B8"/>
    <w:rsid w:val="00AD05D6"/>
    <w:rsid w:val="00AD1042"/>
    <w:rsid w:val="00AD241A"/>
    <w:rsid w:val="00AD58B2"/>
    <w:rsid w:val="00AE12B9"/>
    <w:rsid w:val="00AE27A1"/>
    <w:rsid w:val="00AE6313"/>
    <w:rsid w:val="00AE6C2B"/>
    <w:rsid w:val="00AE726C"/>
    <w:rsid w:val="00AF07A6"/>
    <w:rsid w:val="00AF117D"/>
    <w:rsid w:val="00AF1CAD"/>
    <w:rsid w:val="00AF1F65"/>
    <w:rsid w:val="00AF2137"/>
    <w:rsid w:val="00AF2528"/>
    <w:rsid w:val="00AF2C83"/>
    <w:rsid w:val="00AF515A"/>
    <w:rsid w:val="00AF66A1"/>
    <w:rsid w:val="00AF734C"/>
    <w:rsid w:val="00AF7902"/>
    <w:rsid w:val="00B0061A"/>
    <w:rsid w:val="00B03EE2"/>
    <w:rsid w:val="00B04555"/>
    <w:rsid w:val="00B0491B"/>
    <w:rsid w:val="00B04975"/>
    <w:rsid w:val="00B05731"/>
    <w:rsid w:val="00B07F21"/>
    <w:rsid w:val="00B1037B"/>
    <w:rsid w:val="00B11532"/>
    <w:rsid w:val="00B11EC3"/>
    <w:rsid w:val="00B12962"/>
    <w:rsid w:val="00B13564"/>
    <w:rsid w:val="00B13F6E"/>
    <w:rsid w:val="00B1460D"/>
    <w:rsid w:val="00B14F19"/>
    <w:rsid w:val="00B14FD9"/>
    <w:rsid w:val="00B1559F"/>
    <w:rsid w:val="00B16EA5"/>
    <w:rsid w:val="00B20C6E"/>
    <w:rsid w:val="00B21682"/>
    <w:rsid w:val="00B22E73"/>
    <w:rsid w:val="00B235DC"/>
    <w:rsid w:val="00B23A90"/>
    <w:rsid w:val="00B23DBE"/>
    <w:rsid w:val="00B24279"/>
    <w:rsid w:val="00B244FC"/>
    <w:rsid w:val="00B25D26"/>
    <w:rsid w:val="00B25EBD"/>
    <w:rsid w:val="00B26800"/>
    <w:rsid w:val="00B2687C"/>
    <w:rsid w:val="00B268CC"/>
    <w:rsid w:val="00B30895"/>
    <w:rsid w:val="00B310F0"/>
    <w:rsid w:val="00B315AF"/>
    <w:rsid w:val="00B31B92"/>
    <w:rsid w:val="00B32154"/>
    <w:rsid w:val="00B34FD5"/>
    <w:rsid w:val="00B36C48"/>
    <w:rsid w:val="00B37BA2"/>
    <w:rsid w:val="00B4100E"/>
    <w:rsid w:val="00B4146C"/>
    <w:rsid w:val="00B45117"/>
    <w:rsid w:val="00B45EF5"/>
    <w:rsid w:val="00B47B9C"/>
    <w:rsid w:val="00B505D3"/>
    <w:rsid w:val="00B50A5D"/>
    <w:rsid w:val="00B5304C"/>
    <w:rsid w:val="00B5570C"/>
    <w:rsid w:val="00B557C7"/>
    <w:rsid w:val="00B56B01"/>
    <w:rsid w:val="00B57512"/>
    <w:rsid w:val="00B60937"/>
    <w:rsid w:val="00B61298"/>
    <w:rsid w:val="00B62317"/>
    <w:rsid w:val="00B63E49"/>
    <w:rsid w:val="00B64590"/>
    <w:rsid w:val="00B6459B"/>
    <w:rsid w:val="00B65BA4"/>
    <w:rsid w:val="00B67BA8"/>
    <w:rsid w:val="00B725B4"/>
    <w:rsid w:val="00B72EEC"/>
    <w:rsid w:val="00B72FA6"/>
    <w:rsid w:val="00B72FB0"/>
    <w:rsid w:val="00B73DC7"/>
    <w:rsid w:val="00B74EF4"/>
    <w:rsid w:val="00B763DD"/>
    <w:rsid w:val="00B768D4"/>
    <w:rsid w:val="00B77C82"/>
    <w:rsid w:val="00B77FA6"/>
    <w:rsid w:val="00B802C5"/>
    <w:rsid w:val="00B80F27"/>
    <w:rsid w:val="00B81BBC"/>
    <w:rsid w:val="00B82459"/>
    <w:rsid w:val="00B84A33"/>
    <w:rsid w:val="00B84AE1"/>
    <w:rsid w:val="00B87049"/>
    <w:rsid w:val="00B87DD3"/>
    <w:rsid w:val="00B90110"/>
    <w:rsid w:val="00B907F6"/>
    <w:rsid w:val="00B90CDD"/>
    <w:rsid w:val="00B93942"/>
    <w:rsid w:val="00B93F2F"/>
    <w:rsid w:val="00B94F58"/>
    <w:rsid w:val="00B95AE7"/>
    <w:rsid w:val="00B9609B"/>
    <w:rsid w:val="00BA07BE"/>
    <w:rsid w:val="00BA0A56"/>
    <w:rsid w:val="00BA40BE"/>
    <w:rsid w:val="00BA422F"/>
    <w:rsid w:val="00BA480C"/>
    <w:rsid w:val="00BA74D6"/>
    <w:rsid w:val="00BB0AAF"/>
    <w:rsid w:val="00BB213E"/>
    <w:rsid w:val="00BB4CBB"/>
    <w:rsid w:val="00BB5DAF"/>
    <w:rsid w:val="00BB7FAC"/>
    <w:rsid w:val="00BC0542"/>
    <w:rsid w:val="00BC1B45"/>
    <w:rsid w:val="00BC27B4"/>
    <w:rsid w:val="00BC5114"/>
    <w:rsid w:val="00BC528A"/>
    <w:rsid w:val="00BC6705"/>
    <w:rsid w:val="00BD1BFC"/>
    <w:rsid w:val="00BD448A"/>
    <w:rsid w:val="00BE21E1"/>
    <w:rsid w:val="00BE2702"/>
    <w:rsid w:val="00BE5446"/>
    <w:rsid w:val="00BE5EEE"/>
    <w:rsid w:val="00BF0176"/>
    <w:rsid w:val="00BF01C2"/>
    <w:rsid w:val="00BF1629"/>
    <w:rsid w:val="00BF338B"/>
    <w:rsid w:val="00BF3AEA"/>
    <w:rsid w:val="00BF51A9"/>
    <w:rsid w:val="00C00D1E"/>
    <w:rsid w:val="00C05CE9"/>
    <w:rsid w:val="00C10252"/>
    <w:rsid w:val="00C11AAD"/>
    <w:rsid w:val="00C13752"/>
    <w:rsid w:val="00C14A8F"/>
    <w:rsid w:val="00C179AA"/>
    <w:rsid w:val="00C2093E"/>
    <w:rsid w:val="00C220D7"/>
    <w:rsid w:val="00C2367D"/>
    <w:rsid w:val="00C23D9A"/>
    <w:rsid w:val="00C245C7"/>
    <w:rsid w:val="00C252AD"/>
    <w:rsid w:val="00C25E42"/>
    <w:rsid w:val="00C27554"/>
    <w:rsid w:val="00C275D2"/>
    <w:rsid w:val="00C27F5E"/>
    <w:rsid w:val="00C30F59"/>
    <w:rsid w:val="00C311A6"/>
    <w:rsid w:val="00C31492"/>
    <w:rsid w:val="00C319B5"/>
    <w:rsid w:val="00C4052B"/>
    <w:rsid w:val="00C41E21"/>
    <w:rsid w:val="00C42E8B"/>
    <w:rsid w:val="00C4398C"/>
    <w:rsid w:val="00C44578"/>
    <w:rsid w:val="00C44AEA"/>
    <w:rsid w:val="00C44CCC"/>
    <w:rsid w:val="00C45089"/>
    <w:rsid w:val="00C46C45"/>
    <w:rsid w:val="00C472AE"/>
    <w:rsid w:val="00C50883"/>
    <w:rsid w:val="00C508FA"/>
    <w:rsid w:val="00C53195"/>
    <w:rsid w:val="00C532CA"/>
    <w:rsid w:val="00C54DA3"/>
    <w:rsid w:val="00C54E4B"/>
    <w:rsid w:val="00C568D2"/>
    <w:rsid w:val="00C607D9"/>
    <w:rsid w:val="00C60ADC"/>
    <w:rsid w:val="00C641EA"/>
    <w:rsid w:val="00C64D22"/>
    <w:rsid w:val="00C64D38"/>
    <w:rsid w:val="00C6648A"/>
    <w:rsid w:val="00C66534"/>
    <w:rsid w:val="00C667A6"/>
    <w:rsid w:val="00C67AC0"/>
    <w:rsid w:val="00C72551"/>
    <w:rsid w:val="00C730CF"/>
    <w:rsid w:val="00C73962"/>
    <w:rsid w:val="00C748B4"/>
    <w:rsid w:val="00C75C88"/>
    <w:rsid w:val="00C76C56"/>
    <w:rsid w:val="00C76CC8"/>
    <w:rsid w:val="00C80080"/>
    <w:rsid w:val="00C80BEF"/>
    <w:rsid w:val="00C819C2"/>
    <w:rsid w:val="00C8336A"/>
    <w:rsid w:val="00C87C39"/>
    <w:rsid w:val="00C87D17"/>
    <w:rsid w:val="00C90E46"/>
    <w:rsid w:val="00C91372"/>
    <w:rsid w:val="00C91433"/>
    <w:rsid w:val="00C9325C"/>
    <w:rsid w:val="00C935D5"/>
    <w:rsid w:val="00C93BC4"/>
    <w:rsid w:val="00C9552D"/>
    <w:rsid w:val="00C95A1C"/>
    <w:rsid w:val="00C95D48"/>
    <w:rsid w:val="00C96936"/>
    <w:rsid w:val="00CA09C3"/>
    <w:rsid w:val="00CA1645"/>
    <w:rsid w:val="00CA22AB"/>
    <w:rsid w:val="00CA3E28"/>
    <w:rsid w:val="00CA4994"/>
    <w:rsid w:val="00CA5E4E"/>
    <w:rsid w:val="00CA67B9"/>
    <w:rsid w:val="00CB15B1"/>
    <w:rsid w:val="00CB216D"/>
    <w:rsid w:val="00CB44B1"/>
    <w:rsid w:val="00CB4A52"/>
    <w:rsid w:val="00CB4E87"/>
    <w:rsid w:val="00CB5664"/>
    <w:rsid w:val="00CB5778"/>
    <w:rsid w:val="00CB6721"/>
    <w:rsid w:val="00CB71FA"/>
    <w:rsid w:val="00CC1C8C"/>
    <w:rsid w:val="00CC3B26"/>
    <w:rsid w:val="00CC604F"/>
    <w:rsid w:val="00CC6E3E"/>
    <w:rsid w:val="00CC74B1"/>
    <w:rsid w:val="00CD2441"/>
    <w:rsid w:val="00CD5551"/>
    <w:rsid w:val="00CD74F4"/>
    <w:rsid w:val="00CE0BE0"/>
    <w:rsid w:val="00CE1516"/>
    <w:rsid w:val="00CE1F09"/>
    <w:rsid w:val="00CE4557"/>
    <w:rsid w:val="00CE7D6B"/>
    <w:rsid w:val="00CF0F6F"/>
    <w:rsid w:val="00CF26C1"/>
    <w:rsid w:val="00CF280A"/>
    <w:rsid w:val="00CF353D"/>
    <w:rsid w:val="00CF3EBE"/>
    <w:rsid w:val="00CF4EA7"/>
    <w:rsid w:val="00CF5A99"/>
    <w:rsid w:val="00CF76C7"/>
    <w:rsid w:val="00CF79B9"/>
    <w:rsid w:val="00D010C7"/>
    <w:rsid w:val="00D0138F"/>
    <w:rsid w:val="00D01EDF"/>
    <w:rsid w:val="00D01EF1"/>
    <w:rsid w:val="00D02BAD"/>
    <w:rsid w:val="00D02D7F"/>
    <w:rsid w:val="00D0347D"/>
    <w:rsid w:val="00D0392E"/>
    <w:rsid w:val="00D03BC6"/>
    <w:rsid w:val="00D0541A"/>
    <w:rsid w:val="00D0657B"/>
    <w:rsid w:val="00D110A7"/>
    <w:rsid w:val="00D11305"/>
    <w:rsid w:val="00D1566C"/>
    <w:rsid w:val="00D15EDE"/>
    <w:rsid w:val="00D16428"/>
    <w:rsid w:val="00D17F1A"/>
    <w:rsid w:val="00D205F2"/>
    <w:rsid w:val="00D2344A"/>
    <w:rsid w:val="00D24023"/>
    <w:rsid w:val="00D24847"/>
    <w:rsid w:val="00D25446"/>
    <w:rsid w:val="00D26698"/>
    <w:rsid w:val="00D30D95"/>
    <w:rsid w:val="00D32C59"/>
    <w:rsid w:val="00D3515A"/>
    <w:rsid w:val="00D36CA7"/>
    <w:rsid w:val="00D379D8"/>
    <w:rsid w:val="00D41D36"/>
    <w:rsid w:val="00D41EC7"/>
    <w:rsid w:val="00D42328"/>
    <w:rsid w:val="00D42950"/>
    <w:rsid w:val="00D43246"/>
    <w:rsid w:val="00D451A2"/>
    <w:rsid w:val="00D471DC"/>
    <w:rsid w:val="00D477E3"/>
    <w:rsid w:val="00D50C14"/>
    <w:rsid w:val="00D53A25"/>
    <w:rsid w:val="00D54792"/>
    <w:rsid w:val="00D56C8D"/>
    <w:rsid w:val="00D56E5E"/>
    <w:rsid w:val="00D57D5A"/>
    <w:rsid w:val="00D61DB4"/>
    <w:rsid w:val="00D64093"/>
    <w:rsid w:val="00D6538A"/>
    <w:rsid w:val="00D65498"/>
    <w:rsid w:val="00D66AFC"/>
    <w:rsid w:val="00D6700B"/>
    <w:rsid w:val="00D67397"/>
    <w:rsid w:val="00D71DB6"/>
    <w:rsid w:val="00D74AF3"/>
    <w:rsid w:val="00D7550B"/>
    <w:rsid w:val="00D817DA"/>
    <w:rsid w:val="00D84D54"/>
    <w:rsid w:val="00D85E66"/>
    <w:rsid w:val="00D86C3F"/>
    <w:rsid w:val="00D90921"/>
    <w:rsid w:val="00D91272"/>
    <w:rsid w:val="00D91BCB"/>
    <w:rsid w:val="00D92ADC"/>
    <w:rsid w:val="00D966CC"/>
    <w:rsid w:val="00DA078E"/>
    <w:rsid w:val="00DA2BFC"/>
    <w:rsid w:val="00DA3B8E"/>
    <w:rsid w:val="00DA5E60"/>
    <w:rsid w:val="00DA6B7F"/>
    <w:rsid w:val="00DB1641"/>
    <w:rsid w:val="00DB5542"/>
    <w:rsid w:val="00DC1E64"/>
    <w:rsid w:val="00DC2D80"/>
    <w:rsid w:val="00DC490B"/>
    <w:rsid w:val="00DC5959"/>
    <w:rsid w:val="00DC7FA4"/>
    <w:rsid w:val="00DD0067"/>
    <w:rsid w:val="00DD02AB"/>
    <w:rsid w:val="00DD0F58"/>
    <w:rsid w:val="00DD3D47"/>
    <w:rsid w:val="00DE0741"/>
    <w:rsid w:val="00DE07A2"/>
    <w:rsid w:val="00DE0BD8"/>
    <w:rsid w:val="00DE28CC"/>
    <w:rsid w:val="00DE5776"/>
    <w:rsid w:val="00DE6328"/>
    <w:rsid w:val="00DE70C0"/>
    <w:rsid w:val="00DF0447"/>
    <w:rsid w:val="00DF07B4"/>
    <w:rsid w:val="00DF40B0"/>
    <w:rsid w:val="00DF56FA"/>
    <w:rsid w:val="00DF7E10"/>
    <w:rsid w:val="00E0296E"/>
    <w:rsid w:val="00E02B31"/>
    <w:rsid w:val="00E03315"/>
    <w:rsid w:val="00E036D0"/>
    <w:rsid w:val="00E04B02"/>
    <w:rsid w:val="00E051FB"/>
    <w:rsid w:val="00E0614A"/>
    <w:rsid w:val="00E10BBA"/>
    <w:rsid w:val="00E10D58"/>
    <w:rsid w:val="00E110DF"/>
    <w:rsid w:val="00E13CF5"/>
    <w:rsid w:val="00E13FC2"/>
    <w:rsid w:val="00E17426"/>
    <w:rsid w:val="00E20AB4"/>
    <w:rsid w:val="00E229CA"/>
    <w:rsid w:val="00E24F5A"/>
    <w:rsid w:val="00E253F8"/>
    <w:rsid w:val="00E27C2B"/>
    <w:rsid w:val="00E30406"/>
    <w:rsid w:val="00E32AD9"/>
    <w:rsid w:val="00E32F1B"/>
    <w:rsid w:val="00E33147"/>
    <w:rsid w:val="00E3327D"/>
    <w:rsid w:val="00E338A8"/>
    <w:rsid w:val="00E34DDE"/>
    <w:rsid w:val="00E35A49"/>
    <w:rsid w:val="00E3797B"/>
    <w:rsid w:val="00E37CA4"/>
    <w:rsid w:val="00E40739"/>
    <w:rsid w:val="00E427BF"/>
    <w:rsid w:val="00E42D89"/>
    <w:rsid w:val="00E43828"/>
    <w:rsid w:val="00E43A8B"/>
    <w:rsid w:val="00E444C6"/>
    <w:rsid w:val="00E45911"/>
    <w:rsid w:val="00E463C0"/>
    <w:rsid w:val="00E46416"/>
    <w:rsid w:val="00E46CB2"/>
    <w:rsid w:val="00E473C1"/>
    <w:rsid w:val="00E47D4D"/>
    <w:rsid w:val="00E505AD"/>
    <w:rsid w:val="00E510B1"/>
    <w:rsid w:val="00E5277E"/>
    <w:rsid w:val="00E53797"/>
    <w:rsid w:val="00E53ED7"/>
    <w:rsid w:val="00E56092"/>
    <w:rsid w:val="00E5637C"/>
    <w:rsid w:val="00E60867"/>
    <w:rsid w:val="00E612E8"/>
    <w:rsid w:val="00E62FE5"/>
    <w:rsid w:val="00E63409"/>
    <w:rsid w:val="00E63E89"/>
    <w:rsid w:val="00E640FE"/>
    <w:rsid w:val="00E65179"/>
    <w:rsid w:val="00E65D59"/>
    <w:rsid w:val="00E70052"/>
    <w:rsid w:val="00E72F55"/>
    <w:rsid w:val="00E7364B"/>
    <w:rsid w:val="00E73C2F"/>
    <w:rsid w:val="00E752CC"/>
    <w:rsid w:val="00E759B0"/>
    <w:rsid w:val="00E7609E"/>
    <w:rsid w:val="00E77471"/>
    <w:rsid w:val="00E805DF"/>
    <w:rsid w:val="00E80D48"/>
    <w:rsid w:val="00E82316"/>
    <w:rsid w:val="00E82D2D"/>
    <w:rsid w:val="00E844DB"/>
    <w:rsid w:val="00E845A9"/>
    <w:rsid w:val="00E8588C"/>
    <w:rsid w:val="00E86792"/>
    <w:rsid w:val="00E86D0A"/>
    <w:rsid w:val="00E86E27"/>
    <w:rsid w:val="00E87649"/>
    <w:rsid w:val="00E8773B"/>
    <w:rsid w:val="00E90C25"/>
    <w:rsid w:val="00E957D6"/>
    <w:rsid w:val="00E95A10"/>
    <w:rsid w:val="00E97600"/>
    <w:rsid w:val="00E97685"/>
    <w:rsid w:val="00E97C72"/>
    <w:rsid w:val="00EA0A23"/>
    <w:rsid w:val="00EA165B"/>
    <w:rsid w:val="00EA1935"/>
    <w:rsid w:val="00EA559E"/>
    <w:rsid w:val="00EA5FD4"/>
    <w:rsid w:val="00EB4E8B"/>
    <w:rsid w:val="00EB50C3"/>
    <w:rsid w:val="00EB55E1"/>
    <w:rsid w:val="00EB6641"/>
    <w:rsid w:val="00EB6F58"/>
    <w:rsid w:val="00EB7DC7"/>
    <w:rsid w:val="00EC082F"/>
    <w:rsid w:val="00EC3431"/>
    <w:rsid w:val="00EC7756"/>
    <w:rsid w:val="00ED1D16"/>
    <w:rsid w:val="00ED2EAB"/>
    <w:rsid w:val="00ED38D5"/>
    <w:rsid w:val="00ED418C"/>
    <w:rsid w:val="00ED5097"/>
    <w:rsid w:val="00ED5315"/>
    <w:rsid w:val="00ED7495"/>
    <w:rsid w:val="00ED7AC6"/>
    <w:rsid w:val="00ED7C71"/>
    <w:rsid w:val="00ED7DB7"/>
    <w:rsid w:val="00EE0CE5"/>
    <w:rsid w:val="00EE22B7"/>
    <w:rsid w:val="00EE2953"/>
    <w:rsid w:val="00EE42C2"/>
    <w:rsid w:val="00EE5630"/>
    <w:rsid w:val="00EE592E"/>
    <w:rsid w:val="00EE746D"/>
    <w:rsid w:val="00EF0084"/>
    <w:rsid w:val="00EF20F7"/>
    <w:rsid w:val="00EF2549"/>
    <w:rsid w:val="00EF426D"/>
    <w:rsid w:val="00EF65AE"/>
    <w:rsid w:val="00EF7FB1"/>
    <w:rsid w:val="00F00666"/>
    <w:rsid w:val="00F02AA8"/>
    <w:rsid w:val="00F03A4F"/>
    <w:rsid w:val="00F042EE"/>
    <w:rsid w:val="00F05188"/>
    <w:rsid w:val="00F05AEB"/>
    <w:rsid w:val="00F07C86"/>
    <w:rsid w:val="00F10467"/>
    <w:rsid w:val="00F1181B"/>
    <w:rsid w:val="00F119FE"/>
    <w:rsid w:val="00F12949"/>
    <w:rsid w:val="00F12F8A"/>
    <w:rsid w:val="00F13587"/>
    <w:rsid w:val="00F15F93"/>
    <w:rsid w:val="00F17799"/>
    <w:rsid w:val="00F17B9C"/>
    <w:rsid w:val="00F22BE2"/>
    <w:rsid w:val="00F23BF2"/>
    <w:rsid w:val="00F25270"/>
    <w:rsid w:val="00F30626"/>
    <w:rsid w:val="00F316A4"/>
    <w:rsid w:val="00F32038"/>
    <w:rsid w:val="00F33197"/>
    <w:rsid w:val="00F3521D"/>
    <w:rsid w:val="00F370A7"/>
    <w:rsid w:val="00F40494"/>
    <w:rsid w:val="00F40AAE"/>
    <w:rsid w:val="00F4209A"/>
    <w:rsid w:val="00F422AC"/>
    <w:rsid w:val="00F42D5F"/>
    <w:rsid w:val="00F45239"/>
    <w:rsid w:val="00F45321"/>
    <w:rsid w:val="00F459A2"/>
    <w:rsid w:val="00F4671D"/>
    <w:rsid w:val="00F47D84"/>
    <w:rsid w:val="00F47F03"/>
    <w:rsid w:val="00F54E2D"/>
    <w:rsid w:val="00F56D61"/>
    <w:rsid w:val="00F61B39"/>
    <w:rsid w:val="00F61BC0"/>
    <w:rsid w:val="00F65860"/>
    <w:rsid w:val="00F66D7F"/>
    <w:rsid w:val="00F702D1"/>
    <w:rsid w:val="00F71F75"/>
    <w:rsid w:val="00F742E0"/>
    <w:rsid w:val="00F75369"/>
    <w:rsid w:val="00F754CB"/>
    <w:rsid w:val="00F77BD0"/>
    <w:rsid w:val="00F803A7"/>
    <w:rsid w:val="00F82896"/>
    <w:rsid w:val="00F850B2"/>
    <w:rsid w:val="00F87BC5"/>
    <w:rsid w:val="00F911A8"/>
    <w:rsid w:val="00F91F38"/>
    <w:rsid w:val="00F9334D"/>
    <w:rsid w:val="00F935A6"/>
    <w:rsid w:val="00F93BE0"/>
    <w:rsid w:val="00F95B12"/>
    <w:rsid w:val="00F97005"/>
    <w:rsid w:val="00F970BA"/>
    <w:rsid w:val="00FA22CC"/>
    <w:rsid w:val="00FA2949"/>
    <w:rsid w:val="00FA2CA3"/>
    <w:rsid w:val="00FA34A9"/>
    <w:rsid w:val="00FA3A45"/>
    <w:rsid w:val="00FA4195"/>
    <w:rsid w:val="00FA64F8"/>
    <w:rsid w:val="00FA6888"/>
    <w:rsid w:val="00FA6926"/>
    <w:rsid w:val="00FA6977"/>
    <w:rsid w:val="00FA7DD3"/>
    <w:rsid w:val="00FB042E"/>
    <w:rsid w:val="00FB109E"/>
    <w:rsid w:val="00FB1FAA"/>
    <w:rsid w:val="00FB22AF"/>
    <w:rsid w:val="00FB22C3"/>
    <w:rsid w:val="00FB3A94"/>
    <w:rsid w:val="00FB4A24"/>
    <w:rsid w:val="00FB554B"/>
    <w:rsid w:val="00FC0061"/>
    <w:rsid w:val="00FC3F73"/>
    <w:rsid w:val="00FC5564"/>
    <w:rsid w:val="00FC5928"/>
    <w:rsid w:val="00FD1148"/>
    <w:rsid w:val="00FD1264"/>
    <w:rsid w:val="00FF1564"/>
    <w:rsid w:val="00FF18C0"/>
    <w:rsid w:val="00FF24C9"/>
    <w:rsid w:val="00FF2697"/>
    <w:rsid w:val="00FF50BA"/>
    <w:rsid w:val="00FF5543"/>
    <w:rsid w:val="00FF5D64"/>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CA"/>
    <w:pPr>
      <w:spacing w:after="0" w:line="240" w:lineRule="auto"/>
    </w:pPr>
    <w:rPr>
      <w:rFonts w:eastAsiaTheme="minorEastAsia"/>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32CA"/>
    <w:pPr>
      <w:tabs>
        <w:tab w:val="center" w:pos="4536"/>
        <w:tab w:val="right" w:pos="9072"/>
      </w:tabs>
    </w:pPr>
  </w:style>
  <w:style w:type="character" w:customStyle="1" w:styleId="FooterChar">
    <w:name w:val="Footer Char"/>
    <w:basedOn w:val="DefaultParagraphFont"/>
    <w:link w:val="Footer"/>
    <w:uiPriority w:val="99"/>
    <w:rsid w:val="00C532CA"/>
    <w:rPr>
      <w:rFonts w:eastAsiaTheme="minorEastAsia"/>
      <w:sz w:val="24"/>
      <w:szCs w:val="24"/>
      <w:lang w:val="sv-SE" w:eastAsia="sv-SE"/>
    </w:rPr>
  </w:style>
  <w:style w:type="character" w:styleId="PageNumber">
    <w:name w:val="page number"/>
    <w:basedOn w:val="DefaultParagraphFont"/>
    <w:uiPriority w:val="99"/>
    <w:semiHidden/>
    <w:unhideWhenUsed/>
    <w:rsid w:val="00C53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CA"/>
    <w:pPr>
      <w:spacing w:after="0" w:line="240" w:lineRule="auto"/>
    </w:pPr>
    <w:rPr>
      <w:rFonts w:eastAsiaTheme="minorEastAsia"/>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32CA"/>
    <w:pPr>
      <w:tabs>
        <w:tab w:val="center" w:pos="4536"/>
        <w:tab w:val="right" w:pos="9072"/>
      </w:tabs>
    </w:pPr>
  </w:style>
  <w:style w:type="character" w:customStyle="1" w:styleId="FooterChar">
    <w:name w:val="Footer Char"/>
    <w:basedOn w:val="DefaultParagraphFont"/>
    <w:link w:val="Footer"/>
    <w:uiPriority w:val="99"/>
    <w:rsid w:val="00C532CA"/>
    <w:rPr>
      <w:rFonts w:eastAsiaTheme="minorEastAsia"/>
      <w:sz w:val="24"/>
      <w:szCs w:val="24"/>
      <w:lang w:val="sv-SE" w:eastAsia="sv-SE"/>
    </w:rPr>
  </w:style>
  <w:style w:type="character" w:styleId="PageNumber">
    <w:name w:val="page number"/>
    <w:basedOn w:val="DefaultParagraphFont"/>
    <w:uiPriority w:val="99"/>
    <w:semiHidden/>
    <w:unhideWhenUsed/>
    <w:rsid w:val="00C5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Khalili</dc:creator>
  <cp:lastModifiedBy>Amir Khalili</cp:lastModifiedBy>
  <cp:revision>1</cp:revision>
  <dcterms:created xsi:type="dcterms:W3CDTF">2016-03-31T17:14:00Z</dcterms:created>
  <dcterms:modified xsi:type="dcterms:W3CDTF">2016-03-31T17:14:00Z</dcterms:modified>
</cp:coreProperties>
</file>