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F5B" w:rsidRPr="001B2F5B" w:rsidRDefault="001B2F5B" w:rsidP="000411AE">
      <w:pPr>
        <w:autoSpaceDE w:val="0"/>
        <w:autoSpaceDN w:val="0"/>
        <w:adjustRightInd w:val="0"/>
        <w:spacing w:before="120" w:after="0" w:line="480" w:lineRule="auto"/>
        <w:rPr>
          <w:rStyle w:val="apple-converted-space"/>
          <w:rFonts w:ascii="Arial" w:hAnsi="Arial" w:cs="Arial"/>
          <w:b/>
          <w:sz w:val="28"/>
          <w:szCs w:val="28"/>
        </w:rPr>
      </w:pPr>
      <w:r w:rsidRPr="001B2F5B">
        <w:rPr>
          <w:rStyle w:val="apple-converted-space"/>
          <w:rFonts w:ascii="Arial" w:hAnsi="Arial" w:cs="Arial"/>
          <w:b/>
          <w:sz w:val="28"/>
          <w:szCs w:val="28"/>
        </w:rPr>
        <w:t xml:space="preserve">Supplementary </w:t>
      </w:r>
      <w:r w:rsidR="009D5AF3">
        <w:rPr>
          <w:rStyle w:val="apple-converted-space"/>
          <w:rFonts w:ascii="Arial" w:hAnsi="Arial" w:cs="Arial"/>
          <w:b/>
          <w:sz w:val="28"/>
          <w:szCs w:val="28"/>
        </w:rPr>
        <w:t>M</w:t>
      </w:r>
      <w:bookmarkStart w:id="0" w:name="_GoBack"/>
      <w:bookmarkEnd w:id="0"/>
      <w:r w:rsidRPr="001B2F5B">
        <w:rPr>
          <w:rStyle w:val="apple-converted-space"/>
          <w:rFonts w:ascii="Arial" w:hAnsi="Arial" w:cs="Arial"/>
          <w:b/>
          <w:sz w:val="28"/>
          <w:szCs w:val="28"/>
        </w:rPr>
        <w:t>ethods</w:t>
      </w:r>
    </w:p>
    <w:p w:rsidR="000411AE" w:rsidRPr="00EE7F68" w:rsidRDefault="000411AE" w:rsidP="000411AE">
      <w:pPr>
        <w:autoSpaceDE w:val="0"/>
        <w:autoSpaceDN w:val="0"/>
        <w:adjustRightInd w:val="0"/>
        <w:spacing w:before="120" w:after="0" w:line="480" w:lineRule="auto"/>
        <w:rPr>
          <w:rStyle w:val="apple-converted-space"/>
          <w:rFonts w:ascii="Times New Roman" w:hAnsi="Times New Roman" w:cs="Times New Roman"/>
          <w:i/>
          <w:sz w:val="24"/>
          <w:szCs w:val="24"/>
        </w:rPr>
      </w:pPr>
      <w:r w:rsidRPr="009B793E">
        <w:rPr>
          <w:rStyle w:val="apple-converted-space"/>
          <w:rFonts w:ascii="Arial" w:hAnsi="Arial" w:cs="Arial"/>
          <w:b/>
          <w:sz w:val="24"/>
          <w:szCs w:val="24"/>
        </w:rPr>
        <w:t>Plasmid lentiviral transduction</w:t>
      </w:r>
    </w:p>
    <w:p w:rsidR="000411AE" w:rsidRDefault="000411AE" w:rsidP="000411AE">
      <w:pPr>
        <w:spacing w:after="0" w:line="480" w:lineRule="auto"/>
        <w:rPr>
          <w:rStyle w:val="apple-converted-space"/>
          <w:rFonts w:ascii="Times New Roman" w:hAnsi="Times New Roman" w:cs="Times New Roman"/>
          <w:sz w:val="24"/>
          <w:szCs w:val="24"/>
        </w:rPr>
      </w:pPr>
      <w:r w:rsidRPr="00A14150">
        <w:rPr>
          <w:rStyle w:val="apple-converted-space"/>
          <w:rFonts w:ascii="Times New Roman" w:hAnsi="Times New Roman" w:cs="Times New Roman"/>
          <w:sz w:val="24"/>
          <w:szCs w:val="24"/>
        </w:rPr>
        <w:t xml:space="preserve">Lentiviral vectors were obtained from Sigma-Aldrich (MISSION®) for human </w:t>
      </w:r>
      <w:r w:rsidR="00246940">
        <w:rPr>
          <w:rStyle w:val="apple-converted-space"/>
          <w:rFonts w:ascii="Times New Roman" w:hAnsi="Times New Roman" w:cs="Times New Roman"/>
          <w:sz w:val="24"/>
          <w:szCs w:val="24"/>
        </w:rPr>
        <w:t xml:space="preserve">and mouse </w:t>
      </w:r>
      <w:r w:rsidRPr="00A14150">
        <w:rPr>
          <w:rStyle w:val="apple-converted-space"/>
          <w:rFonts w:ascii="Times New Roman" w:hAnsi="Times New Roman" w:cs="Times New Roman"/>
          <w:sz w:val="24"/>
          <w:szCs w:val="24"/>
        </w:rPr>
        <w:t>c-</w:t>
      </w:r>
      <w:proofErr w:type="spellStart"/>
      <w:r w:rsidRPr="00A14150">
        <w:rPr>
          <w:rStyle w:val="apple-converted-space"/>
          <w:rFonts w:ascii="Times New Roman" w:hAnsi="Times New Roman" w:cs="Times New Roman"/>
          <w:sz w:val="24"/>
          <w:szCs w:val="24"/>
        </w:rPr>
        <w:t>Myb</w:t>
      </w:r>
      <w:proofErr w:type="spellEnd"/>
      <w:r w:rsidR="00246940">
        <w:rPr>
          <w:rStyle w:val="apple-converted-space"/>
          <w:rFonts w:ascii="Times New Roman" w:hAnsi="Times New Roman" w:cs="Times New Roman"/>
          <w:sz w:val="24"/>
          <w:szCs w:val="24"/>
        </w:rPr>
        <w:t>,</w:t>
      </w:r>
      <w:r w:rsidRPr="00A14150">
        <w:rPr>
          <w:rStyle w:val="apple-converted-space"/>
          <w:rFonts w:ascii="Times New Roman" w:hAnsi="Times New Roman" w:cs="Times New Roman"/>
          <w:sz w:val="24"/>
          <w:szCs w:val="24"/>
        </w:rPr>
        <w:t xml:space="preserve"> Axin2 knockdown (shRNA TRCN0000040059, TRCN0000040062</w:t>
      </w:r>
      <w:r w:rsidR="00246940">
        <w:rPr>
          <w:rStyle w:val="apple-converted-space"/>
          <w:rFonts w:ascii="Times New Roman" w:hAnsi="Times New Roman" w:cs="Times New Roman"/>
          <w:sz w:val="24"/>
          <w:szCs w:val="24"/>
        </w:rPr>
        <w:t xml:space="preserve">, </w:t>
      </w:r>
      <w:r w:rsidR="00246940" w:rsidRPr="00A14150">
        <w:rPr>
          <w:rStyle w:val="apple-converted-space"/>
          <w:rFonts w:ascii="Times New Roman" w:hAnsi="Times New Roman" w:cs="Times New Roman"/>
          <w:sz w:val="24"/>
          <w:szCs w:val="24"/>
        </w:rPr>
        <w:t>TRCN0000</w:t>
      </w:r>
      <w:r w:rsidR="00246940">
        <w:rPr>
          <w:rStyle w:val="apple-converted-space"/>
          <w:rFonts w:ascii="Times New Roman" w:hAnsi="Times New Roman" w:cs="Times New Roman"/>
          <w:sz w:val="24"/>
          <w:szCs w:val="24"/>
        </w:rPr>
        <w:t xml:space="preserve">042500 </w:t>
      </w:r>
      <w:r w:rsidRPr="00A14150">
        <w:rPr>
          <w:rStyle w:val="apple-converted-space"/>
          <w:rFonts w:ascii="Times New Roman" w:hAnsi="Times New Roman" w:cs="Times New Roman"/>
          <w:sz w:val="24"/>
          <w:szCs w:val="24"/>
        </w:rPr>
        <w:t>and TRCN0000078539, respectively), as well as control vectors (</w:t>
      </w:r>
      <w:proofErr w:type="spellStart"/>
      <w:r w:rsidRPr="00A14150">
        <w:rPr>
          <w:rStyle w:val="apple-converted-space"/>
          <w:rFonts w:ascii="Times New Roman" w:hAnsi="Times New Roman" w:cs="Times New Roman"/>
          <w:sz w:val="24"/>
          <w:szCs w:val="24"/>
        </w:rPr>
        <w:t>pLV</w:t>
      </w:r>
      <w:proofErr w:type="spellEnd"/>
      <w:r w:rsidRPr="00A14150">
        <w:rPr>
          <w:rStyle w:val="apple-converted-space"/>
          <w:rFonts w:ascii="Times New Roman" w:hAnsi="Times New Roman" w:cs="Times New Roman"/>
          <w:sz w:val="24"/>
          <w:szCs w:val="24"/>
        </w:rPr>
        <w:t>, pLKO-1). The lentiviral vectors that expressed c-</w:t>
      </w:r>
      <w:proofErr w:type="spellStart"/>
      <w:r w:rsidRPr="00A14150">
        <w:rPr>
          <w:rStyle w:val="apple-converted-space"/>
          <w:rFonts w:ascii="Times New Roman" w:hAnsi="Times New Roman" w:cs="Times New Roman"/>
          <w:sz w:val="24"/>
          <w:szCs w:val="24"/>
        </w:rPr>
        <w:t>Myb</w:t>
      </w:r>
      <w:proofErr w:type="spellEnd"/>
      <w:r w:rsidRPr="00A14150">
        <w:rPr>
          <w:rStyle w:val="apple-converted-space"/>
          <w:rFonts w:ascii="Times New Roman" w:hAnsi="Times New Roman" w:cs="Times New Roman"/>
          <w:sz w:val="24"/>
          <w:szCs w:val="24"/>
        </w:rPr>
        <w:t xml:space="preserve"> were generated by inserting the full-length human c-</w:t>
      </w:r>
      <w:proofErr w:type="spellStart"/>
      <w:r w:rsidRPr="00A14150">
        <w:rPr>
          <w:rStyle w:val="apple-converted-space"/>
          <w:rFonts w:ascii="Times New Roman" w:hAnsi="Times New Roman" w:cs="Times New Roman"/>
          <w:sz w:val="24"/>
          <w:szCs w:val="24"/>
        </w:rPr>
        <w:t>Myb</w:t>
      </w:r>
      <w:proofErr w:type="spellEnd"/>
      <w:r w:rsidRPr="00A14150">
        <w:rPr>
          <w:rStyle w:val="apple-converted-space"/>
          <w:rFonts w:ascii="Times New Roman" w:hAnsi="Times New Roman" w:cs="Times New Roman"/>
          <w:sz w:val="24"/>
          <w:szCs w:val="24"/>
        </w:rPr>
        <w:t xml:space="preserve"> cDNA fragments into </w:t>
      </w:r>
      <w:proofErr w:type="spellStart"/>
      <w:r w:rsidRPr="00A14150">
        <w:rPr>
          <w:rStyle w:val="apple-converted-space"/>
          <w:rFonts w:ascii="Times New Roman" w:hAnsi="Times New Roman" w:cs="Times New Roman"/>
          <w:sz w:val="24"/>
          <w:szCs w:val="24"/>
        </w:rPr>
        <w:t>pLV.CMV.bc.puro</w:t>
      </w:r>
      <w:proofErr w:type="spellEnd"/>
      <w:r w:rsidRPr="00A14150">
        <w:rPr>
          <w:rStyle w:val="apple-converted-space"/>
          <w:rFonts w:ascii="Times New Roman" w:hAnsi="Times New Roman" w:cs="Times New Roman"/>
          <w:sz w:val="24"/>
          <w:szCs w:val="24"/>
        </w:rPr>
        <w:t xml:space="preserve">. </w:t>
      </w:r>
    </w:p>
    <w:p w:rsidR="000411AE" w:rsidRPr="00A14150" w:rsidRDefault="000411AE" w:rsidP="000411AE">
      <w:pPr>
        <w:spacing w:after="0" w:line="480" w:lineRule="auto"/>
        <w:rPr>
          <w:rStyle w:val="apple-converted-space"/>
          <w:rFonts w:ascii="Times New Roman" w:hAnsi="Times New Roman" w:cs="Times New Roman"/>
          <w:sz w:val="24"/>
          <w:szCs w:val="24"/>
        </w:rPr>
      </w:pPr>
    </w:p>
    <w:p w:rsidR="000411AE" w:rsidRPr="00A14150" w:rsidRDefault="000411AE" w:rsidP="000411AE">
      <w:pPr>
        <w:spacing w:after="0" w:line="480" w:lineRule="auto"/>
        <w:rPr>
          <w:rStyle w:val="apple-converted-space"/>
          <w:rFonts w:ascii="Times New Roman" w:hAnsi="Times New Roman" w:cs="Times New Roman"/>
          <w:sz w:val="24"/>
          <w:szCs w:val="24"/>
        </w:rPr>
      </w:pPr>
      <w:r w:rsidRPr="00A14150">
        <w:rPr>
          <w:rStyle w:val="apple-converted-space"/>
          <w:rFonts w:ascii="Times New Roman" w:hAnsi="Times New Roman" w:cs="Times New Roman"/>
          <w:sz w:val="24"/>
          <w:szCs w:val="24"/>
        </w:rPr>
        <w:t>Lentiviral plasmids and 3 helper plasmids (</w:t>
      </w:r>
      <w:proofErr w:type="spellStart"/>
      <w:r w:rsidRPr="00A14150">
        <w:rPr>
          <w:rStyle w:val="apple-converted-space"/>
          <w:rFonts w:ascii="Times New Roman" w:hAnsi="Times New Roman" w:cs="Times New Roman"/>
          <w:sz w:val="24"/>
          <w:szCs w:val="24"/>
        </w:rPr>
        <w:t>pCMV</w:t>
      </w:r>
      <w:proofErr w:type="spellEnd"/>
      <w:r w:rsidRPr="00A14150">
        <w:rPr>
          <w:rStyle w:val="apple-converted-space"/>
          <w:rFonts w:ascii="Times New Roman" w:hAnsi="Times New Roman" w:cs="Times New Roman"/>
          <w:sz w:val="24"/>
          <w:szCs w:val="24"/>
        </w:rPr>
        <w:t xml:space="preserve">-VSVG, </w:t>
      </w:r>
      <w:proofErr w:type="spellStart"/>
      <w:r w:rsidRPr="00A14150">
        <w:rPr>
          <w:rStyle w:val="apple-converted-space"/>
          <w:rFonts w:ascii="Times New Roman" w:hAnsi="Times New Roman" w:cs="Times New Roman"/>
          <w:sz w:val="24"/>
          <w:szCs w:val="24"/>
        </w:rPr>
        <w:t>pMDLg</w:t>
      </w:r>
      <w:proofErr w:type="spellEnd"/>
      <w:r w:rsidRPr="00A14150">
        <w:rPr>
          <w:rStyle w:val="apple-converted-space"/>
          <w:rFonts w:ascii="Times New Roman" w:hAnsi="Times New Roman" w:cs="Times New Roman"/>
          <w:sz w:val="24"/>
          <w:szCs w:val="24"/>
        </w:rPr>
        <w:t xml:space="preserve">-RRE (gag/pol) and </w:t>
      </w:r>
      <w:proofErr w:type="spellStart"/>
      <w:r w:rsidRPr="00A14150">
        <w:rPr>
          <w:rStyle w:val="apple-converted-space"/>
          <w:rFonts w:ascii="Times New Roman" w:hAnsi="Times New Roman" w:cs="Times New Roman"/>
          <w:sz w:val="24"/>
          <w:szCs w:val="24"/>
        </w:rPr>
        <w:t>pRSV</w:t>
      </w:r>
      <w:proofErr w:type="spellEnd"/>
      <w:r w:rsidRPr="00A14150">
        <w:rPr>
          <w:rStyle w:val="apple-converted-space"/>
          <w:rFonts w:ascii="Times New Roman" w:hAnsi="Times New Roman" w:cs="Times New Roman"/>
          <w:sz w:val="24"/>
          <w:szCs w:val="24"/>
        </w:rPr>
        <w:t xml:space="preserve">-REV) were co-transfected into HEK293T cells for lentivirus production. Cell supernatants containing the virus were harvested 48 h after transfection and stored at -80°C. </w:t>
      </w:r>
    </w:p>
    <w:p w:rsidR="000411AE" w:rsidRPr="00A14150" w:rsidRDefault="000411AE" w:rsidP="000411AE">
      <w:pPr>
        <w:spacing w:after="0" w:line="480" w:lineRule="auto"/>
        <w:rPr>
          <w:rStyle w:val="apple-converted-space"/>
          <w:rFonts w:ascii="Times New Roman" w:hAnsi="Times New Roman" w:cs="Times New Roman"/>
          <w:sz w:val="24"/>
          <w:szCs w:val="24"/>
        </w:rPr>
      </w:pPr>
      <w:r w:rsidRPr="00A14150">
        <w:rPr>
          <w:rStyle w:val="apple-converted-space"/>
          <w:rFonts w:ascii="Times New Roman" w:hAnsi="Times New Roman" w:cs="Times New Roman"/>
          <w:sz w:val="24"/>
          <w:szCs w:val="24"/>
        </w:rPr>
        <w:t xml:space="preserve">For generating stable cell lines, cells were infected at 20% confluence with lentiviral supernatants with normal culture medium (120 ng/ml of virus) in the presence of 8 ng/ml </w:t>
      </w:r>
      <w:proofErr w:type="spellStart"/>
      <w:r w:rsidRPr="00A14150">
        <w:rPr>
          <w:rStyle w:val="apple-converted-space"/>
          <w:rFonts w:ascii="Times New Roman" w:hAnsi="Times New Roman" w:cs="Times New Roman"/>
          <w:sz w:val="24"/>
          <w:szCs w:val="24"/>
        </w:rPr>
        <w:t>polybrene</w:t>
      </w:r>
      <w:proofErr w:type="spellEnd"/>
      <w:r w:rsidRPr="00A14150">
        <w:rPr>
          <w:rStyle w:val="apple-converted-space"/>
          <w:rFonts w:ascii="Times New Roman" w:hAnsi="Times New Roman" w:cs="Times New Roman"/>
          <w:sz w:val="24"/>
          <w:szCs w:val="24"/>
        </w:rPr>
        <w:t xml:space="preserve"> (Sigma) for 24 h. Then the cells were cultured under </w:t>
      </w:r>
      <w:proofErr w:type="spellStart"/>
      <w:r>
        <w:rPr>
          <w:rStyle w:val="apple-converted-space"/>
          <w:rFonts w:ascii="Times New Roman" w:hAnsi="Times New Roman" w:cs="Times New Roman"/>
          <w:sz w:val="24"/>
          <w:szCs w:val="24"/>
        </w:rPr>
        <w:t>puromycin</w:t>
      </w:r>
      <w:proofErr w:type="spellEnd"/>
      <w:r>
        <w:rPr>
          <w:rStyle w:val="apple-converted-space"/>
          <w:rFonts w:ascii="Times New Roman" w:hAnsi="Times New Roman" w:cs="Times New Roman"/>
          <w:sz w:val="24"/>
          <w:szCs w:val="24"/>
        </w:rPr>
        <w:t xml:space="preserve"> (1 µg/ml) selection. </w:t>
      </w:r>
    </w:p>
    <w:p w:rsidR="000411AE" w:rsidRDefault="00E706C0" w:rsidP="00F45ACC">
      <w:pPr>
        <w:autoSpaceDE w:val="0"/>
        <w:autoSpaceDN w:val="0"/>
        <w:adjustRightInd w:val="0"/>
        <w:spacing w:after="0" w:line="480" w:lineRule="auto"/>
        <w:rPr>
          <w:rStyle w:val="apple-converted-space"/>
          <w:rFonts w:ascii="Arial" w:hAnsi="Arial" w:cs="Arial"/>
          <w:b/>
          <w:sz w:val="24"/>
          <w:szCs w:val="24"/>
        </w:rPr>
      </w:pPr>
      <w:r>
        <w:rPr>
          <w:rStyle w:val="apple-converted-space"/>
          <w:rFonts w:ascii="Arial" w:hAnsi="Arial" w:cs="Arial"/>
          <w:b/>
          <w:sz w:val="24"/>
          <w:szCs w:val="24"/>
        </w:rPr>
        <w:t>qPCR primers</w:t>
      </w:r>
    </w:p>
    <w:p w:rsidR="0071516F" w:rsidRPr="00A14150" w:rsidRDefault="0071516F" w:rsidP="00F45ACC">
      <w:pPr>
        <w:spacing w:after="0" w:line="480" w:lineRule="auto"/>
        <w:rPr>
          <w:rStyle w:val="apple-converted-space"/>
          <w:rFonts w:ascii="Times New Roman" w:hAnsi="Times New Roman" w:cs="Times New Roman"/>
          <w:sz w:val="24"/>
          <w:szCs w:val="24"/>
        </w:rPr>
      </w:pPr>
      <w:r>
        <w:rPr>
          <w:rStyle w:val="apple-converted-space"/>
          <w:rFonts w:ascii="Times New Roman" w:hAnsi="Times New Roman" w:cs="Times New Roman"/>
          <w:sz w:val="24"/>
          <w:szCs w:val="24"/>
        </w:rPr>
        <w:t>Human:</w:t>
      </w:r>
    </w:p>
    <w:p w:rsidR="00F45ACC" w:rsidRPr="00A14150" w:rsidRDefault="00F45ACC" w:rsidP="00F45ACC">
      <w:pPr>
        <w:spacing w:after="0" w:line="360" w:lineRule="auto"/>
        <w:rPr>
          <w:rFonts w:ascii="Times New Roman" w:hAnsi="Times New Roman" w:cs="Times New Roman"/>
          <w:sz w:val="24"/>
          <w:szCs w:val="24"/>
        </w:rPr>
      </w:pPr>
      <w:r w:rsidRPr="00A14150">
        <w:rPr>
          <w:rFonts w:ascii="Times New Roman" w:hAnsi="Times New Roman" w:cs="Times New Roman"/>
          <w:i/>
          <w:sz w:val="24"/>
          <w:szCs w:val="24"/>
        </w:rPr>
        <w:t>GAPDH</w:t>
      </w:r>
      <w:r w:rsidRPr="00A14150">
        <w:rPr>
          <w:rFonts w:ascii="Times New Roman" w:hAnsi="Times New Roman" w:cs="Times New Roman"/>
          <w:sz w:val="24"/>
          <w:szCs w:val="24"/>
        </w:rPr>
        <w:t xml:space="preserve"> </w:t>
      </w:r>
      <w:r w:rsidRPr="00A14150">
        <w:rPr>
          <w:rFonts w:ascii="Times New Roman" w:hAnsi="Times New Roman" w:cs="Times New Roman"/>
          <w:color w:val="000000"/>
          <w:sz w:val="24"/>
          <w:szCs w:val="24"/>
        </w:rPr>
        <w:t>Forward: 5’-</w:t>
      </w:r>
      <w:r w:rsidR="009C745F">
        <w:rPr>
          <w:rFonts w:ascii="Times New Roman" w:hAnsi="Times New Roman" w:cs="Times New Roman"/>
          <w:sz w:val="24"/>
          <w:szCs w:val="24"/>
        </w:rPr>
        <w:t>AGCCACATCGCTCAGACA</w:t>
      </w:r>
      <w:r w:rsidRPr="00A14150">
        <w:rPr>
          <w:rFonts w:ascii="Times New Roman" w:hAnsi="Times New Roman" w:cs="Times New Roman"/>
          <w:sz w:val="24"/>
          <w:szCs w:val="24"/>
        </w:rPr>
        <w:t>C</w:t>
      </w:r>
      <w:r w:rsidRPr="00A14150">
        <w:rPr>
          <w:rFonts w:ascii="Times New Roman" w:hAnsi="Times New Roman" w:cs="Times New Roman"/>
          <w:color w:val="000000"/>
          <w:sz w:val="24"/>
          <w:szCs w:val="24"/>
        </w:rPr>
        <w:t>-3’</w:t>
      </w:r>
      <w:r w:rsidRPr="00A14150">
        <w:rPr>
          <w:rFonts w:ascii="Times New Roman" w:hAnsi="Times New Roman" w:cs="Times New Roman"/>
          <w:sz w:val="24"/>
          <w:szCs w:val="24"/>
        </w:rPr>
        <w:t xml:space="preserve"> </w:t>
      </w:r>
    </w:p>
    <w:p w:rsidR="00F45ACC" w:rsidRDefault="00F45ACC" w:rsidP="00F45ACC">
      <w:pPr>
        <w:spacing w:after="0" w:line="360" w:lineRule="auto"/>
        <w:rPr>
          <w:rFonts w:ascii="Times New Roman" w:hAnsi="Times New Roman" w:cs="Times New Roman"/>
          <w:color w:val="000000"/>
          <w:sz w:val="24"/>
          <w:szCs w:val="24"/>
        </w:rPr>
      </w:pPr>
      <w:r w:rsidRPr="00A14150">
        <w:rPr>
          <w:rFonts w:ascii="Times New Roman" w:hAnsi="Times New Roman" w:cs="Times New Roman"/>
          <w:i/>
          <w:sz w:val="24"/>
          <w:szCs w:val="24"/>
        </w:rPr>
        <w:t>GAPDH</w:t>
      </w:r>
      <w:r w:rsidRPr="00A14150">
        <w:rPr>
          <w:rFonts w:ascii="Times New Roman" w:hAnsi="Times New Roman" w:cs="Times New Roman"/>
          <w:sz w:val="24"/>
          <w:szCs w:val="24"/>
        </w:rPr>
        <w:t xml:space="preserve"> </w:t>
      </w:r>
      <w:r w:rsidRPr="00A14150">
        <w:rPr>
          <w:rFonts w:ascii="Times New Roman" w:hAnsi="Times New Roman" w:cs="Times New Roman"/>
          <w:color w:val="000000"/>
          <w:sz w:val="24"/>
          <w:szCs w:val="24"/>
        </w:rPr>
        <w:t>Reverse: 5’-</w:t>
      </w:r>
      <w:r w:rsidR="009C745F">
        <w:rPr>
          <w:rFonts w:ascii="Times New Roman" w:hAnsi="Times New Roman" w:cs="Times New Roman"/>
          <w:sz w:val="24"/>
          <w:szCs w:val="24"/>
        </w:rPr>
        <w:t>GCCCAATACGACCAAATC</w:t>
      </w:r>
      <w:r w:rsidRPr="00A14150">
        <w:rPr>
          <w:rFonts w:ascii="Times New Roman" w:hAnsi="Times New Roman" w:cs="Times New Roman"/>
          <w:sz w:val="24"/>
          <w:szCs w:val="24"/>
        </w:rPr>
        <w:t>C</w:t>
      </w:r>
      <w:r w:rsidRPr="00A14150">
        <w:rPr>
          <w:rFonts w:ascii="Times New Roman" w:hAnsi="Times New Roman" w:cs="Times New Roman"/>
          <w:color w:val="000000"/>
          <w:sz w:val="24"/>
          <w:szCs w:val="24"/>
        </w:rPr>
        <w:t>-3’</w:t>
      </w:r>
    </w:p>
    <w:p w:rsidR="00A51A23" w:rsidRPr="00A14150" w:rsidRDefault="00A51A23" w:rsidP="00F45ACC">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w:t>
      </w:r>
      <w:proofErr w:type="spellStart"/>
      <w:r>
        <w:rPr>
          <w:rFonts w:ascii="Times New Roman" w:hAnsi="Times New Roman" w:cs="Times New Roman"/>
          <w:color w:val="000000"/>
          <w:sz w:val="24"/>
          <w:szCs w:val="24"/>
        </w:rPr>
        <w:t>Myb</w:t>
      </w:r>
      <w:proofErr w:type="spellEnd"/>
      <w:r>
        <w:rPr>
          <w:rFonts w:ascii="Times New Roman" w:hAnsi="Times New Roman" w:cs="Times New Roman"/>
          <w:color w:val="000000"/>
          <w:sz w:val="24"/>
          <w:szCs w:val="24"/>
        </w:rPr>
        <w:t xml:space="preserve"> </w:t>
      </w:r>
      <w:r w:rsidRPr="00A14150">
        <w:rPr>
          <w:rFonts w:ascii="Times New Roman" w:hAnsi="Times New Roman" w:cs="Times New Roman"/>
          <w:color w:val="000000"/>
          <w:sz w:val="24"/>
          <w:szCs w:val="24"/>
        </w:rPr>
        <w:t>Forward</w:t>
      </w:r>
      <w:r>
        <w:rPr>
          <w:rFonts w:ascii="Times New Roman" w:hAnsi="Times New Roman" w:cs="Times New Roman"/>
          <w:color w:val="000000"/>
          <w:sz w:val="24"/>
          <w:szCs w:val="24"/>
        </w:rPr>
        <w:t>:</w:t>
      </w:r>
      <w:r w:rsidRPr="00A51A23">
        <w:rPr>
          <w:rFonts w:ascii="Times New Roman" w:hAnsi="Times New Roman" w:cs="Times New Roman"/>
          <w:color w:val="000000"/>
          <w:sz w:val="24"/>
          <w:szCs w:val="24"/>
        </w:rPr>
        <w:t xml:space="preserve"> </w:t>
      </w:r>
      <w:r w:rsidRPr="00A14150">
        <w:rPr>
          <w:rFonts w:ascii="Times New Roman" w:hAnsi="Times New Roman" w:cs="Times New Roman"/>
          <w:color w:val="000000"/>
          <w:sz w:val="24"/>
          <w:szCs w:val="24"/>
        </w:rPr>
        <w:t>5’-</w:t>
      </w:r>
      <w:r>
        <w:rPr>
          <w:rFonts w:ascii="Times New Roman" w:hAnsi="Times New Roman" w:cs="Times New Roman"/>
          <w:color w:val="000000"/>
          <w:sz w:val="24"/>
          <w:szCs w:val="24"/>
        </w:rPr>
        <w:t xml:space="preserve"> </w:t>
      </w:r>
      <w:r w:rsidR="00E375F5">
        <w:rPr>
          <w:rFonts w:ascii="Times New Roman" w:hAnsi="Times New Roman" w:cs="Times New Roman"/>
          <w:color w:val="000000"/>
          <w:sz w:val="24"/>
          <w:szCs w:val="24"/>
        </w:rPr>
        <w:t>GGCGAGCCCCTTGCA</w:t>
      </w:r>
      <w:r w:rsidR="00E375F5" w:rsidRPr="00A14150">
        <w:rPr>
          <w:rFonts w:ascii="Times New Roman" w:hAnsi="Times New Roman" w:cs="Times New Roman"/>
          <w:color w:val="000000"/>
          <w:sz w:val="24"/>
          <w:szCs w:val="24"/>
        </w:rPr>
        <w:t>-3’</w:t>
      </w:r>
    </w:p>
    <w:p w:rsidR="00E375F5" w:rsidRDefault="00E375F5" w:rsidP="00F45ACC">
      <w:pPr>
        <w:spacing w:after="0" w:line="360" w:lineRule="auto"/>
        <w:rPr>
          <w:rFonts w:ascii="Times New Roman" w:hAnsi="Times New Roman" w:cs="Times New Roman"/>
          <w:i/>
          <w:sz w:val="24"/>
          <w:szCs w:val="24"/>
        </w:rPr>
      </w:pPr>
      <w:r>
        <w:rPr>
          <w:rFonts w:ascii="Times New Roman" w:hAnsi="Times New Roman" w:cs="Times New Roman"/>
          <w:i/>
          <w:sz w:val="24"/>
          <w:szCs w:val="24"/>
        </w:rPr>
        <w:t>c-</w:t>
      </w:r>
      <w:proofErr w:type="spellStart"/>
      <w:r>
        <w:rPr>
          <w:rFonts w:ascii="Times New Roman" w:hAnsi="Times New Roman" w:cs="Times New Roman"/>
          <w:i/>
          <w:sz w:val="24"/>
          <w:szCs w:val="24"/>
        </w:rPr>
        <w:t>Myb</w:t>
      </w:r>
      <w:proofErr w:type="spellEnd"/>
      <w:r>
        <w:rPr>
          <w:rFonts w:ascii="Times New Roman" w:hAnsi="Times New Roman" w:cs="Times New Roman"/>
          <w:i/>
          <w:sz w:val="24"/>
          <w:szCs w:val="24"/>
        </w:rPr>
        <w:t xml:space="preserve"> </w:t>
      </w:r>
      <w:r w:rsidRPr="00A14150">
        <w:rPr>
          <w:rFonts w:ascii="Times New Roman" w:hAnsi="Times New Roman" w:cs="Times New Roman"/>
          <w:color w:val="000000"/>
          <w:sz w:val="24"/>
          <w:szCs w:val="24"/>
        </w:rPr>
        <w:t>Reverse: 5’-</w:t>
      </w:r>
      <w:r>
        <w:rPr>
          <w:rFonts w:ascii="Times New Roman" w:hAnsi="Times New Roman" w:cs="Times New Roman"/>
          <w:color w:val="000000"/>
          <w:sz w:val="24"/>
          <w:szCs w:val="24"/>
        </w:rPr>
        <w:t>CTCCTCCATCTTTCCACAGGAT</w:t>
      </w:r>
      <w:r w:rsidRPr="00A14150">
        <w:rPr>
          <w:rFonts w:ascii="Times New Roman" w:hAnsi="Times New Roman" w:cs="Times New Roman"/>
          <w:color w:val="000000"/>
          <w:sz w:val="24"/>
          <w:szCs w:val="24"/>
        </w:rPr>
        <w:t>-3’</w:t>
      </w:r>
    </w:p>
    <w:p w:rsidR="00F45ACC" w:rsidRPr="00A14150" w:rsidRDefault="00F45ACC" w:rsidP="00F45ACC">
      <w:pPr>
        <w:spacing w:after="0" w:line="360" w:lineRule="auto"/>
        <w:rPr>
          <w:rFonts w:ascii="Times New Roman" w:hAnsi="Times New Roman" w:cs="Times New Roman"/>
          <w:sz w:val="24"/>
          <w:szCs w:val="24"/>
        </w:rPr>
      </w:pPr>
      <w:r w:rsidRPr="00A14150">
        <w:rPr>
          <w:rFonts w:ascii="Times New Roman" w:hAnsi="Times New Roman" w:cs="Times New Roman"/>
          <w:i/>
          <w:sz w:val="24"/>
          <w:szCs w:val="24"/>
        </w:rPr>
        <w:t>N-cadherin</w:t>
      </w:r>
      <w:r w:rsidRPr="00A14150">
        <w:rPr>
          <w:rFonts w:ascii="Times New Roman" w:hAnsi="Times New Roman" w:cs="Times New Roman"/>
          <w:sz w:val="24"/>
          <w:szCs w:val="24"/>
        </w:rPr>
        <w:t xml:space="preserve"> </w:t>
      </w:r>
      <w:r w:rsidRPr="00A14150">
        <w:rPr>
          <w:rFonts w:ascii="Times New Roman" w:hAnsi="Times New Roman" w:cs="Times New Roman"/>
          <w:color w:val="000000"/>
          <w:sz w:val="24"/>
          <w:szCs w:val="24"/>
        </w:rPr>
        <w:t>Forward: 5’-</w:t>
      </w:r>
      <w:r w:rsidRPr="00A14150">
        <w:rPr>
          <w:rFonts w:ascii="Times New Roman" w:hAnsi="Times New Roman" w:cs="Times New Roman"/>
          <w:sz w:val="24"/>
          <w:szCs w:val="24"/>
        </w:rPr>
        <w:t>CAGACCGACCCAAACAGCAAC</w:t>
      </w:r>
      <w:r w:rsidRPr="00A14150">
        <w:rPr>
          <w:rFonts w:ascii="Times New Roman" w:hAnsi="Times New Roman" w:cs="Times New Roman"/>
          <w:color w:val="000000"/>
          <w:sz w:val="24"/>
          <w:szCs w:val="24"/>
        </w:rPr>
        <w:t>-3’</w:t>
      </w:r>
    </w:p>
    <w:p w:rsidR="00F45ACC" w:rsidRPr="00A14150" w:rsidRDefault="00F45ACC" w:rsidP="00F45ACC">
      <w:pPr>
        <w:spacing w:after="0" w:line="360" w:lineRule="auto"/>
        <w:rPr>
          <w:rFonts w:ascii="Times New Roman" w:hAnsi="Times New Roman" w:cs="Times New Roman"/>
          <w:sz w:val="24"/>
          <w:szCs w:val="24"/>
          <w:lang w:val="nl-NL"/>
        </w:rPr>
      </w:pPr>
      <w:r w:rsidRPr="00A14150">
        <w:rPr>
          <w:rFonts w:ascii="Times New Roman" w:hAnsi="Times New Roman" w:cs="Times New Roman"/>
          <w:i/>
          <w:sz w:val="24"/>
          <w:szCs w:val="24"/>
          <w:lang w:val="nl-NL"/>
        </w:rPr>
        <w:t>N-</w:t>
      </w:r>
      <w:proofErr w:type="spellStart"/>
      <w:r w:rsidRPr="00A14150">
        <w:rPr>
          <w:rFonts w:ascii="Times New Roman" w:hAnsi="Times New Roman" w:cs="Times New Roman"/>
          <w:i/>
          <w:sz w:val="24"/>
          <w:szCs w:val="24"/>
          <w:lang w:val="nl-NL"/>
        </w:rPr>
        <w:t>cadherin</w:t>
      </w:r>
      <w:proofErr w:type="spellEnd"/>
      <w:r w:rsidRPr="00A14150">
        <w:rPr>
          <w:rFonts w:ascii="Times New Roman" w:hAnsi="Times New Roman" w:cs="Times New Roman"/>
          <w:sz w:val="24"/>
          <w:szCs w:val="24"/>
          <w:lang w:val="nl-NL"/>
        </w:rPr>
        <w:t xml:space="preserve"> </w:t>
      </w:r>
      <w:r w:rsidRPr="00A14150">
        <w:rPr>
          <w:rFonts w:ascii="Times New Roman" w:hAnsi="Times New Roman" w:cs="Times New Roman"/>
          <w:color w:val="000000"/>
          <w:sz w:val="24"/>
          <w:szCs w:val="24"/>
          <w:lang w:val="nl-NL"/>
        </w:rPr>
        <w:t>Reverse: 5’-</w:t>
      </w:r>
      <w:r w:rsidRPr="00A14150">
        <w:rPr>
          <w:rFonts w:ascii="Times New Roman" w:hAnsi="Times New Roman" w:cs="Times New Roman"/>
          <w:sz w:val="24"/>
          <w:szCs w:val="24"/>
          <w:lang w:val="nl-NL"/>
        </w:rPr>
        <w:t>GCAGCAACAGTAAGGACAAACATC</w:t>
      </w:r>
      <w:r w:rsidRPr="00A14150">
        <w:rPr>
          <w:rFonts w:ascii="Times New Roman" w:hAnsi="Times New Roman" w:cs="Times New Roman"/>
          <w:color w:val="000000"/>
          <w:sz w:val="24"/>
          <w:szCs w:val="24"/>
          <w:lang w:val="nl-NL"/>
        </w:rPr>
        <w:t>-3’</w:t>
      </w:r>
    </w:p>
    <w:p w:rsidR="00F45ACC" w:rsidRPr="00A14150" w:rsidRDefault="00F45ACC" w:rsidP="00F45ACC">
      <w:pPr>
        <w:spacing w:after="0" w:line="360" w:lineRule="auto"/>
        <w:rPr>
          <w:rFonts w:ascii="Times New Roman" w:hAnsi="Times New Roman" w:cs="Times New Roman"/>
          <w:sz w:val="24"/>
          <w:szCs w:val="24"/>
        </w:rPr>
      </w:pPr>
      <w:r w:rsidRPr="00A14150">
        <w:rPr>
          <w:rFonts w:ascii="Times New Roman" w:hAnsi="Times New Roman" w:cs="Times New Roman"/>
          <w:i/>
          <w:sz w:val="24"/>
          <w:szCs w:val="24"/>
        </w:rPr>
        <w:t>Snail</w:t>
      </w:r>
      <w:r w:rsidRPr="00A14150">
        <w:rPr>
          <w:rFonts w:ascii="Times New Roman" w:hAnsi="Times New Roman" w:cs="Times New Roman"/>
          <w:sz w:val="24"/>
          <w:szCs w:val="24"/>
        </w:rPr>
        <w:t xml:space="preserve"> </w:t>
      </w:r>
      <w:r w:rsidRPr="00A14150">
        <w:rPr>
          <w:rFonts w:ascii="Times New Roman" w:hAnsi="Times New Roman" w:cs="Times New Roman"/>
          <w:color w:val="000000"/>
          <w:sz w:val="24"/>
          <w:szCs w:val="24"/>
        </w:rPr>
        <w:t>Forward: 5’-ACCACTATGCCGCGCTCTT-3’</w:t>
      </w:r>
    </w:p>
    <w:p w:rsidR="00F45ACC" w:rsidRPr="00A14150" w:rsidRDefault="00F45ACC" w:rsidP="00F45ACC">
      <w:pPr>
        <w:spacing w:after="0" w:line="360" w:lineRule="auto"/>
        <w:rPr>
          <w:rFonts w:ascii="Times New Roman" w:hAnsi="Times New Roman" w:cs="Times New Roman"/>
          <w:sz w:val="24"/>
          <w:szCs w:val="24"/>
        </w:rPr>
      </w:pPr>
      <w:r w:rsidRPr="00A14150">
        <w:rPr>
          <w:rFonts w:ascii="Times New Roman" w:hAnsi="Times New Roman" w:cs="Times New Roman"/>
          <w:i/>
          <w:sz w:val="24"/>
          <w:szCs w:val="24"/>
        </w:rPr>
        <w:t>Snail</w:t>
      </w:r>
      <w:r w:rsidRPr="00A14150">
        <w:rPr>
          <w:rFonts w:ascii="Times New Roman" w:hAnsi="Times New Roman" w:cs="Times New Roman"/>
          <w:sz w:val="24"/>
          <w:szCs w:val="24"/>
        </w:rPr>
        <w:t xml:space="preserve"> </w:t>
      </w:r>
      <w:r w:rsidRPr="00A14150">
        <w:rPr>
          <w:rFonts w:ascii="Times New Roman" w:hAnsi="Times New Roman" w:cs="Times New Roman"/>
          <w:color w:val="000000"/>
          <w:sz w:val="24"/>
          <w:szCs w:val="24"/>
        </w:rPr>
        <w:t>Reverse: 5’-GGTCGTAGGGCTGCTGGAA-3’</w:t>
      </w:r>
    </w:p>
    <w:p w:rsidR="00F45ACC" w:rsidRPr="00A14150" w:rsidRDefault="00F45ACC" w:rsidP="00F45ACC">
      <w:pPr>
        <w:spacing w:after="0" w:line="360" w:lineRule="auto"/>
        <w:rPr>
          <w:rFonts w:ascii="Times New Roman" w:hAnsi="Times New Roman" w:cs="Times New Roman"/>
          <w:sz w:val="24"/>
          <w:szCs w:val="24"/>
        </w:rPr>
      </w:pPr>
      <w:r w:rsidRPr="00A14150">
        <w:rPr>
          <w:rFonts w:ascii="Times New Roman" w:hAnsi="Times New Roman" w:cs="Times New Roman"/>
          <w:i/>
          <w:sz w:val="24"/>
          <w:szCs w:val="24"/>
        </w:rPr>
        <w:t>Slug</w:t>
      </w:r>
      <w:r w:rsidRPr="00A14150">
        <w:rPr>
          <w:rFonts w:ascii="Times New Roman" w:hAnsi="Times New Roman" w:cs="Times New Roman"/>
          <w:sz w:val="24"/>
          <w:szCs w:val="24"/>
        </w:rPr>
        <w:t xml:space="preserve"> </w:t>
      </w:r>
      <w:r w:rsidRPr="00A14150">
        <w:rPr>
          <w:rFonts w:ascii="Times New Roman" w:hAnsi="Times New Roman" w:cs="Times New Roman"/>
          <w:color w:val="000000"/>
          <w:sz w:val="24"/>
          <w:szCs w:val="24"/>
        </w:rPr>
        <w:t>Forward: 5’-</w:t>
      </w:r>
      <w:r w:rsidRPr="00A14150">
        <w:rPr>
          <w:rFonts w:ascii="Times New Roman" w:hAnsi="Times New Roman" w:cs="Times New Roman"/>
          <w:sz w:val="24"/>
          <w:szCs w:val="24"/>
        </w:rPr>
        <w:t>ATGAGGAATCTGGCTGCTGT</w:t>
      </w:r>
      <w:r w:rsidRPr="00A14150">
        <w:rPr>
          <w:rFonts w:ascii="Times New Roman" w:hAnsi="Times New Roman" w:cs="Times New Roman"/>
          <w:color w:val="000000"/>
          <w:sz w:val="24"/>
          <w:szCs w:val="24"/>
        </w:rPr>
        <w:t>-3’</w:t>
      </w:r>
    </w:p>
    <w:p w:rsidR="00F45ACC" w:rsidRPr="00A14150" w:rsidRDefault="00F45ACC" w:rsidP="00F45ACC">
      <w:pPr>
        <w:spacing w:after="0" w:line="360" w:lineRule="auto"/>
        <w:rPr>
          <w:rFonts w:ascii="Times New Roman" w:hAnsi="Times New Roman" w:cs="Times New Roman"/>
          <w:sz w:val="24"/>
          <w:szCs w:val="24"/>
        </w:rPr>
      </w:pPr>
      <w:r w:rsidRPr="00A14150">
        <w:rPr>
          <w:rFonts w:ascii="Times New Roman" w:hAnsi="Times New Roman" w:cs="Times New Roman"/>
          <w:i/>
          <w:sz w:val="24"/>
          <w:szCs w:val="24"/>
        </w:rPr>
        <w:t>Slug</w:t>
      </w:r>
      <w:r w:rsidRPr="00A14150">
        <w:rPr>
          <w:rFonts w:ascii="Times New Roman" w:hAnsi="Times New Roman" w:cs="Times New Roman"/>
          <w:sz w:val="24"/>
          <w:szCs w:val="24"/>
        </w:rPr>
        <w:t xml:space="preserve"> </w:t>
      </w:r>
      <w:r w:rsidRPr="00A14150">
        <w:rPr>
          <w:rFonts w:ascii="Times New Roman" w:hAnsi="Times New Roman" w:cs="Times New Roman"/>
          <w:color w:val="000000"/>
          <w:sz w:val="24"/>
          <w:szCs w:val="24"/>
        </w:rPr>
        <w:t>Reverse: 5’-</w:t>
      </w:r>
      <w:r w:rsidRPr="00A14150">
        <w:rPr>
          <w:rFonts w:ascii="Times New Roman" w:hAnsi="Times New Roman" w:cs="Times New Roman"/>
          <w:sz w:val="24"/>
          <w:szCs w:val="24"/>
        </w:rPr>
        <w:t>GAGGAGAAAATGCCTTTGGA</w:t>
      </w:r>
      <w:r w:rsidRPr="00A14150">
        <w:rPr>
          <w:rFonts w:ascii="Times New Roman" w:hAnsi="Times New Roman" w:cs="Times New Roman"/>
          <w:color w:val="000000"/>
          <w:sz w:val="24"/>
          <w:szCs w:val="24"/>
        </w:rPr>
        <w:t>-3’</w:t>
      </w:r>
    </w:p>
    <w:p w:rsidR="00F45ACC" w:rsidRPr="00A14150" w:rsidRDefault="00F45ACC" w:rsidP="00F45ACC">
      <w:pPr>
        <w:spacing w:after="0" w:line="360" w:lineRule="auto"/>
        <w:rPr>
          <w:rFonts w:ascii="Times New Roman" w:hAnsi="Times New Roman" w:cs="Times New Roman"/>
          <w:sz w:val="24"/>
          <w:szCs w:val="24"/>
        </w:rPr>
      </w:pPr>
      <w:r w:rsidRPr="00A14150">
        <w:rPr>
          <w:rFonts w:ascii="Times New Roman" w:hAnsi="Times New Roman" w:cs="Times New Roman"/>
          <w:i/>
          <w:sz w:val="24"/>
          <w:szCs w:val="24"/>
        </w:rPr>
        <w:lastRenderedPageBreak/>
        <w:t>Vimentin</w:t>
      </w:r>
      <w:r w:rsidRPr="00A14150">
        <w:rPr>
          <w:rFonts w:ascii="Times New Roman" w:hAnsi="Times New Roman" w:cs="Times New Roman"/>
          <w:sz w:val="24"/>
          <w:szCs w:val="24"/>
        </w:rPr>
        <w:t xml:space="preserve"> </w:t>
      </w:r>
      <w:r w:rsidRPr="00A14150">
        <w:rPr>
          <w:rFonts w:ascii="Times New Roman" w:hAnsi="Times New Roman" w:cs="Times New Roman"/>
          <w:color w:val="000000"/>
          <w:sz w:val="24"/>
          <w:szCs w:val="24"/>
        </w:rPr>
        <w:t>Forward: 5’-</w:t>
      </w:r>
      <w:r w:rsidRPr="00A14150">
        <w:rPr>
          <w:rFonts w:ascii="Times New Roman" w:hAnsi="Times New Roman" w:cs="Times New Roman"/>
          <w:sz w:val="24"/>
          <w:szCs w:val="24"/>
        </w:rPr>
        <w:t>CCAAACTTTTCCTCCCTGAACC</w:t>
      </w:r>
      <w:r w:rsidRPr="00A14150">
        <w:rPr>
          <w:rFonts w:ascii="Times New Roman" w:hAnsi="Times New Roman" w:cs="Times New Roman"/>
          <w:color w:val="000000"/>
          <w:sz w:val="24"/>
          <w:szCs w:val="24"/>
        </w:rPr>
        <w:t>-3’</w:t>
      </w:r>
    </w:p>
    <w:p w:rsidR="00F45ACC" w:rsidRPr="00A14150" w:rsidRDefault="00F45ACC" w:rsidP="00F45ACC">
      <w:pPr>
        <w:spacing w:after="0" w:line="360" w:lineRule="auto"/>
        <w:rPr>
          <w:rFonts w:ascii="Times New Roman" w:hAnsi="Times New Roman" w:cs="Times New Roman"/>
          <w:sz w:val="24"/>
          <w:szCs w:val="24"/>
        </w:rPr>
      </w:pPr>
      <w:r w:rsidRPr="00A14150">
        <w:rPr>
          <w:rFonts w:ascii="Times New Roman" w:hAnsi="Times New Roman" w:cs="Times New Roman"/>
          <w:i/>
          <w:sz w:val="24"/>
          <w:szCs w:val="24"/>
        </w:rPr>
        <w:t>Vimentin</w:t>
      </w:r>
      <w:r w:rsidRPr="00A14150">
        <w:rPr>
          <w:rFonts w:ascii="Times New Roman" w:hAnsi="Times New Roman" w:cs="Times New Roman"/>
          <w:sz w:val="24"/>
          <w:szCs w:val="24"/>
        </w:rPr>
        <w:t xml:space="preserve"> Reverse: 5’-CGTGATGCTGAGAAGTTTCGTTGA-3’</w:t>
      </w:r>
    </w:p>
    <w:p w:rsidR="00F45ACC" w:rsidRPr="00A14150" w:rsidRDefault="00F45ACC" w:rsidP="00F45ACC">
      <w:pPr>
        <w:spacing w:after="0" w:line="360" w:lineRule="auto"/>
        <w:rPr>
          <w:rFonts w:ascii="Times New Roman" w:hAnsi="Times New Roman" w:cs="Times New Roman"/>
          <w:color w:val="000000"/>
          <w:sz w:val="24"/>
          <w:szCs w:val="24"/>
        </w:rPr>
      </w:pPr>
      <w:r w:rsidRPr="00A14150">
        <w:rPr>
          <w:rFonts w:ascii="Times New Roman" w:hAnsi="Times New Roman" w:cs="Times New Roman"/>
          <w:i/>
          <w:sz w:val="24"/>
          <w:szCs w:val="24"/>
        </w:rPr>
        <w:t>Twist</w:t>
      </w:r>
      <w:r w:rsidRPr="00A14150">
        <w:rPr>
          <w:rFonts w:ascii="Times New Roman" w:hAnsi="Times New Roman" w:cs="Times New Roman"/>
          <w:sz w:val="24"/>
          <w:szCs w:val="24"/>
        </w:rPr>
        <w:t xml:space="preserve"> </w:t>
      </w:r>
      <w:r w:rsidRPr="00A14150">
        <w:rPr>
          <w:rFonts w:ascii="Times New Roman" w:hAnsi="Times New Roman" w:cs="Times New Roman"/>
          <w:color w:val="000000"/>
          <w:sz w:val="24"/>
          <w:szCs w:val="24"/>
        </w:rPr>
        <w:t>Forward: 5’-GGAGTCCGCAGTCTTACGAG-3’</w:t>
      </w:r>
    </w:p>
    <w:p w:rsidR="00F45ACC" w:rsidRPr="00A14150" w:rsidRDefault="00F45ACC" w:rsidP="00F45ACC">
      <w:pPr>
        <w:spacing w:after="0" w:line="360" w:lineRule="auto"/>
        <w:rPr>
          <w:rFonts w:ascii="Times New Roman" w:hAnsi="Times New Roman" w:cs="Times New Roman"/>
          <w:sz w:val="24"/>
          <w:szCs w:val="24"/>
        </w:rPr>
      </w:pPr>
      <w:r w:rsidRPr="00A14150">
        <w:rPr>
          <w:rFonts w:ascii="Times New Roman" w:hAnsi="Times New Roman" w:cs="Times New Roman"/>
          <w:i/>
          <w:sz w:val="24"/>
          <w:szCs w:val="24"/>
        </w:rPr>
        <w:t>Twist</w:t>
      </w:r>
      <w:r w:rsidRPr="00A14150">
        <w:rPr>
          <w:rFonts w:ascii="Times New Roman" w:hAnsi="Times New Roman" w:cs="Times New Roman"/>
          <w:sz w:val="24"/>
          <w:szCs w:val="24"/>
        </w:rPr>
        <w:t xml:space="preserve"> Reverse: 5’-TCTGGAGGACCTGGTAGAGG-3’</w:t>
      </w:r>
    </w:p>
    <w:p w:rsidR="00F45ACC" w:rsidRPr="00A14150" w:rsidRDefault="00F45ACC" w:rsidP="00F45ACC">
      <w:pPr>
        <w:spacing w:after="0" w:line="360" w:lineRule="auto"/>
        <w:rPr>
          <w:rFonts w:ascii="Times New Roman" w:hAnsi="Times New Roman" w:cs="Times New Roman"/>
          <w:color w:val="000000"/>
          <w:sz w:val="24"/>
          <w:szCs w:val="24"/>
        </w:rPr>
      </w:pPr>
      <w:r w:rsidRPr="00A14150">
        <w:rPr>
          <w:rFonts w:ascii="Times New Roman" w:hAnsi="Times New Roman" w:cs="Times New Roman"/>
          <w:i/>
          <w:sz w:val="24"/>
          <w:szCs w:val="24"/>
        </w:rPr>
        <w:t>Axin2</w:t>
      </w:r>
      <w:r w:rsidRPr="00A14150">
        <w:rPr>
          <w:rFonts w:ascii="Times New Roman" w:hAnsi="Times New Roman" w:cs="Times New Roman"/>
          <w:sz w:val="24"/>
          <w:szCs w:val="24"/>
        </w:rPr>
        <w:t xml:space="preserve"> </w:t>
      </w:r>
      <w:r w:rsidRPr="00A14150">
        <w:rPr>
          <w:rFonts w:ascii="Times New Roman" w:hAnsi="Times New Roman" w:cs="Times New Roman"/>
          <w:color w:val="000000"/>
          <w:sz w:val="24"/>
          <w:szCs w:val="24"/>
        </w:rPr>
        <w:t>Forward: 5’-ATTCGGCCACTGTTCAGACG-3’</w:t>
      </w:r>
    </w:p>
    <w:p w:rsidR="00F45ACC" w:rsidRPr="00A14150" w:rsidRDefault="00F45ACC" w:rsidP="00F45ACC">
      <w:pPr>
        <w:spacing w:after="0" w:line="360" w:lineRule="auto"/>
        <w:rPr>
          <w:rFonts w:ascii="Times New Roman" w:hAnsi="Times New Roman" w:cs="Times New Roman"/>
          <w:sz w:val="24"/>
          <w:szCs w:val="24"/>
        </w:rPr>
      </w:pPr>
      <w:r w:rsidRPr="00A14150">
        <w:rPr>
          <w:rFonts w:ascii="Times New Roman" w:hAnsi="Times New Roman" w:cs="Times New Roman"/>
          <w:i/>
          <w:sz w:val="24"/>
          <w:szCs w:val="24"/>
        </w:rPr>
        <w:t>Axin2</w:t>
      </w:r>
      <w:r w:rsidRPr="00A14150">
        <w:rPr>
          <w:rFonts w:ascii="Times New Roman" w:hAnsi="Times New Roman" w:cs="Times New Roman"/>
          <w:sz w:val="24"/>
          <w:szCs w:val="24"/>
        </w:rPr>
        <w:t xml:space="preserve"> Reverse: 5’-GACAACCAACTCACTGGCCTG -3’</w:t>
      </w:r>
    </w:p>
    <w:p w:rsidR="00F45ACC" w:rsidRPr="00A14150" w:rsidRDefault="00F45ACC" w:rsidP="00F45ACC">
      <w:pPr>
        <w:spacing w:after="0" w:line="360" w:lineRule="auto"/>
        <w:rPr>
          <w:rFonts w:ascii="Times New Roman" w:hAnsi="Times New Roman" w:cs="Times New Roman"/>
          <w:color w:val="000000"/>
          <w:sz w:val="24"/>
          <w:szCs w:val="24"/>
        </w:rPr>
      </w:pPr>
      <w:r w:rsidRPr="00A14150">
        <w:rPr>
          <w:rFonts w:ascii="Times New Roman" w:hAnsi="Times New Roman" w:cs="Times New Roman"/>
          <w:i/>
          <w:sz w:val="24"/>
          <w:szCs w:val="24"/>
        </w:rPr>
        <w:t>Cyclin D1</w:t>
      </w:r>
      <w:r w:rsidRPr="00A14150">
        <w:rPr>
          <w:rFonts w:ascii="Times New Roman" w:hAnsi="Times New Roman" w:cs="Times New Roman"/>
          <w:sz w:val="24"/>
          <w:szCs w:val="24"/>
        </w:rPr>
        <w:t xml:space="preserve"> </w:t>
      </w:r>
      <w:r w:rsidRPr="00A14150">
        <w:rPr>
          <w:rFonts w:ascii="Times New Roman" w:hAnsi="Times New Roman" w:cs="Times New Roman"/>
          <w:color w:val="000000"/>
          <w:sz w:val="24"/>
          <w:szCs w:val="24"/>
        </w:rPr>
        <w:t>Forward: 5’-TCAAGTGTGACCCGGACTGCCT -3’</w:t>
      </w:r>
    </w:p>
    <w:p w:rsidR="00F45ACC" w:rsidRPr="009B793E" w:rsidRDefault="00F45ACC" w:rsidP="00F45ACC">
      <w:pPr>
        <w:spacing w:after="0" w:line="360" w:lineRule="auto"/>
        <w:rPr>
          <w:rStyle w:val="apple-converted-space"/>
          <w:rFonts w:ascii="Times New Roman" w:hAnsi="Times New Roman" w:cs="Times New Roman"/>
          <w:sz w:val="24"/>
          <w:szCs w:val="24"/>
        </w:rPr>
      </w:pPr>
      <w:r w:rsidRPr="00A14150">
        <w:rPr>
          <w:rFonts w:ascii="Times New Roman" w:hAnsi="Times New Roman" w:cs="Times New Roman"/>
          <w:i/>
          <w:sz w:val="24"/>
          <w:szCs w:val="24"/>
        </w:rPr>
        <w:t>Cyclin D1</w:t>
      </w:r>
      <w:r w:rsidRPr="00A14150">
        <w:rPr>
          <w:rFonts w:ascii="Times New Roman" w:hAnsi="Times New Roman" w:cs="Times New Roman"/>
          <w:sz w:val="24"/>
          <w:szCs w:val="24"/>
        </w:rPr>
        <w:t xml:space="preserve"> Reve</w:t>
      </w:r>
      <w:r>
        <w:rPr>
          <w:rFonts w:ascii="Times New Roman" w:hAnsi="Times New Roman" w:cs="Times New Roman"/>
          <w:sz w:val="24"/>
          <w:szCs w:val="24"/>
        </w:rPr>
        <w:t>rse: 5’-GCACGTCGGTGGGTGTGCAA-3’</w:t>
      </w:r>
    </w:p>
    <w:p w:rsidR="00F45ACC" w:rsidRDefault="0071516F" w:rsidP="00F45ACC">
      <w:pPr>
        <w:autoSpaceDE w:val="0"/>
        <w:autoSpaceDN w:val="0"/>
        <w:adjustRightInd w:val="0"/>
        <w:spacing w:after="0" w:line="480" w:lineRule="auto"/>
        <w:rPr>
          <w:rFonts w:ascii="Times New Roman" w:hAnsi="Times New Roman" w:cs="Times New Roman"/>
          <w:color w:val="000000"/>
          <w:sz w:val="24"/>
          <w:szCs w:val="24"/>
        </w:rPr>
      </w:pPr>
      <w:r w:rsidRPr="0071516F">
        <w:rPr>
          <w:rFonts w:ascii="Times New Roman" w:hAnsi="Times New Roman" w:cs="Times New Roman"/>
          <w:color w:val="000000"/>
          <w:sz w:val="24"/>
          <w:szCs w:val="24"/>
        </w:rPr>
        <w:t>Mo</w:t>
      </w:r>
      <w:r w:rsidRPr="00C161AC">
        <w:rPr>
          <w:rFonts w:ascii="Times New Roman" w:hAnsi="Times New Roman" w:cs="Times New Roman"/>
          <w:color w:val="000000"/>
        </w:rPr>
        <w:t>u</w:t>
      </w:r>
      <w:r>
        <w:rPr>
          <w:rFonts w:ascii="Times New Roman" w:hAnsi="Times New Roman" w:cs="Times New Roman"/>
          <w:color w:val="000000"/>
          <w:sz w:val="24"/>
          <w:szCs w:val="24"/>
        </w:rPr>
        <w:t>s</w:t>
      </w:r>
      <w:r w:rsidRPr="00C161AC">
        <w:rPr>
          <w:rFonts w:ascii="Times New Roman" w:hAnsi="Times New Roman" w:cs="Times New Roman"/>
          <w:color w:val="000000"/>
        </w:rPr>
        <w:t>e</w:t>
      </w:r>
      <w:r w:rsidR="006904E1">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E375F5" w:rsidRDefault="00E375F5" w:rsidP="00C161AC">
      <w:pPr>
        <w:spacing w:after="0" w:line="360" w:lineRule="auto"/>
        <w:rPr>
          <w:rFonts w:ascii="Times New Roman" w:hAnsi="Times New Roman" w:cs="Times New Roman"/>
          <w:i/>
          <w:color w:val="000000"/>
          <w:sz w:val="24"/>
          <w:szCs w:val="24"/>
        </w:rPr>
      </w:pPr>
      <w:proofErr w:type="spellStart"/>
      <w:r>
        <w:rPr>
          <w:rFonts w:ascii="Times New Roman" w:hAnsi="Times New Roman" w:cs="Times New Roman"/>
          <w:i/>
          <w:color w:val="000000"/>
          <w:sz w:val="24"/>
          <w:szCs w:val="24"/>
        </w:rPr>
        <w:t>gapdh</w:t>
      </w:r>
      <w:proofErr w:type="spellEnd"/>
      <w:r>
        <w:rPr>
          <w:rFonts w:ascii="Times New Roman" w:hAnsi="Times New Roman" w:cs="Times New Roman"/>
          <w:i/>
          <w:color w:val="000000"/>
          <w:sz w:val="24"/>
          <w:szCs w:val="24"/>
        </w:rPr>
        <w:t xml:space="preserve"> </w:t>
      </w:r>
      <w:r w:rsidRPr="00C161AC">
        <w:rPr>
          <w:rFonts w:ascii="Times New Roman" w:hAnsi="Times New Roman" w:cs="Times New Roman"/>
          <w:color w:val="000000"/>
          <w:sz w:val="24"/>
          <w:szCs w:val="24"/>
        </w:rPr>
        <w:t>Forward: 5'-AACTTTGGCATTGTGGAAGG-3</w:t>
      </w:r>
    </w:p>
    <w:p w:rsidR="00E375F5" w:rsidRDefault="00E375F5" w:rsidP="00C161AC">
      <w:pPr>
        <w:spacing w:after="0" w:line="360" w:lineRule="auto"/>
        <w:rPr>
          <w:rFonts w:ascii="Times New Roman" w:hAnsi="Times New Roman" w:cs="Times New Roman"/>
          <w:i/>
          <w:color w:val="000000"/>
          <w:sz w:val="24"/>
          <w:szCs w:val="24"/>
        </w:rPr>
      </w:pPr>
      <w:proofErr w:type="spellStart"/>
      <w:r>
        <w:rPr>
          <w:rFonts w:ascii="Times New Roman" w:hAnsi="Times New Roman" w:cs="Times New Roman"/>
          <w:i/>
          <w:color w:val="000000"/>
          <w:sz w:val="24"/>
          <w:szCs w:val="24"/>
        </w:rPr>
        <w:t>gapdh</w:t>
      </w:r>
      <w:proofErr w:type="spellEnd"/>
      <w:r>
        <w:rPr>
          <w:rFonts w:ascii="Times New Roman" w:hAnsi="Times New Roman" w:cs="Times New Roman"/>
          <w:i/>
          <w:color w:val="000000"/>
          <w:sz w:val="24"/>
          <w:szCs w:val="24"/>
        </w:rPr>
        <w:t xml:space="preserve"> </w:t>
      </w:r>
      <w:r w:rsidRPr="000E4867">
        <w:rPr>
          <w:rFonts w:ascii="Times New Roman" w:hAnsi="Times New Roman" w:cs="Times New Roman"/>
          <w:color w:val="000000"/>
          <w:sz w:val="24"/>
          <w:szCs w:val="24"/>
        </w:rPr>
        <w:t>Reverse</w:t>
      </w:r>
      <w:r w:rsidRPr="00C161AC">
        <w:rPr>
          <w:rFonts w:ascii="Times New Roman" w:hAnsi="Times New Roman" w:cs="Times New Roman"/>
          <w:color w:val="000000"/>
          <w:sz w:val="24"/>
          <w:szCs w:val="24"/>
        </w:rPr>
        <w:t>: 5'-ACACATTGGGGGTAGGAACA-3'</w:t>
      </w:r>
    </w:p>
    <w:p w:rsidR="0071516F" w:rsidRPr="00C161AC" w:rsidRDefault="00A51A23" w:rsidP="00C161AC">
      <w:pPr>
        <w:spacing w:after="0" w:line="360" w:lineRule="auto"/>
        <w:rPr>
          <w:rFonts w:ascii="Times New Roman" w:hAnsi="Times New Roman" w:cs="Times New Roman"/>
          <w:i/>
          <w:color w:val="000000"/>
          <w:sz w:val="24"/>
          <w:szCs w:val="24"/>
        </w:rPr>
      </w:pPr>
      <w:r w:rsidRPr="00C161AC">
        <w:rPr>
          <w:rFonts w:ascii="Times New Roman" w:hAnsi="Times New Roman" w:cs="Times New Roman"/>
          <w:i/>
          <w:color w:val="000000"/>
          <w:sz w:val="24"/>
          <w:szCs w:val="24"/>
        </w:rPr>
        <w:t>c-</w:t>
      </w:r>
      <w:proofErr w:type="spellStart"/>
      <w:r w:rsidRPr="00C161AC">
        <w:rPr>
          <w:rFonts w:ascii="Times New Roman" w:hAnsi="Times New Roman" w:cs="Times New Roman"/>
          <w:i/>
          <w:color w:val="000000"/>
          <w:sz w:val="24"/>
          <w:szCs w:val="24"/>
        </w:rPr>
        <w:t>myb</w:t>
      </w:r>
      <w:proofErr w:type="spellEnd"/>
      <w:r w:rsidRPr="00C161AC">
        <w:rPr>
          <w:rFonts w:ascii="Times New Roman" w:hAnsi="Times New Roman" w:cs="Times New Roman"/>
          <w:i/>
          <w:color w:val="000000"/>
          <w:sz w:val="24"/>
          <w:szCs w:val="24"/>
        </w:rPr>
        <w:t xml:space="preserve"> </w:t>
      </w:r>
      <w:r w:rsidRPr="00E375F5">
        <w:rPr>
          <w:rFonts w:ascii="Times New Roman" w:hAnsi="Times New Roman" w:cs="Times New Roman"/>
          <w:color w:val="000000"/>
          <w:sz w:val="24"/>
          <w:szCs w:val="24"/>
        </w:rPr>
        <w:t xml:space="preserve">Forward: 5’- </w:t>
      </w:r>
      <w:r w:rsidR="0071516F" w:rsidRPr="00E375F5">
        <w:rPr>
          <w:rFonts w:ascii="Times New Roman" w:hAnsi="Times New Roman" w:cs="Times New Roman"/>
          <w:color w:val="000000"/>
          <w:sz w:val="24"/>
          <w:szCs w:val="24"/>
        </w:rPr>
        <w:t>GCGTTGGTCTGTTATTGC</w:t>
      </w:r>
      <w:r w:rsidRPr="00E375F5">
        <w:rPr>
          <w:rFonts w:ascii="Times New Roman" w:hAnsi="Times New Roman" w:cs="Times New Roman"/>
          <w:color w:val="000000"/>
          <w:sz w:val="24"/>
          <w:szCs w:val="24"/>
        </w:rPr>
        <w:t>-3’</w:t>
      </w:r>
    </w:p>
    <w:p w:rsidR="00A51A23" w:rsidRPr="00C161AC" w:rsidRDefault="00A51A23" w:rsidP="00C161AC">
      <w:pPr>
        <w:spacing w:after="0" w:line="360" w:lineRule="auto"/>
        <w:rPr>
          <w:rFonts w:ascii="Times New Roman" w:hAnsi="Times New Roman" w:cs="Times New Roman"/>
          <w:i/>
          <w:color w:val="000000"/>
        </w:rPr>
      </w:pPr>
      <w:r w:rsidRPr="000E4867">
        <w:rPr>
          <w:rFonts w:ascii="Times New Roman" w:hAnsi="Times New Roman" w:cs="Times New Roman"/>
          <w:i/>
          <w:color w:val="000000"/>
          <w:sz w:val="24"/>
          <w:szCs w:val="24"/>
        </w:rPr>
        <w:t>c-</w:t>
      </w:r>
      <w:proofErr w:type="spellStart"/>
      <w:r w:rsidRPr="000E4867">
        <w:rPr>
          <w:rFonts w:ascii="Times New Roman" w:hAnsi="Times New Roman" w:cs="Times New Roman"/>
          <w:i/>
          <w:color w:val="000000"/>
          <w:sz w:val="24"/>
          <w:szCs w:val="24"/>
        </w:rPr>
        <w:t>myb</w:t>
      </w:r>
      <w:proofErr w:type="spellEnd"/>
      <w:r>
        <w:rPr>
          <w:rFonts w:ascii="Times New Roman" w:hAnsi="Times New Roman" w:cs="Times New Roman"/>
          <w:i/>
          <w:color w:val="000000"/>
          <w:sz w:val="24"/>
          <w:szCs w:val="24"/>
        </w:rPr>
        <w:t xml:space="preserve"> </w:t>
      </w:r>
      <w:bookmarkStart w:id="1" w:name="OLE_LINK17"/>
      <w:bookmarkStart w:id="2" w:name="OLE_LINK18"/>
      <w:r w:rsidRPr="00C161AC">
        <w:rPr>
          <w:rFonts w:ascii="Times New Roman" w:hAnsi="Times New Roman" w:cs="Times New Roman"/>
          <w:color w:val="000000"/>
          <w:sz w:val="24"/>
          <w:szCs w:val="24"/>
        </w:rPr>
        <w:t>Reverse: 5’</w:t>
      </w:r>
      <w:r w:rsidRPr="00E375F5">
        <w:rPr>
          <w:rFonts w:ascii="Times New Roman" w:hAnsi="Times New Roman" w:cs="Times New Roman"/>
          <w:color w:val="000000"/>
          <w:sz w:val="24"/>
          <w:szCs w:val="24"/>
        </w:rPr>
        <w:t>-</w:t>
      </w:r>
      <w:bookmarkEnd w:id="1"/>
      <w:bookmarkEnd w:id="2"/>
      <w:r w:rsidRPr="00E375F5">
        <w:rPr>
          <w:rFonts w:ascii="Times New Roman" w:hAnsi="Times New Roman" w:cs="Times New Roman"/>
          <w:color w:val="000000"/>
          <w:sz w:val="24"/>
          <w:szCs w:val="24"/>
        </w:rPr>
        <w:t>TTCTGTCCTCCTCTTCTGT-3’</w:t>
      </w:r>
    </w:p>
    <w:p w:rsidR="004C163C" w:rsidRPr="00C161AC" w:rsidRDefault="004C163C" w:rsidP="004C163C">
      <w:pPr>
        <w:spacing w:after="0" w:line="360" w:lineRule="auto"/>
        <w:rPr>
          <w:rFonts w:ascii="Times New Roman" w:hAnsi="Times New Roman" w:cs="Times New Roman"/>
          <w:i/>
          <w:color w:val="000000"/>
          <w:sz w:val="24"/>
          <w:szCs w:val="24"/>
        </w:rPr>
      </w:pPr>
      <w:r w:rsidRPr="00C161AC">
        <w:rPr>
          <w:rFonts w:ascii="Times New Roman" w:hAnsi="Times New Roman" w:cs="Times New Roman"/>
          <w:i/>
          <w:color w:val="000000"/>
          <w:sz w:val="24"/>
          <w:szCs w:val="24"/>
        </w:rPr>
        <w:t xml:space="preserve">slug </w:t>
      </w:r>
      <w:r w:rsidRPr="00E375F5">
        <w:rPr>
          <w:rFonts w:ascii="Times New Roman" w:hAnsi="Times New Roman" w:cs="Times New Roman"/>
          <w:color w:val="000000"/>
          <w:sz w:val="24"/>
          <w:szCs w:val="24"/>
        </w:rPr>
        <w:t>Forward</w:t>
      </w:r>
      <w:r w:rsidRPr="00C161AC">
        <w:rPr>
          <w:rFonts w:ascii="Times New Roman" w:hAnsi="Times New Roman" w:cs="Times New Roman"/>
          <w:color w:val="000000"/>
          <w:sz w:val="24"/>
          <w:szCs w:val="24"/>
        </w:rPr>
        <w:t>: 5’</w:t>
      </w:r>
      <w:r w:rsidRPr="00E375F5">
        <w:rPr>
          <w:rFonts w:ascii="Times New Roman" w:hAnsi="Times New Roman" w:cs="Times New Roman"/>
          <w:color w:val="000000"/>
          <w:sz w:val="24"/>
          <w:szCs w:val="24"/>
        </w:rPr>
        <w:t>-</w:t>
      </w:r>
      <w:r w:rsidR="00E375F5">
        <w:rPr>
          <w:rFonts w:ascii="Times New Roman" w:hAnsi="Times New Roman" w:cs="Times New Roman"/>
          <w:color w:val="000000"/>
          <w:sz w:val="24"/>
          <w:szCs w:val="24"/>
        </w:rPr>
        <w:t>CACATTCGAACCCACACATTGCCT</w:t>
      </w:r>
      <w:r w:rsidRPr="00E375F5">
        <w:rPr>
          <w:rFonts w:ascii="Times New Roman" w:hAnsi="Times New Roman" w:cs="Times New Roman"/>
          <w:color w:val="000000"/>
          <w:sz w:val="24"/>
          <w:szCs w:val="24"/>
        </w:rPr>
        <w:t>-3’</w:t>
      </w:r>
    </w:p>
    <w:p w:rsidR="008D5683" w:rsidRPr="00C161AC" w:rsidRDefault="004C163C" w:rsidP="00C161AC">
      <w:pPr>
        <w:spacing w:after="0" w:line="360" w:lineRule="auto"/>
        <w:rPr>
          <w:rFonts w:ascii="Times New Roman" w:hAnsi="Times New Roman" w:cs="Times New Roman"/>
          <w:i/>
          <w:color w:val="000000"/>
          <w:sz w:val="24"/>
          <w:szCs w:val="24"/>
        </w:rPr>
      </w:pPr>
      <w:bookmarkStart w:id="3" w:name="OLE_LINK19"/>
      <w:bookmarkStart w:id="4" w:name="OLE_LINK20"/>
      <w:r w:rsidRPr="00C161AC">
        <w:rPr>
          <w:rFonts w:ascii="Times New Roman" w:hAnsi="Times New Roman" w:cs="Times New Roman"/>
          <w:i/>
          <w:color w:val="000000"/>
          <w:sz w:val="24"/>
          <w:szCs w:val="24"/>
        </w:rPr>
        <w:t xml:space="preserve">slug </w:t>
      </w:r>
      <w:r w:rsidRPr="00C161AC">
        <w:rPr>
          <w:rFonts w:ascii="Times New Roman" w:hAnsi="Times New Roman" w:cs="Times New Roman"/>
          <w:color w:val="000000"/>
          <w:sz w:val="24"/>
          <w:szCs w:val="24"/>
        </w:rPr>
        <w:t>Reverse: 5’</w:t>
      </w:r>
      <w:r w:rsidRPr="00E375F5">
        <w:rPr>
          <w:rFonts w:ascii="Times New Roman" w:hAnsi="Times New Roman" w:cs="Times New Roman"/>
          <w:color w:val="000000"/>
          <w:sz w:val="24"/>
          <w:szCs w:val="24"/>
        </w:rPr>
        <w:t>-</w:t>
      </w:r>
      <w:bookmarkEnd w:id="3"/>
      <w:bookmarkEnd w:id="4"/>
      <w:r w:rsidR="00E375F5">
        <w:rPr>
          <w:rFonts w:ascii="Times New Roman" w:hAnsi="Times New Roman" w:cs="Times New Roman"/>
          <w:color w:val="000000"/>
          <w:sz w:val="24"/>
          <w:szCs w:val="24"/>
        </w:rPr>
        <w:t>TGTGCCCTCAGGTTTGATCTGTCT</w:t>
      </w:r>
      <w:r w:rsidRPr="00E375F5">
        <w:rPr>
          <w:rFonts w:ascii="Times New Roman" w:hAnsi="Times New Roman" w:cs="Times New Roman"/>
          <w:color w:val="000000"/>
          <w:sz w:val="24"/>
          <w:szCs w:val="24"/>
        </w:rPr>
        <w:t>-3’</w:t>
      </w:r>
      <w:r w:rsidRPr="00C161AC">
        <w:rPr>
          <w:rFonts w:ascii="Times New Roman" w:hAnsi="Times New Roman" w:cs="Times New Roman"/>
          <w:i/>
          <w:color w:val="000000"/>
          <w:sz w:val="24"/>
          <w:szCs w:val="24"/>
        </w:rPr>
        <w:t xml:space="preserve"> </w:t>
      </w:r>
    </w:p>
    <w:p w:rsidR="008D5683" w:rsidRPr="00C161AC" w:rsidRDefault="008D5683" w:rsidP="00C161AC">
      <w:pPr>
        <w:spacing w:after="0" w:line="360" w:lineRule="auto"/>
        <w:rPr>
          <w:rFonts w:ascii="Times New Roman" w:hAnsi="Times New Roman" w:cs="Times New Roman"/>
          <w:color w:val="000000"/>
          <w:sz w:val="24"/>
          <w:szCs w:val="24"/>
        </w:rPr>
      </w:pPr>
      <w:r w:rsidRPr="00C161AC">
        <w:rPr>
          <w:rFonts w:ascii="Times New Roman" w:hAnsi="Times New Roman" w:cs="Times New Roman"/>
          <w:i/>
          <w:color w:val="000000"/>
          <w:sz w:val="24"/>
          <w:szCs w:val="24"/>
        </w:rPr>
        <w:t xml:space="preserve">axin2 </w:t>
      </w:r>
      <w:r w:rsidRPr="00E375F5">
        <w:rPr>
          <w:rFonts w:ascii="Times New Roman" w:hAnsi="Times New Roman" w:cs="Times New Roman"/>
          <w:color w:val="000000"/>
          <w:sz w:val="24"/>
          <w:szCs w:val="24"/>
        </w:rPr>
        <w:t>Forward</w:t>
      </w:r>
      <w:r w:rsidRPr="00C161AC">
        <w:rPr>
          <w:rFonts w:ascii="Times New Roman" w:hAnsi="Times New Roman" w:cs="Times New Roman"/>
          <w:color w:val="000000"/>
          <w:sz w:val="24"/>
          <w:szCs w:val="24"/>
        </w:rPr>
        <w:t>: 5’-</w:t>
      </w:r>
      <w:r w:rsidR="002B3D0D">
        <w:rPr>
          <w:rFonts w:ascii="Times New Roman" w:hAnsi="Times New Roman" w:cs="Times New Roman"/>
          <w:color w:val="000000"/>
          <w:sz w:val="24"/>
          <w:szCs w:val="24"/>
        </w:rPr>
        <w:t>GGTTCCGGCTATGTCTTTGC</w:t>
      </w:r>
      <w:r w:rsidR="002B3D0D" w:rsidRPr="00E375F5">
        <w:rPr>
          <w:rFonts w:ascii="Times New Roman" w:hAnsi="Times New Roman" w:cs="Times New Roman"/>
          <w:color w:val="000000"/>
          <w:sz w:val="24"/>
          <w:szCs w:val="24"/>
        </w:rPr>
        <w:t>-3’</w:t>
      </w:r>
    </w:p>
    <w:p w:rsidR="008D5683" w:rsidRDefault="008D5683" w:rsidP="00C161AC">
      <w:pPr>
        <w:spacing w:after="0" w:line="360" w:lineRule="auto"/>
        <w:rPr>
          <w:rFonts w:ascii="Times New Roman" w:hAnsi="Times New Roman" w:cs="Times New Roman"/>
          <w:color w:val="000000"/>
          <w:sz w:val="24"/>
          <w:szCs w:val="24"/>
        </w:rPr>
      </w:pPr>
      <w:r w:rsidRPr="00C161AC">
        <w:rPr>
          <w:rFonts w:ascii="Times New Roman" w:hAnsi="Times New Roman" w:cs="Times New Roman"/>
          <w:i/>
          <w:color w:val="000000"/>
          <w:sz w:val="24"/>
          <w:szCs w:val="24"/>
        </w:rPr>
        <w:t xml:space="preserve">axin2 </w:t>
      </w:r>
      <w:r w:rsidRPr="00C161AC">
        <w:rPr>
          <w:rFonts w:ascii="Times New Roman" w:hAnsi="Times New Roman" w:cs="Times New Roman"/>
          <w:color w:val="000000"/>
          <w:sz w:val="24"/>
          <w:szCs w:val="24"/>
        </w:rPr>
        <w:t>Reverse: 5’</w:t>
      </w:r>
      <w:r w:rsidRPr="00E375F5">
        <w:rPr>
          <w:rFonts w:ascii="Times New Roman" w:hAnsi="Times New Roman" w:cs="Times New Roman"/>
          <w:color w:val="000000"/>
          <w:sz w:val="24"/>
          <w:szCs w:val="24"/>
        </w:rPr>
        <w:t>-</w:t>
      </w:r>
      <w:r w:rsidR="002B3D0D">
        <w:rPr>
          <w:rFonts w:ascii="Times New Roman" w:hAnsi="Times New Roman" w:cs="Times New Roman"/>
          <w:color w:val="000000"/>
          <w:sz w:val="24"/>
          <w:szCs w:val="24"/>
        </w:rPr>
        <w:t>CAGTGCGTCGCTGGATAACTC</w:t>
      </w:r>
      <w:r w:rsidR="002B3D0D" w:rsidRPr="00E375F5">
        <w:rPr>
          <w:rFonts w:ascii="Times New Roman" w:hAnsi="Times New Roman" w:cs="Times New Roman"/>
          <w:color w:val="000000"/>
          <w:sz w:val="24"/>
          <w:szCs w:val="24"/>
        </w:rPr>
        <w:t>-3’</w:t>
      </w:r>
    </w:p>
    <w:p w:rsidR="002B3D0D" w:rsidRPr="00C161AC" w:rsidRDefault="002B3D0D" w:rsidP="00C161AC">
      <w:pPr>
        <w:spacing w:after="0" w:line="360" w:lineRule="auto"/>
        <w:rPr>
          <w:rFonts w:ascii="Times New Roman" w:hAnsi="Times New Roman" w:cs="Times New Roman"/>
          <w:i/>
          <w:color w:val="000000"/>
        </w:rPr>
      </w:pPr>
    </w:p>
    <w:p w:rsidR="00A51A23" w:rsidRDefault="00A51A23" w:rsidP="00A51A23">
      <w:pPr>
        <w:autoSpaceDE w:val="0"/>
        <w:autoSpaceDN w:val="0"/>
        <w:adjustRightInd w:val="0"/>
        <w:spacing w:after="0" w:line="480" w:lineRule="auto"/>
        <w:rPr>
          <w:rStyle w:val="apple-converted-space"/>
          <w:rFonts w:ascii="Arial" w:hAnsi="Arial" w:cs="Arial"/>
          <w:b/>
          <w:sz w:val="24"/>
          <w:szCs w:val="24"/>
        </w:rPr>
      </w:pPr>
      <w:r w:rsidRPr="00A51A23">
        <w:rPr>
          <w:rStyle w:val="apple-converted-space"/>
          <w:rFonts w:ascii="Arial" w:hAnsi="Arial" w:cs="Arial"/>
          <w:b/>
          <w:sz w:val="24"/>
          <w:szCs w:val="24"/>
        </w:rPr>
        <w:t>Luciferase Reporter Assay</w:t>
      </w:r>
    </w:p>
    <w:p w:rsidR="00A51A23" w:rsidRPr="007843A2" w:rsidRDefault="001A00F8" w:rsidP="00A51A23">
      <w:pPr>
        <w:autoSpaceDE w:val="0"/>
        <w:autoSpaceDN w:val="0"/>
        <w:adjustRightInd w:val="0"/>
        <w:spacing w:after="0" w:line="480" w:lineRule="auto"/>
        <w:rPr>
          <w:rStyle w:val="apple-converted-space"/>
          <w:rFonts w:ascii="Times New Roman" w:hAnsi="Times New Roman" w:cs="Times New Roman"/>
          <w:sz w:val="24"/>
          <w:szCs w:val="24"/>
        </w:rPr>
      </w:pPr>
      <w:r>
        <w:rPr>
          <w:rStyle w:val="apple-converted-space"/>
          <w:rFonts w:ascii="Times New Roman" w:hAnsi="Times New Roman" w:cs="Times New Roman"/>
          <w:sz w:val="24"/>
          <w:szCs w:val="24"/>
        </w:rPr>
        <w:t>HEK293T c</w:t>
      </w:r>
      <w:r w:rsidR="00A51A23" w:rsidRPr="004C4444">
        <w:rPr>
          <w:rStyle w:val="apple-converted-space"/>
          <w:rFonts w:ascii="Times New Roman" w:hAnsi="Times New Roman" w:cs="Times New Roman"/>
          <w:sz w:val="24"/>
          <w:szCs w:val="24"/>
        </w:rPr>
        <w:t>ells were</w:t>
      </w:r>
      <w:r>
        <w:rPr>
          <w:rStyle w:val="apple-converted-space"/>
          <w:rFonts w:ascii="Times New Roman" w:hAnsi="Times New Roman" w:cs="Times New Roman"/>
          <w:sz w:val="24"/>
          <w:szCs w:val="24"/>
        </w:rPr>
        <w:t xml:space="preserve"> seed</w:t>
      </w:r>
      <w:r w:rsidR="008B624A">
        <w:rPr>
          <w:rStyle w:val="apple-converted-space"/>
          <w:rFonts w:ascii="Times New Roman" w:hAnsi="Times New Roman" w:cs="Times New Roman"/>
          <w:sz w:val="24"/>
          <w:szCs w:val="24"/>
        </w:rPr>
        <w:t>ed</w:t>
      </w:r>
      <w:r>
        <w:rPr>
          <w:rStyle w:val="apple-converted-space"/>
          <w:rFonts w:ascii="Times New Roman" w:hAnsi="Times New Roman" w:cs="Times New Roman"/>
          <w:sz w:val="24"/>
          <w:szCs w:val="24"/>
        </w:rPr>
        <w:t xml:space="preserve"> in 24 we</w:t>
      </w:r>
      <w:r w:rsidR="00E375F5">
        <w:rPr>
          <w:rStyle w:val="apple-converted-space"/>
          <w:rFonts w:ascii="Times New Roman" w:hAnsi="Times New Roman" w:cs="Times New Roman"/>
          <w:sz w:val="24"/>
          <w:szCs w:val="24"/>
        </w:rPr>
        <w:t>l</w:t>
      </w:r>
      <w:r>
        <w:rPr>
          <w:rStyle w:val="apple-converted-space"/>
          <w:rFonts w:ascii="Times New Roman" w:hAnsi="Times New Roman" w:cs="Times New Roman"/>
          <w:sz w:val="24"/>
          <w:szCs w:val="24"/>
        </w:rPr>
        <w:t>ls plate and</w:t>
      </w:r>
      <w:r w:rsidR="00A51A23" w:rsidRPr="004C4444">
        <w:rPr>
          <w:rStyle w:val="apple-converted-space"/>
          <w:rFonts w:ascii="Times New Roman" w:hAnsi="Times New Roman" w:cs="Times New Roman"/>
          <w:sz w:val="24"/>
          <w:szCs w:val="24"/>
        </w:rPr>
        <w:t xml:space="preserve"> transfected </w:t>
      </w:r>
      <w:r>
        <w:rPr>
          <w:rStyle w:val="apple-converted-space"/>
          <w:rFonts w:ascii="Times New Roman" w:hAnsi="Times New Roman" w:cs="Times New Roman"/>
          <w:sz w:val="24"/>
          <w:szCs w:val="24"/>
        </w:rPr>
        <w:t xml:space="preserve">with empty vector or </w:t>
      </w:r>
      <w:r w:rsidRPr="00EB4CB6">
        <w:rPr>
          <w:rStyle w:val="apple-converted-space"/>
          <w:rFonts w:ascii="Times New Roman" w:hAnsi="Times New Roman" w:cs="Times New Roman"/>
          <w:sz w:val="24"/>
          <w:szCs w:val="24"/>
        </w:rPr>
        <w:t>HA-c-</w:t>
      </w:r>
      <w:proofErr w:type="spellStart"/>
      <w:r w:rsidRPr="00EB4CB6">
        <w:rPr>
          <w:rStyle w:val="apple-converted-space"/>
          <w:rFonts w:ascii="Times New Roman" w:hAnsi="Times New Roman" w:cs="Times New Roman"/>
          <w:sz w:val="24"/>
          <w:szCs w:val="24"/>
        </w:rPr>
        <w:t>Myb</w:t>
      </w:r>
      <w:proofErr w:type="spellEnd"/>
      <w:r w:rsidRPr="00EB4CB6">
        <w:rPr>
          <w:rStyle w:val="apple-converted-space"/>
          <w:rFonts w:ascii="Times New Roman" w:hAnsi="Times New Roman" w:cs="Times New Roman"/>
          <w:sz w:val="24"/>
          <w:szCs w:val="24"/>
        </w:rPr>
        <w:t xml:space="preserve"> plasmid</w:t>
      </w:r>
      <w:r>
        <w:rPr>
          <w:rStyle w:val="apple-converted-space"/>
          <w:rFonts w:ascii="Times New Roman" w:hAnsi="Times New Roman" w:cs="Times New Roman"/>
          <w:sz w:val="24"/>
          <w:szCs w:val="24"/>
        </w:rPr>
        <w:t xml:space="preserve"> plus TOP/FOP flash </w:t>
      </w:r>
      <w:r w:rsidR="008B624A">
        <w:rPr>
          <w:rStyle w:val="apple-converted-space"/>
          <w:rFonts w:ascii="Times New Roman" w:hAnsi="Times New Roman" w:cs="Times New Roman"/>
          <w:sz w:val="24"/>
          <w:szCs w:val="24"/>
        </w:rPr>
        <w:t>reporte</w:t>
      </w:r>
      <w:r>
        <w:rPr>
          <w:rStyle w:val="apple-converted-space"/>
          <w:rFonts w:ascii="Times New Roman" w:hAnsi="Times New Roman" w:cs="Times New Roman"/>
          <w:sz w:val="24"/>
          <w:szCs w:val="24"/>
        </w:rPr>
        <w:t xml:space="preserve">r plasmids. At 24h after transfection, cells were treated with or without </w:t>
      </w:r>
      <w:r w:rsidRPr="00C40EEF">
        <w:rPr>
          <w:rStyle w:val="apple-converted-space"/>
          <w:rFonts w:ascii="Times New Roman" w:hAnsi="Times New Roman" w:cs="Times New Roman"/>
          <w:sz w:val="24"/>
          <w:szCs w:val="24"/>
        </w:rPr>
        <w:t xml:space="preserve">100ng/ml recombinant Wnt3a </w:t>
      </w:r>
      <w:r>
        <w:rPr>
          <w:rStyle w:val="apple-converted-space"/>
          <w:rFonts w:ascii="Times New Roman" w:hAnsi="Times New Roman" w:cs="Times New Roman"/>
          <w:sz w:val="24"/>
          <w:szCs w:val="24"/>
        </w:rPr>
        <w:t xml:space="preserve">for </w:t>
      </w:r>
      <w:r w:rsidR="00FF2D8E">
        <w:rPr>
          <w:rStyle w:val="apple-converted-space"/>
          <w:rFonts w:ascii="Times New Roman" w:hAnsi="Times New Roman" w:cs="Times New Roman"/>
          <w:sz w:val="24"/>
          <w:szCs w:val="24"/>
        </w:rPr>
        <w:t>16h. The</w:t>
      </w:r>
      <w:r w:rsidR="00A51A23" w:rsidRPr="004C4444">
        <w:rPr>
          <w:rStyle w:val="apple-converted-space"/>
          <w:rFonts w:ascii="Times New Roman" w:hAnsi="Times New Roman" w:cs="Times New Roman"/>
          <w:sz w:val="24"/>
          <w:szCs w:val="24"/>
        </w:rPr>
        <w:t xml:space="preserve"> luciferase activities were </w:t>
      </w:r>
      <w:r w:rsidR="008B624A">
        <w:rPr>
          <w:rStyle w:val="apple-converted-space"/>
          <w:rFonts w:ascii="Times New Roman" w:hAnsi="Times New Roman" w:cs="Times New Roman"/>
          <w:sz w:val="24"/>
          <w:szCs w:val="24"/>
        </w:rPr>
        <w:t>analyse</w:t>
      </w:r>
      <w:r w:rsidR="00FF2D8E">
        <w:rPr>
          <w:rStyle w:val="apple-converted-space"/>
          <w:rFonts w:ascii="Times New Roman" w:hAnsi="Times New Roman" w:cs="Times New Roman"/>
          <w:sz w:val="24"/>
          <w:szCs w:val="24"/>
        </w:rPr>
        <w:t>d</w:t>
      </w:r>
      <w:r w:rsidR="00A51A23" w:rsidRPr="004C4444">
        <w:rPr>
          <w:rStyle w:val="apple-converted-space"/>
          <w:rFonts w:ascii="Times New Roman" w:hAnsi="Times New Roman" w:cs="Times New Roman"/>
          <w:sz w:val="24"/>
          <w:szCs w:val="24"/>
        </w:rPr>
        <w:t xml:space="preserve"> by a </w:t>
      </w:r>
      <w:proofErr w:type="spellStart"/>
      <w:r w:rsidR="00A51A23" w:rsidRPr="004C4444">
        <w:rPr>
          <w:rStyle w:val="apple-converted-space"/>
          <w:rFonts w:ascii="Times New Roman" w:hAnsi="Times New Roman" w:cs="Times New Roman"/>
          <w:sz w:val="24"/>
          <w:szCs w:val="24"/>
        </w:rPr>
        <w:t>luminometer</w:t>
      </w:r>
      <w:proofErr w:type="spellEnd"/>
      <w:r w:rsidR="00A51A23" w:rsidRPr="004C4444">
        <w:rPr>
          <w:rStyle w:val="apple-converted-space"/>
          <w:rFonts w:ascii="Times New Roman" w:hAnsi="Times New Roman" w:cs="Times New Roman"/>
          <w:sz w:val="24"/>
          <w:szCs w:val="24"/>
        </w:rPr>
        <w:t xml:space="preserve"> (Berthold Technologies). Reporter activity was normalized to </w:t>
      </w:r>
      <w:r w:rsidR="00FF2D8E">
        <w:rPr>
          <w:rStyle w:val="apple-converted-space"/>
          <w:rFonts w:ascii="Times New Roman" w:hAnsi="Times New Roman" w:cs="Times New Roman"/>
          <w:sz w:val="24"/>
          <w:szCs w:val="24"/>
        </w:rPr>
        <w:t>β-</w:t>
      </w:r>
      <w:r w:rsidR="00A51A23" w:rsidRPr="007843A2">
        <w:rPr>
          <w:rStyle w:val="apple-converted-space"/>
          <w:rFonts w:ascii="Times New Roman" w:hAnsi="Times New Roman" w:cs="Times New Roman"/>
          <w:sz w:val="24"/>
          <w:szCs w:val="24"/>
        </w:rPr>
        <w:t xml:space="preserve">gal </w:t>
      </w:r>
      <w:r w:rsidR="008B624A">
        <w:rPr>
          <w:rStyle w:val="apple-converted-space"/>
          <w:rFonts w:ascii="Times New Roman" w:hAnsi="Times New Roman" w:cs="Times New Roman"/>
          <w:sz w:val="24"/>
          <w:szCs w:val="24"/>
        </w:rPr>
        <w:t>expression.</w:t>
      </w:r>
    </w:p>
    <w:p w:rsidR="00246CD6" w:rsidRDefault="00246CD6" w:rsidP="00F45ACC">
      <w:pPr>
        <w:autoSpaceDE w:val="0"/>
        <w:autoSpaceDN w:val="0"/>
        <w:adjustRightInd w:val="0"/>
        <w:spacing w:after="0" w:line="480" w:lineRule="auto"/>
        <w:rPr>
          <w:rStyle w:val="apple-converted-space"/>
          <w:rFonts w:ascii="Arial" w:hAnsi="Arial" w:cs="Arial"/>
          <w:b/>
          <w:sz w:val="24"/>
          <w:szCs w:val="24"/>
        </w:rPr>
      </w:pPr>
    </w:p>
    <w:p w:rsidR="00F45ACC" w:rsidRPr="009B793E" w:rsidRDefault="00F45ACC" w:rsidP="00F45ACC">
      <w:pPr>
        <w:autoSpaceDE w:val="0"/>
        <w:autoSpaceDN w:val="0"/>
        <w:adjustRightInd w:val="0"/>
        <w:spacing w:after="0" w:line="480" w:lineRule="auto"/>
        <w:rPr>
          <w:rStyle w:val="apple-converted-space"/>
          <w:rFonts w:ascii="Arial" w:hAnsi="Arial" w:cs="Arial"/>
          <w:b/>
          <w:sz w:val="24"/>
          <w:szCs w:val="24"/>
        </w:rPr>
      </w:pPr>
      <w:r w:rsidRPr="009B793E">
        <w:rPr>
          <w:rStyle w:val="apple-converted-space"/>
          <w:rFonts w:ascii="Arial" w:hAnsi="Arial" w:cs="Arial"/>
          <w:b/>
          <w:sz w:val="24"/>
          <w:szCs w:val="24"/>
        </w:rPr>
        <w:t>Chromatin immunoprecipitation assay</w:t>
      </w:r>
    </w:p>
    <w:p w:rsidR="00F45ACC" w:rsidRPr="00A14150" w:rsidRDefault="00F45ACC" w:rsidP="00F45ACC">
      <w:pPr>
        <w:autoSpaceDE w:val="0"/>
        <w:autoSpaceDN w:val="0"/>
        <w:adjustRightInd w:val="0"/>
        <w:spacing w:after="0" w:line="480" w:lineRule="auto"/>
        <w:rPr>
          <w:rStyle w:val="apple-converted-space"/>
          <w:rFonts w:ascii="Times New Roman" w:hAnsi="Times New Roman" w:cs="Times New Roman"/>
          <w:sz w:val="24"/>
          <w:szCs w:val="24"/>
        </w:rPr>
      </w:pPr>
      <w:r w:rsidRPr="00A14150">
        <w:rPr>
          <w:rStyle w:val="apple-converted-space"/>
          <w:rFonts w:ascii="Times New Roman" w:hAnsi="Times New Roman" w:cs="Times New Roman"/>
          <w:sz w:val="24"/>
          <w:szCs w:val="24"/>
        </w:rPr>
        <w:t xml:space="preserve">Cells were fixed in 1% formaldehyde for 15 min at room temperature and then quenched by 5 min of treatment with 0.125 M glycine. Cells were harvested into </w:t>
      </w:r>
      <w:proofErr w:type="spellStart"/>
      <w:r w:rsidRPr="00A14150">
        <w:rPr>
          <w:rStyle w:val="apple-converted-space"/>
          <w:rFonts w:ascii="Times New Roman" w:hAnsi="Times New Roman" w:cs="Times New Roman"/>
          <w:sz w:val="24"/>
          <w:szCs w:val="24"/>
        </w:rPr>
        <w:t>ChIP</w:t>
      </w:r>
      <w:proofErr w:type="spellEnd"/>
      <w:r w:rsidRPr="00A14150">
        <w:rPr>
          <w:rStyle w:val="apple-converted-space"/>
          <w:rFonts w:ascii="Times New Roman" w:hAnsi="Times New Roman" w:cs="Times New Roman"/>
          <w:sz w:val="24"/>
          <w:szCs w:val="24"/>
        </w:rPr>
        <w:t xml:space="preserve"> lysis buffer (1% SDS, 50 </w:t>
      </w:r>
      <w:proofErr w:type="spellStart"/>
      <w:r w:rsidRPr="00A14150">
        <w:rPr>
          <w:rStyle w:val="apple-converted-space"/>
          <w:rFonts w:ascii="Times New Roman" w:hAnsi="Times New Roman" w:cs="Times New Roman"/>
          <w:sz w:val="24"/>
          <w:szCs w:val="24"/>
        </w:rPr>
        <w:t>mM</w:t>
      </w:r>
      <w:proofErr w:type="spellEnd"/>
      <w:r w:rsidRPr="00A14150">
        <w:rPr>
          <w:rStyle w:val="apple-converted-space"/>
          <w:rFonts w:ascii="Times New Roman" w:hAnsi="Times New Roman" w:cs="Times New Roman"/>
          <w:sz w:val="24"/>
          <w:szCs w:val="24"/>
        </w:rPr>
        <w:t xml:space="preserve"> </w:t>
      </w:r>
      <w:proofErr w:type="spellStart"/>
      <w:r w:rsidRPr="00A14150">
        <w:rPr>
          <w:rStyle w:val="apple-converted-space"/>
          <w:rFonts w:ascii="Times New Roman" w:hAnsi="Times New Roman" w:cs="Times New Roman"/>
          <w:sz w:val="24"/>
          <w:szCs w:val="24"/>
        </w:rPr>
        <w:t>Tris</w:t>
      </w:r>
      <w:proofErr w:type="spellEnd"/>
      <w:r w:rsidRPr="00A14150">
        <w:rPr>
          <w:rStyle w:val="apple-converted-space"/>
          <w:rFonts w:ascii="Times New Roman" w:hAnsi="Times New Roman" w:cs="Times New Roman"/>
          <w:sz w:val="24"/>
          <w:szCs w:val="24"/>
        </w:rPr>
        <w:t xml:space="preserve">, pH 8.0, 5 </w:t>
      </w:r>
      <w:proofErr w:type="spellStart"/>
      <w:r w:rsidRPr="00A14150">
        <w:rPr>
          <w:rStyle w:val="apple-converted-space"/>
          <w:rFonts w:ascii="Times New Roman" w:hAnsi="Times New Roman" w:cs="Times New Roman"/>
          <w:sz w:val="24"/>
          <w:szCs w:val="24"/>
        </w:rPr>
        <w:t>mM</w:t>
      </w:r>
      <w:proofErr w:type="spellEnd"/>
      <w:r w:rsidRPr="00A14150">
        <w:rPr>
          <w:rStyle w:val="apple-converted-space"/>
          <w:rFonts w:ascii="Times New Roman" w:hAnsi="Times New Roman" w:cs="Times New Roman"/>
          <w:sz w:val="24"/>
          <w:szCs w:val="24"/>
        </w:rPr>
        <w:t xml:space="preserve"> EDTA and proteinase inhibitors) and sonicated to generate DNA fragments (200–400 </w:t>
      </w:r>
      <w:proofErr w:type="spellStart"/>
      <w:r w:rsidRPr="00A14150">
        <w:rPr>
          <w:rStyle w:val="apple-converted-space"/>
          <w:rFonts w:ascii="Times New Roman" w:hAnsi="Times New Roman" w:cs="Times New Roman"/>
          <w:sz w:val="24"/>
          <w:szCs w:val="24"/>
        </w:rPr>
        <w:t>bp</w:t>
      </w:r>
      <w:proofErr w:type="spellEnd"/>
      <w:r w:rsidRPr="00A14150">
        <w:rPr>
          <w:rStyle w:val="apple-converted-space"/>
          <w:rFonts w:ascii="Times New Roman" w:hAnsi="Times New Roman" w:cs="Times New Roman"/>
          <w:sz w:val="24"/>
          <w:szCs w:val="24"/>
        </w:rPr>
        <w:t xml:space="preserve">). After centrifugation for 10 min at 14,000 rpm, the supernatant was </w:t>
      </w:r>
      <w:r w:rsidRPr="00A14150">
        <w:rPr>
          <w:rStyle w:val="apple-converted-space"/>
          <w:rFonts w:ascii="Times New Roman" w:hAnsi="Times New Roman" w:cs="Times New Roman"/>
          <w:sz w:val="24"/>
          <w:szCs w:val="24"/>
        </w:rPr>
        <w:lastRenderedPageBreak/>
        <w:t xml:space="preserve">diluted with dilution buffer (20 </w:t>
      </w:r>
      <w:proofErr w:type="spellStart"/>
      <w:r w:rsidRPr="00A14150">
        <w:rPr>
          <w:rStyle w:val="apple-converted-space"/>
          <w:rFonts w:ascii="Times New Roman" w:hAnsi="Times New Roman" w:cs="Times New Roman"/>
          <w:sz w:val="24"/>
          <w:szCs w:val="24"/>
        </w:rPr>
        <w:t>mM</w:t>
      </w:r>
      <w:proofErr w:type="spellEnd"/>
      <w:r w:rsidRPr="00A14150">
        <w:rPr>
          <w:rStyle w:val="apple-converted-space"/>
          <w:rFonts w:ascii="Times New Roman" w:hAnsi="Times New Roman" w:cs="Times New Roman"/>
          <w:sz w:val="24"/>
          <w:szCs w:val="24"/>
        </w:rPr>
        <w:t xml:space="preserve"> </w:t>
      </w:r>
      <w:proofErr w:type="spellStart"/>
      <w:r w:rsidRPr="00A14150">
        <w:rPr>
          <w:rStyle w:val="apple-converted-space"/>
          <w:rFonts w:ascii="Times New Roman" w:hAnsi="Times New Roman" w:cs="Times New Roman"/>
          <w:sz w:val="24"/>
          <w:szCs w:val="24"/>
        </w:rPr>
        <w:t>Tris</w:t>
      </w:r>
      <w:proofErr w:type="spellEnd"/>
      <w:r w:rsidRPr="00A14150">
        <w:rPr>
          <w:rStyle w:val="apple-converted-space"/>
          <w:rFonts w:ascii="Times New Roman" w:hAnsi="Times New Roman" w:cs="Times New Roman"/>
          <w:sz w:val="24"/>
          <w:szCs w:val="24"/>
        </w:rPr>
        <w:t xml:space="preserve"> pH 8.0, 2 </w:t>
      </w:r>
      <w:proofErr w:type="spellStart"/>
      <w:r w:rsidRPr="00A14150">
        <w:rPr>
          <w:rStyle w:val="apple-converted-space"/>
          <w:rFonts w:ascii="Times New Roman" w:hAnsi="Times New Roman" w:cs="Times New Roman"/>
          <w:sz w:val="24"/>
          <w:szCs w:val="24"/>
        </w:rPr>
        <w:t>mM</w:t>
      </w:r>
      <w:proofErr w:type="spellEnd"/>
      <w:r w:rsidRPr="00A14150">
        <w:rPr>
          <w:rStyle w:val="apple-converted-space"/>
          <w:rFonts w:ascii="Times New Roman" w:hAnsi="Times New Roman" w:cs="Times New Roman"/>
          <w:sz w:val="24"/>
          <w:szCs w:val="24"/>
        </w:rPr>
        <w:t xml:space="preserve"> EDTA, 1% Triton X-100, 150 </w:t>
      </w:r>
      <w:proofErr w:type="spellStart"/>
      <w:r w:rsidRPr="00A14150">
        <w:rPr>
          <w:rStyle w:val="apple-converted-space"/>
          <w:rFonts w:ascii="Times New Roman" w:hAnsi="Times New Roman" w:cs="Times New Roman"/>
          <w:sz w:val="24"/>
          <w:szCs w:val="24"/>
        </w:rPr>
        <w:t>mM</w:t>
      </w:r>
      <w:proofErr w:type="spellEnd"/>
      <w:r w:rsidRPr="00A14150">
        <w:rPr>
          <w:rStyle w:val="apple-converted-space"/>
          <w:rFonts w:ascii="Times New Roman" w:hAnsi="Times New Roman" w:cs="Times New Roman"/>
          <w:sz w:val="24"/>
          <w:szCs w:val="24"/>
        </w:rPr>
        <w:t xml:space="preserve"> </w:t>
      </w:r>
      <w:proofErr w:type="spellStart"/>
      <w:r w:rsidRPr="00A14150">
        <w:rPr>
          <w:rStyle w:val="apple-converted-space"/>
          <w:rFonts w:ascii="Times New Roman" w:hAnsi="Times New Roman" w:cs="Times New Roman"/>
          <w:sz w:val="24"/>
          <w:szCs w:val="24"/>
        </w:rPr>
        <w:t>NaCl</w:t>
      </w:r>
      <w:proofErr w:type="spellEnd"/>
      <w:r w:rsidRPr="00A14150">
        <w:rPr>
          <w:rStyle w:val="apple-converted-space"/>
          <w:rFonts w:ascii="Times New Roman" w:hAnsi="Times New Roman" w:cs="Times New Roman"/>
          <w:sz w:val="24"/>
          <w:szCs w:val="24"/>
        </w:rPr>
        <w:t xml:space="preserve">, proteinase inhibitors) and then incubated overnight at 4°C with 3 </w:t>
      </w:r>
      <w:proofErr w:type="spellStart"/>
      <w:r w:rsidRPr="00A14150">
        <w:rPr>
          <w:rStyle w:val="apple-converted-space"/>
          <w:rFonts w:ascii="Times New Roman" w:hAnsi="Times New Roman" w:cs="Times New Roman"/>
          <w:sz w:val="24"/>
          <w:szCs w:val="24"/>
        </w:rPr>
        <w:t>μg</w:t>
      </w:r>
      <w:proofErr w:type="spellEnd"/>
      <w:r w:rsidRPr="00A14150">
        <w:rPr>
          <w:rStyle w:val="apple-converted-space"/>
          <w:rFonts w:ascii="Times New Roman" w:hAnsi="Times New Roman" w:cs="Times New Roman"/>
          <w:sz w:val="24"/>
          <w:szCs w:val="24"/>
        </w:rPr>
        <w:t xml:space="preserve"> of antibodies. Input samples were obtained before adding antibodies. The next day, 50 </w:t>
      </w:r>
      <w:proofErr w:type="spellStart"/>
      <w:r w:rsidRPr="00A14150">
        <w:rPr>
          <w:rStyle w:val="apple-converted-space"/>
          <w:rFonts w:ascii="Times New Roman" w:hAnsi="Times New Roman" w:cs="Times New Roman"/>
          <w:sz w:val="24"/>
          <w:szCs w:val="24"/>
        </w:rPr>
        <w:t>μl</w:t>
      </w:r>
      <w:proofErr w:type="spellEnd"/>
      <w:r w:rsidRPr="00A14150">
        <w:rPr>
          <w:rStyle w:val="apple-converted-space"/>
          <w:rFonts w:ascii="Times New Roman" w:hAnsi="Times New Roman" w:cs="Times New Roman"/>
          <w:sz w:val="24"/>
          <w:szCs w:val="24"/>
        </w:rPr>
        <w:t xml:space="preserve"> of protein A beads were added and the samples were incubated for 1 h at 4°C. The precipitates were pelleted and washed stepwise as follows: buffer TSE I (0.1% SDS, 20 </w:t>
      </w:r>
      <w:proofErr w:type="spellStart"/>
      <w:r w:rsidRPr="00A14150">
        <w:rPr>
          <w:rStyle w:val="apple-converted-space"/>
          <w:rFonts w:ascii="Times New Roman" w:hAnsi="Times New Roman" w:cs="Times New Roman"/>
          <w:sz w:val="24"/>
          <w:szCs w:val="24"/>
        </w:rPr>
        <w:t>mM</w:t>
      </w:r>
      <w:proofErr w:type="spellEnd"/>
      <w:r w:rsidRPr="00A14150">
        <w:rPr>
          <w:rStyle w:val="apple-converted-space"/>
          <w:rFonts w:ascii="Times New Roman" w:hAnsi="Times New Roman" w:cs="Times New Roman"/>
          <w:sz w:val="24"/>
          <w:szCs w:val="24"/>
        </w:rPr>
        <w:t xml:space="preserve"> </w:t>
      </w:r>
      <w:proofErr w:type="spellStart"/>
      <w:r w:rsidRPr="00A14150">
        <w:rPr>
          <w:rStyle w:val="apple-converted-space"/>
          <w:rFonts w:ascii="Times New Roman" w:hAnsi="Times New Roman" w:cs="Times New Roman"/>
          <w:sz w:val="24"/>
          <w:szCs w:val="24"/>
        </w:rPr>
        <w:t>Tris</w:t>
      </w:r>
      <w:proofErr w:type="spellEnd"/>
      <w:r w:rsidRPr="00A14150">
        <w:rPr>
          <w:rStyle w:val="apple-converted-space"/>
          <w:rFonts w:ascii="Times New Roman" w:hAnsi="Times New Roman" w:cs="Times New Roman"/>
          <w:sz w:val="24"/>
          <w:szCs w:val="24"/>
        </w:rPr>
        <w:t xml:space="preserve"> pH 8.0, 2 </w:t>
      </w:r>
      <w:proofErr w:type="spellStart"/>
      <w:r w:rsidRPr="00A14150">
        <w:rPr>
          <w:rStyle w:val="apple-converted-space"/>
          <w:rFonts w:ascii="Times New Roman" w:hAnsi="Times New Roman" w:cs="Times New Roman"/>
          <w:sz w:val="24"/>
          <w:szCs w:val="24"/>
        </w:rPr>
        <w:t>mM</w:t>
      </w:r>
      <w:proofErr w:type="spellEnd"/>
      <w:r w:rsidRPr="00A14150">
        <w:rPr>
          <w:rStyle w:val="apple-converted-space"/>
          <w:rFonts w:ascii="Times New Roman" w:hAnsi="Times New Roman" w:cs="Times New Roman"/>
          <w:sz w:val="24"/>
          <w:szCs w:val="24"/>
        </w:rPr>
        <w:t xml:space="preserve"> EDTA, 1% Triton X-100, 150 </w:t>
      </w:r>
      <w:proofErr w:type="spellStart"/>
      <w:r w:rsidRPr="00A14150">
        <w:rPr>
          <w:rStyle w:val="apple-converted-space"/>
          <w:rFonts w:ascii="Times New Roman" w:hAnsi="Times New Roman" w:cs="Times New Roman"/>
          <w:sz w:val="24"/>
          <w:szCs w:val="24"/>
        </w:rPr>
        <w:t>mM</w:t>
      </w:r>
      <w:proofErr w:type="spellEnd"/>
      <w:r w:rsidRPr="00A14150">
        <w:rPr>
          <w:rStyle w:val="apple-converted-space"/>
          <w:rFonts w:ascii="Times New Roman" w:hAnsi="Times New Roman" w:cs="Times New Roman"/>
          <w:sz w:val="24"/>
          <w:szCs w:val="24"/>
        </w:rPr>
        <w:t xml:space="preserve"> </w:t>
      </w:r>
      <w:proofErr w:type="spellStart"/>
      <w:r w:rsidRPr="00A14150">
        <w:rPr>
          <w:rStyle w:val="apple-converted-space"/>
          <w:rFonts w:ascii="Times New Roman" w:hAnsi="Times New Roman" w:cs="Times New Roman"/>
          <w:sz w:val="24"/>
          <w:szCs w:val="24"/>
        </w:rPr>
        <w:t>NaCl</w:t>
      </w:r>
      <w:proofErr w:type="spellEnd"/>
      <w:r w:rsidRPr="00A14150">
        <w:rPr>
          <w:rStyle w:val="apple-converted-space"/>
          <w:rFonts w:ascii="Times New Roman" w:hAnsi="Times New Roman" w:cs="Times New Roman"/>
          <w:sz w:val="24"/>
          <w:szCs w:val="24"/>
        </w:rPr>
        <w:t xml:space="preserve">, proteinase inhibitors), TSE II (0.1% SDS, 20 </w:t>
      </w:r>
      <w:proofErr w:type="spellStart"/>
      <w:r w:rsidRPr="00A14150">
        <w:rPr>
          <w:rStyle w:val="apple-converted-space"/>
          <w:rFonts w:ascii="Times New Roman" w:hAnsi="Times New Roman" w:cs="Times New Roman"/>
          <w:sz w:val="24"/>
          <w:szCs w:val="24"/>
        </w:rPr>
        <w:t>mM</w:t>
      </w:r>
      <w:proofErr w:type="spellEnd"/>
      <w:r w:rsidRPr="00A14150">
        <w:rPr>
          <w:rStyle w:val="apple-converted-space"/>
          <w:rFonts w:ascii="Times New Roman" w:hAnsi="Times New Roman" w:cs="Times New Roman"/>
          <w:sz w:val="24"/>
          <w:szCs w:val="24"/>
        </w:rPr>
        <w:t xml:space="preserve"> </w:t>
      </w:r>
      <w:proofErr w:type="spellStart"/>
      <w:r w:rsidRPr="00A14150">
        <w:rPr>
          <w:rStyle w:val="apple-converted-space"/>
          <w:rFonts w:ascii="Times New Roman" w:hAnsi="Times New Roman" w:cs="Times New Roman"/>
          <w:sz w:val="24"/>
          <w:szCs w:val="24"/>
        </w:rPr>
        <w:t>Tris</w:t>
      </w:r>
      <w:proofErr w:type="spellEnd"/>
      <w:r w:rsidRPr="00A14150">
        <w:rPr>
          <w:rStyle w:val="apple-converted-space"/>
          <w:rFonts w:ascii="Times New Roman" w:hAnsi="Times New Roman" w:cs="Times New Roman"/>
          <w:sz w:val="24"/>
          <w:szCs w:val="24"/>
        </w:rPr>
        <w:t xml:space="preserve"> pH 8.0, 2 </w:t>
      </w:r>
      <w:proofErr w:type="spellStart"/>
      <w:r w:rsidRPr="00A14150">
        <w:rPr>
          <w:rStyle w:val="apple-converted-space"/>
          <w:rFonts w:ascii="Times New Roman" w:hAnsi="Times New Roman" w:cs="Times New Roman"/>
          <w:sz w:val="24"/>
          <w:szCs w:val="24"/>
        </w:rPr>
        <w:t>mM</w:t>
      </w:r>
      <w:proofErr w:type="spellEnd"/>
      <w:r w:rsidRPr="00A14150">
        <w:rPr>
          <w:rStyle w:val="apple-converted-space"/>
          <w:rFonts w:ascii="Times New Roman" w:hAnsi="Times New Roman" w:cs="Times New Roman"/>
          <w:sz w:val="24"/>
          <w:szCs w:val="24"/>
        </w:rPr>
        <w:t xml:space="preserve"> EDTA, 1% Triton X-100, 500 </w:t>
      </w:r>
      <w:proofErr w:type="spellStart"/>
      <w:r w:rsidRPr="00A14150">
        <w:rPr>
          <w:rStyle w:val="apple-converted-space"/>
          <w:rFonts w:ascii="Times New Roman" w:hAnsi="Times New Roman" w:cs="Times New Roman"/>
          <w:sz w:val="24"/>
          <w:szCs w:val="24"/>
        </w:rPr>
        <w:t>mM</w:t>
      </w:r>
      <w:proofErr w:type="spellEnd"/>
      <w:r w:rsidRPr="00A14150">
        <w:rPr>
          <w:rStyle w:val="apple-converted-space"/>
          <w:rFonts w:ascii="Times New Roman" w:hAnsi="Times New Roman" w:cs="Times New Roman"/>
          <w:sz w:val="24"/>
          <w:szCs w:val="24"/>
        </w:rPr>
        <w:t xml:space="preserve"> </w:t>
      </w:r>
      <w:proofErr w:type="spellStart"/>
      <w:r w:rsidRPr="00A14150">
        <w:rPr>
          <w:rStyle w:val="apple-converted-space"/>
          <w:rFonts w:ascii="Times New Roman" w:hAnsi="Times New Roman" w:cs="Times New Roman"/>
          <w:sz w:val="24"/>
          <w:szCs w:val="24"/>
        </w:rPr>
        <w:t>NaCl</w:t>
      </w:r>
      <w:proofErr w:type="spellEnd"/>
      <w:r w:rsidRPr="00A14150">
        <w:rPr>
          <w:rStyle w:val="apple-converted-space"/>
          <w:rFonts w:ascii="Times New Roman" w:hAnsi="Times New Roman" w:cs="Times New Roman"/>
          <w:sz w:val="24"/>
          <w:szCs w:val="24"/>
        </w:rPr>
        <w:t xml:space="preserve">, proteinase inhibitors), </w:t>
      </w:r>
      <w:proofErr w:type="spellStart"/>
      <w:r w:rsidRPr="00A14150">
        <w:rPr>
          <w:rStyle w:val="apple-converted-space"/>
          <w:rFonts w:ascii="Times New Roman" w:hAnsi="Times New Roman" w:cs="Times New Roman"/>
          <w:sz w:val="24"/>
          <w:szCs w:val="24"/>
        </w:rPr>
        <w:t>LiCl</w:t>
      </w:r>
      <w:proofErr w:type="spellEnd"/>
      <w:r w:rsidRPr="00A14150">
        <w:rPr>
          <w:rStyle w:val="apple-converted-space"/>
          <w:rFonts w:ascii="Times New Roman" w:hAnsi="Times New Roman" w:cs="Times New Roman"/>
          <w:sz w:val="24"/>
          <w:szCs w:val="24"/>
        </w:rPr>
        <w:t xml:space="preserve"> buffer (10 </w:t>
      </w:r>
      <w:proofErr w:type="spellStart"/>
      <w:r w:rsidRPr="00A14150">
        <w:rPr>
          <w:rStyle w:val="apple-converted-space"/>
          <w:rFonts w:ascii="Times New Roman" w:hAnsi="Times New Roman" w:cs="Times New Roman"/>
          <w:sz w:val="24"/>
          <w:szCs w:val="24"/>
        </w:rPr>
        <w:t>mM</w:t>
      </w:r>
      <w:proofErr w:type="spellEnd"/>
      <w:r w:rsidRPr="00A14150">
        <w:rPr>
          <w:rStyle w:val="apple-converted-space"/>
          <w:rFonts w:ascii="Times New Roman" w:hAnsi="Times New Roman" w:cs="Times New Roman"/>
          <w:sz w:val="24"/>
          <w:szCs w:val="24"/>
        </w:rPr>
        <w:t xml:space="preserve"> </w:t>
      </w:r>
      <w:proofErr w:type="spellStart"/>
      <w:r w:rsidRPr="00A14150">
        <w:rPr>
          <w:rStyle w:val="apple-converted-space"/>
          <w:rFonts w:ascii="Times New Roman" w:hAnsi="Times New Roman" w:cs="Times New Roman"/>
          <w:sz w:val="24"/>
          <w:szCs w:val="24"/>
        </w:rPr>
        <w:t>Tris</w:t>
      </w:r>
      <w:proofErr w:type="spellEnd"/>
      <w:r w:rsidRPr="00A14150">
        <w:rPr>
          <w:rStyle w:val="apple-converted-space"/>
          <w:rFonts w:ascii="Times New Roman" w:hAnsi="Times New Roman" w:cs="Times New Roman"/>
          <w:sz w:val="24"/>
          <w:szCs w:val="24"/>
        </w:rPr>
        <w:t xml:space="preserve"> pH 8.0, 1 </w:t>
      </w:r>
      <w:proofErr w:type="spellStart"/>
      <w:r w:rsidRPr="00A14150">
        <w:rPr>
          <w:rStyle w:val="apple-converted-space"/>
          <w:rFonts w:ascii="Times New Roman" w:hAnsi="Times New Roman" w:cs="Times New Roman"/>
          <w:sz w:val="24"/>
          <w:szCs w:val="24"/>
        </w:rPr>
        <w:t>mM</w:t>
      </w:r>
      <w:proofErr w:type="spellEnd"/>
      <w:r w:rsidRPr="00A14150">
        <w:rPr>
          <w:rStyle w:val="apple-converted-space"/>
          <w:rFonts w:ascii="Times New Roman" w:hAnsi="Times New Roman" w:cs="Times New Roman"/>
          <w:sz w:val="24"/>
          <w:szCs w:val="24"/>
        </w:rPr>
        <w:t xml:space="preserve"> EDTA, 0.25 </w:t>
      </w:r>
      <w:proofErr w:type="spellStart"/>
      <w:r w:rsidRPr="00A14150">
        <w:rPr>
          <w:rStyle w:val="apple-converted-space"/>
          <w:rFonts w:ascii="Times New Roman" w:hAnsi="Times New Roman" w:cs="Times New Roman"/>
          <w:sz w:val="24"/>
          <w:szCs w:val="24"/>
        </w:rPr>
        <w:t>mM</w:t>
      </w:r>
      <w:proofErr w:type="spellEnd"/>
      <w:r w:rsidRPr="00A14150">
        <w:rPr>
          <w:rStyle w:val="apple-converted-space"/>
          <w:rFonts w:ascii="Times New Roman" w:hAnsi="Times New Roman" w:cs="Times New Roman"/>
          <w:sz w:val="24"/>
          <w:szCs w:val="24"/>
        </w:rPr>
        <w:t xml:space="preserve"> </w:t>
      </w:r>
      <w:proofErr w:type="spellStart"/>
      <w:r w:rsidRPr="00A14150">
        <w:rPr>
          <w:rStyle w:val="apple-converted-space"/>
          <w:rFonts w:ascii="Times New Roman" w:hAnsi="Times New Roman" w:cs="Times New Roman"/>
          <w:sz w:val="24"/>
          <w:szCs w:val="24"/>
        </w:rPr>
        <w:t>LiCl</w:t>
      </w:r>
      <w:proofErr w:type="spellEnd"/>
      <w:r w:rsidRPr="00A14150">
        <w:rPr>
          <w:rStyle w:val="apple-converted-space"/>
          <w:rFonts w:ascii="Times New Roman" w:hAnsi="Times New Roman" w:cs="Times New Roman"/>
          <w:sz w:val="24"/>
          <w:szCs w:val="24"/>
        </w:rPr>
        <w:t xml:space="preserve">, 0.1% NP-40, 1% </w:t>
      </w:r>
      <w:proofErr w:type="spellStart"/>
      <w:r w:rsidRPr="00A14150">
        <w:rPr>
          <w:rStyle w:val="apple-converted-space"/>
          <w:rFonts w:ascii="Times New Roman" w:hAnsi="Times New Roman" w:cs="Times New Roman"/>
          <w:sz w:val="24"/>
          <w:szCs w:val="24"/>
        </w:rPr>
        <w:t>deoxycholate</w:t>
      </w:r>
      <w:proofErr w:type="spellEnd"/>
      <w:r w:rsidRPr="00A14150">
        <w:rPr>
          <w:rStyle w:val="apple-converted-space"/>
          <w:rFonts w:ascii="Times New Roman" w:hAnsi="Times New Roman" w:cs="Times New Roman"/>
          <w:sz w:val="24"/>
          <w:szCs w:val="24"/>
        </w:rPr>
        <w:t xml:space="preserve"> sodium) and TE (10 </w:t>
      </w:r>
      <w:proofErr w:type="spellStart"/>
      <w:r w:rsidRPr="00A14150">
        <w:rPr>
          <w:rStyle w:val="apple-converted-space"/>
          <w:rFonts w:ascii="Times New Roman" w:hAnsi="Times New Roman" w:cs="Times New Roman"/>
          <w:sz w:val="24"/>
          <w:szCs w:val="24"/>
        </w:rPr>
        <w:t>mM</w:t>
      </w:r>
      <w:proofErr w:type="spellEnd"/>
      <w:r w:rsidRPr="00A14150">
        <w:rPr>
          <w:rStyle w:val="apple-converted-space"/>
          <w:rFonts w:ascii="Times New Roman" w:hAnsi="Times New Roman" w:cs="Times New Roman"/>
          <w:sz w:val="24"/>
          <w:szCs w:val="24"/>
        </w:rPr>
        <w:t xml:space="preserve"> </w:t>
      </w:r>
      <w:proofErr w:type="spellStart"/>
      <w:r w:rsidRPr="00A14150">
        <w:rPr>
          <w:rStyle w:val="apple-converted-space"/>
          <w:rFonts w:ascii="Times New Roman" w:hAnsi="Times New Roman" w:cs="Times New Roman"/>
          <w:sz w:val="24"/>
          <w:szCs w:val="24"/>
        </w:rPr>
        <w:t>Tris</w:t>
      </w:r>
      <w:proofErr w:type="spellEnd"/>
      <w:r w:rsidRPr="00A14150">
        <w:rPr>
          <w:rStyle w:val="apple-converted-space"/>
          <w:rFonts w:ascii="Times New Roman" w:hAnsi="Times New Roman" w:cs="Times New Roman"/>
          <w:sz w:val="24"/>
          <w:szCs w:val="24"/>
        </w:rPr>
        <w:t xml:space="preserve">, pH 8.0, 1 </w:t>
      </w:r>
      <w:proofErr w:type="spellStart"/>
      <w:r w:rsidRPr="00A14150">
        <w:rPr>
          <w:rStyle w:val="apple-converted-space"/>
          <w:rFonts w:ascii="Times New Roman" w:hAnsi="Times New Roman" w:cs="Times New Roman"/>
          <w:sz w:val="24"/>
          <w:szCs w:val="24"/>
        </w:rPr>
        <w:t>mM</w:t>
      </w:r>
      <w:proofErr w:type="spellEnd"/>
      <w:r w:rsidRPr="00A14150">
        <w:rPr>
          <w:rStyle w:val="apple-converted-space"/>
          <w:rFonts w:ascii="Times New Roman" w:hAnsi="Times New Roman" w:cs="Times New Roman"/>
          <w:sz w:val="24"/>
          <w:szCs w:val="24"/>
        </w:rPr>
        <w:t xml:space="preserve"> EDTA, pH 8.0). Elution buffer (400 </w:t>
      </w:r>
      <w:proofErr w:type="spellStart"/>
      <w:r w:rsidRPr="00A14150">
        <w:rPr>
          <w:rStyle w:val="apple-converted-space"/>
          <w:rFonts w:ascii="Times New Roman" w:hAnsi="Times New Roman" w:cs="Times New Roman"/>
          <w:sz w:val="24"/>
          <w:szCs w:val="24"/>
        </w:rPr>
        <w:t>μl</w:t>
      </w:r>
      <w:proofErr w:type="spellEnd"/>
      <w:r w:rsidRPr="00A14150">
        <w:rPr>
          <w:rStyle w:val="apple-converted-space"/>
          <w:rFonts w:ascii="Times New Roman" w:hAnsi="Times New Roman" w:cs="Times New Roman"/>
          <w:sz w:val="24"/>
          <w:szCs w:val="24"/>
        </w:rPr>
        <w:t>;</w:t>
      </w:r>
      <w:r w:rsidRPr="00A14150" w:rsidDel="004D4BF7">
        <w:rPr>
          <w:rStyle w:val="apple-converted-space"/>
          <w:rFonts w:ascii="Times New Roman" w:hAnsi="Times New Roman" w:cs="Times New Roman"/>
          <w:sz w:val="24"/>
          <w:szCs w:val="24"/>
        </w:rPr>
        <w:t xml:space="preserve"> </w:t>
      </w:r>
      <w:r w:rsidRPr="00A14150">
        <w:rPr>
          <w:rStyle w:val="apple-converted-space"/>
          <w:rFonts w:ascii="Times New Roman" w:hAnsi="Times New Roman" w:cs="Times New Roman"/>
          <w:sz w:val="24"/>
          <w:szCs w:val="24"/>
        </w:rPr>
        <w:t xml:space="preserve">25 </w:t>
      </w:r>
      <w:proofErr w:type="spellStart"/>
      <w:r w:rsidRPr="00A14150">
        <w:rPr>
          <w:rStyle w:val="apple-converted-space"/>
          <w:rFonts w:ascii="Times New Roman" w:hAnsi="Times New Roman" w:cs="Times New Roman"/>
          <w:sz w:val="24"/>
          <w:szCs w:val="24"/>
        </w:rPr>
        <w:t>mM</w:t>
      </w:r>
      <w:proofErr w:type="spellEnd"/>
      <w:r w:rsidRPr="00A14150">
        <w:rPr>
          <w:rStyle w:val="apple-converted-space"/>
          <w:rFonts w:ascii="Times New Roman" w:hAnsi="Times New Roman" w:cs="Times New Roman"/>
          <w:sz w:val="24"/>
          <w:szCs w:val="24"/>
        </w:rPr>
        <w:t xml:space="preserve"> </w:t>
      </w:r>
      <w:proofErr w:type="spellStart"/>
      <w:r w:rsidRPr="00A14150">
        <w:rPr>
          <w:rStyle w:val="apple-converted-space"/>
          <w:rFonts w:ascii="Times New Roman" w:hAnsi="Times New Roman" w:cs="Times New Roman"/>
          <w:sz w:val="24"/>
          <w:szCs w:val="24"/>
        </w:rPr>
        <w:t>Tris</w:t>
      </w:r>
      <w:proofErr w:type="spellEnd"/>
      <w:r w:rsidRPr="00A14150">
        <w:rPr>
          <w:rStyle w:val="apple-converted-space"/>
          <w:rFonts w:ascii="Times New Roman" w:hAnsi="Times New Roman" w:cs="Times New Roman"/>
          <w:sz w:val="24"/>
          <w:szCs w:val="24"/>
        </w:rPr>
        <w:t xml:space="preserve">, pH 8.0, 10 </w:t>
      </w:r>
      <w:proofErr w:type="spellStart"/>
      <w:r w:rsidRPr="00A14150">
        <w:rPr>
          <w:rStyle w:val="apple-converted-space"/>
          <w:rFonts w:ascii="Times New Roman" w:hAnsi="Times New Roman" w:cs="Times New Roman"/>
          <w:sz w:val="24"/>
          <w:szCs w:val="24"/>
        </w:rPr>
        <w:t>mM</w:t>
      </w:r>
      <w:proofErr w:type="spellEnd"/>
      <w:r w:rsidRPr="00A14150">
        <w:rPr>
          <w:rStyle w:val="apple-converted-space"/>
          <w:rFonts w:ascii="Times New Roman" w:hAnsi="Times New Roman" w:cs="Times New Roman"/>
          <w:sz w:val="24"/>
          <w:szCs w:val="24"/>
        </w:rPr>
        <w:t xml:space="preserve"> EDTA, 0.5% SDS) was used to elute the bound </w:t>
      </w:r>
      <w:proofErr w:type="spellStart"/>
      <w:r w:rsidRPr="00A14150">
        <w:rPr>
          <w:rStyle w:val="apple-converted-space"/>
          <w:rFonts w:ascii="Times New Roman" w:hAnsi="Times New Roman" w:cs="Times New Roman"/>
          <w:sz w:val="24"/>
          <w:szCs w:val="24"/>
        </w:rPr>
        <w:t>immunocomplexes</w:t>
      </w:r>
      <w:proofErr w:type="spellEnd"/>
      <w:r w:rsidRPr="00A14150">
        <w:rPr>
          <w:rStyle w:val="apple-converted-space"/>
          <w:rFonts w:ascii="Times New Roman" w:hAnsi="Times New Roman" w:cs="Times New Roman"/>
          <w:sz w:val="24"/>
          <w:szCs w:val="24"/>
        </w:rPr>
        <w:t xml:space="preserve"> by incubation with </w:t>
      </w:r>
      <w:proofErr w:type="spellStart"/>
      <w:r w:rsidRPr="00A14150">
        <w:rPr>
          <w:rStyle w:val="apple-converted-space"/>
          <w:rFonts w:ascii="Times New Roman" w:hAnsi="Times New Roman" w:cs="Times New Roman"/>
          <w:sz w:val="24"/>
          <w:szCs w:val="24"/>
        </w:rPr>
        <w:t>vortexing</w:t>
      </w:r>
      <w:proofErr w:type="spellEnd"/>
      <w:r w:rsidRPr="00A14150">
        <w:rPr>
          <w:rStyle w:val="apple-converted-space"/>
          <w:rFonts w:ascii="Times New Roman" w:hAnsi="Times New Roman" w:cs="Times New Roman"/>
          <w:sz w:val="24"/>
          <w:szCs w:val="24"/>
        </w:rPr>
        <w:t xml:space="preserve"> at 65°C for 15 min. All samples were incubated with </w:t>
      </w:r>
      <w:proofErr w:type="spellStart"/>
      <w:r w:rsidRPr="00A14150">
        <w:rPr>
          <w:rStyle w:val="apple-converted-space"/>
          <w:rFonts w:ascii="Times New Roman" w:hAnsi="Times New Roman" w:cs="Times New Roman"/>
          <w:sz w:val="24"/>
          <w:szCs w:val="24"/>
        </w:rPr>
        <w:t>RNaseA</w:t>
      </w:r>
      <w:proofErr w:type="spellEnd"/>
      <w:r w:rsidRPr="00A14150">
        <w:rPr>
          <w:rStyle w:val="apple-converted-space"/>
          <w:rFonts w:ascii="Times New Roman" w:hAnsi="Times New Roman" w:cs="Times New Roman"/>
          <w:sz w:val="24"/>
          <w:szCs w:val="24"/>
        </w:rPr>
        <w:t xml:space="preserve"> (</w:t>
      </w:r>
      <w:proofErr w:type="spellStart"/>
      <w:r w:rsidRPr="00A14150">
        <w:rPr>
          <w:rStyle w:val="apple-converted-space"/>
          <w:rFonts w:ascii="Times New Roman" w:hAnsi="Times New Roman" w:cs="Times New Roman"/>
          <w:sz w:val="24"/>
          <w:szCs w:val="24"/>
        </w:rPr>
        <w:t>Thermo</w:t>
      </w:r>
      <w:proofErr w:type="spellEnd"/>
      <w:r w:rsidRPr="00A14150">
        <w:rPr>
          <w:rStyle w:val="apple-converted-space"/>
          <w:rFonts w:ascii="Times New Roman" w:hAnsi="Times New Roman" w:cs="Times New Roman"/>
          <w:sz w:val="24"/>
          <w:szCs w:val="24"/>
        </w:rPr>
        <w:t xml:space="preserve">) and proteinase K (Thermo) at 65°C for 6–10 h to reverse the cross-linking and for purification. Two antibodies were used for the </w:t>
      </w:r>
      <w:proofErr w:type="spellStart"/>
      <w:r w:rsidRPr="00A14150">
        <w:rPr>
          <w:rStyle w:val="apple-converted-space"/>
          <w:rFonts w:ascii="Times New Roman" w:hAnsi="Times New Roman" w:cs="Times New Roman"/>
          <w:sz w:val="24"/>
          <w:szCs w:val="24"/>
        </w:rPr>
        <w:t>ChIP</w:t>
      </w:r>
      <w:proofErr w:type="spellEnd"/>
      <w:r w:rsidRPr="00A14150">
        <w:rPr>
          <w:rStyle w:val="apple-converted-space"/>
          <w:rFonts w:ascii="Times New Roman" w:hAnsi="Times New Roman" w:cs="Times New Roman"/>
          <w:sz w:val="24"/>
          <w:szCs w:val="24"/>
        </w:rPr>
        <w:t xml:space="preserve"> assay: anti-c-</w:t>
      </w:r>
      <w:proofErr w:type="spellStart"/>
      <w:r w:rsidRPr="00A14150">
        <w:rPr>
          <w:rStyle w:val="apple-converted-space"/>
          <w:rFonts w:ascii="Times New Roman" w:hAnsi="Times New Roman" w:cs="Times New Roman"/>
          <w:sz w:val="24"/>
          <w:szCs w:val="24"/>
        </w:rPr>
        <w:t>Myb</w:t>
      </w:r>
      <w:proofErr w:type="spellEnd"/>
      <w:r w:rsidRPr="00A14150">
        <w:rPr>
          <w:rStyle w:val="apple-converted-space"/>
          <w:rFonts w:ascii="Times New Roman" w:hAnsi="Times New Roman" w:cs="Times New Roman"/>
          <w:sz w:val="24"/>
          <w:szCs w:val="24"/>
        </w:rPr>
        <w:t xml:space="preserve"> (12319s, Cell Signaling) and anti-β-catenin (610154, BD Transduction Laboratories). All of the samples were measured by </w:t>
      </w:r>
      <w:proofErr w:type="spellStart"/>
      <w:r w:rsidRPr="00A14150">
        <w:rPr>
          <w:rStyle w:val="apple-converted-space"/>
          <w:rFonts w:ascii="Times New Roman" w:hAnsi="Times New Roman" w:cs="Times New Roman"/>
          <w:sz w:val="24"/>
          <w:szCs w:val="24"/>
        </w:rPr>
        <w:t>qRT</w:t>
      </w:r>
      <w:proofErr w:type="spellEnd"/>
      <w:r w:rsidRPr="00A14150">
        <w:rPr>
          <w:rStyle w:val="apple-converted-space"/>
          <w:rFonts w:ascii="Times New Roman" w:hAnsi="Times New Roman" w:cs="Times New Roman"/>
          <w:sz w:val="24"/>
          <w:szCs w:val="24"/>
        </w:rPr>
        <w:t>-PCR. The primer sequences are listed below.</w:t>
      </w:r>
    </w:p>
    <w:p w:rsidR="00F45ACC" w:rsidRPr="00A14150" w:rsidRDefault="00F45ACC" w:rsidP="00F45ACC">
      <w:pPr>
        <w:spacing w:after="0" w:line="360" w:lineRule="auto"/>
        <w:rPr>
          <w:rStyle w:val="apple-converted-space"/>
          <w:rFonts w:ascii="Times New Roman" w:hAnsi="Times New Roman" w:cs="Times New Roman"/>
          <w:sz w:val="24"/>
          <w:szCs w:val="24"/>
        </w:rPr>
      </w:pPr>
      <w:r w:rsidRPr="00355336">
        <w:rPr>
          <w:rStyle w:val="apple-converted-space"/>
          <w:rFonts w:ascii="Times New Roman" w:hAnsi="Times New Roman" w:cs="Times New Roman"/>
          <w:i/>
          <w:sz w:val="24"/>
          <w:szCs w:val="24"/>
        </w:rPr>
        <w:t>Actin</w:t>
      </w:r>
      <w:r w:rsidRPr="00A14150">
        <w:rPr>
          <w:rStyle w:val="apple-converted-space"/>
          <w:rFonts w:ascii="Times New Roman" w:hAnsi="Times New Roman" w:cs="Times New Roman"/>
          <w:sz w:val="24"/>
          <w:szCs w:val="24"/>
        </w:rPr>
        <w:t xml:space="preserve"> promoter Forward: 5’- CTCTGACCTGAGTCTCCTT-3’</w:t>
      </w:r>
    </w:p>
    <w:p w:rsidR="00F45ACC" w:rsidRPr="00A14150" w:rsidRDefault="00F45ACC" w:rsidP="00F45ACC">
      <w:pPr>
        <w:spacing w:after="0" w:line="360" w:lineRule="auto"/>
        <w:rPr>
          <w:rStyle w:val="apple-converted-space"/>
          <w:rFonts w:ascii="Times New Roman" w:hAnsi="Times New Roman" w:cs="Times New Roman"/>
          <w:sz w:val="24"/>
          <w:szCs w:val="24"/>
        </w:rPr>
      </w:pPr>
      <w:r w:rsidRPr="00355336">
        <w:rPr>
          <w:rStyle w:val="apple-converted-space"/>
          <w:rFonts w:ascii="Times New Roman" w:hAnsi="Times New Roman" w:cs="Times New Roman"/>
          <w:i/>
          <w:sz w:val="24"/>
          <w:szCs w:val="24"/>
        </w:rPr>
        <w:t>Actin</w:t>
      </w:r>
      <w:r w:rsidRPr="00A14150">
        <w:rPr>
          <w:rStyle w:val="apple-converted-space"/>
          <w:rFonts w:ascii="Times New Roman" w:hAnsi="Times New Roman" w:cs="Times New Roman"/>
          <w:sz w:val="24"/>
          <w:szCs w:val="24"/>
        </w:rPr>
        <w:t xml:space="preserve"> promoter Reverse: 5’- GAGCCAGTGTTAGTACCTAC -3’</w:t>
      </w:r>
    </w:p>
    <w:p w:rsidR="00F45ACC" w:rsidRPr="00A14150" w:rsidRDefault="00F45ACC" w:rsidP="00F45ACC">
      <w:pPr>
        <w:spacing w:after="0" w:line="360" w:lineRule="auto"/>
        <w:rPr>
          <w:rStyle w:val="apple-converted-space"/>
          <w:rFonts w:ascii="Times New Roman" w:hAnsi="Times New Roman" w:cs="Times New Roman"/>
          <w:sz w:val="24"/>
          <w:szCs w:val="24"/>
        </w:rPr>
      </w:pPr>
      <w:r w:rsidRPr="00355336">
        <w:rPr>
          <w:rStyle w:val="apple-converted-space"/>
          <w:rFonts w:ascii="Times New Roman" w:hAnsi="Times New Roman" w:cs="Times New Roman"/>
          <w:i/>
          <w:sz w:val="24"/>
          <w:szCs w:val="24"/>
        </w:rPr>
        <w:t>Axin2</w:t>
      </w:r>
      <w:r w:rsidRPr="00A14150">
        <w:rPr>
          <w:rStyle w:val="apple-converted-space"/>
          <w:rFonts w:ascii="Times New Roman" w:hAnsi="Times New Roman" w:cs="Times New Roman"/>
          <w:sz w:val="24"/>
          <w:szCs w:val="24"/>
        </w:rPr>
        <w:t xml:space="preserve"> promoter TCF binding Forward: 5’- AAGAAATCAGAACTCGGGC -3’</w:t>
      </w:r>
    </w:p>
    <w:p w:rsidR="00F45ACC" w:rsidRPr="00A14150" w:rsidRDefault="00F45ACC" w:rsidP="00F45ACC">
      <w:pPr>
        <w:spacing w:after="0" w:line="360" w:lineRule="auto"/>
        <w:rPr>
          <w:rStyle w:val="apple-converted-space"/>
          <w:rFonts w:ascii="Times New Roman" w:hAnsi="Times New Roman" w:cs="Times New Roman"/>
          <w:sz w:val="24"/>
          <w:szCs w:val="24"/>
        </w:rPr>
      </w:pPr>
      <w:r w:rsidRPr="00355336">
        <w:rPr>
          <w:rStyle w:val="apple-converted-space"/>
          <w:rFonts w:ascii="Times New Roman" w:hAnsi="Times New Roman" w:cs="Times New Roman"/>
          <w:i/>
          <w:sz w:val="24"/>
          <w:szCs w:val="24"/>
        </w:rPr>
        <w:t>Axin2</w:t>
      </w:r>
      <w:r w:rsidRPr="00A14150">
        <w:rPr>
          <w:rStyle w:val="apple-converted-space"/>
          <w:rFonts w:ascii="Times New Roman" w:hAnsi="Times New Roman" w:cs="Times New Roman"/>
          <w:sz w:val="24"/>
          <w:szCs w:val="24"/>
        </w:rPr>
        <w:t xml:space="preserve"> promoter TCF binding Reverse: 5’- CCAGGACCTTATCAAAGCG -3’</w:t>
      </w:r>
    </w:p>
    <w:p w:rsidR="00F45ACC" w:rsidRPr="00A14150" w:rsidRDefault="00F45ACC" w:rsidP="00F45ACC">
      <w:pPr>
        <w:spacing w:after="0" w:line="360" w:lineRule="auto"/>
        <w:rPr>
          <w:rStyle w:val="apple-converted-space"/>
          <w:rFonts w:ascii="Times New Roman" w:hAnsi="Times New Roman" w:cs="Times New Roman"/>
          <w:sz w:val="24"/>
          <w:szCs w:val="24"/>
        </w:rPr>
      </w:pPr>
      <w:r w:rsidRPr="00355336">
        <w:rPr>
          <w:rStyle w:val="apple-converted-space"/>
          <w:rFonts w:ascii="Times New Roman" w:hAnsi="Times New Roman" w:cs="Times New Roman"/>
          <w:i/>
          <w:sz w:val="24"/>
          <w:szCs w:val="24"/>
        </w:rPr>
        <w:t>Cyclin D1</w:t>
      </w:r>
      <w:r w:rsidRPr="00A14150">
        <w:rPr>
          <w:rStyle w:val="apple-converted-space"/>
          <w:rFonts w:ascii="Times New Roman" w:hAnsi="Times New Roman" w:cs="Times New Roman"/>
          <w:sz w:val="24"/>
          <w:szCs w:val="24"/>
        </w:rPr>
        <w:t xml:space="preserve"> promoter TCF binding Forward: 5’- GGGCTTTGATCTTTGCTTAAC -3’</w:t>
      </w:r>
    </w:p>
    <w:p w:rsidR="00F45ACC" w:rsidRPr="00A14150" w:rsidRDefault="00F45ACC" w:rsidP="00F45ACC">
      <w:pPr>
        <w:spacing w:after="0" w:line="360" w:lineRule="auto"/>
        <w:rPr>
          <w:rFonts w:ascii="Times New Roman" w:hAnsi="Times New Roman" w:cs="Times New Roman"/>
          <w:sz w:val="24"/>
          <w:szCs w:val="24"/>
        </w:rPr>
      </w:pPr>
      <w:r w:rsidRPr="00355336">
        <w:rPr>
          <w:rStyle w:val="apple-converted-space"/>
          <w:rFonts w:ascii="Times New Roman" w:hAnsi="Times New Roman" w:cs="Times New Roman"/>
          <w:i/>
          <w:sz w:val="24"/>
          <w:szCs w:val="24"/>
        </w:rPr>
        <w:t>Cyclin D1</w:t>
      </w:r>
      <w:r w:rsidRPr="00A14150">
        <w:rPr>
          <w:rStyle w:val="apple-converted-space"/>
          <w:rFonts w:ascii="Times New Roman" w:hAnsi="Times New Roman" w:cs="Times New Roman"/>
          <w:sz w:val="24"/>
          <w:szCs w:val="24"/>
        </w:rPr>
        <w:t xml:space="preserve"> promoter TCF binding Reverse: 5’- TGGAGGCTCCAGGACTTT-3’</w:t>
      </w:r>
    </w:p>
    <w:p w:rsidR="00F45ACC" w:rsidRPr="00A14150" w:rsidRDefault="00F45ACC" w:rsidP="00F45ACC">
      <w:pPr>
        <w:spacing w:after="0" w:line="360" w:lineRule="auto"/>
        <w:rPr>
          <w:rStyle w:val="apple-converted-space"/>
          <w:rFonts w:ascii="Times New Roman" w:hAnsi="Times New Roman" w:cs="Times New Roman"/>
          <w:sz w:val="24"/>
          <w:szCs w:val="24"/>
        </w:rPr>
      </w:pPr>
      <w:r w:rsidRPr="00355336">
        <w:rPr>
          <w:rStyle w:val="apple-converted-space"/>
          <w:rFonts w:ascii="Times New Roman" w:hAnsi="Times New Roman" w:cs="Times New Roman"/>
          <w:i/>
          <w:sz w:val="24"/>
          <w:szCs w:val="24"/>
        </w:rPr>
        <w:t>Axin2</w:t>
      </w:r>
      <w:r w:rsidRPr="00A14150">
        <w:rPr>
          <w:rStyle w:val="apple-converted-space"/>
          <w:rFonts w:ascii="Times New Roman" w:hAnsi="Times New Roman" w:cs="Times New Roman"/>
          <w:sz w:val="24"/>
          <w:szCs w:val="24"/>
        </w:rPr>
        <w:t xml:space="preserve"> promoter c-</w:t>
      </w:r>
      <w:proofErr w:type="spellStart"/>
      <w:r w:rsidRPr="00A14150">
        <w:rPr>
          <w:rStyle w:val="apple-converted-space"/>
          <w:rFonts w:ascii="Times New Roman" w:hAnsi="Times New Roman" w:cs="Times New Roman"/>
          <w:sz w:val="24"/>
          <w:szCs w:val="24"/>
        </w:rPr>
        <w:t>Myb</w:t>
      </w:r>
      <w:proofErr w:type="spellEnd"/>
      <w:r w:rsidRPr="00A14150">
        <w:rPr>
          <w:rStyle w:val="apple-converted-space"/>
          <w:rFonts w:ascii="Times New Roman" w:hAnsi="Times New Roman" w:cs="Times New Roman"/>
          <w:sz w:val="24"/>
          <w:szCs w:val="24"/>
        </w:rPr>
        <w:t xml:space="preserve"> binding1 Forward: 5’- </w:t>
      </w:r>
      <w:r w:rsidRPr="00A14150">
        <w:rPr>
          <w:rFonts w:ascii="Times New Roman" w:hAnsi="Times New Roman" w:cs="Times New Roman"/>
          <w:color w:val="000000" w:themeColor="text1"/>
          <w:sz w:val="24"/>
          <w:szCs w:val="24"/>
        </w:rPr>
        <w:t>GGGACTTTGGAAGAGTAACG</w:t>
      </w:r>
      <w:r w:rsidRPr="00A14150">
        <w:rPr>
          <w:rStyle w:val="apple-converted-space"/>
          <w:rFonts w:ascii="Times New Roman" w:hAnsi="Times New Roman" w:cs="Times New Roman"/>
          <w:sz w:val="24"/>
          <w:szCs w:val="24"/>
        </w:rPr>
        <w:t xml:space="preserve"> -3’</w:t>
      </w:r>
    </w:p>
    <w:p w:rsidR="00F45ACC" w:rsidRPr="00A14150" w:rsidRDefault="00F45ACC" w:rsidP="00F45ACC">
      <w:pPr>
        <w:spacing w:after="0" w:line="360" w:lineRule="auto"/>
        <w:rPr>
          <w:rStyle w:val="apple-converted-space"/>
          <w:rFonts w:ascii="Times New Roman" w:hAnsi="Times New Roman" w:cs="Times New Roman"/>
          <w:sz w:val="24"/>
          <w:szCs w:val="24"/>
        </w:rPr>
      </w:pPr>
      <w:r w:rsidRPr="00355336">
        <w:rPr>
          <w:rStyle w:val="apple-converted-space"/>
          <w:rFonts w:ascii="Times New Roman" w:hAnsi="Times New Roman" w:cs="Times New Roman"/>
          <w:i/>
          <w:sz w:val="24"/>
          <w:szCs w:val="24"/>
        </w:rPr>
        <w:t>Axin2</w:t>
      </w:r>
      <w:r w:rsidRPr="00A14150">
        <w:rPr>
          <w:rStyle w:val="apple-converted-space"/>
          <w:rFonts w:ascii="Times New Roman" w:hAnsi="Times New Roman" w:cs="Times New Roman"/>
          <w:sz w:val="24"/>
          <w:szCs w:val="24"/>
        </w:rPr>
        <w:t xml:space="preserve"> promoter c-</w:t>
      </w:r>
      <w:proofErr w:type="spellStart"/>
      <w:r w:rsidRPr="00A14150">
        <w:rPr>
          <w:rStyle w:val="apple-converted-space"/>
          <w:rFonts w:ascii="Times New Roman" w:hAnsi="Times New Roman" w:cs="Times New Roman"/>
          <w:sz w:val="24"/>
          <w:szCs w:val="24"/>
        </w:rPr>
        <w:t>Myb</w:t>
      </w:r>
      <w:proofErr w:type="spellEnd"/>
      <w:r w:rsidRPr="00A14150">
        <w:rPr>
          <w:rStyle w:val="apple-converted-space"/>
          <w:rFonts w:ascii="Times New Roman" w:hAnsi="Times New Roman" w:cs="Times New Roman"/>
          <w:sz w:val="24"/>
          <w:szCs w:val="24"/>
        </w:rPr>
        <w:t xml:space="preserve"> binding1 Reverse: 5’- </w:t>
      </w:r>
      <w:r w:rsidRPr="00A14150">
        <w:rPr>
          <w:rFonts w:ascii="Times New Roman" w:hAnsi="Times New Roman" w:cs="Times New Roman"/>
          <w:color w:val="000000" w:themeColor="text1"/>
          <w:sz w:val="24"/>
          <w:szCs w:val="24"/>
        </w:rPr>
        <w:t>GCCTGAGTGCTAACACCAGT</w:t>
      </w:r>
      <w:r w:rsidRPr="00A14150">
        <w:rPr>
          <w:rStyle w:val="apple-converted-space"/>
          <w:rFonts w:ascii="Times New Roman" w:hAnsi="Times New Roman" w:cs="Times New Roman"/>
          <w:sz w:val="24"/>
          <w:szCs w:val="24"/>
        </w:rPr>
        <w:t xml:space="preserve"> -3’</w:t>
      </w:r>
    </w:p>
    <w:p w:rsidR="00F45ACC" w:rsidRPr="00A14150" w:rsidRDefault="00F45ACC" w:rsidP="00F45ACC">
      <w:pPr>
        <w:spacing w:after="0" w:line="360" w:lineRule="auto"/>
        <w:rPr>
          <w:rStyle w:val="apple-converted-space"/>
          <w:rFonts w:ascii="Times New Roman" w:hAnsi="Times New Roman" w:cs="Times New Roman"/>
          <w:sz w:val="24"/>
          <w:szCs w:val="24"/>
        </w:rPr>
      </w:pPr>
      <w:r w:rsidRPr="00355336">
        <w:rPr>
          <w:rStyle w:val="apple-converted-space"/>
          <w:rFonts w:ascii="Times New Roman" w:hAnsi="Times New Roman" w:cs="Times New Roman"/>
          <w:i/>
          <w:sz w:val="24"/>
          <w:szCs w:val="24"/>
        </w:rPr>
        <w:t>Axin2</w:t>
      </w:r>
      <w:r w:rsidRPr="00A14150">
        <w:rPr>
          <w:rStyle w:val="apple-converted-space"/>
          <w:rFonts w:ascii="Times New Roman" w:hAnsi="Times New Roman" w:cs="Times New Roman"/>
          <w:sz w:val="24"/>
          <w:szCs w:val="24"/>
        </w:rPr>
        <w:t xml:space="preserve"> promoter c-</w:t>
      </w:r>
      <w:proofErr w:type="spellStart"/>
      <w:r w:rsidRPr="00A14150">
        <w:rPr>
          <w:rStyle w:val="apple-converted-space"/>
          <w:rFonts w:ascii="Times New Roman" w:hAnsi="Times New Roman" w:cs="Times New Roman"/>
          <w:sz w:val="24"/>
          <w:szCs w:val="24"/>
        </w:rPr>
        <w:t>Myb</w:t>
      </w:r>
      <w:proofErr w:type="spellEnd"/>
      <w:r w:rsidRPr="00A14150">
        <w:rPr>
          <w:rStyle w:val="apple-converted-space"/>
          <w:rFonts w:ascii="Times New Roman" w:hAnsi="Times New Roman" w:cs="Times New Roman"/>
          <w:sz w:val="24"/>
          <w:szCs w:val="24"/>
        </w:rPr>
        <w:t xml:space="preserve"> binding2 Forward: 5’- </w:t>
      </w:r>
      <w:r w:rsidRPr="00A14150">
        <w:rPr>
          <w:rFonts w:ascii="Times New Roman" w:hAnsi="Times New Roman" w:cs="Times New Roman"/>
          <w:sz w:val="24"/>
          <w:szCs w:val="24"/>
        </w:rPr>
        <w:t>AATGCTGGGATTACAGGC</w:t>
      </w:r>
      <w:r w:rsidRPr="00A14150">
        <w:rPr>
          <w:rStyle w:val="apple-converted-space"/>
          <w:rFonts w:ascii="Times New Roman" w:hAnsi="Times New Roman" w:cs="Times New Roman"/>
          <w:sz w:val="24"/>
          <w:szCs w:val="24"/>
        </w:rPr>
        <w:t xml:space="preserve"> -3’</w:t>
      </w:r>
    </w:p>
    <w:p w:rsidR="00F45ACC" w:rsidRPr="00A14150" w:rsidRDefault="00F45ACC" w:rsidP="00F45ACC">
      <w:pPr>
        <w:spacing w:after="0" w:line="360" w:lineRule="auto"/>
        <w:rPr>
          <w:rStyle w:val="apple-converted-space"/>
          <w:rFonts w:ascii="Times New Roman" w:hAnsi="Times New Roman" w:cs="Times New Roman"/>
          <w:sz w:val="24"/>
          <w:szCs w:val="24"/>
        </w:rPr>
      </w:pPr>
      <w:r w:rsidRPr="00355336">
        <w:rPr>
          <w:rStyle w:val="apple-converted-space"/>
          <w:rFonts w:ascii="Times New Roman" w:hAnsi="Times New Roman" w:cs="Times New Roman"/>
          <w:i/>
          <w:sz w:val="24"/>
          <w:szCs w:val="24"/>
        </w:rPr>
        <w:t>Axin2</w:t>
      </w:r>
      <w:r w:rsidRPr="00A14150">
        <w:rPr>
          <w:rStyle w:val="apple-converted-space"/>
          <w:rFonts w:ascii="Times New Roman" w:hAnsi="Times New Roman" w:cs="Times New Roman"/>
          <w:sz w:val="24"/>
          <w:szCs w:val="24"/>
        </w:rPr>
        <w:t xml:space="preserve"> promoter c-</w:t>
      </w:r>
      <w:proofErr w:type="spellStart"/>
      <w:r w:rsidRPr="00A14150">
        <w:rPr>
          <w:rStyle w:val="apple-converted-space"/>
          <w:rFonts w:ascii="Times New Roman" w:hAnsi="Times New Roman" w:cs="Times New Roman"/>
          <w:sz w:val="24"/>
          <w:szCs w:val="24"/>
        </w:rPr>
        <w:t>Myb</w:t>
      </w:r>
      <w:proofErr w:type="spellEnd"/>
      <w:r w:rsidRPr="00A14150">
        <w:rPr>
          <w:rStyle w:val="apple-converted-space"/>
          <w:rFonts w:ascii="Times New Roman" w:hAnsi="Times New Roman" w:cs="Times New Roman"/>
          <w:sz w:val="24"/>
          <w:szCs w:val="24"/>
        </w:rPr>
        <w:t xml:space="preserve"> binding2 Reverse: 5’- </w:t>
      </w:r>
      <w:r w:rsidRPr="00A14150">
        <w:rPr>
          <w:rFonts w:ascii="Times New Roman" w:hAnsi="Times New Roman" w:cs="Times New Roman"/>
          <w:sz w:val="24"/>
          <w:szCs w:val="24"/>
        </w:rPr>
        <w:t>CACAACCTTCTCTTCTCCGT</w:t>
      </w:r>
      <w:r w:rsidRPr="00A14150">
        <w:rPr>
          <w:rStyle w:val="apple-converted-space"/>
          <w:rFonts w:ascii="Times New Roman" w:hAnsi="Times New Roman" w:cs="Times New Roman"/>
          <w:sz w:val="24"/>
          <w:szCs w:val="24"/>
        </w:rPr>
        <w:t xml:space="preserve"> -3’</w:t>
      </w:r>
    </w:p>
    <w:p w:rsidR="00F45ACC" w:rsidRPr="00A14150" w:rsidRDefault="00F45ACC" w:rsidP="00F45ACC">
      <w:pPr>
        <w:spacing w:after="0" w:line="480" w:lineRule="auto"/>
        <w:rPr>
          <w:rFonts w:ascii="Times New Roman" w:hAnsi="Times New Roman" w:cs="Times New Roman"/>
          <w:sz w:val="24"/>
          <w:szCs w:val="24"/>
        </w:rPr>
      </w:pPr>
    </w:p>
    <w:p w:rsidR="00F45ACC" w:rsidRPr="00A14150" w:rsidRDefault="00F45ACC" w:rsidP="00F45ACC">
      <w:pPr>
        <w:spacing w:after="0" w:line="480" w:lineRule="auto"/>
        <w:ind w:firstLine="720"/>
        <w:rPr>
          <w:rFonts w:ascii="Times New Roman" w:hAnsi="Times New Roman" w:cs="Times New Roman"/>
          <w:sz w:val="24"/>
          <w:szCs w:val="24"/>
        </w:rPr>
      </w:pPr>
    </w:p>
    <w:p w:rsidR="00F45ACC" w:rsidRPr="009B793E" w:rsidRDefault="00F45ACC" w:rsidP="00F45ACC">
      <w:pPr>
        <w:spacing w:after="0" w:line="480" w:lineRule="auto"/>
        <w:rPr>
          <w:rStyle w:val="apple-converted-space"/>
          <w:rFonts w:ascii="Arial" w:hAnsi="Arial" w:cs="Arial"/>
          <w:b/>
          <w:sz w:val="24"/>
          <w:szCs w:val="24"/>
        </w:rPr>
      </w:pPr>
      <w:proofErr w:type="spellStart"/>
      <w:r w:rsidRPr="009B793E">
        <w:rPr>
          <w:rStyle w:val="apple-converted-space"/>
          <w:rFonts w:ascii="Arial" w:hAnsi="Arial" w:cs="Arial"/>
          <w:b/>
          <w:sz w:val="24"/>
          <w:szCs w:val="24"/>
        </w:rPr>
        <w:t>Transwell</w:t>
      </w:r>
      <w:proofErr w:type="spellEnd"/>
      <w:r w:rsidRPr="009B793E">
        <w:rPr>
          <w:rStyle w:val="apple-converted-space"/>
          <w:rFonts w:ascii="Arial" w:hAnsi="Arial" w:cs="Arial"/>
          <w:b/>
          <w:sz w:val="24"/>
          <w:szCs w:val="24"/>
        </w:rPr>
        <w:t xml:space="preserve"> migration assay</w:t>
      </w:r>
    </w:p>
    <w:p w:rsidR="0019272A" w:rsidRDefault="00F45ACC" w:rsidP="00F45ACC">
      <w:pPr>
        <w:spacing w:after="0" w:line="480" w:lineRule="auto"/>
        <w:rPr>
          <w:rStyle w:val="apple-converted-space"/>
          <w:rFonts w:ascii="Times New Roman" w:hAnsi="Times New Roman" w:cs="Times New Roman"/>
          <w:sz w:val="24"/>
          <w:szCs w:val="24"/>
        </w:rPr>
      </w:pPr>
      <w:r w:rsidRPr="00A14150">
        <w:rPr>
          <w:rStyle w:val="apple-converted-space"/>
          <w:rFonts w:ascii="Times New Roman" w:hAnsi="Times New Roman" w:cs="Times New Roman"/>
          <w:sz w:val="24"/>
          <w:szCs w:val="24"/>
        </w:rPr>
        <w:lastRenderedPageBreak/>
        <w:t>A total of 5×10</w:t>
      </w:r>
      <w:r w:rsidRPr="00A14150">
        <w:rPr>
          <w:rStyle w:val="apple-converted-space"/>
          <w:rFonts w:ascii="Times New Roman" w:hAnsi="Times New Roman" w:cs="Times New Roman"/>
          <w:sz w:val="24"/>
          <w:szCs w:val="24"/>
          <w:vertAlign w:val="superscript"/>
        </w:rPr>
        <w:t>4</w:t>
      </w:r>
      <w:r w:rsidRPr="00A14150">
        <w:rPr>
          <w:rStyle w:val="apple-converted-space"/>
          <w:rFonts w:ascii="Times New Roman" w:hAnsi="Times New Roman" w:cs="Times New Roman"/>
          <w:sz w:val="24"/>
          <w:szCs w:val="24"/>
        </w:rPr>
        <w:t xml:space="preserve"> ce</w:t>
      </w:r>
      <w:r w:rsidR="007E2D69">
        <w:rPr>
          <w:rStyle w:val="apple-converted-space"/>
          <w:rFonts w:ascii="Times New Roman" w:hAnsi="Times New Roman" w:cs="Times New Roman"/>
          <w:sz w:val="24"/>
          <w:szCs w:val="24"/>
        </w:rPr>
        <w:t xml:space="preserve">lls were </w:t>
      </w:r>
      <w:r w:rsidRPr="00A14150">
        <w:rPr>
          <w:rStyle w:val="apple-converted-space"/>
          <w:rFonts w:ascii="Times New Roman" w:hAnsi="Times New Roman" w:cs="Times New Roman"/>
          <w:sz w:val="24"/>
          <w:szCs w:val="24"/>
        </w:rPr>
        <w:t>seeded in the upper compartment of 24-well polyethylene terephthalate inserts (Falcon, 8.0-μm pore size).</w:t>
      </w:r>
      <w:r w:rsidR="007E2D69">
        <w:rPr>
          <w:rStyle w:val="apple-converted-space"/>
          <w:rFonts w:ascii="Times New Roman" w:hAnsi="Times New Roman" w:cs="Times New Roman"/>
          <w:sz w:val="24"/>
          <w:szCs w:val="24"/>
        </w:rPr>
        <w:t xml:space="preserve"> </w:t>
      </w:r>
      <w:proofErr w:type="spellStart"/>
      <w:r w:rsidR="007E2D69">
        <w:rPr>
          <w:rStyle w:val="apple-converted-space"/>
          <w:rFonts w:ascii="Times New Roman" w:hAnsi="Times New Roman" w:cs="Times New Roman"/>
          <w:sz w:val="24"/>
          <w:szCs w:val="24"/>
        </w:rPr>
        <w:t>Cyctokines</w:t>
      </w:r>
      <w:proofErr w:type="spellEnd"/>
      <w:r w:rsidR="007E2D69">
        <w:rPr>
          <w:rStyle w:val="apple-converted-space"/>
          <w:rFonts w:ascii="Times New Roman" w:hAnsi="Times New Roman" w:cs="Times New Roman"/>
          <w:sz w:val="24"/>
          <w:szCs w:val="24"/>
        </w:rPr>
        <w:t xml:space="preserve"> were added into the lower part of the wells.</w:t>
      </w:r>
      <w:r w:rsidRPr="00A14150">
        <w:rPr>
          <w:rStyle w:val="apple-converted-space"/>
          <w:rFonts w:ascii="Times New Roman" w:hAnsi="Times New Roman" w:cs="Times New Roman"/>
          <w:sz w:val="24"/>
          <w:szCs w:val="24"/>
        </w:rPr>
        <w:t xml:space="preserve"> After 16 hours of culture, cells migrated to the lower side of the insert filter. For analysis, cells remaining on the upper side of the membrane were removed, and cells on the lower side of the filter were fixed in 4% paraformaldehyde. After staining with 0.5% crystal violet, the migrated cells were counted and photographed. All experimental </w:t>
      </w:r>
      <w:r w:rsidR="00E706C0">
        <w:rPr>
          <w:rStyle w:val="apple-converted-space"/>
          <w:rFonts w:ascii="Times New Roman" w:hAnsi="Times New Roman" w:cs="Times New Roman"/>
          <w:sz w:val="24"/>
          <w:szCs w:val="24"/>
          <w:lang w:val="en-US"/>
        </w:rPr>
        <w:t xml:space="preserve">result is </w:t>
      </w:r>
      <w:r w:rsidR="00E706C0" w:rsidRPr="00F24BB8">
        <w:rPr>
          <w:rStyle w:val="apple-converted-space"/>
          <w:rFonts w:ascii="Times New Roman" w:hAnsi="Times New Roman" w:cs="Times New Roman"/>
          <w:sz w:val="24"/>
          <w:szCs w:val="24"/>
          <w:lang w:val="en-US"/>
        </w:rPr>
        <w:t xml:space="preserve">from one experiment in triplicate samples, the experiment was </w:t>
      </w:r>
      <w:r w:rsidR="00E706C0" w:rsidRPr="00F35AD4">
        <w:rPr>
          <w:rStyle w:val="apple-converted-space"/>
          <w:rFonts w:ascii="Times New Roman" w:hAnsi="Times New Roman" w:cs="Times New Roman"/>
          <w:sz w:val="24"/>
          <w:szCs w:val="24"/>
          <w:lang w:val="en-US"/>
        </w:rPr>
        <w:t>perfo</w:t>
      </w:r>
      <w:r w:rsidR="00E706C0">
        <w:rPr>
          <w:rStyle w:val="apple-converted-space"/>
          <w:rFonts w:ascii="Times New Roman" w:hAnsi="Times New Roman" w:cs="Times New Roman"/>
          <w:sz w:val="24"/>
          <w:szCs w:val="24"/>
          <w:lang w:val="en-US"/>
        </w:rPr>
        <w:t>rmed twice with similar results</w:t>
      </w:r>
      <w:r w:rsidR="00E706C0" w:rsidRPr="00F24BB8">
        <w:rPr>
          <w:rStyle w:val="apple-converted-space"/>
          <w:rFonts w:ascii="Times New Roman" w:hAnsi="Times New Roman" w:cs="Times New Roman"/>
          <w:sz w:val="24"/>
          <w:szCs w:val="24"/>
          <w:lang w:val="en-US"/>
        </w:rPr>
        <w:t>.</w:t>
      </w:r>
    </w:p>
    <w:p w:rsidR="0019272A" w:rsidRPr="00A14150" w:rsidRDefault="0019272A" w:rsidP="00F45ACC">
      <w:pPr>
        <w:spacing w:after="0" w:line="480" w:lineRule="auto"/>
        <w:rPr>
          <w:rStyle w:val="apple-converted-space"/>
          <w:rFonts w:ascii="Times New Roman" w:hAnsi="Times New Roman" w:cs="Times New Roman"/>
          <w:sz w:val="24"/>
          <w:szCs w:val="24"/>
        </w:rPr>
      </w:pPr>
    </w:p>
    <w:p w:rsidR="00AF50C4" w:rsidRPr="009B793E" w:rsidRDefault="00AF50C4" w:rsidP="00AF50C4">
      <w:pPr>
        <w:spacing w:after="0" w:line="480" w:lineRule="auto"/>
        <w:rPr>
          <w:rStyle w:val="apple-converted-space"/>
          <w:rFonts w:ascii="Arial" w:hAnsi="Arial" w:cs="Arial"/>
          <w:color w:val="333333"/>
          <w:sz w:val="24"/>
          <w:szCs w:val="24"/>
        </w:rPr>
      </w:pPr>
      <w:proofErr w:type="spellStart"/>
      <w:r w:rsidRPr="009B793E">
        <w:rPr>
          <w:rStyle w:val="apple-converted-space"/>
          <w:rFonts w:ascii="Arial" w:hAnsi="Arial" w:cs="Arial"/>
          <w:b/>
          <w:sz w:val="24"/>
          <w:szCs w:val="24"/>
        </w:rPr>
        <w:t>Immunohistochemical</w:t>
      </w:r>
      <w:proofErr w:type="spellEnd"/>
      <w:r w:rsidRPr="009B793E">
        <w:rPr>
          <w:rStyle w:val="apple-converted-space"/>
          <w:rFonts w:ascii="Arial" w:hAnsi="Arial" w:cs="Arial"/>
          <w:b/>
          <w:sz w:val="24"/>
          <w:szCs w:val="24"/>
        </w:rPr>
        <w:t xml:space="preserve"> staining and evaluation</w:t>
      </w:r>
      <w:r w:rsidRPr="009B793E">
        <w:rPr>
          <w:rStyle w:val="apple-converted-space"/>
          <w:rFonts w:ascii="Arial" w:hAnsi="Arial" w:cs="Arial"/>
          <w:i/>
          <w:sz w:val="24"/>
          <w:szCs w:val="24"/>
        </w:rPr>
        <w:t xml:space="preserve"> </w:t>
      </w:r>
    </w:p>
    <w:p w:rsidR="00AF50C4" w:rsidRPr="00355336" w:rsidRDefault="00AF50C4" w:rsidP="00AF50C4">
      <w:pPr>
        <w:spacing w:after="0" w:line="480" w:lineRule="auto"/>
        <w:rPr>
          <w:rStyle w:val="apple-converted-space"/>
          <w:rFonts w:ascii="Times New Roman" w:hAnsi="Times New Roman" w:cs="Times New Roman"/>
          <w:b/>
          <w:bCs/>
          <w:i/>
          <w:iCs/>
          <w:color w:val="333333"/>
          <w:sz w:val="24"/>
          <w:szCs w:val="24"/>
        </w:rPr>
      </w:pPr>
      <w:r w:rsidRPr="00355336">
        <w:rPr>
          <w:rStyle w:val="apple-converted-space"/>
          <w:rFonts w:ascii="Times New Roman" w:hAnsi="Times New Roman" w:cs="Times New Roman"/>
          <w:color w:val="333333"/>
          <w:sz w:val="24"/>
          <w:szCs w:val="24"/>
        </w:rPr>
        <w:t>We used antibodies against c-</w:t>
      </w:r>
      <w:proofErr w:type="spellStart"/>
      <w:r w:rsidRPr="00355336">
        <w:rPr>
          <w:rStyle w:val="apple-converted-space"/>
          <w:rFonts w:ascii="Times New Roman" w:hAnsi="Times New Roman" w:cs="Times New Roman"/>
          <w:color w:val="333333"/>
          <w:sz w:val="24"/>
          <w:szCs w:val="24"/>
        </w:rPr>
        <w:t>Myb</w:t>
      </w:r>
      <w:proofErr w:type="spellEnd"/>
      <w:r w:rsidRPr="00355336">
        <w:rPr>
          <w:rStyle w:val="apple-converted-space"/>
          <w:rFonts w:ascii="Times New Roman" w:hAnsi="Times New Roman" w:cs="Times New Roman"/>
          <w:color w:val="333333"/>
          <w:sz w:val="24"/>
          <w:szCs w:val="24"/>
        </w:rPr>
        <w:t xml:space="preserve"> (05-175, Merck Millipore) and Axin2 (ab32197, </w:t>
      </w:r>
      <w:proofErr w:type="spellStart"/>
      <w:r w:rsidRPr="00355336">
        <w:rPr>
          <w:rStyle w:val="apple-converted-space"/>
          <w:rFonts w:ascii="Times New Roman" w:hAnsi="Times New Roman" w:cs="Times New Roman"/>
          <w:color w:val="333333"/>
          <w:sz w:val="24"/>
          <w:szCs w:val="24"/>
        </w:rPr>
        <w:t>Abcam</w:t>
      </w:r>
      <w:proofErr w:type="spellEnd"/>
      <w:r w:rsidRPr="00355336">
        <w:rPr>
          <w:rStyle w:val="apple-converted-space"/>
          <w:rFonts w:ascii="Times New Roman" w:hAnsi="Times New Roman" w:cs="Times New Roman"/>
          <w:color w:val="333333"/>
          <w:sz w:val="24"/>
          <w:szCs w:val="24"/>
        </w:rPr>
        <w:t xml:space="preserve">) for </w:t>
      </w:r>
      <w:proofErr w:type="spellStart"/>
      <w:r w:rsidRPr="00355336">
        <w:rPr>
          <w:rStyle w:val="apple-converted-space"/>
          <w:rFonts w:ascii="Times New Roman" w:hAnsi="Times New Roman" w:cs="Times New Roman"/>
          <w:color w:val="333333"/>
          <w:sz w:val="24"/>
          <w:szCs w:val="24"/>
        </w:rPr>
        <w:t>immunohistochemical</w:t>
      </w:r>
      <w:proofErr w:type="spellEnd"/>
      <w:r w:rsidRPr="00355336">
        <w:rPr>
          <w:rStyle w:val="apple-converted-space"/>
          <w:rFonts w:ascii="Times New Roman" w:hAnsi="Times New Roman" w:cs="Times New Roman"/>
          <w:color w:val="333333"/>
          <w:sz w:val="24"/>
          <w:szCs w:val="24"/>
        </w:rPr>
        <w:t xml:space="preserve"> staining. The tissue microarray (TMA) were conducted from breast cancer patients diagnosed and treated in the Leiden University Medical </w:t>
      </w:r>
      <w:proofErr w:type="spellStart"/>
      <w:r w:rsidRPr="00355336">
        <w:rPr>
          <w:rStyle w:val="apple-converted-space"/>
          <w:rFonts w:ascii="Times New Roman" w:hAnsi="Times New Roman" w:cs="Times New Roman"/>
          <w:color w:val="333333"/>
          <w:sz w:val="24"/>
          <w:szCs w:val="24"/>
        </w:rPr>
        <w:t>Center</w:t>
      </w:r>
      <w:proofErr w:type="spellEnd"/>
      <w:r w:rsidRPr="00355336">
        <w:rPr>
          <w:rStyle w:val="apple-converted-space"/>
          <w:rFonts w:ascii="Times New Roman" w:hAnsi="Times New Roman" w:cs="Times New Roman"/>
          <w:color w:val="333333"/>
          <w:sz w:val="24"/>
          <w:szCs w:val="24"/>
        </w:rPr>
        <w:t xml:space="preserve"> (LUMC) between 1996 and 2006. All sections were </w:t>
      </w:r>
      <w:proofErr w:type="spellStart"/>
      <w:r w:rsidRPr="00355336">
        <w:rPr>
          <w:rStyle w:val="apple-converted-space"/>
          <w:rFonts w:ascii="Times New Roman" w:hAnsi="Times New Roman" w:cs="Times New Roman"/>
          <w:color w:val="333333"/>
          <w:sz w:val="24"/>
          <w:szCs w:val="24"/>
        </w:rPr>
        <w:t>deparaffinized</w:t>
      </w:r>
      <w:proofErr w:type="spellEnd"/>
      <w:r w:rsidRPr="00355336">
        <w:rPr>
          <w:rStyle w:val="apple-converted-space"/>
          <w:rFonts w:ascii="Times New Roman" w:hAnsi="Times New Roman" w:cs="Times New Roman"/>
          <w:color w:val="333333"/>
          <w:sz w:val="24"/>
          <w:szCs w:val="24"/>
        </w:rPr>
        <w:t xml:space="preserve"> and rehydrated, and placed in 0.3% hydrogen peroxide methanol for 20 min to block endogenous peroxidase. Then slides were boiled in 10 </w:t>
      </w:r>
      <w:proofErr w:type="spellStart"/>
      <w:r w:rsidRPr="00355336">
        <w:rPr>
          <w:rStyle w:val="apple-converted-space"/>
          <w:rFonts w:ascii="Times New Roman" w:hAnsi="Times New Roman" w:cs="Times New Roman"/>
          <w:color w:val="333333"/>
          <w:sz w:val="24"/>
          <w:szCs w:val="24"/>
        </w:rPr>
        <w:t>mM</w:t>
      </w:r>
      <w:proofErr w:type="spellEnd"/>
      <w:r w:rsidRPr="00355336">
        <w:rPr>
          <w:rStyle w:val="apple-converted-space"/>
          <w:rFonts w:ascii="Times New Roman" w:hAnsi="Times New Roman" w:cs="Times New Roman"/>
          <w:color w:val="333333"/>
          <w:sz w:val="24"/>
          <w:szCs w:val="24"/>
        </w:rPr>
        <w:t xml:space="preserve"> sodium citrate buffer (pH 6.0) for antigen retrieval. After cooling down, sections were incubated overnight with either c-</w:t>
      </w:r>
      <w:proofErr w:type="spellStart"/>
      <w:r w:rsidRPr="00355336">
        <w:rPr>
          <w:rStyle w:val="apple-converted-space"/>
          <w:rFonts w:ascii="Times New Roman" w:hAnsi="Times New Roman" w:cs="Times New Roman"/>
          <w:color w:val="333333"/>
          <w:sz w:val="24"/>
          <w:szCs w:val="24"/>
        </w:rPr>
        <w:t>Myb</w:t>
      </w:r>
      <w:proofErr w:type="spellEnd"/>
      <w:r w:rsidRPr="00355336">
        <w:rPr>
          <w:rStyle w:val="apple-converted-space"/>
          <w:rFonts w:ascii="Times New Roman" w:hAnsi="Times New Roman" w:cs="Times New Roman"/>
          <w:color w:val="333333"/>
          <w:sz w:val="24"/>
          <w:szCs w:val="24"/>
        </w:rPr>
        <w:t xml:space="preserve"> (1:300) or Axin2 (1:2000) antibodies. This was followed by a 45 min incubation </w:t>
      </w:r>
      <w:r w:rsidRPr="00355336">
        <w:rPr>
          <w:rStyle w:val="apple-converted-space"/>
          <w:rFonts w:ascii="Times New Roman" w:hAnsi="Times New Roman" w:cs="Times New Roman"/>
          <w:sz w:val="24"/>
          <w:szCs w:val="24"/>
        </w:rPr>
        <w:t>with</w:t>
      </w:r>
      <w:r w:rsidRPr="00355336">
        <w:rPr>
          <w:rStyle w:val="apple-converted-space"/>
          <w:rFonts w:ascii="Times New Roman" w:hAnsi="Times New Roman" w:cs="Times New Roman"/>
          <w:color w:val="333333"/>
          <w:sz w:val="24"/>
          <w:szCs w:val="24"/>
        </w:rPr>
        <w:t xml:space="preserve"> </w:t>
      </w:r>
      <w:r w:rsidRPr="00355336">
        <w:rPr>
          <w:rStyle w:val="apple-converted-space"/>
          <w:rFonts w:ascii="Times New Roman" w:hAnsi="Times New Roman" w:cs="Times New Roman"/>
          <w:sz w:val="24"/>
          <w:szCs w:val="24"/>
        </w:rPr>
        <w:t>biotinylated</w:t>
      </w:r>
      <w:r w:rsidRPr="00355336">
        <w:rPr>
          <w:rStyle w:val="apple-converted-space"/>
          <w:rFonts w:ascii="Times New Roman" w:hAnsi="Times New Roman" w:cs="Times New Roman"/>
          <w:color w:val="333333"/>
          <w:sz w:val="24"/>
          <w:szCs w:val="24"/>
        </w:rPr>
        <w:t xml:space="preserve"> secondary mouse or rabbit antibody (DAKO), and 30 min ABC reagent incubation to amplify the target antigen signal. Sections were visualized in </w:t>
      </w:r>
      <w:proofErr w:type="spellStart"/>
      <w:r w:rsidRPr="00355336">
        <w:rPr>
          <w:rStyle w:val="apple-converted-space"/>
          <w:rFonts w:ascii="Times New Roman" w:hAnsi="Times New Roman" w:cs="Times New Roman"/>
          <w:color w:val="333333"/>
          <w:sz w:val="24"/>
          <w:szCs w:val="24"/>
        </w:rPr>
        <w:t>diaminobezidine</w:t>
      </w:r>
      <w:proofErr w:type="spellEnd"/>
      <w:r w:rsidRPr="00355336">
        <w:rPr>
          <w:rStyle w:val="apple-converted-space"/>
          <w:rFonts w:ascii="Times New Roman" w:hAnsi="Times New Roman" w:cs="Times New Roman"/>
          <w:color w:val="333333"/>
          <w:sz w:val="24"/>
          <w:szCs w:val="24"/>
        </w:rPr>
        <w:t xml:space="preserve"> solution, counterstained with haematoxylin. dehydrated, and mounted in </w:t>
      </w:r>
      <w:proofErr w:type="spellStart"/>
      <w:r w:rsidRPr="00355336">
        <w:rPr>
          <w:rStyle w:val="apple-converted-space"/>
          <w:rFonts w:ascii="Times New Roman" w:hAnsi="Times New Roman" w:cs="Times New Roman"/>
          <w:color w:val="333333"/>
          <w:sz w:val="24"/>
          <w:szCs w:val="24"/>
        </w:rPr>
        <w:t>malinol</w:t>
      </w:r>
      <w:proofErr w:type="spellEnd"/>
      <w:r w:rsidRPr="00355336">
        <w:rPr>
          <w:rStyle w:val="apple-converted-space"/>
          <w:rFonts w:ascii="Times New Roman" w:hAnsi="Times New Roman" w:cs="Times New Roman"/>
          <w:color w:val="333333"/>
          <w:sz w:val="24"/>
          <w:szCs w:val="24"/>
        </w:rPr>
        <w:t xml:space="preserve">. </w:t>
      </w:r>
    </w:p>
    <w:p w:rsidR="00AF50C4" w:rsidRPr="00355336" w:rsidRDefault="00AF50C4" w:rsidP="00AF50C4">
      <w:pPr>
        <w:jc w:val="both"/>
        <w:rPr>
          <w:rFonts w:ascii="Times New Roman" w:hAnsi="Times New Roman" w:cs="Times New Roman"/>
          <w:sz w:val="24"/>
          <w:szCs w:val="24"/>
        </w:rPr>
      </w:pPr>
    </w:p>
    <w:p w:rsidR="00AF50C4" w:rsidRPr="009B793E" w:rsidRDefault="00AF50C4" w:rsidP="00AF50C4">
      <w:pPr>
        <w:spacing w:line="480" w:lineRule="auto"/>
        <w:jc w:val="both"/>
        <w:rPr>
          <w:rStyle w:val="apple-converted-space"/>
          <w:rFonts w:ascii="Times New Roman" w:hAnsi="Times New Roman" w:cs="Times New Roman"/>
          <w:color w:val="333333"/>
          <w:sz w:val="24"/>
          <w:szCs w:val="24"/>
        </w:rPr>
      </w:pPr>
      <w:r w:rsidRPr="00355336">
        <w:rPr>
          <w:rStyle w:val="apple-converted-space"/>
          <w:rFonts w:ascii="Times New Roman" w:hAnsi="Times New Roman" w:cs="Times New Roman"/>
          <w:color w:val="333333"/>
          <w:sz w:val="24"/>
          <w:szCs w:val="24"/>
        </w:rPr>
        <w:t>Microscopic analysis of c-</w:t>
      </w:r>
      <w:proofErr w:type="spellStart"/>
      <w:r w:rsidRPr="00355336">
        <w:rPr>
          <w:rStyle w:val="apple-converted-space"/>
          <w:rFonts w:ascii="Times New Roman" w:hAnsi="Times New Roman" w:cs="Times New Roman"/>
          <w:color w:val="333333"/>
          <w:sz w:val="24"/>
          <w:szCs w:val="24"/>
        </w:rPr>
        <w:t>Myb</w:t>
      </w:r>
      <w:proofErr w:type="spellEnd"/>
      <w:r w:rsidRPr="00355336">
        <w:rPr>
          <w:rStyle w:val="apple-converted-space"/>
          <w:rFonts w:ascii="Times New Roman" w:hAnsi="Times New Roman" w:cs="Times New Roman"/>
          <w:color w:val="333333"/>
          <w:sz w:val="24"/>
          <w:szCs w:val="24"/>
        </w:rPr>
        <w:t xml:space="preserve"> and Axin2 expression was performed by two independent observers in a blinded manner. The scores of the three punches were averaged. The percentage of positive nuclear staining (c-</w:t>
      </w:r>
      <w:proofErr w:type="spellStart"/>
      <w:r w:rsidRPr="00355336">
        <w:rPr>
          <w:rStyle w:val="apple-converted-space"/>
          <w:rFonts w:ascii="Times New Roman" w:hAnsi="Times New Roman" w:cs="Times New Roman"/>
          <w:color w:val="333333"/>
          <w:sz w:val="24"/>
          <w:szCs w:val="24"/>
        </w:rPr>
        <w:t>Myb</w:t>
      </w:r>
      <w:proofErr w:type="spellEnd"/>
      <w:r w:rsidRPr="00355336">
        <w:rPr>
          <w:rStyle w:val="apple-converted-space"/>
          <w:rFonts w:ascii="Times New Roman" w:hAnsi="Times New Roman" w:cs="Times New Roman"/>
          <w:color w:val="333333"/>
          <w:sz w:val="24"/>
          <w:szCs w:val="24"/>
        </w:rPr>
        <w:t>) or the intensity of cytoplasmic staining (Axin2) were determined. For c-</w:t>
      </w:r>
      <w:proofErr w:type="spellStart"/>
      <w:r w:rsidRPr="00355336">
        <w:rPr>
          <w:rStyle w:val="apple-converted-space"/>
          <w:rFonts w:ascii="Times New Roman" w:hAnsi="Times New Roman" w:cs="Times New Roman"/>
          <w:color w:val="333333"/>
          <w:sz w:val="24"/>
          <w:szCs w:val="24"/>
        </w:rPr>
        <w:t>Myb</w:t>
      </w:r>
      <w:proofErr w:type="spellEnd"/>
      <w:r w:rsidRPr="00355336">
        <w:rPr>
          <w:rStyle w:val="apple-converted-space"/>
          <w:rFonts w:ascii="Times New Roman" w:hAnsi="Times New Roman" w:cs="Times New Roman"/>
          <w:color w:val="333333"/>
          <w:sz w:val="24"/>
          <w:szCs w:val="24"/>
        </w:rPr>
        <w:t xml:space="preserve"> a cut-off of 50% was used to define low (&lt;50%) or high </w:t>
      </w:r>
      <w:r w:rsidRPr="00355336">
        <w:rPr>
          <w:rStyle w:val="apple-converted-space"/>
          <w:rFonts w:ascii="Times New Roman" w:hAnsi="Times New Roman" w:cs="Times New Roman"/>
          <w:color w:val="333333"/>
          <w:sz w:val="24"/>
          <w:szCs w:val="24"/>
        </w:rPr>
        <w:lastRenderedPageBreak/>
        <w:t xml:space="preserve">(&gt;=50%) expression. For Axin2 no or weak staining intensity was defined as low Axin2 expression, and moderate or high staining intensity as high Axin2 expression. </w:t>
      </w:r>
    </w:p>
    <w:p w:rsidR="00AF50C4" w:rsidRPr="009B793E" w:rsidRDefault="00AF50C4" w:rsidP="006C7289">
      <w:pPr>
        <w:spacing w:after="0" w:line="480" w:lineRule="auto"/>
        <w:rPr>
          <w:rStyle w:val="apple-converted-space"/>
          <w:rFonts w:ascii="Times New Roman" w:hAnsi="Times New Roman" w:cs="Times New Roman"/>
          <w:sz w:val="24"/>
          <w:szCs w:val="24"/>
        </w:rPr>
      </w:pPr>
    </w:p>
    <w:p w:rsidR="00F45ACC" w:rsidRPr="009B793E" w:rsidRDefault="00F45ACC" w:rsidP="00F45ACC">
      <w:pPr>
        <w:autoSpaceDE w:val="0"/>
        <w:autoSpaceDN w:val="0"/>
        <w:adjustRightInd w:val="0"/>
        <w:spacing w:before="120" w:after="0" w:line="480" w:lineRule="auto"/>
        <w:rPr>
          <w:rStyle w:val="apple-converted-space"/>
          <w:rFonts w:ascii="Arial" w:hAnsi="Arial" w:cs="Arial"/>
          <w:b/>
          <w:sz w:val="24"/>
          <w:szCs w:val="24"/>
        </w:rPr>
      </w:pPr>
      <w:r w:rsidRPr="009B793E">
        <w:rPr>
          <w:rStyle w:val="apple-converted-space"/>
          <w:rFonts w:ascii="Arial" w:hAnsi="Arial" w:cs="Arial"/>
          <w:b/>
          <w:sz w:val="24"/>
          <w:szCs w:val="24"/>
        </w:rPr>
        <w:t xml:space="preserve">Online clinical datasets </w:t>
      </w:r>
    </w:p>
    <w:p w:rsidR="00F45ACC" w:rsidRDefault="00F45ACC" w:rsidP="00F45ACC">
      <w:pPr>
        <w:autoSpaceDE w:val="0"/>
        <w:autoSpaceDN w:val="0"/>
        <w:adjustRightInd w:val="0"/>
        <w:spacing w:after="0" w:line="480" w:lineRule="auto"/>
        <w:rPr>
          <w:rStyle w:val="apple-converted-space"/>
          <w:rFonts w:ascii="Times New Roman" w:hAnsi="Times New Roman" w:cs="Times New Roman"/>
          <w:sz w:val="24"/>
          <w:szCs w:val="24"/>
        </w:rPr>
      </w:pPr>
      <w:r>
        <w:rPr>
          <w:rStyle w:val="apple-converted-space"/>
          <w:rFonts w:ascii="Times New Roman" w:hAnsi="Times New Roman" w:cs="Times New Roman"/>
          <w:sz w:val="24"/>
          <w:szCs w:val="24"/>
        </w:rPr>
        <w:t>Fig</w:t>
      </w:r>
      <w:bookmarkStart w:id="5" w:name="OLE_LINK15"/>
      <w:bookmarkStart w:id="6" w:name="OLE_LINK16"/>
      <w:r w:rsidR="001849BC">
        <w:rPr>
          <w:rStyle w:val="apple-converted-space"/>
          <w:rFonts w:ascii="Times New Roman" w:hAnsi="Times New Roman" w:cs="Times New Roman"/>
          <w:sz w:val="24"/>
          <w:szCs w:val="24"/>
        </w:rPr>
        <w:t>ure</w:t>
      </w:r>
      <w:bookmarkEnd w:id="5"/>
      <w:bookmarkEnd w:id="6"/>
      <w:r w:rsidRPr="00355336">
        <w:rPr>
          <w:rStyle w:val="apple-converted-space"/>
          <w:rFonts w:ascii="Times New Roman" w:hAnsi="Times New Roman" w:cs="Times New Roman"/>
          <w:sz w:val="24"/>
          <w:szCs w:val="24"/>
        </w:rPr>
        <w:t xml:space="preserve"> 1</w:t>
      </w:r>
      <w:r w:rsidR="001849BC">
        <w:rPr>
          <w:rStyle w:val="apple-converted-space"/>
          <w:rFonts w:ascii="Times New Roman" w:hAnsi="Times New Roman" w:cs="Times New Roman"/>
          <w:sz w:val="24"/>
          <w:szCs w:val="24"/>
        </w:rPr>
        <w:t>A</w:t>
      </w:r>
      <w:r w:rsidRPr="00355336">
        <w:rPr>
          <w:rStyle w:val="apple-converted-space"/>
          <w:rFonts w:ascii="Times New Roman" w:hAnsi="Times New Roman" w:cs="Times New Roman"/>
          <w:sz w:val="24"/>
          <w:szCs w:val="24"/>
        </w:rPr>
        <w:t xml:space="preserve"> was analysed from </w:t>
      </w:r>
      <w:proofErr w:type="spellStart"/>
      <w:r w:rsidRPr="00355336">
        <w:rPr>
          <w:rStyle w:val="apple-converted-space"/>
          <w:rFonts w:ascii="Times New Roman" w:hAnsi="Times New Roman" w:cs="Times New Roman"/>
          <w:sz w:val="24"/>
          <w:szCs w:val="24"/>
        </w:rPr>
        <w:t>oncomine</w:t>
      </w:r>
      <w:proofErr w:type="spellEnd"/>
      <w:r w:rsidRPr="00355336">
        <w:rPr>
          <w:rStyle w:val="apple-converted-space"/>
          <w:rFonts w:ascii="Times New Roman" w:hAnsi="Times New Roman" w:cs="Times New Roman"/>
          <w:sz w:val="24"/>
          <w:szCs w:val="24"/>
        </w:rPr>
        <w:t xml:space="preserve">. Data for </w:t>
      </w:r>
      <w:r>
        <w:rPr>
          <w:rStyle w:val="apple-converted-space"/>
          <w:rFonts w:ascii="Times New Roman" w:hAnsi="Times New Roman" w:cs="Times New Roman"/>
          <w:sz w:val="24"/>
          <w:szCs w:val="24"/>
        </w:rPr>
        <w:t>Fig</w:t>
      </w:r>
      <w:r w:rsidR="001849BC">
        <w:rPr>
          <w:rStyle w:val="apple-converted-space"/>
          <w:rFonts w:ascii="Times New Roman" w:hAnsi="Times New Roman" w:cs="Times New Roman"/>
          <w:sz w:val="24"/>
          <w:szCs w:val="24"/>
        </w:rPr>
        <w:t>ure</w:t>
      </w:r>
      <w:r w:rsidRPr="00355336">
        <w:rPr>
          <w:rStyle w:val="apple-converted-space"/>
          <w:rFonts w:ascii="Times New Roman" w:hAnsi="Times New Roman" w:cs="Times New Roman"/>
          <w:sz w:val="24"/>
          <w:szCs w:val="24"/>
        </w:rPr>
        <w:t xml:space="preserve"> 1</w:t>
      </w:r>
      <w:r w:rsidR="001849BC">
        <w:rPr>
          <w:rStyle w:val="apple-converted-space"/>
          <w:rFonts w:ascii="Times New Roman" w:hAnsi="Times New Roman" w:cs="Times New Roman"/>
          <w:sz w:val="24"/>
          <w:szCs w:val="24"/>
        </w:rPr>
        <w:t>F and</w:t>
      </w:r>
      <w:r w:rsidR="00FD2E80">
        <w:rPr>
          <w:rStyle w:val="apple-converted-space"/>
          <w:rFonts w:ascii="Times New Roman" w:hAnsi="Times New Roman" w:cs="Times New Roman"/>
          <w:sz w:val="24"/>
          <w:szCs w:val="24"/>
        </w:rPr>
        <w:t xml:space="preserve"> </w:t>
      </w:r>
      <w:r w:rsidR="001849BC">
        <w:rPr>
          <w:rStyle w:val="apple-converted-space"/>
          <w:rFonts w:ascii="Times New Roman" w:hAnsi="Times New Roman" w:cs="Times New Roman"/>
          <w:sz w:val="24"/>
          <w:szCs w:val="24"/>
        </w:rPr>
        <w:t>G</w:t>
      </w:r>
      <w:r>
        <w:rPr>
          <w:rStyle w:val="apple-converted-space"/>
          <w:rFonts w:ascii="Times New Roman" w:hAnsi="Times New Roman" w:cs="Times New Roman"/>
          <w:sz w:val="24"/>
          <w:szCs w:val="24"/>
        </w:rPr>
        <w:t xml:space="preserve"> </w:t>
      </w:r>
      <w:r w:rsidRPr="00355336">
        <w:rPr>
          <w:rStyle w:val="apple-converted-space"/>
          <w:rFonts w:ascii="Times New Roman" w:hAnsi="Times New Roman" w:cs="Times New Roman"/>
          <w:sz w:val="24"/>
          <w:szCs w:val="24"/>
        </w:rPr>
        <w:t>were downloaded from the Gene Expression Omnibus (GSE2990)</w:t>
      </w:r>
      <w:r w:rsidRPr="003B25C9">
        <w:rPr>
          <w:rStyle w:val="apple-converted-space"/>
          <w:rFonts w:ascii="Times New Roman" w:hAnsi="Times New Roman" w:cs="Times New Roman"/>
          <w:sz w:val="24"/>
          <w:szCs w:val="24"/>
        </w:rPr>
        <w:fldChar w:fldCharType="begin">
          <w:fldData xml:space="preserve">PEVuZE5vdGU+PENpdGU+PEF1dGhvcj5Tb3RpcmlvdTwvQXV0aG9yPjxZZWFyPjIwMDY8L1llYXI+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</w:fldData>
        </w:fldChar>
      </w:r>
      <w:r w:rsidR="00021262">
        <w:rPr>
          <w:rStyle w:val="apple-converted-space"/>
          <w:rFonts w:ascii="Times New Roman" w:hAnsi="Times New Roman" w:cs="Times New Roman"/>
          <w:sz w:val="24"/>
          <w:szCs w:val="24"/>
        </w:rPr>
        <w:instrText xml:space="preserve"> ADDIN EN.CITE </w:instrText>
      </w:r>
      <w:r w:rsidR="00021262">
        <w:rPr>
          <w:rStyle w:val="apple-converted-space"/>
          <w:rFonts w:ascii="Times New Roman" w:hAnsi="Times New Roman" w:cs="Times New Roman"/>
          <w:sz w:val="24"/>
          <w:szCs w:val="24"/>
        </w:rPr>
        <w:fldChar w:fldCharType="begin">
          <w:fldData xml:space="preserve">PEVuZE5vdGU+PENpdGU+PEF1dGhvcj5Tb3RpcmlvdTwvQXV0aG9yPjxZZWFyPjIwMDY8L1llYXI+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</w:fldData>
        </w:fldChar>
      </w:r>
      <w:r w:rsidR="00021262">
        <w:rPr>
          <w:rStyle w:val="apple-converted-space"/>
          <w:rFonts w:ascii="Times New Roman" w:hAnsi="Times New Roman" w:cs="Times New Roman"/>
          <w:sz w:val="24"/>
          <w:szCs w:val="24"/>
        </w:rPr>
        <w:instrText xml:space="preserve"> ADDIN EN.CITE.DATA </w:instrText>
      </w:r>
      <w:r w:rsidR="00021262">
        <w:rPr>
          <w:rStyle w:val="apple-converted-space"/>
          <w:rFonts w:ascii="Times New Roman" w:hAnsi="Times New Roman" w:cs="Times New Roman"/>
          <w:sz w:val="24"/>
          <w:szCs w:val="24"/>
        </w:rPr>
      </w:r>
      <w:r w:rsidR="00021262">
        <w:rPr>
          <w:rStyle w:val="apple-converted-space"/>
          <w:rFonts w:ascii="Times New Roman" w:hAnsi="Times New Roman" w:cs="Times New Roman"/>
          <w:sz w:val="24"/>
          <w:szCs w:val="24"/>
        </w:rPr>
        <w:fldChar w:fldCharType="end"/>
      </w:r>
      <w:r w:rsidRPr="003B25C9">
        <w:rPr>
          <w:rStyle w:val="apple-converted-space"/>
          <w:rFonts w:ascii="Times New Roman" w:hAnsi="Times New Roman" w:cs="Times New Roman"/>
          <w:sz w:val="24"/>
          <w:szCs w:val="24"/>
        </w:rPr>
      </w:r>
      <w:r w:rsidRPr="003B25C9">
        <w:rPr>
          <w:rStyle w:val="apple-converted-space"/>
          <w:rFonts w:ascii="Times New Roman" w:hAnsi="Times New Roman" w:cs="Times New Roman"/>
          <w:sz w:val="24"/>
          <w:szCs w:val="24"/>
        </w:rPr>
        <w:fldChar w:fldCharType="separate"/>
      </w:r>
      <w:r w:rsidR="00021262">
        <w:rPr>
          <w:rStyle w:val="apple-converted-space"/>
          <w:rFonts w:ascii="Times New Roman" w:hAnsi="Times New Roman" w:cs="Times New Roman"/>
          <w:noProof/>
          <w:sz w:val="24"/>
          <w:szCs w:val="24"/>
        </w:rPr>
        <w:t>(</w:t>
      </w:r>
      <w:hyperlink w:anchor="_ENREF_3" w:tooltip="Sotiriou, 2006 #83" w:history="1">
        <w:r w:rsidR="00021262">
          <w:rPr>
            <w:rStyle w:val="apple-converted-space"/>
            <w:rFonts w:ascii="Times New Roman" w:hAnsi="Times New Roman" w:cs="Times New Roman"/>
            <w:noProof/>
            <w:sz w:val="24"/>
            <w:szCs w:val="24"/>
          </w:rPr>
          <w:t>3</w:t>
        </w:r>
      </w:hyperlink>
      <w:r w:rsidR="00021262">
        <w:rPr>
          <w:rStyle w:val="apple-converted-space"/>
          <w:rFonts w:ascii="Times New Roman" w:hAnsi="Times New Roman" w:cs="Times New Roman"/>
          <w:noProof/>
          <w:sz w:val="24"/>
          <w:szCs w:val="24"/>
        </w:rPr>
        <w:t>)</w:t>
      </w:r>
      <w:r w:rsidRPr="003B25C9">
        <w:rPr>
          <w:rStyle w:val="apple-converted-space"/>
          <w:rFonts w:ascii="Times New Roman" w:hAnsi="Times New Roman" w:cs="Times New Roman"/>
          <w:sz w:val="24"/>
          <w:szCs w:val="24"/>
        </w:rPr>
        <w:fldChar w:fldCharType="end"/>
      </w:r>
      <w:r w:rsidRPr="003B25C9">
        <w:rPr>
          <w:rStyle w:val="apple-converted-space"/>
          <w:rFonts w:ascii="Times New Roman" w:hAnsi="Times New Roman" w:cs="Times New Roman"/>
          <w:sz w:val="24"/>
          <w:szCs w:val="24"/>
        </w:rPr>
        <w:t xml:space="preserve">. To analyse genes correlation in </w:t>
      </w:r>
      <w:r>
        <w:rPr>
          <w:rStyle w:val="apple-converted-space"/>
          <w:rFonts w:ascii="Times New Roman" w:hAnsi="Times New Roman" w:cs="Times New Roman"/>
          <w:sz w:val="24"/>
          <w:szCs w:val="24"/>
        </w:rPr>
        <w:t>Fig</w:t>
      </w:r>
      <w:r w:rsidR="001849BC">
        <w:rPr>
          <w:rStyle w:val="apple-converted-space"/>
          <w:rFonts w:ascii="Times New Roman" w:hAnsi="Times New Roman" w:cs="Times New Roman"/>
          <w:sz w:val="24"/>
          <w:szCs w:val="24"/>
        </w:rPr>
        <w:t>ure</w:t>
      </w:r>
      <w:r w:rsidRPr="00355336">
        <w:rPr>
          <w:rStyle w:val="apple-converted-space"/>
          <w:rFonts w:ascii="Times New Roman" w:hAnsi="Times New Roman" w:cs="Times New Roman"/>
          <w:sz w:val="24"/>
          <w:szCs w:val="24"/>
        </w:rPr>
        <w:t xml:space="preserve"> 3</w:t>
      </w:r>
      <w:r w:rsidR="001849BC">
        <w:rPr>
          <w:rStyle w:val="apple-converted-space"/>
          <w:rFonts w:ascii="Times New Roman" w:hAnsi="Times New Roman" w:cs="Times New Roman"/>
          <w:sz w:val="24"/>
          <w:szCs w:val="24"/>
        </w:rPr>
        <w:t>A</w:t>
      </w:r>
      <w:r w:rsidRPr="003B25C9">
        <w:rPr>
          <w:rStyle w:val="apple-converted-space"/>
          <w:rFonts w:ascii="Times New Roman" w:hAnsi="Times New Roman" w:cs="Times New Roman"/>
          <w:sz w:val="24"/>
          <w:szCs w:val="24"/>
        </w:rPr>
        <w:t>, the original TCGA gene expression data were obtained from the Cancer Genome Atlas (</w:t>
      </w:r>
      <w:hyperlink r:id="rId5" w:history="1">
        <w:r w:rsidRPr="003B25C9">
          <w:rPr>
            <w:rStyle w:val="Hyperlink"/>
            <w:rFonts w:ascii="Times New Roman" w:hAnsi="Times New Roman" w:cs="Times New Roman"/>
            <w:sz w:val="24"/>
            <w:szCs w:val="24"/>
          </w:rPr>
          <w:t>https://tcga-data.nci.nih.gov</w:t>
        </w:r>
      </w:hyperlink>
      <w:r w:rsidRPr="003B25C9">
        <w:rPr>
          <w:rStyle w:val="apple-converted-space"/>
          <w:rFonts w:ascii="Times New Roman" w:hAnsi="Times New Roman" w:cs="Times New Roman"/>
          <w:sz w:val="24"/>
          <w:szCs w:val="24"/>
        </w:rPr>
        <w:t>)</w:t>
      </w:r>
      <w:r w:rsidRPr="003B25C9">
        <w:rPr>
          <w:rStyle w:val="apple-converted-space"/>
          <w:rFonts w:ascii="Times New Roman" w:hAnsi="Times New Roman" w:cs="Times New Roman"/>
          <w:sz w:val="24"/>
          <w:szCs w:val="24"/>
        </w:rPr>
        <w:fldChar w:fldCharType="begin">
          <w:fldData xml:space="preserve">PEVuZE5vdGU+PENpdGU+PEF1dGhvcj5DYW5jZXIgR2Vub21lIEF0bGFzPC9BdXRob3I+PFllYXI+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</w:fldData>
        </w:fldChar>
      </w:r>
      <w:r w:rsidR="00021262">
        <w:rPr>
          <w:rStyle w:val="apple-converted-space"/>
          <w:rFonts w:ascii="Times New Roman" w:hAnsi="Times New Roman" w:cs="Times New Roman"/>
          <w:sz w:val="24"/>
          <w:szCs w:val="24"/>
        </w:rPr>
        <w:instrText xml:space="preserve"> ADDIN EN.CITE </w:instrText>
      </w:r>
      <w:r w:rsidR="00021262">
        <w:rPr>
          <w:rStyle w:val="apple-converted-space"/>
          <w:rFonts w:ascii="Times New Roman" w:hAnsi="Times New Roman" w:cs="Times New Roman"/>
          <w:sz w:val="24"/>
          <w:szCs w:val="24"/>
        </w:rPr>
        <w:fldChar w:fldCharType="begin">
          <w:fldData xml:space="preserve">PEVuZE5vdGU+PENpdGU+PEF1dGhvcj5DYW5jZXIgR2Vub21lIEF0bGFzPC9BdXRob3I+PFllYXI+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</w:fldData>
        </w:fldChar>
      </w:r>
      <w:r w:rsidR="00021262">
        <w:rPr>
          <w:rStyle w:val="apple-converted-space"/>
          <w:rFonts w:ascii="Times New Roman" w:hAnsi="Times New Roman" w:cs="Times New Roman"/>
          <w:sz w:val="24"/>
          <w:szCs w:val="24"/>
        </w:rPr>
        <w:instrText xml:space="preserve"> ADDIN EN.CITE.DATA </w:instrText>
      </w:r>
      <w:r w:rsidR="00021262">
        <w:rPr>
          <w:rStyle w:val="apple-converted-space"/>
          <w:rFonts w:ascii="Times New Roman" w:hAnsi="Times New Roman" w:cs="Times New Roman"/>
          <w:sz w:val="24"/>
          <w:szCs w:val="24"/>
        </w:rPr>
      </w:r>
      <w:r w:rsidR="00021262">
        <w:rPr>
          <w:rStyle w:val="apple-converted-space"/>
          <w:rFonts w:ascii="Times New Roman" w:hAnsi="Times New Roman" w:cs="Times New Roman"/>
          <w:sz w:val="24"/>
          <w:szCs w:val="24"/>
        </w:rPr>
        <w:fldChar w:fldCharType="end"/>
      </w:r>
      <w:r w:rsidRPr="003B25C9">
        <w:rPr>
          <w:rStyle w:val="apple-converted-space"/>
          <w:rFonts w:ascii="Times New Roman" w:hAnsi="Times New Roman" w:cs="Times New Roman"/>
          <w:sz w:val="24"/>
          <w:szCs w:val="24"/>
        </w:rPr>
      </w:r>
      <w:r w:rsidRPr="003B25C9">
        <w:rPr>
          <w:rStyle w:val="apple-converted-space"/>
          <w:rFonts w:ascii="Times New Roman" w:hAnsi="Times New Roman" w:cs="Times New Roman"/>
          <w:sz w:val="24"/>
          <w:szCs w:val="24"/>
        </w:rPr>
        <w:fldChar w:fldCharType="separate"/>
      </w:r>
      <w:r w:rsidR="00021262">
        <w:rPr>
          <w:rStyle w:val="apple-converted-space"/>
          <w:rFonts w:ascii="Times New Roman" w:hAnsi="Times New Roman" w:cs="Times New Roman"/>
          <w:noProof/>
          <w:sz w:val="24"/>
          <w:szCs w:val="24"/>
        </w:rPr>
        <w:t>(</w:t>
      </w:r>
      <w:hyperlink w:anchor="_ENREF_4" w:tooltip="Cancer Genome Atlas, 2012 #33" w:history="1">
        <w:r w:rsidR="00021262">
          <w:rPr>
            <w:rStyle w:val="apple-converted-space"/>
            <w:rFonts w:ascii="Times New Roman" w:hAnsi="Times New Roman" w:cs="Times New Roman"/>
            <w:noProof/>
            <w:sz w:val="24"/>
            <w:szCs w:val="24"/>
          </w:rPr>
          <w:t>4</w:t>
        </w:r>
      </w:hyperlink>
      <w:r w:rsidR="00021262">
        <w:rPr>
          <w:rStyle w:val="apple-converted-space"/>
          <w:rFonts w:ascii="Times New Roman" w:hAnsi="Times New Roman" w:cs="Times New Roman"/>
          <w:noProof/>
          <w:sz w:val="24"/>
          <w:szCs w:val="24"/>
        </w:rPr>
        <w:t>)</w:t>
      </w:r>
      <w:r w:rsidRPr="003B25C9">
        <w:rPr>
          <w:rStyle w:val="apple-converted-space"/>
          <w:rFonts w:ascii="Times New Roman" w:hAnsi="Times New Roman" w:cs="Times New Roman"/>
          <w:sz w:val="24"/>
          <w:szCs w:val="24"/>
        </w:rPr>
        <w:fldChar w:fldCharType="end"/>
      </w:r>
      <w:r w:rsidRPr="00355336">
        <w:rPr>
          <w:rStyle w:val="apple-converted-space"/>
          <w:rFonts w:ascii="Times New Roman" w:hAnsi="Times New Roman" w:cs="Times New Roman"/>
          <w:sz w:val="24"/>
          <w:szCs w:val="24"/>
        </w:rPr>
        <w:t xml:space="preserve">; R software was used to calculate genes expression profile and correlation of 534 breast cancer patients. Data in </w:t>
      </w:r>
      <w:r>
        <w:rPr>
          <w:rStyle w:val="apple-converted-space"/>
          <w:rFonts w:ascii="Times New Roman" w:hAnsi="Times New Roman" w:cs="Times New Roman"/>
          <w:sz w:val="24"/>
          <w:szCs w:val="24"/>
        </w:rPr>
        <w:t>Fig</w:t>
      </w:r>
      <w:r w:rsidR="001849BC">
        <w:rPr>
          <w:rStyle w:val="apple-converted-space"/>
          <w:rFonts w:ascii="Times New Roman" w:hAnsi="Times New Roman" w:cs="Times New Roman"/>
          <w:sz w:val="24"/>
          <w:szCs w:val="24"/>
        </w:rPr>
        <w:t>ure</w:t>
      </w:r>
      <w:r w:rsidRPr="00355336">
        <w:rPr>
          <w:rStyle w:val="apple-converted-space"/>
          <w:rFonts w:ascii="Times New Roman" w:hAnsi="Times New Roman" w:cs="Times New Roman"/>
          <w:sz w:val="24"/>
          <w:szCs w:val="24"/>
        </w:rPr>
        <w:t xml:space="preserve"> </w:t>
      </w:r>
      <w:r w:rsidR="001849BC">
        <w:rPr>
          <w:rStyle w:val="apple-converted-space"/>
          <w:rFonts w:ascii="Times New Roman" w:hAnsi="Times New Roman" w:cs="Times New Roman"/>
          <w:sz w:val="24"/>
          <w:szCs w:val="24"/>
        </w:rPr>
        <w:t>S</w:t>
      </w:r>
      <w:r>
        <w:rPr>
          <w:rStyle w:val="apple-converted-space"/>
          <w:rFonts w:ascii="Times New Roman" w:hAnsi="Times New Roman" w:cs="Times New Roman"/>
          <w:sz w:val="24"/>
          <w:szCs w:val="24"/>
        </w:rPr>
        <w:t>1</w:t>
      </w:r>
      <w:r w:rsidR="001849BC">
        <w:rPr>
          <w:rStyle w:val="apple-converted-space"/>
          <w:rFonts w:ascii="Times New Roman" w:hAnsi="Times New Roman" w:cs="Times New Roman"/>
          <w:sz w:val="24"/>
          <w:szCs w:val="24"/>
        </w:rPr>
        <w:t>A</w:t>
      </w:r>
      <w:r>
        <w:rPr>
          <w:rStyle w:val="apple-converted-space"/>
          <w:rFonts w:ascii="Times New Roman" w:hAnsi="Times New Roman" w:cs="Times New Roman"/>
          <w:sz w:val="24"/>
          <w:szCs w:val="24"/>
        </w:rPr>
        <w:t xml:space="preserve">,b </w:t>
      </w:r>
      <w:r w:rsidRPr="00355336">
        <w:rPr>
          <w:rStyle w:val="apple-converted-space"/>
          <w:rFonts w:ascii="Times New Roman" w:hAnsi="Times New Roman" w:cs="Times New Roman"/>
          <w:sz w:val="24"/>
          <w:szCs w:val="24"/>
        </w:rPr>
        <w:t xml:space="preserve">were analysed from </w:t>
      </w:r>
      <w:proofErr w:type="spellStart"/>
      <w:r w:rsidRPr="00355336">
        <w:rPr>
          <w:rStyle w:val="apple-converted-space"/>
          <w:rFonts w:ascii="Times New Roman" w:hAnsi="Times New Roman" w:cs="Times New Roman"/>
          <w:sz w:val="24"/>
          <w:szCs w:val="24"/>
        </w:rPr>
        <w:t>cBioportal</w:t>
      </w:r>
      <w:proofErr w:type="spellEnd"/>
      <w:r w:rsidRPr="00355336">
        <w:rPr>
          <w:rStyle w:val="apple-converted-space"/>
          <w:rFonts w:ascii="Times New Roman" w:hAnsi="Times New Roman" w:cs="Times New Roman"/>
          <w:sz w:val="24"/>
          <w:szCs w:val="24"/>
        </w:rPr>
        <w:t xml:space="preserve"> (</w:t>
      </w:r>
      <w:hyperlink r:id="rId6" w:history="1">
        <w:r w:rsidRPr="00355336">
          <w:rPr>
            <w:rStyle w:val="Hyperlink"/>
            <w:rFonts w:ascii="Times New Roman" w:hAnsi="Times New Roman" w:cs="Times New Roman"/>
            <w:sz w:val="24"/>
            <w:szCs w:val="24"/>
          </w:rPr>
          <w:t>http://www.cbioportal.org</w:t>
        </w:r>
      </w:hyperlink>
      <w:r w:rsidRPr="00355336">
        <w:rPr>
          <w:rStyle w:val="apple-converted-space"/>
          <w:rFonts w:ascii="Times New Roman" w:hAnsi="Times New Roman" w:cs="Times New Roman"/>
          <w:sz w:val="24"/>
          <w:szCs w:val="24"/>
        </w:rPr>
        <w:t xml:space="preserve">). Data in </w:t>
      </w:r>
      <w:r>
        <w:rPr>
          <w:rStyle w:val="apple-converted-space"/>
          <w:rFonts w:ascii="Times New Roman" w:hAnsi="Times New Roman" w:cs="Times New Roman"/>
          <w:sz w:val="24"/>
          <w:szCs w:val="24"/>
        </w:rPr>
        <w:t>Fig</w:t>
      </w:r>
      <w:r w:rsidR="001849BC">
        <w:rPr>
          <w:rStyle w:val="apple-converted-space"/>
          <w:rFonts w:ascii="Times New Roman" w:hAnsi="Times New Roman" w:cs="Times New Roman"/>
          <w:sz w:val="24"/>
          <w:szCs w:val="24"/>
        </w:rPr>
        <w:t>ure</w:t>
      </w:r>
      <w:r w:rsidRPr="00355336">
        <w:rPr>
          <w:rStyle w:val="apple-converted-space"/>
          <w:rFonts w:ascii="Times New Roman" w:hAnsi="Times New Roman" w:cs="Times New Roman"/>
          <w:sz w:val="24"/>
          <w:szCs w:val="24"/>
        </w:rPr>
        <w:t xml:space="preserve"> </w:t>
      </w:r>
      <w:r w:rsidR="001849BC">
        <w:rPr>
          <w:rStyle w:val="apple-converted-space"/>
          <w:rFonts w:ascii="Times New Roman" w:hAnsi="Times New Roman" w:cs="Times New Roman"/>
          <w:sz w:val="24"/>
          <w:szCs w:val="24"/>
        </w:rPr>
        <w:t>7D</w:t>
      </w:r>
      <w:r w:rsidRPr="00355336">
        <w:rPr>
          <w:rStyle w:val="apple-converted-space"/>
          <w:rFonts w:ascii="Times New Roman" w:hAnsi="Times New Roman" w:cs="Times New Roman"/>
          <w:sz w:val="24"/>
          <w:szCs w:val="24"/>
        </w:rPr>
        <w:t xml:space="preserve"> were calculated by using </w:t>
      </w:r>
      <w:proofErr w:type="spellStart"/>
      <w:r w:rsidRPr="00355336">
        <w:rPr>
          <w:rStyle w:val="apple-converted-space"/>
          <w:rFonts w:ascii="Times New Roman" w:hAnsi="Times New Roman" w:cs="Times New Roman"/>
          <w:sz w:val="24"/>
          <w:szCs w:val="24"/>
        </w:rPr>
        <w:t>PROGgene</w:t>
      </w:r>
      <w:proofErr w:type="spellEnd"/>
      <w:r w:rsidRPr="00355336">
        <w:rPr>
          <w:rStyle w:val="apple-converted-space"/>
          <w:rFonts w:ascii="Times New Roman" w:hAnsi="Times New Roman" w:cs="Times New Roman"/>
          <w:sz w:val="24"/>
          <w:szCs w:val="24"/>
        </w:rPr>
        <w:t xml:space="preserve"> (</w:t>
      </w:r>
      <w:hyperlink r:id="rId7" w:history="1">
        <w:r w:rsidRPr="00355336">
          <w:rPr>
            <w:rStyle w:val="Hyperlink"/>
            <w:rFonts w:ascii="Times New Roman" w:hAnsi="Times New Roman" w:cs="Times New Roman"/>
            <w:sz w:val="24"/>
            <w:szCs w:val="24"/>
          </w:rPr>
          <w:t>http://watson.compbio.iupui.edu/chirayu/proggene</w:t>
        </w:r>
      </w:hyperlink>
      <w:r>
        <w:rPr>
          <w:rStyle w:val="apple-converted-space"/>
          <w:rFonts w:ascii="Times New Roman" w:hAnsi="Times New Roman" w:cs="Times New Roman"/>
          <w:sz w:val="24"/>
          <w:szCs w:val="24"/>
        </w:rPr>
        <w:t xml:space="preserve">). </w:t>
      </w:r>
    </w:p>
    <w:p w:rsidR="0019272A" w:rsidRDefault="0019272A" w:rsidP="00F45ACC">
      <w:pPr>
        <w:autoSpaceDE w:val="0"/>
        <w:autoSpaceDN w:val="0"/>
        <w:adjustRightInd w:val="0"/>
        <w:spacing w:after="0" w:line="480" w:lineRule="auto"/>
        <w:rPr>
          <w:rStyle w:val="apple-converted-space"/>
          <w:rFonts w:ascii="Times New Roman" w:hAnsi="Times New Roman" w:cs="Times New Roman"/>
          <w:sz w:val="24"/>
          <w:szCs w:val="24"/>
        </w:rPr>
      </w:pPr>
    </w:p>
    <w:p w:rsidR="00246CD6" w:rsidRDefault="00246CD6">
      <w:pPr>
        <w:rPr>
          <w:rStyle w:val="apple-converted-space"/>
          <w:rFonts w:ascii="Arial" w:hAnsi="Arial" w:cs="Arial"/>
          <w:b/>
          <w:sz w:val="24"/>
          <w:szCs w:val="24"/>
        </w:rPr>
      </w:pPr>
      <w:r>
        <w:rPr>
          <w:rStyle w:val="apple-converted-space"/>
          <w:rFonts w:ascii="Arial" w:hAnsi="Arial" w:cs="Arial"/>
          <w:b/>
          <w:sz w:val="24"/>
          <w:szCs w:val="24"/>
        </w:rPr>
        <w:br w:type="page"/>
      </w:r>
    </w:p>
    <w:p w:rsidR="001849BC" w:rsidRPr="001849BC" w:rsidRDefault="001849BC">
      <w:pPr>
        <w:rPr>
          <w:rStyle w:val="apple-converted-space"/>
          <w:rFonts w:ascii="Arial" w:hAnsi="Arial" w:cs="Arial"/>
          <w:b/>
          <w:sz w:val="24"/>
          <w:szCs w:val="24"/>
        </w:rPr>
      </w:pPr>
      <w:r w:rsidRPr="001849BC">
        <w:rPr>
          <w:rStyle w:val="apple-converted-space"/>
          <w:rFonts w:ascii="Arial" w:hAnsi="Arial" w:cs="Arial"/>
          <w:b/>
          <w:sz w:val="24"/>
          <w:szCs w:val="24"/>
        </w:rPr>
        <w:lastRenderedPageBreak/>
        <w:t>References</w:t>
      </w:r>
    </w:p>
    <w:p w:rsidR="001849BC" w:rsidRDefault="001849BC"/>
    <w:p w:rsidR="00021262" w:rsidRPr="00021262" w:rsidRDefault="001849BC" w:rsidP="00021262">
      <w:pPr>
        <w:pStyle w:val="EndNoteBibliography"/>
        <w:spacing w:after="0"/>
        <w:ind w:left="720" w:hanging="720"/>
      </w:pPr>
      <w:r>
        <w:fldChar w:fldCharType="begin"/>
      </w:r>
      <w:r>
        <w:instrText xml:space="preserve"> ADDIN EN.REFLIST </w:instrText>
      </w:r>
      <w:r>
        <w:fldChar w:fldCharType="separate"/>
      </w:r>
      <w:bookmarkStart w:id="7" w:name="_ENREF_1"/>
      <w:r w:rsidR="00021262" w:rsidRPr="00021262">
        <w:t>1.</w:t>
      </w:r>
      <w:r w:rsidR="00021262" w:rsidRPr="00021262">
        <w:tab/>
        <w:t>Drabsch Y, He S, Zhang L, Snaar-Jagalska BE, Ten Dijke P. Transforming growth factor-beta signalling controls human breast cancer metastasis in a zebrafish xenograft model. Breast cancer research : BCR 2013;15(6):R106.</w:t>
      </w:r>
      <w:bookmarkEnd w:id="7"/>
    </w:p>
    <w:p w:rsidR="00021262" w:rsidRPr="00021262" w:rsidRDefault="00021262" w:rsidP="00021262">
      <w:pPr>
        <w:pStyle w:val="EndNoteBibliography"/>
        <w:spacing w:after="0"/>
        <w:ind w:left="720" w:hanging="720"/>
      </w:pPr>
      <w:bookmarkStart w:id="8" w:name="_ENREF_2"/>
      <w:r w:rsidRPr="00021262">
        <w:t>2.</w:t>
      </w:r>
      <w:r w:rsidRPr="00021262">
        <w:tab/>
        <w:t>Tai LH, Tanese de Souza C, Sahi S, Zhang J, Alkayyal AA, Ananth AA, et al. A mouse tumor model of surgical stress to explore the mechanisms of postoperative immunosuppression and evaluate novel perioperative immunotherapies. Journal of visualized experiments : JoVE 2014(85).</w:t>
      </w:r>
      <w:bookmarkEnd w:id="8"/>
    </w:p>
    <w:p w:rsidR="00021262" w:rsidRPr="00021262" w:rsidRDefault="00021262" w:rsidP="00021262">
      <w:pPr>
        <w:pStyle w:val="EndNoteBibliography"/>
        <w:spacing w:after="0"/>
        <w:ind w:left="720" w:hanging="720"/>
      </w:pPr>
      <w:bookmarkStart w:id="9" w:name="_ENREF_3"/>
      <w:r w:rsidRPr="00021262">
        <w:t>3.</w:t>
      </w:r>
      <w:r w:rsidRPr="00021262">
        <w:tab/>
        <w:t>Sotiriou C, Wirapati P, Loi S, Harris A, Fox S, Smeds J, et al. Gene expression profiling in breast cancer: understanding the molecular basis of histologic grade to improve prognosis. Journal of the National Cancer Institute 2006;98(4):262-72.</w:t>
      </w:r>
      <w:bookmarkEnd w:id="9"/>
    </w:p>
    <w:p w:rsidR="00021262" w:rsidRPr="00021262" w:rsidRDefault="00021262" w:rsidP="00021262">
      <w:pPr>
        <w:pStyle w:val="EndNoteBibliography"/>
        <w:ind w:left="720" w:hanging="720"/>
      </w:pPr>
      <w:bookmarkStart w:id="10" w:name="_ENREF_4"/>
      <w:r w:rsidRPr="00021262">
        <w:t>4.</w:t>
      </w:r>
      <w:r w:rsidRPr="00021262">
        <w:tab/>
        <w:t>Cancer Genome Atlas N. Comprehensive molecular portraits of human breast tumours. Nature 2012;490(7418):61-70.</w:t>
      </w:r>
      <w:bookmarkEnd w:id="10"/>
    </w:p>
    <w:p w:rsidR="003674E9" w:rsidRDefault="001849BC">
      <w:r>
        <w:fldChar w:fldCharType="end"/>
      </w:r>
    </w:p>
    <w:sectPr w:rsidR="003674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Cancer Research (2)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adepf955hxv2a2e0vapptz2naxxzezdpwz9s&quot;&gt;wnt review&lt;record-ids&gt;&lt;item&gt;83&lt;/item&gt;&lt;item&gt;161&lt;/item&gt;&lt;/record-ids&gt;&lt;/item&gt;&lt;/Libraries&gt;"/>
  </w:docVars>
  <w:rsids>
    <w:rsidRoot w:val="005C6CE0"/>
    <w:rsid w:val="00021262"/>
    <w:rsid w:val="000246EA"/>
    <w:rsid w:val="000411AE"/>
    <w:rsid w:val="000F6E91"/>
    <w:rsid w:val="00147554"/>
    <w:rsid w:val="00147D50"/>
    <w:rsid w:val="00157F01"/>
    <w:rsid w:val="001849BC"/>
    <w:rsid w:val="0019272A"/>
    <w:rsid w:val="001A00F8"/>
    <w:rsid w:val="001B2F5B"/>
    <w:rsid w:val="001C0AC2"/>
    <w:rsid w:val="001E6C19"/>
    <w:rsid w:val="00246940"/>
    <w:rsid w:val="00246CD6"/>
    <w:rsid w:val="002A503E"/>
    <w:rsid w:val="002B3D0D"/>
    <w:rsid w:val="00305FB9"/>
    <w:rsid w:val="00331A96"/>
    <w:rsid w:val="00352092"/>
    <w:rsid w:val="003E67AD"/>
    <w:rsid w:val="004C163C"/>
    <w:rsid w:val="004C4444"/>
    <w:rsid w:val="00581A0D"/>
    <w:rsid w:val="00592C4F"/>
    <w:rsid w:val="005C6CE0"/>
    <w:rsid w:val="0063246E"/>
    <w:rsid w:val="006904E1"/>
    <w:rsid w:val="006B2D4D"/>
    <w:rsid w:val="006C7289"/>
    <w:rsid w:val="006D7BC6"/>
    <w:rsid w:val="006F6DF8"/>
    <w:rsid w:val="0070209E"/>
    <w:rsid w:val="0071516F"/>
    <w:rsid w:val="007319CA"/>
    <w:rsid w:val="007843A2"/>
    <w:rsid w:val="007A74F4"/>
    <w:rsid w:val="007E2D69"/>
    <w:rsid w:val="007F6CC2"/>
    <w:rsid w:val="00833BF5"/>
    <w:rsid w:val="008A7E12"/>
    <w:rsid w:val="008B624A"/>
    <w:rsid w:val="008D5683"/>
    <w:rsid w:val="009048C5"/>
    <w:rsid w:val="00931675"/>
    <w:rsid w:val="009A6548"/>
    <w:rsid w:val="009C5EF1"/>
    <w:rsid w:val="009C745F"/>
    <w:rsid w:val="009D5AF3"/>
    <w:rsid w:val="00A15B02"/>
    <w:rsid w:val="00A32201"/>
    <w:rsid w:val="00A33D11"/>
    <w:rsid w:val="00A357FC"/>
    <w:rsid w:val="00A51A23"/>
    <w:rsid w:val="00AF50C4"/>
    <w:rsid w:val="00B03116"/>
    <w:rsid w:val="00B82483"/>
    <w:rsid w:val="00C015EC"/>
    <w:rsid w:val="00C161AC"/>
    <w:rsid w:val="00C9785F"/>
    <w:rsid w:val="00D0662B"/>
    <w:rsid w:val="00D26470"/>
    <w:rsid w:val="00DB6805"/>
    <w:rsid w:val="00E375F5"/>
    <w:rsid w:val="00E706C0"/>
    <w:rsid w:val="00E813E6"/>
    <w:rsid w:val="00E8640E"/>
    <w:rsid w:val="00EB44D9"/>
    <w:rsid w:val="00F1658D"/>
    <w:rsid w:val="00F45ACC"/>
    <w:rsid w:val="00F659D7"/>
    <w:rsid w:val="00F903A9"/>
    <w:rsid w:val="00FD2E80"/>
    <w:rsid w:val="00FF2D8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A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45ACC"/>
  </w:style>
  <w:style w:type="character" w:styleId="Hyperlink">
    <w:name w:val="Hyperlink"/>
    <w:basedOn w:val="DefaultParagraphFont"/>
    <w:uiPriority w:val="99"/>
    <w:unhideWhenUsed/>
    <w:rsid w:val="00F45ACC"/>
    <w:rPr>
      <w:color w:val="0000FF" w:themeColor="hyperlink"/>
      <w:u w:val="single"/>
    </w:rPr>
  </w:style>
  <w:style w:type="paragraph" w:customStyle="1" w:styleId="EndNoteBibliographyTitle">
    <w:name w:val="EndNote Bibliography Title"/>
    <w:basedOn w:val="Normal"/>
    <w:link w:val="EndNoteBibliographyTitleChar"/>
    <w:rsid w:val="001849BC"/>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1849BC"/>
    <w:rPr>
      <w:rFonts w:ascii="Calibri" w:hAnsi="Calibri"/>
      <w:noProof/>
    </w:rPr>
  </w:style>
  <w:style w:type="paragraph" w:customStyle="1" w:styleId="EndNoteBibliography">
    <w:name w:val="EndNote Bibliography"/>
    <w:basedOn w:val="Normal"/>
    <w:link w:val="EndNoteBibliographyChar"/>
    <w:rsid w:val="001849BC"/>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1849BC"/>
    <w:rPr>
      <w:rFonts w:ascii="Calibri" w:hAnsi="Calibri"/>
      <w:noProof/>
    </w:rPr>
  </w:style>
  <w:style w:type="paragraph" w:styleId="BalloonText">
    <w:name w:val="Balloon Text"/>
    <w:basedOn w:val="Normal"/>
    <w:link w:val="BalloonTextChar"/>
    <w:uiPriority w:val="99"/>
    <w:semiHidden/>
    <w:unhideWhenUsed/>
    <w:rsid w:val="007151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1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A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45ACC"/>
  </w:style>
  <w:style w:type="character" w:styleId="Hyperlink">
    <w:name w:val="Hyperlink"/>
    <w:basedOn w:val="DefaultParagraphFont"/>
    <w:uiPriority w:val="99"/>
    <w:unhideWhenUsed/>
    <w:rsid w:val="00F45ACC"/>
    <w:rPr>
      <w:color w:val="0000FF" w:themeColor="hyperlink"/>
      <w:u w:val="single"/>
    </w:rPr>
  </w:style>
  <w:style w:type="paragraph" w:customStyle="1" w:styleId="EndNoteBibliographyTitle">
    <w:name w:val="EndNote Bibliography Title"/>
    <w:basedOn w:val="Normal"/>
    <w:link w:val="EndNoteBibliographyTitleChar"/>
    <w:rsid w:val="001849BC"/>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1849BC"/>
    <w:rPr>
      <w:rFonts w:ascii="Calibri" w:hAnsi="Calibri"/>
      <w:noProof/>
    </w:rPr>
  </w:style>
  <w:style w:type="paragraph" w:customStyle="1" w:styleId="EndNoteBibliography">
    <w:name w:val="EndNote Bibliography"/>
    <w:basedOn w:val="Normal"/>
    <w:link w:val="EndNoteBibliographyChar"/>
    <w:rsid w:val="001849BC"/>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1849BC"/>
    <w:rPr>
      <w:rFonts w:ascii="Calibri" w:hAnsi="Calibri"/>
      <w:noProof/>
    </w:rPr>
  </w:style>
  <w:style w:type="paragraph" w:styleId="BalloonText">
    <w:name w:val="Balloon Text"/>
    <w:basedOn w:val="Normal"/>
    <w:link w:val="BalloonTextChar"/>
    <w:uiPriority w:val="99"/>
    <w:semiHidden/>
    <w:unhideWhenUsed/>
    <w:rsid w:val="007151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1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atson.compbio.iupui.edu/chirayu/proggen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bioportal.org" TargetMode="External"/><Relationship Id="rId5" Type="http://schemas.openxmlformats.org/officeDocument/2006/relationships/hyperlink" Target="https://tcga-data.nci.nih.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954F7BDE</Template>
  <TotalTime>42</TotalTime>
  <Pages>6</Pages>
  <Words>1315</Words>
  <Characters>7497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LUMC</Company>
  <LinksUpToDate>false</LinksUpToDate>
  <CharactersWithSpaces>8795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 Y. (MCB)</dc:creator>
  <cp:lastModifiedBy>Li, Y. (MCB)</cp:lastModifiedBy>
  <cp:revision>44</cp:revision>
  <dcterms:created xsi:type="dcterms:W3CDTF">2016-01-23T12:31:00Z</dcterms:created>
  <dcterms:modified xsi:type="dcterms:W3CDTF">2016-02-03T10:59:00Z</dcterms:modified>
</cp:coreProperties>
</file>