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1" w:rsidRPr="007B163E" w:rsidRDefault="00897D21" w:rsidP="00897D21">
      <w:pPr>
        <w:spacing w:line="480" w:lineRule="auto"/>
        <w:jc w:val="left"/>
        <w:rPr>
          <w:rFonts w:ascii="Times New Roman" w:hAnsi="Times New Roman"/>
          <w:b/>
          <w:bCs/>
          <w:szCs w:val="21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Data</w:t>
      </w:r>
    </w:p>
    <w:p w:rsidR="00897D21" w:rsidRPr="007B163E" w:rsidRDefault="00897D21" w:rsidP="00897D21">
      <w:pPr>
        <w:spacing w:line="480" w:lineRule="auto"/>
        <w:jc w:val="left"/>
        <w:rPr>
          <w:rFonts w:ascii="Times New Roman" w:hAnsi="Times New Roman"/>
          <w:b/>
          <w:bCs/>
          <w:szCs w:val="21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Methods and Material</w:t>
      </w:r>
      <w:r w:rsidRPr="007B163E">
        <w:rPr>
          <w:rFonts w:ascii="Times New Roman" w:eastAsia="SimSun" w:hAnsi="Times New Roman" w:hint="eastAsia"/>
          <w:b/>
          <w:bCs/>
          <w:szCs w:val="21"/>
          <w:lang w:eastAsia="zh-CN"/>
        </w:rPr>
        <w:t>s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cs="Times New Roman"/>
          <w:b/>
          <w:sz w:val="21"/>
          <w:szCs w:val="21"/>
        </w:rPr>
        <w:t>Immunohistochemistry</w:t>
      </w:r>
    </w:p>
    <w:p w:rsidR="00897D21" w:rsidRPr="007B163E" w:rsidRDefault="00897D21" w:rsidP="00897D21">
      <w:pPr>
        <w:widowControl/>
        <w:shd w:val="clear" w:color="auto" w:fill="FFFFFF"/>
        <w:spacing w:after="96" w:line="480" w:lineRule="auto"/>
        <w:ind w:firstLineChars="200" w:firstLine="420"/>
        <w:outlineLvl w:val="3"/>
        <w:rPr>
          <w:rFonts w:ascii="Times New Roman" w:eastAsia="SimSun" w:hAnsi="Times New Roman"/>
          <w:bCs/>
          <w:szCs w:val="21"/>
          <w:lang w:eastAsia="zh-CN"/>
        </w:rPr>
      </w:pPr>
      <w:r w:rsidRPr="007B163E">
        <w:rPr>
          <w:rFonts w:ascii="Times New Roman" w:eastAsia="SimSun" w:hAnsi="Times New Roman"/>
          <w:bCs/>
          <w:szCs w:val="21"/>
          <w:lang w:eastAsia="zh-CN"/>
        </w:rPr>
        <w:t>F</w:t>
      </w:r>
      <w:r w:rsidRPr="007B163E">
        <w:rPr>
          <w:rFonts w:ascii="Times New Roman" w:hAnsi="Times New Roman"/>
          <w:bCs/>
          <w:szCs w:val="21"/>
        </w:rPr>
        <w:t xml:space="preserve">or human CD8 staining, paraffin-embedded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sections</w:t>
      </w:r>
      <w:r w:rsidRPr="007B163E">
        <w:rPr>
          <w:rFonts w:ascii="Times New Roman" w:hAnsi="Times New Roman"/>
          <w:bCs/>
          <w:szCs w:val="21"/>
        </w:rPr>
        <w:t xml:space="preserve"> (5 </w:t>
      </w:r>
      <w:proofErr w:type="spellStart"/>
      <w:r w:rsidRPr="007B163E">
        <w:rPr>
          <w:rFonts w:ascii="Times New Roman" w:hAnsi="Times New Roman"/>
          <w:bCs/>
          <w:szCs w:val="21"/>
        </w:rPr>
        <w:t>μm</w:t>
      </w:r>
      <w:proofErr w:type="spellEnd"/>
      <w:r w:rsidRPr="007B163E">
        <w:rPr>
          <w:rFonts w:ascii="Times New Roman" w:hAnsi="Times New Roman"/>
          <w:bCs/>
          <w:szCs w:val="21"/>
        </w:rPr>
        <w:t>)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were first stained with mouse anti-</w:t>
      </w:r>
      <w:r w:rsidRPr="007B163E">
        <w:rPr>
          <w:rFonts w:ascii="Times New Roman" w:hAnsi="Times New Roman"/>
          <w:bCs/>
          <w:szCs w:val="21"/>
        </w:rPr>
        <w:t xml:space="preserve">human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CD8 monoclonal antibody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1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:100;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Nichirei</w:t>
      </w:r>
      <w:r w:rsidRPr="007B163E">
        <w:rPr>
          <w:rFonts w:ascii="Times New Roman" w:hAnsi="Times New Roman"/>
          <w:bCs/>
          <w:szCs w:val="21"/>
        </w:rPr>
        <w:t xml:space="preserve">, Tokyo,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J</w:t>
      </w:r>
      <w:r w:rsidRPr="007B163E">
        <w:rPr>
          <w:rFonts w:ascii="Times New Roman" w:hAnsi="Times New Roman"/>
          <w:bCs/>
          <w:szCs w:val="21"/>
        </w:rPr>
        <w:t>apan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; clone C8/144B). </w:t>
      </w:r>
      <w:r w:rsidRPr="007B163E">
        <w:rPr>
          <w:rFonts w:ascii="Times New Roman" w:hAnsi="Times New Roman"/>
          <w:bCs/>
          <w:szCs w:val="21"/>
        </w:rPr>
        <w:t xml:space="preserve">For mouse immunohistochemistry, peritoneal tumor </w:t>
      </w:r>
      <w:proofErr w:type="spellStart"/>
      <w:r w:rsidRPr="007B163E">
        <w:rPr>
          <w:rFonts w:ascii="Times New Roman" w:hAnsi="Times New Roman"/>
          <w:bCs/>
          <w:szCs w:val="21"/>
        </w:rPr>
        <w:t>cryosections</w:t>
      </w:r>
      <w:proofErr w:type="spellEnd"/>
      <w:r w:rsidRPr="007B163E">
        <w:rPr>
          <w:rFonts w:ascii="Times New Roman" w:hAnsi="Times New Roman"/>
          <w:bCs/>
          <w:szCs w:val="21"/>
        </w:rPr>
        <w:t xml:space="preserve"> (6 </w:t>
      </w:r>
      <w:proofErr w:type="spellStart"/>
      <w:r w:rsidRPr="007B163E">
        <w:rPr>
          <w:rFonts w:ascii="Times New Roman" w:hAnsi="Times New Roman"/>
          <w:bCs/>
          <w:szCs w:val="21"/>
        </w:rPr>
        <w:t>μm</w:t>
      </w:r>
      <w:proofErr w:type="spellEnd"/>
      <w:r w:rsidRPr="007B163E">
        <w:rPr>
          <w:rFonts w:ascii="Times New Roman" w:hAnsi="Times New Roman"/>
          <w:bCs/>
          <w:szCs w:val="21"/>
        </w:rPr>
        <w:t>) were stained with rat anti-mouse CD4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1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:100; </w:t>
      </w:r>
      <w:r w:rsidRPr="007B163E">
        <w:rPr>
          <w:rFonts w:ascii="Times New Roman" w:hAnsi="Times New Roman"/>
          <w:bCs/>
          <w:szCs w:val="21"/>
        </w:rPr>
        <w:t xml:space="preserve">clone H129.19; BD </w:t>
      </w:r>
      <w:proofErr w:type="spellStart"/>
      <w:r w:rsidRPr="007B163E">
        <w:rPr>
          <w:rFonts w:ascii="Times New Roman" w:hAnsi="Times New Roman"/>
          <w:bCs/>
          <w:szCs w:val="21"/>
        </w:rPr>
        <w:t>Pharmingen</w:t>
      </w:r>
      <w:proofErr w:type="spellEnd"/>
      <w:r w:rsidRPr="007B163E">
        <w:rPr>
          <w:rFonts w:ascii="Times New Roman" w:hAnsi="Times New Roman"/>
          <w:bCs/>
          <w:szCs w:val="21"/>
        </w:rPr>
        <w:t>)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</w:t>
      </w:r>
      <w:r w:rsidRPr="007B163E">
        <w:rPr>
          <w:rFonts w:ascii="Times New Roman" w:hAnsi="Times New Roman"/>
          <w:bCs/>
          <w:szCs w:val="21"/>
        </w:rPr>
        <w:t xml:space="preserve"> rat anti-mouse CD8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1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:100; </w:t>
      </w:r>
      <w:r w:rsidRPr="007B163E">
        <w:rPr>
          <w:rFonts w:ascii="Times New Roman" w:hAnsi="Times New Roman"/>
          <w:bCs/>
          <w:szCs w:val="21"/>
        </w:rPr>
        <w:t>clone KT, Beckman Coulter), goat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anti-mouse PD-L1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 5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μ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g/ml; </w:t>
      </w:r>
      <w:r w:rsidRPr="007B163E">
        <w:rPr>
          <w:rFonts w:ascii="Times New Roman" w:hAnsi="Times New Roman"/>
          <w:bCs/>
          <w:szCs w:val="21"/>
        </w:rPr>
        <w:t>clone B7H1, R&amp;D Systems), anti-</w:t>
      </w:r>
      <w:bookmarkStart w:id="0" w:name="OLE_LINK35"/>
      <w:bookmarkStart w:id="1" w:name="OLE_LINK36"/>
      <w:r w:rsidRPr="007B163E">
        <w:rPr>
          <w:rFonts w:ascii="Times New Roman" w:hAnsi="Times New Roman"/>
          <w:bCs/>
          <w:szCs w:val="21"/>
        </w:rPr>
        <w:t>NF-</w:t>
      </w:r>
      <w:proofErr w:type="spellStart"/>
      <w:r w:rsidRPr="007B163E">
        <w:rPr>
          <w:rFonts w:ascii="Times New Roman" w:hAnsi="Times New Roman"/>
          <w:bCs/>
          <w:szCs w:val="21"/>
        </w:rPr>
        <w:t>κB</w:t>
      </w:r>
      <w:proofErr w:type="spellEnd"/>
      <w:r w:rsidRPr="007B163E">
        <w:rPr>
          <w:rFonts w:ascii="Times New Roman" w:hAnsi="Times New Roman"/>
          <w:bCs/>
          <w:szCs w:val="21"/>
        </w:rPr>
        <w:t xml:space="preserve"> p65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1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:1000; </w:t>
      </w:r>
      <w:r w:rsidRPr="007B163E">
        <w:rPr>
          <w:rFonts w:ascii="Times New Roman" w:hAnsi="Times New Roman"/>
          <w:bCs/>
          <w:szCs w:val="21"/>
        </w:rPr>
        <w:t>#3034,Cell Signaling)</w:t>
      </w:r>
      <w:bookmarkEnd w:id="0"/>
      <w:bookmarkEnd w:id="1"/>
      <w:r w:rsidRPr="007B163E">
        <w:rPr>
          <w:rFonts w:ascii="Times New Roman" w:hAnsi="Times New Roman"/>
          <w:bCs/>
          <w:szCs w:val="21"/>
        </w:rPr>
        <w:t>, or anti-mouse Gr-1 (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>dilution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1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:50; </w:t>
      </w:r>
      <w:r w:rsidRPr="007B163E">
        <w:rPr>
          <w:rFonts w:ascii="Times New Roman" w:hAnsi="Times New Roman"/>
          <w:bCs/>
          <w:szCs w:val="21"/>
        </w:rPr>
        <w:t xml:space="preserve">Ly-6G and Ly-6C, BD </w:t>
      </w:r>
      <w:proofErr w:type="spellStart"/>
      <w:r w:rsidRPr="007B163E">
        <w:rPr>
          <w:rFonts w:ascii="Times New Roman" w:hAnsi="Times New Roman"/>
          <w:bCs/>
          <w:szCs w:val="21"/>
        </w:rPr>
        <w:t>Pharmingen</w:t>
      </w:r>
      <w:proofErr w:type="spellEnd"/>
      <w:r w:rsidRPr="007B163E">
        <w:rPr>
          <w:rFonts w:ascii="Times New Roman" w:hAnsi="Times New Roman"/>
          <w:bCs/>
          <w:szCs w:val="21"/>
        </w:rPr>
        <w:t xml:space="preserve">). All signals were visualized by the </w:t>
      </w:r>
      <w:bookmarkStart w:id="2" w:name="OLE_LINK30"/>
      <w:bookmarkStart w:id="3" w:name="OLE_LINK31"/>
      <w:proofErr w:type="spellStart"/>
      <w:r w:rsidRPr="007B163E">
        <w:rPr>
          <w:rFonts w:ascii="Times New Roman" w:hAnsi="Times New Roman"/>
          <w:bCs/>
          <w:szCs w:val="21"/>
        </w:rPr>
        <w:t>Avidin</w:t>
      </w:r>
      <w:proofErr w:type="spellEnd"/>
      <w:r w:rsidRPr="007B163E">
        <w:rPr>
          <w:rFonts w:ascii="Times New Roman" w:hAnsi="Times New Roman"/>
          <w:bCs/>
          <w:szCs w:val="21"/>
        </w:rPr>
        <w:t xml:space="preserve"> Biotin Complex method</w:t>
      </w:r>
      <w:bookmarkEnd w:id="2"/>
      <w:bookmarkEnd w:id="3"/>
      <w:r w:rsidRPr="007B163E">
        <w:rPr>
          <w:rFonts w:ascii="Times New Roman" w:hAnsi="Times New Roman"/>
          <w:bCs/>
          <w:szCs w:val="21"/>
        </w:rPr>
        <w:t>.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The numbers of CD4</w:t>
      </w:r>
      <w:r w:rsidRPr="007B163E">
        <w:rPr>
          <w:rFonts w:ascii="Times New Roman" w:hAnsi="Times New Roman"/>
          <w:bCs/>
          <w:szCs w:val="21"/>
          <w:vertAlign w:val="superscript"/>
        </w:rPr>
        <w:t>+</w:t>
      </w:r>
      <w:r w:rsidRPr="007B163E">
        <w:rPr>
          <w:rFonts w:ascii="Times New Roman" w:hAnsi="Times New Roman"/>
          <w:bCs/>
          <w:szCs w:val="21"/>
        </w:rPr>
        <w:t>, CD8</w:t>
      </w:r>
      <w:r w:rsidRPr="007B163E">
        <w:rPr>
          <w:rFonts w:ascii="Times New Roman" w:hAnsi="Times New Roman"/>
          <w:bCs/>
          <w:szCs w:val="21"/>
          <w:vertAlign w:val="superscript"/>
        </w:rPr>
        <w:t>+</w:t>
      </w:r>
      <w:r w:rsidRPr="007B163E">
        <w:rPr>
          <w:rFonts w:ascii="Times New Roman" w:hAnsi="Times New Roman"/>
          <w:bCs/>
          <w:szCs w:val="21"/>
        </w:rPr>
        <w:t>, and Gr-1</w:t>
      </w:r>
      <w:r w:rsidRPr="007B163E">
        <w:rPr>
          <w:rFonts w:ascii="Times New Roman" w:hAnsi="Times New Roman"/>
          <w:bCs/>
          <w:szCs w:val="21"/>
          <w:vertAlign w:val="superscript"/>
        </w:rPr>
        <w:t>+</w:t>
      </w:r>
      <w:r w:rsidRPr="007B163E">
        <w:rPr>
          <w:rFonts w:ascii="Times New Roman" w:hAnsi="Times New Roman"/>
          <w:bCs/>
          <w:szCs w:val="21"/>
        </w:rPr>
        <w:t xml:space="preserve"> cells at the tumor site were counted in a microscopic field at 200×. F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our</w:t>
      </w:r>
      <w:r w:rsidRPr="007B163E">
        <w:rPr>
          <w:rFonts w:ascii="Times New Roman" w:hAnsi="Times New Roman"/>
          <w:bCs/>
          <w:szCs w:val="21"/>
        </w:rPr>
        <w:t xml:space="preserve"> areas with the most abundant infiltration were selected, and the average number was calculated. PD-L1 and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NF-</w:t>
      </w:r>
      <w:proofErr w:type="spellStart"/>
      <w:r w:rsidRPr="007B163E">
        <w:rPr>
          <w:rFonts w:ascii="Times New Roman" w:hAnsi="Times New Roman"/>
          <w:bCs/>
          <w:szCs w:val="21"/>
        </w:rPr>
        <w:t>κB</w:t>
      </w:r>
      <w:proofErr w:type="spellEnd"/>
      <w:r w:rsidRPr="007B163E">
        <w:rPr>
          <w:rFonts w:ascii="Times New Roman" w:hAnsi="Times New Roman"/>
          <w:bCs/>
          <w:szCs w:val="21"/>
        </w:rPr>
        <w:t xml:space="preserve"> p65 staining scores were calculated based on the staining degree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(−,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0; </w:t>
      </w:r>
      <w:r w:rsidRPr="007B163E">
        <w:rPr>
          <w:rFonts w:ascii="Times New Roman" w:hAnsi="Times New Roman"/>
          <w:bCs/>
          <w:szCs w:val="21"/>
        </w:rPr>
        <w:t>+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1;</w:t>
      </w:r>
      <w:r w:rsidRPr="007B163E">
        <w:rPr>
          <w:rFonts w:ascii="Times New Roman" w:hAnsi="Times New Roman"/>
          <w:bCs/>
          <w:szCs w:val="21"/>
        </w:rPr>
        <w:t xml:space="preserve"> ++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2</w:t>
      </w:r>
      <w:r w:rsidRPr="007B163E">
        <w:rPr>
          <w:rFonts w:ascii="Times New Roman" w:hAnsi="Times New Roman"/>
          <w:bCs/>
          <w:szCs w:val="21"/>
        </w:rPr>
        <w:t>) and proportion (&lt;10%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1</w:t>
      </w:r>
      <w:r w:rsidRPr="007B163E">
        <w:rPr>
          <w:rFonts w:ascii="Times New Roman" w:hAnsi="Times New Roman"/>
          <w:bCs/>
          <w:szCs w:val="21"/>
        </w:rPr>
        <w:t>; 10%–25%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2</w:t>
      </w:r>
      <w:r w:rsidRPr="007B163E">
        <w:rPr>
          <w:rFonts w:ascii="Times New Roman" w:hAnsi="Times New Roman"/>
          <w:bCs/>
          <w:szCs w:val="21"/>
        </w:rPr>
        <w:t>; 25%–50%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3</w:t>
      </w:r>
      <w:r w:rsidRPr="007B163E">
        <w:rPr>
          <w:rFonts w:ascii="Times New Roman" w:hAnsi="Times New Roman"/>
          <w:bCs/>
          <w:szCs w:val="21"/>
        </w:rPr>
        <w:t>; &gt;50%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, 4</w:t>
      </w:r>
      <w:r w:rsidRPr="007B163E">
        <w:rPr>
          <w:rFonts w:ascii="Times New Roman" w:hAnsi="Times New Roman"/>
          <w:bCs/>
          <w:szCs w:val="21"/>
        </w:rPr>
        <w:t xml:space="preserve">).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S</w:t>
      </w:r>
      <w:r w:rsidRPr="007B163E">
        <w:rPr>
          <w:rFonts w:ascii="Times New Roman" w:hAnsi="Times New Roman"/>
          <w:bCs/>
          <w:szCs w:val="21"/>
        </w:rPr>
        <w:t>core = proportion ×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(degree−) + proportion ×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>(degree+) + proportion ×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bCs/>
          <w:szCs w:val="21"/>
        </w:rPr>
        <w:t xml:space="preserve">(degree++). </w:t>
      </w:r>
    </w:p>
    <w:p w:rsidR="00897D21" w:rsidRPr="007B163E" w:rsidRDefault="00897D21" w:rsidP="00897D21">
      <w:pPr>
        <w:widowControl/>
        <w:shd w:val="clear" w:color="auto" w:fill="FFFFFF"/>
        <w:spacing w:after="96" w:line="480" w:lineRule="auto"/>
        <w:ind w:firstLineChars="200" w:firstLine="420"/>
        <w:outlineLvl w:val="3"/>
        <w:rPr>
          <w:rFonts w:ascii="Times New Roman" w:eastAsia="SimSun" w:hAnsi="Times New Roman"/>
          <w:bCs/>
          <w:szCs w:val="21"/>
          <w:lang w:eastAsia="zh-CN"/>
        </w:rPr>
      </w:pP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MS Mincho" w:cs="Times New Roman"/>
          <w:b/>
          <w:sz w:val="21"/>
          <w:szCs w:val="21"/>
        </w:rPr>
      </w:pPr>
      <w:r w:rsidRPr="007B163E">
        <w:rPr>
          <w:rFonts w:eastAsia="MS Mincho" w:cs="Times New Roman"/>
          <w:b/>
          <w:sz w:val="21"/>
          <w:szCs w:val="21"/>
        </w:rPr>
        <w:t>Western blotting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eastAsia="MS Mincho" w:cs="Times New Roman"/>
          <w:sz w:val="21"/>
          <w:szCs w:val="21"/>
        </w:rPr>
        <w:t>C</w:t>
      </w:r>
      <w:r w:rsidRPr="007B163E">
        <w:rPr>
          <w:rFonts w:cs="Times New Roman"/>
          <w:sz w:val="21"/>
          <w:szCs w:val="21"/>
        </w:rPr>
        <w:t>ell</w:t>
      </w:r>
      <w:r w:rsidRPr="007B163E">
        <w:rPr>
          <w:rFonts w:eastAsia="MS Mincho" w:cs="Times New Roman"/>
          <w:sz w:val="21"/>
          <w:szCs w:val="21"/>
        </w:rPr>
        <w:t xml:space="preserve"> lines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cs="Times New Roman"/>
          <w:sz w:val="21"/>
          <w:szCs w:val="21"/>
        </w:rPr>
        <w:t>were harvested and lysed in RIPA buffer with a protease inhibitor cocktail (EMD Biosciences) and a phosphatase inhibitor cocktail (</w:t>
      </w:r>
      <w:proofErr w:type="spellStart"/>
      <w:r w:rsidRPr="007B163E">
        <w:rPr>
          <w:rFonts w:cs="Times New Roman"/>
          <w:sz w:val="21"/>
          <w:szCs w:val="21"/>
        </w:rPr>
        <w:t>Nacalai</w:t>
      </w:r>
      <w:proofErr w:type="spellEnd"/>
      <w:r w:rsidRPr="007B163E">
        <w:rPr>
          <w:rFonts w:cs="Times New Roman"/>
          <w:sz w:val="21"/>
          <w:szCs w:val="21"/>
        </w:rPr>
        <w:t xml:space="preserve"> </w:t>
      </w:r>
      <w:proofErr w:type="spellStart"/>
      <w:r w:rsidRPr="007B163E">
        <w:rPr>
          <w:rFonts w:cs="Times New Roman"/>
          <w:sz w:val="21"/>
          <w:szCs w:val="21"/>
        </w:rPr>
        <w:t>Tesque</w:t>
      </w:r>
      <w:proofErr w:type="spellEnd"/>
      <w:r w:rsidRPr="007B163E">
        <w:rPr>
          <w:rFonts w:cs="Times New Roman"/>
          <w:sz w:val="21"/>
          <w:szCs w:val="21"/>
        </w:rPr>
        <w:t xml:space="preserve">, Kyoto, Japan). Twenty micrograms of SDS-treated protein were separated by SDS-PAGE gel and </w:t>
      </w:r>
      <w:proofErr w:type="spellStart"/>
      <w:r w:rsidRPr="007B163E">
        <w:rPr>
          <w:rFonts w:cs="Times New Roman"/>
          <w:sz w:val="21"/>
          <w:szCs w:val="21"/>
        </w:rPr>
        <w:t>immunoblotted</w:t>
      </w:r>
      <w:proofErr w:type="spellEnd"/>
      <w:r w:rsidRPr="007B163E">
        <w:rPr>
          <w:rFonts w:cs="Times New Roman"/>
          <w:sz w:val="21"/>
          <w:szCs w:val="21"/>
        </w:rPr>
        <w:t xml:space="preserve"> with anti-</w:t>
      </w:r>
      <w:r w:rsidRPr="007B163E">
        <w:rPr>
          <w:rFonts w:eastAsia="SimSun" w:cs="Times New Roman"/>
          <w:sz w:val="21"/>
          <w:szCs w:val="21"/>
          <w:lang w:eastAsia="zh-CN"/>
        </w:rPr>
        <w:t>human MHC class I</w:t>
      </w:r>
      <w:r w:rsidRPr="007B163E">
        <w:rPr>
          <w:rFonts w:cs="Times New Roman"/>
          <w:sz w:val="21"/>
          <w:szCs w:val="21"/>
        </w:rPr>
        <w:t xml:space="preserve"> antibody (</w:t>
      </w:r>
      <w:r w:rsidRPr="007B163E">
        <w:rPr>
          <w:rFonts w:eastAsia="SimSun" w:hint="eastAsia"/>
          <w:bCs/>
          <w:sz w:val="21"/>
          <w:szCs w:val="21"/>
          <w:lang w:eastAsia="zh-CN"/>
        </w:rPr>
        <w:t>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1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:5000;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ab52922, </w:t>
      </w:r>
      <w:proofErr w:type="spellStart"/>
      <w:r w:rsidRPr="007B163E">
        <w:rPr>
          <w:rFonts w:cs="Times New Roman"/>
          <w:sz w:val="21"/>
          <w:szCs w:val="21"/>
        </w:rPr>
        <w:t>Abcam</w:t>
      </w:r>
      <w:proofErr w:type="spellEnd"/>
      <w:r w:rsidRPr="007B163E">
        <w:rPr>
          <w:rFonts w:cs="Times New Roman"/>
          <w:sz w:val="21"/>
          <w:szCs w:val="21"/>
        </w:rPr>
        <w:t>), anti-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PD-L1 </w:t>
      </w:r>
      <w:r w:rsidRPr="007B163E">
        <w:rPr>
          <w:rFonts w:cs="Times New Roman"/>
          <w:sz w:val="21"/>
          <w:szCs w:val="21"/>
        </w:rPr>
        <w:t>antibody (</w:t>
      </w:r>
      <w:r w:rsidRPr="007B163E">
        <w:rPr>
          <w:rFonts w:eastAsia="MS Mincho" w:cs="Times New Roman"/>
          <w:sz w:val="21"/>
          <w:szCs w:val="21"/>
        </w:rPr>
        <w:t>mouse,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 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hint="eastAsia"/>
          <w:bCs/>
          <w:sz w:val="21"/>
          <w:szCs w:val="21"/>
          <w:lang w:eastAsia="zh-CN"/>
        </w:rPr>
        <w:t>0.2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μ</w:t>
      </w:r>
      <w:r w:rsidRPr="007B163E">
        <w:rPr>
          <w:rFonts w:eastAsia="SimSun" w:hint="eastAsia"/>
          <w:bCs/>
          <w:sz w:val="21"/>
          <w:szCs w:val="21"/>
          <w:lang w:eastAsia="zh-CN"/>
        </w:rPr>
        <w:t>g/ml,</w:t>
      </w:r>
      <w:r w:rsidRPr="007B163E">
        <w:rPr>
          <w:rFonts w:eastAsia="MS Mincho" w:cs="Times New Roman"/>
          <w:sz w:val="21"/>
          <w:szCs w:val="21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R&amp;D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Systems</w:t>
      </w:r>
      <w:r w:rsidRPr="007B163E">
        <w:rPr>
          <w:rFonts w:eastAsia="SimSun" w:hint="eastAsia"/>
          <w:bCs/>
          <w:sz w:val="21"/>
          <w:szCs w:val="21"/>
          <w:lang w:eastAsia="zh-CN"/>
        </w:rPr>
        <w:t>;</w:t>
      </w:r>
      <w:r w:rsidRPr="007B163E">
        <w:rPr>
          <w:rFonts w:eastAsia="MS Mincho" w:cs="Times New Roman"/>
          <w:sz w:val="21"/>
          <w:szCs w:val="21"/>
        </w:rPr>
        <w:t xml:space="preserve"> </w:t>
      </w:r>
      <w:bookmarkStart w:id="4" w:name="OLE_LINK16"/>
      <w:bookmarkStart w:id="5" w:name="OLE_LINK17"/>
      <w:r w:rsidRPr="007B163E">
        <w:rPr>
          <w:rFonts w:eastAsia="MS Mincho" w:cs="Times New Roman"/>
          <w:sz w:val="21"/>
          <w:szCs w:val="21"/>
        </w:rPr>
        <w:t>human,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 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hint="eastAsia"/>
          <w:bCs/>
          <w:sz w:val="21"/>
          <w:szCs w:val="21"/>
          <w:lang w:eastAsia="zh-CN"/>
        </w:rPr>
        <w:t>1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μ</w:t>
      </w:r>
      <w:r w:rsidRPr="007B163E">
        <w:rPr>
          <w:rFonts w:eastAsia="SimSun" w:hint="eastAsia"/>
          <w:bCs/>
          <w:sz w:val="21"/>
          <w:szCs w:val="21"/>
          <w:lang w:eastAsia="zh-CN"/>
        </w:rPr>
        <w:t>g/ml,</w:t>
      </w:r>
      <w:r w:rsidRPr="007B163E">
        <w:rPr>
          <w:rFonts w:eastAsia="MS Mincho" w:cs="Times New Roman"/>
          <w:sz w:val="21"/>
          <w:szCs w:val="21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ProSci</w:t>
      </w:r>
      <w:bookmarkEnd w:id="4"/>
      <w:bookmarkEnd w:id="5"/>
      <w:proofErr w:type="spellEnd"/>
      <w:r w:rsidRPr="007B163E">
        <w:rPr>
          <w:rFonts w:cs="Times New Roman"/>
          <w:sz w:val="21"/>
          <w:szCs w:val="21"/>
        </w:rPr>
        <w:t>)</w:t>
      </w:r>
      <w:r w:rsidRPr="007B163E">
        <w:rPr>
          <w:rFonts w:eastAsia="MS Mincho" w:cs="Times New Roman"/>
          <w:sz w:val="21"/>
          <w:szCs w:val="21"/>
        </w:rPr>
        <w:t xml:space="preserve">, </w:t>
      </w:r>
      <w:r w:rsidRPr="007B163E">
        <w:rPr>
          <w:rFonts w:cs="Times New Roman"/>
          <w:sz w:val="21"/>
          <w:szCs w:val="21"/>
        </w:rPr>
        <w:t>anti-</w:t>
      </w:r>
      <w:r w:rsidRPr="007B163E">
        <w:rPr>
          <w:rFonts w:eastAsia="SimSun" w:cs="Times New Roman"/>
          <w:sz w:val="21"/>
          <w:szCs w:val="21"/>
          <w:lang w:eastAsia="zh-CN"/>
        </w:rPr>
        <w:t>NF-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p65</w:t>
      </w:r>
      <w:r w:rsidRPr="007B163E">
        <w:rPr>
          <w:rFonts w:cs="Times New Roman"/>
          <w:sz w:val="21"/>
          <w:szCs w:val="21"/>
        </w:rPr>
        <w:t xml:space="preserve"> antibody (</w:t>
      </w:r>
      <w:r w:rsidRPr="007B163E">
        <w:rPr>
          <w:rFonts w:eastAsia="SimSun" w:hint="eastAsia"/>
          <w:bCs/>
          <w:sz w:val="21"/>
          <w:szCs w:val="21"/>
          <w:lang w:eastAsia="zh-CN"/>
        </w:rPr>
        <w:t>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1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:1000; </w:t>
      </w:r>
      <w:r w:rsidRPr="007B163E">
        <w:rPr>
          <w:rFonts w:eastAsia="SimSun" w:cs="Times New Roman"/>
          <w:sz w:val="21"/>
          <w:szCs w:val="21"/>
          <w:lang w:eastAsia="zh-CN"/>
        </w:rPr>
        <w:t>#3034</w:t>
      </w:r>
      <w:r w:rsidRPr="007B163E">
        <w:rPr>
          <w:rFonts w:eastAsia="MS Mincho" w:cs="Times New Roman"/>
          <w:sz w:val="21"/>
          <w:szCs w:val="21"/>
        </w:rPr>
        <w:t>,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C</w:t>
      </w:r>
      <w:r w:rsidRPr="007B163E">
        <w:rPr>
          <w:rFonts w:eastAsia="SimSun" w:cs="Times New Roman"/>
          <w:sz w:val="21"/>
          <w:szCs w:val="21"/>
          <w:lang w:eastAsia="zh-CN"/>
        </w:rPr>
        <w:t>ell Signaling</w:t>
      </w:r>
      <w:r w:rsidRPr="007B163E">
        <w:rPr>
          <w:rFonts w:cs="Times New Roman"/>
          <w:sz w:val="21"/>
          <w:szCs w:val="21"/>
        </w:rPr>
        <w:t>)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or </w:t>
      </w:r>
      <w:bookmarkStart w:id="6" w:name="OLE_LINK9"/>
      <w:bookmarkStart w:id="7" w:name="OLE_LINK10"/>
      <w:bookmarkStart w:id="8" w:name="OLE_LINK11"/>
      <w:r w:rsidRPr="007B163E">
        <w:rPr>
          <w:rFonts w:eastAsia="SimSun" w:cs="Times New Roman"/>
          <w:sz w:val="21"/>
          <w:szCs w:val="21"/>
          <w:lang w:eastAsia="zh-CN"/>
        </w:rPr>
        <w:t>anti-ovalbumin (OVA) antibody (</w:t>
      </w:r>
      <w:r w:rsidRPr="007B163E">
        <w:rPr>
          <w:rFonts w:eastAsia="SimSun" w:hint="eastAsia"/>
          <w:bCs/>
          <w:sz w:val="21"/>
          <w:szCs w:val="21"/>
          <w:lang w:eastAsia="zh-CN"/>
        </w:rPr>
        <w:t>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1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:500;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ab1221, </w:t>
      </w:r>
      <w:proofErr w:type="spellStart"/>
      <w:r w:rsidRPr="007B163E">
        <w:rPr>
          <w:rFonts w:cs="Times New Roman"/>
          <w:sz w:val="21"/>
          <w:szCs w:val="21"/>
        </w:rPr>
        <w:t>Abcam</w:t>
      </w:r>
      <w:proofErr w:type="spellEnd"/>
      <w:r w:rsidRPr="007B163E">
        <w:rPr>
          <w:rFonts w:cs="Times New Roman"/>
          <w:sz w:val="21"/>
          <w:szCs w:val="21"/>
        </w:rPr>
        <w:t>)</w:t>
      </w:r>
      <w:bookmarkEnd w:id="6"/>
      <w:bookmarkEnd w:id="7"/>
      <w:bookmarkEnd w:id="8"/>
      <w:r w:rsidRPr="007B163E">
        <w:rPr>
          <w:rFonts w:cs="Times New Roman"/>
          <w:sz w:val="21"/>
          <w:szCs w:val="21"/>
        </w:rPr>
        <w:t xml:space="preserve">,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and </w:t>
      </w:r>
      <w:r w:rsidRPr="007B163E">
        <w:rPr>
          <w:rFonts w:cs="Times New Roman"/>
          <w:sz w:val="21"/>
          <w:szCs w:val="21"/>
        </w:rPr>
        <w:t>anti-β-actin antibody (</w:t>
      </w:r>
      <w:r w:rsidRPr="007B163E">
        <w:rPr>
          <w:rFonts w:eastAsia="SimSun" w:hint="eastAsia"/>
          <w:bCs/>
          <w:sz w:val="21"/>
          <w:szCs w:val="21"/>
          <w:lang w:eastAsia="zh-CN"/>
        </w:rPr>
        <w:t>dilution</w:t>
      </w:r>
      <w:r w:rsidRPr="007B163E">
        <w:rPr>
          <w:rFonts w:eastAsia="SimSun"/>
          <w:bCs/>
          <w:sz w:val="21"/>
          <w:szCs w:val="21"/>
          <w:lang w:eastAsia="zh-CN"/>
        </w:rPr>
        <w:t xml:space="preserve"> 1</w:t>
      </w:r>
      <w:r w:rsidRPr="007B163E">
        <w:rPr>
          <w:rFonts w:eastAsia="SimSun" w:hint="eastAsia"/>
          <w:bCs/>
          <w:sz w:val="21"/>
          <w:szCs w:val="21"/>
          <w:lang w:eastAsia="zh-CN"/>
        </w:rPr>
        <w:t xml:space="preserve">:1000;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ab8227, </w:t>
      </w:r>
      <w:proofErr w:type="spellStart"/>
      <w:r w:rsidRPr="007B163E">
        <w:rPr>
          <w:rFonts w:cs="Times New Roman"/>
          <w:sz w:val="21"/>
          <w:szCs w:val="21"/>
        </w:rPr>
        <w:t>Abcam</w:t>
      </w:r>
      <w:proofErr w:type="spellEnd"/>
      <w:r w:rsidRPr="007B163E">
        <w:rPr>
          <w:rFonts w:cs="Times New Roman"/>
          <w:sz w:val="21"/>
          <w:szCs w:val="21"/>
        </w:rPr>
        <w:t xml:space="preserve">). Speciﬁc proteins were visualized using ECL </w:t>
      </w:r>
      <w:proofErr w:type="gramStart"/>
      <w:r w:rsidRPr="007B163E">
        <w:rPr>
          <w:rFonts w:cs="Times New Roman"/>
          <w:sz w:val="21"/>
          <w:szCs w:val="21"/>
        </w:rPr>
        <w:t>Plus</w:t>
      </w:r>
      <w:proofErr w:type="gramEnd"/>
      <w:r w:rsidRPr="007B163E">
        <w:rPr>
          <w:rFonts w:cs="Times New Roman"/>
          <w:sz w:val="21"/>
          <w:szCs w:val="21"/>
        </w:rPr>
        <w:t xml:space="preserve"> Western Blotting Reagent (GE Healthcare Life Sciences).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</w:p>
    <w:p w:rsidR="00897D21" w:rsidRPr="007B163E" w:rsidRDefault="00897D21" w:rsidP="00897D21">
      <w:pPr>
        <w:spacing w:line="480" w:lineRule="auto"/>
        <w:rPr>
          <w:rFonts w:ascii="Times New Roman" w:hAnsi="Times New Roman"/>
          <w:b/>
          <w:color w:val="000000"/>
          <w:kern w:val="3"/>
          <w:szCs w:val="21"/>
        </w:rPr>
      </w:pPr>
      <w:r w:rsidRPr="007B163E">
        <w:rPr>
          <w:rFonts w:ascii="Times New Roman" w:eastAsia="MS PMincho" w:hAnsi="Times New Roman"/>
          <w:b/>
          <w:color w:val="000000"/>
          <w:kern w:val="3"/>
          <w:szCs w:val="21"/>
        </w:rPr>
        <w:t>RT-PCR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eastAsia="SimSun" w:cs="Times New Roman"/>
          <w:sz w:val="21"/>
          <w:szCs w:val="21"/>
          <w:lang w:eastAsia="zh-CN"/>
        </w:rPr>
        <w:lastRenderedPageBreak/>
        <w:t>Total RNA was extracted from cell lines using the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RNeasyMini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Kit (QIAGEN). Reverse transcription polymerase chain reaction (RT-PCR) was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performed with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LightCycler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>® 480 Probes Master kit (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Roche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) according to the manufacturer’s instructions. </w:t>
      </w:r>
      <w:proofErr w:type="spellStart"/>
      <w:proofErr w:type="gramStart"/>
      <w:r w:rsidRPr="007B163E">
        <w:rPr>
          <w:rFonts w:eastAsia="SimSun" w:cs="Times New Roman"/>
          <w:sz w:val="21"/>
          <w:szCs w:val="21"/>
          <w:lang w:eastAsia="zh-CN"/>
        </w:rPr>
        <w:t>cDNAs</w:t>
      </w:r>
      <w:proofErr w:type="spellEnd"/>
      <w:proofErr w:type="gramEnd"/>
      <w:r w:rsidRPr="007B163E">
        <w:rPr>
          <w:rFonts w:eastAsia="SimSun" w:cs="Times New Roman"/>
          <w:sz w:val="21"/>
          <w:szCs w:val="21"/>
          <w:lang w:eastAsia="zh-CN"/>
        </w:rPr>
        <w:t xml:space="preserve"> were ampliﬁed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by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Transcriptor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First Strand cDNA Synthesis Kit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(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Roche</w:t>
      </w:r>
      <w:r w:rsidRPr="007B163E">
        <w:rPr>
          <w:rFonts w:eastAsia="SimSun" w:cs="Times New Roman"/>
          <w:sz w:val="21"/>
          <w:szCs w:val="21"/>
          <w:lang w:eastAsia="zh-CN"/>
        </w:rPr>
        <w:t>)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using Anchored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Oligo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(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dT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>)</w:t>
      </w:r>
      <w:r w:rsidRPr="007B163E">
        <w:rPr>
          <w:rFonts w:eastAsia="SimSun" w:cs="Times New Roman"/>
          <w:sz w:val="21"/>
          <w:szCs w:val="21"/>
          <w:vertAlign w:val="subscript"/>
          <w:lang w:eastAsia="zh-CN"/>
        </w:rPr>
        <w:t>18</w:t>
      </w:r>
      <w:r w:rsidRPr="007B163E">
        <w:rPr>
          <w:rFonts w:eastAsia="SimSun" w:cs="Times New Roman"/>
          <w:sz w:val="21"/>
          <w:szCs w:val="21"/>
          <w:lang w:eastAsia="zh-CN"/>
        </w:rPr>
        <w:t>  primers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for 1ug total RNA</w:t>
      </w:r>
      <w:r w:rsidRPr="007B163E">
        <w:rPr>
          <w:rFonts w:eastAsia="SimSun" w:cs="Times New Roman"/>
          <w:sz w:val="21"/>
          <w:szCs w:val="21"/>
          <w:lang w:eastAsia="zh-CN"/>
        </w:rPr>
        <w:t>. PCR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ampliﬁcation was programmed as follows: denaturation at </w:t>
      </w:r>
      <w:bookmarkStart w:id="9" w:name="OLE_LINK7"/>
      <w:bookmarkStart w:id="10" w:name="OLE_LINK8"/>
      <w:r w:rsidRPr="007B163E">
        <w:rPr>
          <w:rFonts w:eastAsia="SimSun" w:cs="Times New Roman" w:hint="eastAsia"/>
          <w:sz w:val="21"/>
          <w:szCs w:val="21"/>
          <w:lang w:eastAsia="zh-CN"/>
        </w:rPr>
        <w:t>95</w:t>
      </w:r>
      <w:r w:rsidRPr="007B163E">
        <w:rPr>
          <w:rFonts w:ascii="Cambria Math" w:eastAsia="SimSun" w:hAnsi="Cambria Math" w:cs="Cambria Math"/>
          <w:sz w:val="21"/>
          <w:szCs w:val="21"/>
          <w:lang w:eastAsia="zh-CN"/>
        </w:rPr>
        <w:t>℃</w:t>
      </w:r>
      <w:bookmarkEnd w:id="9"/>
      <w:bookmarkEnd w:id="10"/>
      <w:r w:rsidRPr="007B163E">
        <w:rPr>
          <w:rFonts w:eastAsia="SimSun" w:cs="Times New Roman"/>
          <w:sz w:val="21"/>
          <w:szCs w:val="21"/>
          <w:lang w:eastAsia="zh-CN"/>
        </w:rPr>
        <w:t xml:space="preserve"> for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1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0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seconds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, annealing at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55-57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℃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for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15 seconds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, and extension at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72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℃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for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1 </w:t>
      </w:r>
      <w:proofErr w:type="gramStart"/>
      <w:r w:rsidRPr="007B163E">
        <w:rPr>
          <w:rFonts w:eastAsia="SimSun" w:cs="Times New Roman" w:hint="eastAsia"/>
          <w:sz w:val="21"/>
          <w:szCs w:val="21"/>
          <w:lang w:eastAsia="zh-CN"/>
        </w:rPr>
        <w:t>seconds</w:t>
      </w:r>
      <w:proofErr w:type="gramEnd"/>
      <w:r w:rsidRPr="007B163E">
        <w:rPr>
          <w:rFonts w:eastAsia="SimSun" w:cs="Times New Roman"/>
          <w:sz w:val="21"/>
          <w:szCs w:val="21"/>
          <w:lang w:eastAsia="zh-CN"/>
        </w:rPr>
        <w:t>. PCRs were terminated after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45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cycles. 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P</w:t>
      </w:r>
      <w:r w:rsidRPr="007B163E">
        <w:rPr>
          <w:rFonts w:eastAsia="SimSun" w:cs="Times New Roman"/>
          <w:sz w:val="21"/>
          <w:szCs w:val="21"/>
          <w:lang w:eastAsia="zh-CN"/>
        </w:rPr>
        <w:t>rimers used for mouse samples were as follows: mouse NF-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p65/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RelA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(NM_009045), forward: 5’-</w:t>
      </w:r>
      <w:proofErr w:type="gramStart"/>
      <w:r w:rsidRPr="007B163E">
        <w:rPr>
          <w:rFonts w:eastAsia="SimSun" w:cs="Times New Roman"/>
          <w:sz w:val="21"/>
          <w:szCs w:val="21"/>
          <w:lang w:eastAsia="zh-CN"/>
        </w:rPr>
        <w:t>ccc</w:t>
      </w:r>
      <w:proofErr w:type="gram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aga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ccg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cag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tat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cca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t-3’, reverse: 5’-gct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cca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ggt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ctc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gct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tct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t-3’; mouse PD-L1, (GQ904196.1) forward</w:t>
      </w:r>
      <w:bookmarkStart w:id="11" w:name="OLE_LINK19"/>
      <w:bookmarkStart w:id="12" w:name="OLE_LINK20"/>
      <w:r w:rsidRPr="007B163E">
        <w:rPr>
          <w:rFonts w:eastAsia="SimSun" w:cs="Times New Roman"/>
          <w:sz w:val="21"/>
          <w:szCs w:val="21"/>
          <w:lang w:eastAsia="zh-CN"/>
        </w:rPr>
        <w:t xml:space="preserve">: 5’-cca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tcc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tgt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tgt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tcc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tca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ttg-3’, reverse: 5’-tcc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aca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tct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agc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att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ctc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act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tg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-3’</w:t>
      </w:r>
      <w:bookmarkEnd w:id="11"/>
      <w:bookmarkEnd w:id="12"/>
      <w:r w:rsidRPr="007B163E">
        <w:rPr>
          <w:rFonts w:eastAsia="SimSun" w:cs="Times New Roman"/>
          <w:sz w:val="21"/>
          <w:szCs w:val="21"/>
          <w:lang w:eastAsia="zh-CN"/>
        </w:rPr>
        <w:t>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sz w:val="21"/>
          <w:szCs w:val="21"/>
          <w:lang w:eastAsia="zh-CN"/>
        </w:rPr>
      </w:pP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MS Mincho" w:cs="Times New Roman"/>
          <w:b/>
          <w:sz w:val="21"/>
          <w:szCs w:val="21"/>
        </w:rPr>
      </w:pPr>
      <w:r w:rsidRPr="007B163E">
        <w:rPr>
          <w:rFonts w:eastAsia="MS Mincho" w:cs="Times New Roman"/>
          <w:b/>
          <w:sz w:val="21"/>
          <w:szCs w:val="21"/>
        </w:rPr>
        <w:t>Flow cytometry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MS Mincho" w:cs="Times New Roman"/>
          <w:sz w:val="21"/>
          <w:szCs w:val="21"/>
        </w:rPr>
      </w:pPr>
      <w:r w:rsidRPr="007B163E">
        <w:rPr>
          <w:rFonts w:eastAsia="SimSun" w:cs="Times New Roman"/>
          <w:sz w:val="21"/>
          <w:szCs w:val="21"/>
          <w:lang w:eastAsia="zh-CN"/>
        </w:rPr>
        <w:t xml:space="preserve">Cultured cells were incubated with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phycoerythrin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(PE)-conjugated </w:t>
      </w:r>
      <w:r w:rsidRPr="007B163E">
        <w:rPr>
          <w:rFonts w:eastAsia="MS Mincho" w:cs="Times New Roman"/>
          <w:sz w:val="21"/>
          <w:szCs w:val="21"/>
        </w:rPr>
        <w:t>anti-</w:t>
      </w:r>
      <w:r w:rsidRPr="007B163E">
        <w:rPr>
          <w:rFonts w:eastAsia="SimSun" w:cs="Times New Roman"/>
          <w:sz w:val="21"/>
          <w:szCs w:val="21"/>
          <w:lang w:eastAsia="zh-CN"/>
        </w:rPr>
        <w:t>PD-L1</w:t>
      </w:r>
      <w:r w:rsidRPr="007B163E">
        <w:rPr>
          <w:rFonts w:eastAsia="MS Mincho" w:cs="Times New Roman"/>
          <w:sz w:val="21"/>
          <w:szCs w:val="21"/>
        </w:rPr>
        <w:t xml:space="preserve"> antibody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(mouse clone MIH5, human clone MIH1; BD Biosciences)</w:t>
      </w:r>
      <w:r w:rsidRPr="007B163E">
        <w:rPr>
          <w:rFonts w:eastAsia="MS Mincho" w:cs="Times New Roman"/>
          <w:sz w:val="21"/>
          <w:szCs w:val="21"/>
        </w:rPr>
        <w:t xml:space="preserve">, PE-conjugated anti-mouse MHC class I antibody (clone 28-14-8; </w:t>
      </w:r>
      <w:bookmarkStart w:id="13" w:name="OLE_LINK12"/>
      <w:bookmarkStart w:id="14" w:name="OLE_LINK13"/>
      <w:proofErr w:type="spellStart"/>
      <w:r w:rsidRPr="007B163E">
        <w:rPr>
          <w:rFonts w:eastAsia="MS Mincho" w:cs="Times New Roman"/>
          <w:sz w:val="21"/>
          <w:szCs w:val="21"/>
        </w:rPr>
        <w:t>eBiosciences</w:t>
      </w:r>
      <w:bookmarkEnd w:id="13"/>
      <w:bookmarkEnd w:id="14"/>
      <w:proofErr w:type="spellEnd"/>
      <w:r w:rsidRPr="007B163E">
        <w:rPr>
          <w:rFonts w:eastAsia="MS Mincho" w:cs="Times New Roman"/>
          <w:sz w:val="21"/>
          <w:szCs w:val="21"/>
        </w:rPr>
        <w:t xml:space="preserve">) or PE-conjugated anti-mouse interferon-γ receptor 1 (IFNGR1) (clone 2E2; </w:t>
      </w:r>
      <w:proofErr w:type="spellStart"/>
      <w:r w:rsidRPr="007B163E">
        <w:rPr>
          <w:rFonts w:eastAsia="MS Mincho" w:cs="Times New Roman"/>
          <w:sz w:val="21"/>
          <w:szCs w:val="21"/>
        </w:rPr>
        <w:t>eBiosciences</w:t>
      </w:r>
      <w:proofErr w:type="spellEnd"/>
      <w:r w:rsidRPr="007B163E">
        <w:rPr>
          <w:rFonts w:eastAsia="MS Mincho" w:cs="Times New Roman"/>
          <w:sz w:val="21"/>
          <w:szCs w:val="21"/>
        </w:rPr>
        <w:t xml:space="preserve">), or </w:t>
      </w:r>
      <w:r w:rsidRPr="007B163E">
        <w:rPr>
          <w:rFonts w:eastAsia="SimSun" w:cs="Times New Roman"/>
          <w:sz w:val="21"/>
          <w:szCs w:val="21"/>
          <w:lang w:eastAsia="zh-CN"/>
        </w:rPr>
        <w:t>a matched isotype control (</w:t>
      </w:r>
      <w:proofErr w:type="spellStart"/>
      <w:r w:rsidRPr="007B163E">
        <w:rPr>
          <w:rFonts w:eastAsia="MS Mincho" w:cs="Times New Roman"/>
          <w:sz w:val="21"/>
          <w:szCs w:val="21"/>
        </w:rPr>
        <w:t>eBiosciences</w:t>
      </w:r>
      <w:proofErr w:type="spellEnd"/>
      <w:r w:rsidRPr="007B163E">
        <w:rPr>
          <w:rFonts w:eastAsia="MS Mincho" w:cs="Times New Roman"/>
          <w:sz w:val="21"/>
          <w:szCs w:val="21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or BD Biosciences)</w:t>
      </w:r>
      <w:r w:rsidRPr="007B163E">
        <w:rPr>
          <w:rFonts w:eastAsia="MS Mincho" w:cs="Times New Roman"/>
          <w:sz w:val="21"/>
          <w:szCs w:val="21"/>
        </w:rPr>
        <w:t xml:space="preserve">. </w:t>
      </w:r>
      <w:r w:rsidRPr="007B163E">
        <w:rPr>
          <w:rFonts w:cs="Times New Roman"/>
          <w:sz w:val="21"/>
          <w:szCs w:val="21"/>
        </w:rPr>
        <w:t>G</w:t>
      </w:r>
      <w:r w:rsidRPr="007B163E">
        <w:rPr>
          <w:rFonts w:eastAsia="SimSun" w:cs="Times New Roman"/>
          <w:sz w:val="21"/>
          <w:szCs w:val="21"/>
          <w:lang w:eastAsia="zh-CN"/>
        </w:rPr>
        <w:t>IPZ</w:t>
      </w:r>
      <w:r w:rsidRPr="007B163E">
        <w:rPr>
          <w:rFonts w:cs="Times New Roman"/>
          <w:sz w:val="21"/>
          <w:szCs w:val="21"/>
        </w:rPr>
        <w:t>-positive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(GIPZ detected by GFP)</w:t>
      </w:r>
      <w:r w:rsidRPr="007B163E">
        <w:rPr>
          <w:rFonts w:cs="Times New Roman"/>
          <w:sz w:val="21"/>
          <w:szCs w:val="21"/>
        </w:rPr>
        <w:t xml:space="preserve"> and 7-AAD-negative gated cells were analyzed as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shRela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>- or shIfng1-transfected cells</w:t>
      </w:r>
      <w:r w:rsidRPr="007B163E">
        <w:rPr>
          <w:rFonts w:cs="Times New Roman"/>
          <w:sz w:val="21"/>
          <w:szCs w:val="21"/>
        </w:rPr>
        <w:t>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eastAsia="SimSun" w:cs="Times New Roman"/>
          <w:sz w:val="21"/>
          <w:szCs w:val="21"/>
          <w:lang w:eastAsia="zh-CN"/>
        </w:rPr>
        <w:t>To evaluate tumor-infiltrating lymphocytes (TILs), tumor-bearing mice were euthanized before reaching the moribund state, and TILs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were collected from peritoneal dissemination. TILs were stained with PE-conjugated anti-mouse PD-1 antibody (cloneRMP1-30; BD Biosciences), FITC-conjugated anti-mouse CD4 antibody (clone RM4-5; BD Biosciences), APC-conjugated anti-mouse CD8 antibody (clone 53-6.7; BD Biosciences), or matched isotype control antibody (BD Biosciences). Cytometry was performed using a FACS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Calibur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cytometer (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Beckton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Dickinson) and the results were analyzed with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CellQuestPro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software.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sz w:val="21"/>
          <w:szCs w:val="21"/>
          <w:lang w:eastAsia="zh-CN"/>
        </w:rPr>
      </w:pP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b/>
          <w:sz w:val="21"/>
          <w:szCs w:val="21"/>
          <w:lang w:eastAsia="zh-CN"/>
        </w:rPr>
      </w:pPr>
      <w:r w:rsidRPr="007B163E">
        <w:rPr>
          <w:rFonts w:eastAsia="SimSun" w:cs="Times New Roman"/>
          <w:b/>
          <w:sz w:val="21"/>
          <w:szCs w:val="21"/>
          <w:lang w:eastAsia="zh-CN"/>
        </w:rPr>
        <w:t>Knockdown of NF-</w:t>
      </w:r>
      <w:proofErr w:type="spellStart"/>
      <w:r w:rsidRPr="007B163E">
        <w:rPr>
          <w:rFonts w:eastAsia="SimSun" w:cs="Times New Roman"/>
          <w:b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b/>
          <w:sz w:val="21"/>
          <w:szCs w:val="21"/>
          <w:lang w:eastAsia="zh-CN"/>
        </w:rPr>
        <w:t xml:space="preserve"> p65</w:t>
      </w:r>
      <w:r w:rsidRPr="007B163E">
        <w:rPr>
          <w:rFonts w:ascii="MS Mincho" w:eastAsia="MS Mincho" w:hAnsi="MS Mincho" w:cs="Times New Roman" w:hint="eastAsia"/>
          <w:b/>
          <w:sz w:val="21"/>
          <w:szCs w:val="21"/>
        </w:rPr>
        <w:t xml:space="preserve"> </w:t>
      </w:r>
      <w:r w:rsidRPr="007B163E">
        <w:rPr>
          <w:rFonts w:eastAsia="SimSun" w:cs="Times New Roman"/>
          <w:b/>
          <w:sz w:val="21"/>
          <w:szCs w:val="21"/>
          <w:lang w:eastAsia="zh-CN"/>
        </w:rPr>
        <w:t>(</w:t>
      </w:r>
      <w:proofErr w:type="spellStart"/>
      <w:r w:rsidRPr="007B163E">
        <w:rPr>
          <w:rFonts w:eastAsia="SimSun" w:cs="Times New Roman"/>
          <w:b/>
          <w:sz w:val="21"/>
          <w:szCs w:val="21"/>
          <w:lang w:eastAsia="zh-CN"/>
        </w:rPr>
        <w:t>Rela</w:t>
      </w:r>
      <w:proofErr w:type="spellEnd"/>
      <w:r w:rsidRPr="007B163E">
        <w:rPr>
          <w:rFonts w:eastAsia="SimSun" w:cs="Times New Roman"/>
          <w:b/>
          <w:sz w:val="21"/>
          <w:szCs w:val="21"/>
          <w:lang w:eastAsia="zh-CN"/>
        </w:rPr>
        <w:t>),</w:t>
      </w:r>
      <w:r w:rsidRPr="007B163E">
        <w:rPr>
          <w:rFonts w:cs="Times New Roman"/>
          <w:b/>
          <w:sz w:val="21"/>
          <w:szCs w:val="21"/>
        </w:rPr>
        <w:t xml:space="preserve"> I</w:t>
      </w:r>
      <w:r w:rsidRPr="007B163E">
        <w:rPr>
          <w:rFonts w:eastAsia="MS Mincho" w:cs="Times New Roman"/>
          <w:b/>
          <w:sz w:val="21"/>
          <w:szCs w:val="21"/>
        </w:rPr>
        <w:t>fngr1</w:t>
      </w:r>
      <w:r w:rsidRPr="007B163E">
        <w:rPr>
          <w:rFonts w:eastAsia="SimSun" w:cs="Times New Roman"/>
          <w:b/>
          <w:sz w:val="21"/>
          <w:szCs w:val="21"/>
          <w:lang w:eastAsia="zh-CN"/>
        </w:rPr>
        <w:t xml:space="preserve"> expression in cells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eastAsia="SimSun" w:cs="Times New Roman"/>
          <w:sz w:val="21"/>
          <w:szCs w:val="21"/>
          <w:lang w:eastAsia="zh-CN"/>
        </w:rPr>
        <w:t>Knockdown of NF-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p65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in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mouse or human cell lines by targeting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Rel</w:t>
      </w:r>
      <w:r w:rsidRPr="007B163E">
        <w:rPr>
          <w:rFonts w:eastAsia="MS Mincho" w:cs="Times New Roman"/>
          <w:sz w:val="21"/>
          <w:szCs w:val="21"/>
        </w:rPr>
        <w:t>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(NM_009045) with NF-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p65 siRNA (human</w:t>
      </w:r>
      <w:r w:rsidRPr="007B163E">
        <w:rPr>
          <w:rFonts w:eastAsia="MS Mincho" w:cs="Times New Roman"/>
          <w:sz w:val="21"/>
          <w:szCs w:val="21"/>
        </w:rPr>
        <w:t xml:space="preserve">, </w:t>
      </w:r>
      <w:r w:rsidRPr="007B163E">
        <w:rPr>
          <w:rFonts w:eastAsia="SimSun" w:cs="Times New Roman"/>
          <w:sz w:val="21"/>
          <w:szCs w:val="21"/>
          <w:lang w:eastAsia="zh-CN"/>
        </w:rPr>
        <w:t>#6261; mouse</w:t>
      </w:r>
      <w:r w:rsidRPr="007B163E">
        <w:rPr>
          <w:rFonts w:eastAsia="MS Mincho" w:cs="Times New Roman"/>
          <w:sz w:val="21"/>
          <w:szCs w:val="21"/>
        </w:rPr>
        <w:t xml:space="preserve">, </w:t>
      </w:r>
      <w:r w:rsidRPr="007B163E">
        <w:rPr>
          <w:rFonts w:eastAsia="SimSun" w:cs="Times New Roman"/>
          <w:sz w:val="21"/>
          <w:szCs w:val="21"/>
          <w:lang w:eastAsia="zh-CN"/>
        </w:rPr>
        <w:t>#6337</w:t>
      </w:r>
      <w:r w:rsidRPr="007B163E">
        <w:rPr>
          <w:rFonts w:eastAsia="MS Mincho" w:cs="Times New Roman"/>
          <w:sz w:val="21"/>
          <w:szCs w:val="21"/>
        </w:rPr>
        <w:t>; C</w:t>
      </w:r>
      <w:r w:rsidRPr="007B163E">
        <w:rPr>
          <w:rFonts w:eastAsia="SimSun" w:cs="Times New Roman"/>
          <w:sz w:val="21"/>
          <w:szCs w:val="21"/>
          <w:lang w:eastAsia="zh-CN"/>
        </w:rPr>
        <w:t>ell Signaling) and control siRNA (#6568;</w:t>
      </w:r>
      <w:r w:rsidRPr="007B163E">
        <w:rPr>
          <w:rFonts w:eastAsia="MS Mincho" w:cs="Times New Roman"/>
          <w:sz w:val="21"/>
          <w:szCs w:val="21"/>
        </w:rPr>
        <w:t>C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ell Signaling) was performed using </w:t>
      </w:r>
      <w:proofErr w:type="spellStart"/>
      <w:r w:rsidRPr="007B163E">
        <w:rPr>
          <w:rFonts w:eastAsia="SimSun" w:cs="Times New Roman"/>
          <w:sz w:val="21"/>
          <w:szCs w:val="21"/>
          <w:lang w:eastAsia="zh-CN"/>
        </w:rPr>
        <w:t>Lipofectamine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2000 (Invitrogen) for transfection. I</w:t>
      </w:r>
      <w:r w:rsidRPr="007B163E">
        <w:rPr>
          <w:rFonts w:cs="Times New Roman"/>
          <w:sz w:val="21"/>
          <w:szCs w:val="21"/>
        </w:rPr>
        <w:t>D8sh</w:t>
      </w:r>
      <w:r w:rsidRPr="007B163E">
        <w:rPr>
          <w:rFonts w:eastAsia="SimSun" w:cs="Times New Roman"/>
          <w:sz w:val="21"/>
          <w:szCs w:val="21"/>
          <w:lang w:eastAsia="zh-CN"/>
        </w:rPr>
        <w:t>Rela</w:t>
      </w:r>
      <w:r w:rsidRPr="007B163E">
        <w:rPr>
          <w:rFonts w:cs="Times New Roman"/>
          <w:sz w:val="21"/>
          <w:szCs w:val="21"/>
        </w:rPr>
        <w:t xml:space="preserve"> and HM1shR</w:t>
      </w:r>
      <w:r w:rsidRPr="007B163E">
        <w:rPr>
          <w:rFonts w:eastAsia="SimSun" w:cs="Times New Roman"/>
          <w:sz w:val="21"/>
          <w:szCs w:val="21"/>
          <w:lang w:eastAsia="zh-CN"/>
        </w:rPr>
        <w:t>ela</w:t>
      </w:r>
      <w:r w:rsidRPr="007B163E">
        <w:rPr>
          <w:rFonts w:cs="Times New Roman"/>
          <w:sz w:val="21"/>
          <w:szCs w:val="21"/>
        </w:rPr>
        <w:t xml:space="preserve"> were generated </w:t>
      </w:r>
      <w:r w:rsidRPr="007B163E">
        <w:rPr>
          <w:rFonts w:cs="Times New Roman"/>
          <w:sz w:val="21"/>
          <w:szCs w:val="21"/>
        </w:rPr>
        <w:lastRenderedPageBreak/>
        <w:t xml:space="preserve">by </w:t>
      </w:r>
      <w:proofErr w:type="spellStart"/>
      <w:r w:rsidRPr="007B163E">
        <w:rPr>
          <w:rFonts w:cs="Times New Roman"/>
          <w:sz w:val="21"/>
          <w:szCs w:val="21"/>
        </w:rPr>
        <w:t>lentiviral</w:t>
      </w:r>
      <w:proofErr w:type="spellEnd"/>
      <w:r w:rsidRPr="007B163E">
        <w:rPr>
          <w:rFonts w:cs="Times New Roman"/>
          <w:sz w:val="21"/>
          <w:szCs w:val="21"/>
        </w:rPr>
        <w:t xml:space="preserve"> transduction (</w:t>
      </w:r>
      <w:proofErr w:type="spellStart"/>
      <w:r w:rsidRPr="007B163E">
        <w:rPr>
          <w:rFonts w:cs="Times New Roman"/>
          <w:sz w:val="21"/>
          <w:szCs w:val="21"/>
        </w:rPr>
        <w:t>Thermo</w:t>
      </w:r>
      <w:proofErr w:type="spellEnd"/>
      <w:r w:rsidRPr="007B163E">
        <w:rPr>
          <w:rFonts w:cs="Times New Roman"/>
          <w:sz w:val="21"/>
          <w:szCs w:val="21"/>
        </w:rPr>
        <w:t xml:space="preserve"> Scientific)</w:t>
      </w:r>
      <w:bookmarkStart w:id="15" w:name="OLE_LINK21"/>
      <w:bookmarkStart w:id="16" w:name="OLE_LINK22"/>
      <w:r w:rsidRPr="007B163E">
        <w:rPr>
          <w:rFonts w:cs="Times New Roman"/>
          <w:sz w:val="21"/>
          <w:szCs w:val="21"/>
        </w:rPr>
        <w:t xml:space="preserve"> using two types of GIPZ mouse </w:t>
      </w:r>
      <w:bookmarkEnd w:id="15"/>
      <w:bookmarkEnd w:id="16"/>
      <w:proofErr w:type="spellStart"/>
      <w:r w:rsidRPr="007B163E">
        <w:rPr>
          <w:rFonts w:cs="Times New Roman"/>
          <w:sz w:val="21"/>
          <w:szCs w:val="21"/>
        </w:rPr>
        <w:t>Rel</w:t>
      </w:r>
      <w:r w:rsidRPr="007B163E">
        <w:rPr>
          <w:rFonts w:eastAsia="SimSun" w:cs="Times New Roman"/>
          <w:sz w:val="21"/>
          <w:szCs w:val="21"/>
          <w:lang w:eastAsia="zh-CN"/>
        </w:rPr>
        <w:t>a</w:t>
      </w:r>
      <w:proofErr w:type="spellEnd"/>
      <w:r w:rsidRPr="007B163E">
        <w:rPr>
          <w:rFonts w:eastAsia="SimSun" w:cs="Times New Roman"/>
          <w:sz w:val="21"/>
          <w:szCs w:val="21"/>
          <w:lang w:eastAsia="zh-CN"/>
        </w:rPr>
        <w:t xml:space="preserve"> </w:t>
      </w:r>
      <w:proofErr w:type="spellStart"/>
      <w:r w:rsidRPr="007B163E">
        <w:rPr>
          <w:rFonts w:cs="Times New Roman"/>
          <w:sz w:val="21"/>
          <w:szCs w:val="21"/>
        </w:rPr>
        <w:t>shRNAs</w:t>
      </w:r>
      <w:proofErr w:type="spellEnd"/>
      <w:r w:rsidRPr="007B163E">
        <w:rPr>
          <w:rFonts w:cs="Times New Roman"/>
          <w:sz w:val="21"/>
          <w:szCs w:val="21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(Rela69, Rela70), which </w:t>
      </w:r>
      <w:r w:rsidRPr="007B163E">
        <w:rPr>
          <w:rFonts w:cs="Times New Roman"/>
          <w:sz w:val="21"/>
          <w:szCs w:val="21"/>
        </w:rPr>
        <w:t>targeted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N</w:t>
      </w:r>
      <w:r w:rsidRPr="007B163E">
        <w:rPr>
          <w:rFonts w:cs="Times New Roman"/>
          <w:sz w:val="21"/>
          <w:szCs w:val="21"/>
        </w:rPr>
        <w:t>M_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009045, </w:t>
      </w:r>
      <w:r w:rsidRPr="007B163E">
        <w:rPr>
          <w:rFonts w:cs="Times New Roman"/>
          <w:sz w:val="21"/>
          <w:szCs w:val="21"/>
        </w:rPr>
        <w:t>using trans-</w:t>
      </w:r>
      <w:proofErr w:type="spellStart"/>
      <w:r w:rsidRPr="007B163E">
        <w:rPr>
          <w:rFonts w:cs="Times New Roman"/>
          <w:sz w:val="21"/>
          <w:szCs w:val="21"/>
        </w:rPr>
        <w:t>lentiviral</w:t>
      </w:r>
      <w:proofErr w:type="spellEnd"/>
      <w:r w:rsidRPr="007B163E">
        <w:rPr>
          <w:rFonts w:cs="Times New Roman"/>
          <w:sz w:val="21"/>
          <w:szCs w:val="21"/>
        </w:rPr>
        <w:t xml:space="preserve"> packaging kits (</w:t>
      </w:r>
      <w:proofErr w:type="spellStart"/>
      <w:r w:rsidRPr="007B163E">
        <w:rPr>
          <w:rFonts w:cs="Times New Roman"/>
          <w:sz w:val="21"/>
          <w:szCs w:val="21"/>
        </w:rPr>
        <w:t>Thermo</w:t>
      </w:r>
      <w:proofErr w:type="spellEnd"/>
      <w:r w:rsidRPr="007B163E">
        <w:rPr>
          <w:rFonts w:cs="Times New Roman"/>
          <w:sz w:val="21"/>
          <w:szCs w:val="21"/>
        </w:rPr>
        <w:t xml:space="preserve"> Scientific)</w:t>
      </w:r>
      <w:r w:rsidRPr="007B163E">
        <w:rPr>
          <w:sz w:val="21"/>
          <w:szCs w:val="21"/>
        </w:rPr>
        <w:t xml:space="preserve"> (Supplementary Fig. </w:t>
      </w:r>
      <w:r w:rsidRPr="007B163E">
        <w:rPr>
          <w:rFonts w:eastAsia="SimSun" w:hint="eastAsia"/>
          <w:sz w:val="21"/>
          <w:szCs w:val="21"/>
          <w:lang w:eastAsia="zh-CN"/>
        </w:rPr>
        <w:t>8</w:t>
      </w:r>
      <w:r w:rsidRPr="007B163E">
        <w:rPr>
          <w:sz w:val="21"/>
          <w:szCs w:val="21"/>
        </w:rPr>
        <w:t>)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. </w:t>
      </w:r>
      <w:r w:rsidRPr="007B163E">
        <w:rPr>
          <w:rFonts w:cs="Times New Roman"/>
          <w:sz w:val="21"/>
          <w:szCs w:val="21"/>
        </w:rPr>
        <w:t>ID8shI</w:t>
      </w:r>
      <w:r w:rsidRPr="007B163E">
        <w:rPr>
          <w:rFonts w:eastAsia="MS Mincho" w:cs="Times New Roman"/>
          <w:sz w:val="21"/>
          <w:szCs w:val="21"/>
        </w:rPr>
        <w:t>fngr1</w:t>
      </w:r>
      <w:r w:rsidRPr="007B163E">
        <w:rPr>
          <w:rFonts w:cs="Times New Roman"/>
          <w:sz w:val="21"/>
          <w:szCs w:val="21"/>
        </w:rPr>
        <w:t xml:space="preserve"> was generated by </w:t>
      </w:r>
      <w:proofErr w:type="spellStart"/>
      <w:r w:rsidRPr="007B163E">
        <w:rPr>
          <w:rFonts w:cs="Times New Roman"/>
          <w:sz w:val="21"/>
          <w:szCs w:val="21"/>
        </w:rPr>
        <w:t>lentiviral</w:t>
      </w:r>
      <w:proofErr w:type="spellEnd"/>
      <w:r w:rsidRPr="007B163E">
        <w:rPr>
          <w:rFonts w:cs="Times New Roman"/>
          <w:sz w:val="21"/>
          <w:szCs w:val="21"/>
        </w:rPr>
        <w:t xml:space="preserve"> transduction (</w:t>
      </w:r>
      <w:proofErr w:type="spellStart"/>
      <w:r w:rsidRPr="007B163E">
        <w:rPr>
          <w:rFonts w:cs="Times New Roman"/>
          <w:sz w:val="21"/>
          <w:szCs w:val="21"/>
        </w:rPr>
        <w:t>Thermo</w:t>
      </w:r>
      <w:proofErr w:type="spellEnd"/>
      <w:r w:rsidRPr="007B163E">
        <w:rPr>
          <w:rFonts w:cs="Times New Roman"/>
          <w:sz w:val="21"/>
          <w:szCs w:val="21"/>
        </w:rPr>
        <w:t xml:space="preserve"> Scientific) with GIPZ mouse IFNGR1shRNA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, which </w:t>
      </w:r>
      <w:r w:rsidRPr="007B163E">
        <w:rPr>
          <w:rFonts w:cs="Times New Roman"/>
          <w:sz w:val="21"/>
          <w:szCs w:val="21"/>
        </w:rPr>
        <w:t>targets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IFN-γ receptor 1, </w:t>
      </w:r>
      <w:r w:rsidRPr="007B163E">
        <w:rPr>
          <w:rFonts w:cs="Times New Roman"/>
          <w:sz w:val="21"/>
          <w:szCs w:val="21"/>
        </w:rPr>
        <w:t>using trans-</w:t>
      </w:r>
      <w:proofErr w:type="spellStart"/>
      <w:r w:rsidRPr="007B163E">
        <w:rPr>
          <w:rFonts w:cs="Times New Roman"/>
          <w:sz w:val="21"/>
          <w:szCs w:val="21"/>
        </w:rPr>
        <w:t>lentiviral</w:t>
      </w:r>
      <w:proofErr w:type="spellEnd"/>
      <w:r w:rsidRPr="007B163E">
        <w:rPr>
          <w:rFonts w:cs="Times New Roman"/>
          <w:sz w:val="21"/>
          <w:szCs w:val="21"/>
        </w:rPr>
        <w:t xml:space="preserve"> packaging kits (</w:t>
      </w:r>
      <w:proofErr w:type="spellStart"/>
      <w:r w:rsidRPr="007B163E">
        <w:rPr>
          <w:rFonts w:cs="Times New Roman"/>
          <w:sz w:val="21"/>
          <w:szCs w:val="21"/>
        </w:rPr>
        <w:t>Thermo</w:t>
      </w:r>
      <w:proofErr w:type="spellEnd"/>
      <w:r w:rsidRPr="007B163E">
        <w:rPr>
          <w:rFonts w:cs="Times New Roman"/>
          <w:sz w:val="21"/>
          <w:szCs w:val="21"/>
        </w:rPr>
        <w:t xml:space="preserve"> Scientific)</w:t>
      </w:r>
      <w:r w:rsidRPr="007B163E">
        <w:rPr>
          <w:sz w:val="21"/>
          <w:szCs w:val="21"/>
        </w:rPr>
        <w:t xml:space="preserve"> (Supplementary Fig. </w:t>
      </w:r>
      <w:r w:rsidRPr="007B163E">
        <w:rPr>
          <w:rFonts w:eastAsia="SimSun" w:hint="eastAsia"/>
          <w:sz w:val="21"/>
          <w:szCs w:val="21"/>
          <w:lang w:eastAsia="zh-CN"/>
        </w:rPr>
        <w:t>15</w:t>
      </w:r>
      <w:r w:rsidRPr="007B163E">
        <w:rPr>
          <w:sz w:val="21"/>
          <w:szCs w:val="21"/>
        </w:rPr>
        <w:t>)</w:t>
      </w:r>
      <w:r w:rsidRPr="007B163E">
        <w:rPr>
          <w:rFonts w:eastAsia="SimSun" w:cs="Times New Roman"/>
          <w:sz w:val="21"/>
          <w:szCs w:val="21"/>
          <w:lang w:eastAsia="zh-CN"/>
        </w:rPr>
        <w:t>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</w:p>
    <w:p w:rsidR="00897D21" w:rsidRPr="007B163E" w:rsidRDefault="00897D21" w:rsidP="00897D21">
      <w:pPr>
        <w:spacing w:line="480" w:lineRule="auto"/>
        <w:rPr>
          <w:rFonts w:ascii="Times New Roman" w:eastAsia="SimSun" w:hAnsi="Times New Roman"/>
          <w:b/>
          <w:szCs w:val="21"/>
        </w:rPr>
      </w:pPr>
      <w:r w:rsidRPr="007B163E">
        <w:rPr>
          <w:rFonts w:ascii="Times New Roman" w:eastAsia="SimSun" w:hAnsi="Times New Roman"/>
          <w:b/>
          <w:szCs w:val="21"/>
          <w:lang w:eastAsia="zh-CN"/>
        </w:rPr>
        <w:t>Generation of ID8OVA cells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cs="Times New Roman"/>
          <w:sz w:val="21"/>
          <w:szCs w:val="21"/>
        </w:rPr>
        <w:t>To examine the effects of antigen-specific cytolysis by CD8</w:t>
      </w:r>
      <w:r w:rsidRPr="007B163E">
        <w:rPr>
          <w:rFonts w:cs="Times New Roman"/>
          <w:sz w:val="21"/>
          <w:szCs w:val="21"/>
          <w:vertAlign w:val="superscript"/>
        </w:rPr>
        <w:t xml:space="preserve">+ </w:t>
      </w:r>
      <w:proofErr w:type="spellStart"/>
      <w:r w:rsidRPr="007B163E">
        <w:rPr>
          <w:rFonts w:eastAsia="SimSun" w:cs="Times New Roman"/>
          <w:sz w:val="21"/>
          <w:szCs w:val="21"/>
        </w:rPr>
        <w:t>Tcells</w:t>
      </w:r>
      <w:proofErr w:type="spellEnd"/>
      <w:r w:rsidRPr="007B163E">
        <w:rPr>
          <w:rFonts w:cs="Times New Roman"/>
          <w:sz w:val="21"/>
          <w:szCs w:val="21"/>
        </w:rPr>
        <w:t xml:space="preserve">, ID8OVA </w:t>
      </w:r>
      <w:r w:rsidRPr="007B163E">
        <w:rPr>
          <w:rFonts w:eastAsia="SimSun" w:cs="Times New Roman"/>
          <w:sz w:val="21"/>
          <w:szCs w:val="21"/>
          <w:lang w:eastAsia="zh-CN"/>
        </w:rPr>
        <w:t>wa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s</w:t>
      </w:r>
      <w:r w:rsidRPr="007B163E">
        <w:rPr>
          <w:rFonts w:cs="Times New Roman"/>
          <w:sz w:val="21"/>
          <w:szCs w:val="21"/>
        </w:rPr>
        <w:t xml:space="preserve"> generated by </w:t>
      </w:r>
      <w:proofErr w:type="spellStart"/>
      <w:r w:rsidRPr="007B163E">
        <w:rPr>
          <w:rFonts w:cs="Times New Roman"/>
          <w:sz w:val="21"/>
          <w:szCs w:val="21"/>
        </w:rPr>
        <w:t>lentiviral</w:t>
      </w:r>
      <w:proofErr w:type="spellEnd"/>
      <w:r w:rsidRPr="007B163E">
        <w:rPr>
          <w:rFonts w:cs="Times New Roman"/>
          <w:sz w:val="21"/>
          <w:szCs w:val="21"/>
        </w:rPr>
        <w:t xml:space="preserve"> transduction of </w:t>
      </w:r>
      <w:proofErr w:type="spellStart"/>
      <w:r w:rsidRPr="007B163E">
        <w:rPr>
          <w:rFonts w:cs="Times New Roman"/>
          <w:sz w:val="21"/>
          <w:szCs w:val="21"/>
        </w:rPr>
        <w:t>ViraPower</w:t>
      </w:r>
      <w:proofErr w:type="spellEnd"/>
      <w:r w:rsidRPr="007B163E">
        <w:rPr>
          <w:rFonts w:cs="Times New Roman"/>
          <w:sz w:val="21"/>
          <w:szCs w:val="21"/>
        </w:rPr>
        <w:t xml:space="preserve"> pLenti6/V5-DEST Gateway Vector (Invitrogen) from PCI-neo-</w:t>
      </w:r>
      <w:proofErr w:type="spellStart"/>
      <w:r w:rsidRPr="007B163E">
        <w:rPr>
          <w:rFonts w:cs="Times New Roman"/>
          <w:sz w:val="21"/>
          <w:szCs w:val="21"/>
        </w:rPr>
        <w:t>cOVA</w:t>
      </w:r>
      <w:proofErr w:type="spellEnd"/>
      <w:r w:rsidRPr="007B163E">
        <w:rPr>
          <w:rFonts w:cs="Times New Roman"/>
          <w:sz w:val="21"/>
          <w:szCs w:val="21"/>
        </w:rPr>
        <w:t xml:space="preserve">-plasmid (http://www.addgene.org/25097/) carrying cytoplasmic OVA. The expression vector was generated using the </w:t>
      </w:r>
      <w:proofErr w:type="spellStart"/>
      <w:r w:rsidRPr="007B163E">
        <w:rPr>
          <w:rFonts w:cs="Times New Roman"/>
          <w:sz w:val="21"/>
          <w:szCs w:val="21"/>
        </w:rPr>
        <w:t>pENTR</w:t>
      </w:r>
      <w:proofErr w:type="spellEnd"/>
      <w:r w:rsidRPr="007B163E">
        <w:rPr>
          <w:rFonts w:cs="Times New Roman"/>
          <w:sz w:val="21"/>
          <w:szCs w:val="21"/>
        </w:rPr>
        <w:t xml:space="preserve"> Directional TOPO Cloning Kit (Invitrogen).</w:t>
      </w:r>
    </w:p>
    <w:p w:rsidR="00897D21" w:rsidRPr="007B163E" w:rsidRDefault="00897D21" w:rsidP="00897D21">
      <w:pPr>
        <w:spacing w:line="480" w:lineRule="auto"/>
        <w:ind w:firstLineChars="200" w:firstLine="420"/>
        <w:rPr>
          <w:rFonts w:ascii="Times New Roman" w:hAnsi="Times New Roman"/>
          <w:szCs w:val="21"/>
        </w:rPr>
      </w:pPr>
      <w:r w:rsidRPr="007B163E">
        <w:rPr>
          <w:rFonts w:ascii="Times New Roman" w:eastAsia="SimSun" w:hAnsi="Times New Roman"/>
          <w:szCs w:val="21"/>
          <w:lang w:eastAsia="zh-CN"/>
        </w:rPr>
        <w:t>W</w:t>
      </w:r>
      <w:r w:rsidRPr="007B163E">
        <w:rPr>
          <w:rFonts w:ascii="Times New Roman" w:hAnsi="Times New Roman"/>
          <w:szCs w:val="21"/>
        </w:rPr>
        <w:t xml:space="preserve">e established </w:t>
      </w:r>
      <w:bookmarkStart w:id="17" w:name="OLE_LINK14"/>
      <w:bookmarkStart w:id="18" w:name="OLE_LINK15"/>
      <w:r w:rsidRPr="007B163E">
        <w:rPr>
          <w:rFonts w:ascii="Times New Roman" w:hAnsi="Times New Roman"/>
          <w:szCs w:val="21"/>
        </w:rPr>
        <w:t>ID8OVA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(two clone</w:t>
      </w:r>
      <w:r w:rsidRPr="007B163E">
        <w:rPr>
          <w:rFonts w:ascii="Times New Roman" w:eastAsia="SimSun" w:hAnsi="Times New Roman"/>
          <w:szCs w:val="21"/>
          <w:lang w:eastAsia="zh-CN"/>
        </w:rPr>
        <w:t>s: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ID8OVA1, ID8OVA2)</w:t>
      </w:r>
      <w:bookmarkEnd w:id="17"/>
      <w:bookmarkEnd w:id="18"/>
      <w:r w:rsidRPr="007B163E">
        <w:rPr>
          <w:rFonts w:ascii="Times New Roman" w:hAnsi="Times New Roman"/>
          <w:szCs w:val="21"/>
        </w:rPr>
        <w:t xml:space="preserve"> from ID8, confirmed by 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>w</w:t>
      </w:r>
      <w:r w:rsidRPr="007B163E">
        <w:rPr>
          <w:rFonts w:ascii="Times New Roman" w:eastAsia="SimSun" w:hAnsi="Times New Roman"/>
          <w:szCs w:val="21"/>
          <w:lang w:eastAsia="zh-CN"/>
        </w:rPr>
        <w:t xml:space="preserve">estern </w:t>
      </w:r>
      <w:r w:rsidRPr="007B163E">
        <w:rPr>
          <w:rFonts w:ascii="Times New Roman" w:hAnsi="Times New Roman"/>
          <w:szCs w:val="21"/>
        </w:rPr>
        <w:t xml:space="preserve">blotting (Supplementary Fig. 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>20</w:t>
      </w:r>
      <w:r w:rsidRPr="007B163E">
        <w:rPr>
          <w:rFonts w:ascii="Times New Roman" w:hAnsi="Times New Roman"/>
          <w:szCs w:val="21"/>
        </w:rPr>
        <w:t>A),</w:t>
      </w:r>
      <w:r w:rsidRPr="007B163E">
        <w:rPr>
          <w:rFonts w:ascii="Times New Roman" w:eastAsia="SimSun" w:hAnsi="Times New Roman"/>
          <w:szCs w:val="21"/>
          <w:lang w:eastAsia="zh-CN"/>
        </w:rPr>
        <w:t xml:space="preserve"> and</w:t>
      </w:r>
      <w:r w:rsidRPr="007B163E">
        <w:rPr>
          <w:rFonts w:ascii="Times New Roman" w:hAnsi="Times New Roman"/>
          <w:szCs w:val="21"/>
        </w:rPr>
        <w:t xml:space="preserve"> performed a cytotoxicity assay. High levels of target cell lysis were </w:t>
      </w:r>
      <w:r w:rsidRPr="007B163E">
        <w:rPr>
          <w:rFonts w:ascii="Times New Roman" w:eastAsia="SimSun" w:hAnsi="Times New Roman"/>
          <w:szCs w:val="21"/>
          <w:lang w:eastAsia="zh-CN"/>
        </w:rPr>
        <w:t>o</w:t>
      </w:r>
      <w:r w:rsidRPr="007B163E">
        <w:rPr>
          <w:rFonts w:ascii="Times New Roman" w:hAnsi="Times New Roman"/>
          <w:szCs w:val="21"/>
        </w:rPr>
        <w:t>bserved in ID8OVA cells compared to ID8la</w:t>
      </w:r>
      <w:r w:rsidRPr="007B163E">
        <w:rPr>
          <w:rFonts w:ascii="Times New Roman" w:eastAsia="SimSun" w:hAnsi="Times New Roman"/>
          <w:szCs w:val="21"/>
          <w:lang w:eastAsia="zh-CN"/>
        </w:rPr>
        <w:t>c</w:t>
      </w:r>
      <w:r w:rsidRPr="007B163E">
        <w:rPr>
          <w:rFonts w:ascii="Times New Roman" w:hAnsi="Times New Roman"/>
          <w:szCs w:val="21"/>
        </w:rPr>
        <w:t xml:space="preserve">Z (control) </w:t>
      </w:r>
      <w:bookmarkStart w:id="19" w:name="OLE_LINK32"/>
      <w:bookmarkStart w:id="20" w:name="OLE_LINK33"/>
      <w:r w:rsidRPr="007B163E">
        <w:rPr>
          <w:rFonts w:ascii="Times New Roman" w:hAnsi="Times New Roman"/>
          <w:szCs w:val="21"/>
        </w:rPr>
        <w:t xml:space="preserve">(Supplementary Fig. 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>20</w:t>
      </w:r>
      <w:r w:rsidRPr="007B163E">
        <w:rPr>
          <w:rFonts w:ascii="Times New Roman" w:hAnsi="Times New Roman"/>
          <w:szCs w:val="21"/>
        </w:rPr>
        <w:t>B)</w:t>
      </w:r>
      <w:bookmarkEnd w:id="19"/>
      <w:bookmarkEnd w:id="20"/>
      <w:r w:rsidRPr="007B163E">
        <w:rPr>
          <w:rFonts w:ascii="Times New Roman" w:hAnsi="Times New Roman"/>
          <w:szCs w:val="21"/>
        </w:rPr>
        <w:t>, confirming activation of antigen-specific cytolysis by CD8</w:t>
      </w:r>
      <w:r w:rsidRPr="007B163E">
        <w:rPr>
          <w:rFonts w:ascii="Times New Roman" w:hAnsi="Times New Roman"/>
          <w:szCs w:val="21"/>
          <w:vertAlign w:val="superscript"/>
        </w:rPr>
        <w:t>+</w:t>
      </w:r>
      <w:r w:rsidRPr="007B163E">
        <w:rPr>
          <w:rFonts w:ascii="Times New Roman" w:hAnsi="Times New Roman"/>
          <w:szCs w:val="21"/>
        </w:rPr>
        <w:t>T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szCs w:val="21"/>
        </w:rPr>
        <w:t>cells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hAnsi="Times New Roman"/>
          <w:szCs w:val="21"/>
        </w:rPr>
        <w:t>against ID8OVA cells.</w:t>
      </w:r>
    </w:p>
    <w:p w:rsidR="00897D21" w:rsidRPr="007B163E" w:rsidRDefault="00897D21" w:rsidP="00897D21">
      <w:pPr>
        <w:spacing w:line="480" w:lineRule="auto"/>
        <w:ind w:firstLineChars="200" w:firstLine="420"/>
        <w:rPr>
          <w:rFonts w:ascii="Times New Roman" w:eastAsia="SimSun" w:hAnsi="Times New Roman"/>
          <w:szCs w:val="21"/>
          <w:lang w:eastAsia="zh-CN"/>
        </w:rPr>
      </w:pP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b/>
          <w:sz w:val="21"/>
          <w:szCs w:val="21"/>
          <w:lang w:eastAsia="zh-CN"/>
        </w:rPr>
      </w:pPr>
      <w:r w:rsidRPr="007B163E">
        <w:rPr>
          <w:rFonts w:cs="Times New Roman"/>
          <w:b/>
          <w:sz w:val="21"/>
          <w:szCs w:val="21"/>
        </w:rPr>
        <w:t>Cytotoxicity assay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eastAsia="SimSun" w:cs="Times New Roman"/>
          <w:sz w:val="21"/>
          <w:szCs w:val="21"/>
          <w:lang w:eastAsia="zh-CN"/>
        </w:rPr>
      </w:pPr>
      <w:r w:rsidRPr="007B163E">
        <w:rPr>
          <w:rFonts w:eastAsia="MS Mincho" w:cs="Times New Roman"/>
          <w:sz w:val="21"/>
          <w:szCs w:val="21"/>
        </w:rPr>
        <w:t>As effector cells, activated OVA-specific</w:t>
      </w:r>
      <w:bookmarkStart w:id="21" w:name="OLE_LINK28"/>
      <w:bookmarkStart w:id="22" w:name="OLE_LINK29"/>
      <w:r w:rsidRPr="007B163E">
        <w:rPr>
          <w:rFonts w:eastAsia="MS Mincho" w:cs="Times New Roman"/>
          <w:sz w:val="21"/>
          <w:szCs w:val="21"/>
        </w:rPr>
        <w:t xml:space="preserve"> CD8</w:t>
      </w:r>
      <w:r w:rsidRPr="007B163E">
        <w:rPr>
          <w:rFonts w:eastAsia="MS Mincho" w:cs="Times New Roman"/>
          <w:sz w:val="21"/>
          <w:szCs w:val="21"/>
          <w:vertAlign w:val="superscript"/>
        </w:rPr>
        <w:t>+</w:t>
      </w:r>
      <w:r w:rsidRPr="007B163E">
        <w:rPr>
          <w:rFonts w:eastAsia="MS Mincho" w:cs="Times New Roman"/>
          <w:sz w:val="21"/>
          <w:szCs w:val="21"/>
        </w:rPr>
        <w:t>T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cells</w:t>
      </w:r>
      <w:bookmarkEnd w:id="21"/>
      <w:bookmarkEnd w:id="22"/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were prepared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as previously described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fldChar w:fldCharType="begin">
          <w:fldData xml:space="preserve">PABLAHkATQBSAE4AbwB0AGUAcwAgAHQAYQBnAD0AIgBLAHkATQBlAGQAUgBlAGYAMgAwADAAOAAi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</w:fldData>
        </w:fldChar>
      </w:r>
      <w:r w:rsidRPr="007B163E">
        <w:rPr>
          <w:rFonts w:eastAsia="MS Mincho" w:cs="Times New Roman"/>
          <w:sz w:val="21"/>
          <w:szCs w:val="21"/>
        </w:rPr>
        <w:instrText xml:space="preserve"> ADDIN KyMedRef2008REF:REF </w:instrText>
      </w:r>
      <w:r w:rsidRPr="007B163E">
        <w:rPr>
          <w:rFonts w:ascii="Calibri" w:eastAsia="MS Mincho" w:hAnsi="Calibri" w:cs="Calibri"/>
          <w:sz w:val="21"/>
          <w:szCs w:val="21"/>
        </w:rPr>
      </w:r>
      <w:r w:rsidRPr="007B163E">
        <w:rPr>
          <w:rFonts w:ascii="Calibri" w:eastAsia="MS Mincho" w:hAnsi="Calibri" w:cs="Calibri"/>
          <w:sz w:val="21"/>
          <w:szCs w:val="21"/>
        </w:rPr>
        <w:fldChar w:fldCharType="separate"/>
      </w:r>
      <w:r w:rsidRPr="007B163E">
        <w:rPr>
          <w:rFonts w:ascii="Calibri" w:eastAsia="MS Mincho" w:hAnsi="Calibri" w:cs="Calibri"/>
          <w:sz w:val="21"/>
          <w:szCs w:val="21"/>
        </w:rPr>
        <w:t>(1)</w:t>
      </w:r>
      <w:r w:rsidRPr="007B163E">
        <w:rPr>
          <w:rFonts w:eastAsia="MS Mincho" w:cs="Times New Roman"/>
          <w:sz w:val="21"/>
          <w:szCs w:val="21"/>
        </w:rPr>
        <w:fldChar w:fldCharType="end"/>
      </w:r>
      <w:r w:rsidRPr="007B163E">
        <w:rPr>
          <w:rFonts w:eastAsia="MS Mincho" w:cs="Times New Roman"/>
          <w:sz w:val="21"/>
          <w:szCs w:val="21"/>
        </w:rPr>
        <w:t>. As target cells, ID8 cells were loaded with 10 mg/m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l</w:t>
      </w:r>
      <w:r w:rsidRPr="007B163E">
        <w:rPr>
          <w:rFonts w:eastAsia="MS Mincho" w:cs="Times New Roman"/>
          <w:sz w:val="21"/>
          <w:szCs w:val="21"/>
        </w:rPr>
        <w:t xml:space="preserve"> O</w:t>
      </w:r>
      <w:r w:rsidRPr="007B163E">
        <w:rPr>
          <w:rFonts w:eastAsia="SimSun" w:cs="Times New Roman"/>
          <w:sz w:val="21"/>
          <w:szCs w:val="21"/>
          <w:lang w:eastAsia="zh-CN"/>
        </w:rPr>
        <w:t>VA</w:t>
      </w:r>
      <w:r w:rsidRPr="007B163E">
        <w:rPr>
          <w:rFonts w:eastAsia="MS Mincho" w:cs="Times New Roman"/>
          <w:sz w:val="21"/>
          <w:szCs w:val="21"/>
        </w:rPr>
        <w:t>257–264 peptide (</w:t>
      </w:r>
      <w:proofErr w:type="spellStart"/>
      <w:r w:rsidRPr="007B163E">
        <w:rPr>
          <w:rFonts w:eastAsia="MS Mincho" w:cs="Times New Roman"/>
          <w:sz w:val="21"/>
          <w:szCs w:val="21"/>
        </w:rPr>
        <w:t>Bachem</w:t>
      </w:r>
      <w:proofErr w:type="spellEnd"/>
      <w:r w:rsidRPr="007B163E">
        <w:rPr>
          <w:rFonts w:eastAsia="MS Mincho" w:cs="Times New Roman"/>
          <w:sz w:val="21"/>
          <w:szCs w:val="21"/>
        </w:rPr>
        <w:t xml:space="preserve"> Bioscience) at 37°C for 1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hour. ID8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OVA or ID8lacZ</w:t>
      </w:r>
      <w:r w:rsidRPr="007B163E">
        <w:rPr>
          <w:rFonts w:eastAsia="MS Mincho" w:cs="Times New Roman"/>
          <w:sz w:val="21"/>
          <w:szCs w:val="21"/>
        </w:rPr>
        <w:t xml:space="preserve"> cells were co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-</w:t>
      </w:r>
      <w:r w:rsidRPr="007B163E">
        <w:rPr>
          <w:rFonts w:eastAsia="MS Mincho" w:cs="Times New Roman"/>
          <w:sz w:val="21"/>
          <w:szCs w:val="21"/>
        </w:rPr>
        <w:t>cultured with activated O</w:t>
      </w:r>
      <w:r w:rsidRPr="007B163E">
        <w:rPr>
          <w:rFonts w:eastAsia="SimSun" w:cs="Times New Roman"/>
          <w:sz w:val="21"/>
          <w:szCs w:val="21"/>
          <w:lang w:eastAsia="zh-CN"/>
        </w:rPr>
        <w:t>VA</w:t>
      </w:r>
      <w:r w:rsidRPr="007B163E">
        <w:rPr>
          <w:rFonts w:eastAsia="MS Mincho" w:cs="Times New Roman"/>
          <w:sz w:val="21"/>
          <w:szCs w:val="21"/>
        </w:rPr>
        <w:t>-specific CD8</w:t>
      </w:r>
      <w:r w:rsidRPr="007B163E">
        <w:rPr>
          <w:rFonts w:eastAsia="MS Mincho" w:cs="Times New Roman"/>
          <w:sz w:val="21"/>
          <w:szCs w:val="21"/>
          <w:vertAlign w:val="superscript"/>
        </w:rPr>
        <w:t>+</w:t>
      </w:r>
      <w:r w:rsidRPr="007B163E">
        <w:rPr>
          <w:rFonts w:eastAsia="MS Mincho" w:cs="Times New Roman"/>
          <w:sz w:val="21"/>
          <w:szCs w:val="21"/>
        </w:rPr>
        <w:t>T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cells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at several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effector-to-target (E</w:t>
      </w:r>
      <w:proofErr w:type="gramStart"/>
      <w:r w:rsidRPr="007B163E">
        <w:rPr>
          <w:rFonts w:eastAsia="MS Mincho" w:cs="Times New Roman"/>
          <w:sz w:val="21"/>
          <w:szCs w:val="21"/>
        </w:rPr>
        <w:t>:T</w:t>
      </w:r>
      <w:proofErr w:type="gramEnd"/>
      <w:r w:rsidRPr="007B163E">
        <w:rPr>
          <w:rFonts w:eastAsia="MS Mincho" w:cs="Times New Roman"/>
          <w:sz w:val="21"/>
          <w:szCs w:val="21"/>
        </w:rPr>
        <w:t>) ratios. After 5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hours of co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>-</w:t>
      </w:r>
      <w:r w:rsidRPr="007B163E">
        <w:rPr>
          <w:rFonts w:eastAsia="MS Mincho" w:cs="Times New Roman"/>
          <w:sz w:val="21"/>
          <w:szCs w:val="21"/>
        </w:rPr>
        <w:t>incubation, the LDH in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 xml:space="preserve">the co-culture supernatant was detected with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 </w:t>
      </w:r>
      <w:r w:rsidRPr="007B163E">
        <w:rPr>
          <w:rFonts w:eastAsia="MS Mincho" w:cs="Times New Roman"/>
          <w:sz w:val="21"/>
          <w:szCs w:val="21"/>
        </w:rPr>
        <w:t>non-radioactive cytotoxicity kit, CytoTox96 (</w:t>
      </w:r>
      <w:proofErr w:type="spellStart"/>
      <w:r w:rsidRPr="007B163E">
        <w:rPr>
          <w:rFonts w:eastAsia="MS Mincho" w:cs="Times New Roman"/>
          <w:sz w:val="21"/>
          <w:szCs w:val="21"/>
        </w:rPr>
        <w:t>Promega</w:t>
      </w:r>
      <w:proofErr w:type="spellEnd"/>
      <w:r w:rsidRPr="007B163E">
        <w:rPr>
          <w:rFonts w:eastAsia="MS Mincho" w:cs="Times New Roman"/>
          <w:sz w:val="21"/>
          <w:szCs w:val="21"/>
        </w:rPr>
        <w:t>). Cytotoxicity for each E</w:t>
      </w:r>
      <w:proofErr w:type="gramStart"/>
      <w:r w:rsidRPr="007B163E">
        <w:rPr>
          <w:rFonts w:eastAsia="MS Mincho" w:cs="Times New Roman"/>
          <w:sz w:val="21"/>
          <w:szCs w:val="21"/>
        </w:rPr>
        <w:t>:T</w:t>
      </w:r>
      <w:proofErr w:type="gramEnd"/>
      <w:r w:rsidRPr="007B163E">
        <w:rPr>
          <w:rFonts w:eastAsia="MS Mincho" w:cs="Times New Roman"/>
          <w:sz w:val="21"/>
          <w:szCs w:val="21"/>
        </w:rPr>
        <w:t xml:space="preserve"> cell ratio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 xml:space="preserve">was </w:t>
      </w:r>
      <w:r w:rsidRPr="007B163E">
        <w:rPr>
          <w:rFonts w:eastAsia="SimSun" w:cs="Times New Roman"/>
          <w:sz w:val="21"/>
          <w:szCs w:val="21"/>
          <w:lang w:eastAsia="zh-CN"/>
        </w:rPr>
        <w:t>calculated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as previously described</w:t>
      </w:r>
      <w:r w:rsidRPr="007B163E">
        <w:rPr>
          <w:rFonts w:eastAsia="MS Mincho" w:cs="Times New Roman"/>
          <w:sz w:val="21"/>
          <w:szCs w:val="21"/>
        </w:rPr>
        <w:fldChar w:fldCharType="begin">
          <w:fldData xml:space="preserve">PABLAHkATQBSAE4AbwB0AGUAcwAgAHQAYQBnAD0AIgBLAHkATQBlAGQAUgBlAGYAMgAwADAAOAAi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</w:fldData>
        </w:fldChar>
      </w:r>
      <w:r w:rsidRPr="007B163E">
        <w:rPr>
          <w:rFonts w:eastAsia="MS Mincho" w:cs="Times New Roman"/>
          <w:sz w:val="21"/>
          <w:szCs w:val="21"/>
        </w:rPr>
        <w:instrText xml:space="preserve"> ADDIN KyMedRef2008REF:REF </w:instrText>
      </w:r>
      <w:r w:rsidRPr="007B163E">
        <w:rPr>
          <w:rFonts w:ascii="Calibri" w:eastAsia="MS Mincho" w:hAnsi="Calibri" w:cs="Calibri"/>
          <w:sz w:val="21"/>
          <w:szCs w:val="21"/>
        </w:rPr>
      </w:r>
      <w:r w:rsidRPr="007B163E">
        <w:rPr>
          <w:rFonts w:ascii="Calibri" w:eastAsia="MS Mincho" w:hAnsi="Calibri" w:cs="Calibri"/>
          <w:sz w:val="21"/>
          <w:szCs w:val="21"/>
        </w:rPr>
        <w:fldChar w:fldCharType="separate"/>
      </w:r>
      <w:r w:rsidRPr="007B163E">
        <w:rPr>
          <w:rFonts w:ascii="Calibri" w:eastAsia="MS Mincho" w:hAnsi="Calibri" w:cs="Calibri"/>
          <w:sz w:val="21"/>
          <w:szCs w:val="21"/>
        </w:rPr>
        <w:t>(1)</w:t>
      </w:r>
      <w:r w:rsidRPr="007B163E">
        <w:rPr>
          <w:rFonts w:eastAsia="MS Mincho" w:cs="Times New Roman"/>
          <w:sz w:val="21"/>
          <w:szCs w:val="21"/>
        </w:rPr>
        <w:fldChar w:fldCharType="end"/>
      </w:r>
      <w:r w:rsidRPr="007B163E">
        <w:rPr>
          <w:rFonts w:eastAsia="MS Mincho" w:cs="Times New Roman"/>
          <w:sz w:val="21"/>
          <w:szCs w:val="21"/>
        </w:rPr>
        <w:t>.</w:t>
      </w: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eastAsia="SimSun" w:cs="Times New Roman"/>
          <w:b/>
          <w:sz w:val="21"/>
          <w:szCs w:val="21"/>
          <w:lang w:eastAsia="zh-CN"/>
        </w:rPr>
      </w:pPr>
    </w:p>
    <w:p w:rsidR="00897D21" w:rsidRPr="007B163E" w:rsidRDefault="00897D21" w:rsidP="00897D21">
      <w:pPr>
        <w:pStyle w:val="Textbody"/>
        <w:adjustRightInd/>
        <w:snapToGrid/>
        <w:spacing w:after="0"/>
        <w:ind w:firstLineChars="0" w:firstLine="0"/>
        <w:jc w:val="both"/>
        <w:rPr>
          <w:rFonts w:cs="Times New Roman"/>
          <w:b/>
          <w:sz w:val="21"/>
          <w:szCs w:val="21"/>
        </w:rPr>
      </w:pPr>
      <w:r w:rsidRPr="007B163E">
        <w:rPr>
          <w:rFonts w:cs="Times New Roman"/>
          <w:b/>
          <w:sz w:val="21"/>
          <w:szCs w:val="21"/>
        </w:rPr>
        <w:t>CD107a</w:t>
      </w:r>
      <w:r w:rsidRPr="007B163E">
        <w:rPr>
          <w:rFonts w:eastAsia="SimSun" w:cs="Times New Roman"/>
          <w:b/>
          <w:sz w:val="21"/>
          <w:szCs w:val="21"/>
          <w:vertAlign w:val="superscript"/>
          <w:lang w:eastAsia="zh-CN"/>
        </w:rPr>
        <w:t>+</w:t>
      </w:r>
      <w:r w:rsidRPr="007B163E">
        <w:rPr>
          <w:rFonts w:cs="Times New Roman"/>
          <w:b/>
          <w:sz w:val="21"/>
          <w:szCs w:val="21"/>
        </w:rPr>
        <w:t xml:space="preserve"> expression assay </w:t>
      </w:r>
    </w:p>
    <w:p w:rsidR="00897D21" w:rsidRDefault="00897D21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  <w:r w:rsidRPr="007B163E">
        <w:rPr>
          <w:rFonts w:cs="Times New Roman"/>
          <w:sz w:val="21"/>
          <w:szCs w:val="21"/>
        </w:rPr>
        <w:t xml:space="preserve">After </w:t>
      </w:r>
      <w:r w:rsidRPr="007B163E">
        <w:rPr>
          <w:rFonts w:eastAsia="MS Mincho" w:cs="Times New Roman"/>
          <w:sz w:val="21"/>
          <w:szCs w:val="21"/>
        </w:rPr>
        <w:t>4</w:t>
      </w:r>
      <w:r w:rsidRPr="007B163E">
        <w:rPr>
          <w:rFonts w:cs="Times New Roman"/>
          <w:sz w:val="21"/>
          <w:szCs w:val="21"/>
        </w:rPr>
        <w:t xml:space="preserve"> hours of co</w:t>
      </w:r>
      <w:r w:rsidRPr="007B163E">
        <w:rPr>
          <w:rFonts w:eastAsia="SimSun" w:cs="Times New Roman"/>
          <w:sz w:val="21"/>
          <w:szCs w:val="21"/>
          <w:lang w:eastAsia="zh-CN"/>
        </w:rPr>
        <w:t>-</w:t>
      </w:r>
      <w:r w:rsidRPr="007B163E">
        <w:rPr>
          <w:rFonts w:cs="Times New Roman"/>
          <w:sz w:val="21"/>
          <w:szCs w:val="21"/>
        </w:rPr>
        <w:t>incubation of target cells</w:t>
      </w:r>
      <w:r w:rsidRPr="007B163E">
        <w:rPr>
          <w:rFonts w:eastAsia="MS Mincho" w:cs="Times New Roman"/>
          <w:sz w:val="21"/>
          <w:szCs w:val="21"/>
        </w:rPr>
        <w:t xml:space="preserve"> (OVA-loaded ID8-control,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PTX-pretreated </w:t>
      </w:r>
      <w:r w:rsidRPr="007B163E">
        <w:rPr>
          <w:rFonts w:eastAsia="MS Mincho" w:cs="Times New Roman"/>
          <w:sz w:val="21"/>
          <w:szCs w:val="21"/>
        </w:rPr>
        <w:t>ID8-c</w:t>
      </w:r>
      <w:r w:rsidRPr="007B163E">
        <w:rPr>
          <w:rFonts w:eastAsia="SimSun" w:cs="Times New Roman"/>
          <w:sz w:val="21"/>
          <w:szCs w:val="21"/>
          <w:lang w:eastAsia="zh-CN"/>
        </w:rPr>
        <w:t>ontrol</w:t>
      </w:r>
      <w:r w:rsidRPr="007B163E">
        <w:rPr>
          <w:rFonts w:eastAsia="MS Mincho" w:cs="Times New Roman"/>
          <w:sz w:val="21"/>
          <w:szCs w:val="21"/>
        </w:rPr>
        <w:t xml:space="preserve">, </w:t>
      </w:r>
      <w:r w:rsidRPr="007B163E">
        <w:rPr>
          <w:rFonts w:eastAsia="SimSun" w:cs="Times New Roman"/>
          <w:sz w:val="21"/>
          <w:szCs w:val="21"/>
          <w:lang w:eastAsia="zh-CN"/>
        </w:rPr>
        <w:t>PTX-pretreated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ID8-</w:t>
      </w:r>
      <w:r w:rsidRPr="007B163E">
        <w:rPr>
          <w:rFonts w:eastAsia="SimSun" w:cs="Times New Roman"/>
          <w:sz w:val="21"/>
          <w:szCs w:val="21"/>
          <w:lang w:eastAsia="zh-CN"/>
        </w:rPr>
        <w:t>p</w:t>
      </w:r>
      <w:r w:rsidRPr="007B163E">
        <w:rPr>
          <w:rFonts w:eastAsia="MS Mincho" w:cs="Times New Roman"/>
          <w:sz w:val="21"/>
          <w:szCs w:val="21"/>
        </w:rPr>
        <w:t>dl1KO)</w:t>
      </w:r>
      <w:r w:rsidRPr="007B163E">
        <w:rPr>
          <w:rFonts w:cs="Times New Roman"/>
          <w:sz w:val="21"/>
          <w:szCs w:val="21"/>
        </w:rPr>
        <w:t xml:space="preserve"> with </w:t>
      </w:r>
      <w:r w:rsidRPr="007B163E">
        <w:rPr>
          <w:rFonts w:eastAsia="MS Mincho" w:cs="Times New Roman"/>
          <w:sz w:val="21"/>
          <w:szCs w:val="21"/>
        </w:rPr>
        <w:t>OVA-specific CD8</w:t>
      </w:r>
      <w:r w:rsidRPr="007B163E">
        <w:rPr>
          <w:rFonts w:eastAsia="MS Mincho" w:cs="Times New Roman"/>
          <w:sz w:val="21"/>
          <w:szCs w:val="21"/>
          <w:vertAlign w:val="superscript"/>
        </w:rPr>
        <w:t>+</w:t>
      </w:r>
      <w:r w:rsidRPr="007B163E">
        <w:rPr>
          <w:rFonts w:eastAsia="MS Mincho" w:cs="Times New Roman"/>
          <w:sz w:val="21"/>
          <w:szCs w:val="21"/>
        </w:rPr>
        <w:t>T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cells</w:t>
      </w:r>
      <w:r w:rsidRPr="007B163E">
        <w:rPr>
          <w:rFonts w:cs="Times New Roman"/>
          <w:sz w:val="21"/>
          <w:szCs w:val="21"/>
        </w:rPr>
        <w:t xml:space="preserve">, </w:t>
      </w:r>
      <w:r w:rsidRPr="007B163E">
        <w:rPr>
          <w:rFonts w:eastAsia="MS Mincho" w:cs="Times New Roman"/>
          <w:sz w:val="21"/>
          <w:szCs w:val="21"/>
        </w:rPr>
        <w:t>ID8-control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without OVA loading as negative </w:t>
      </w:r>
      <w:r w:rsidRPr="007B163E">
        <w:rPr>
          <w:rFonts w:eastAsia="SimSun" w:cs="Times New Roman"/>
          <w:sz w:val="21"/>
          <w:szCs w:val="21"/>
          <w:lang w:eastAsia="zh-CN"/>
        </w:rPr>
        <w:lastRenderedPageBreak/>
        <w:t xml:space="preserve">control, </w:t>
      </w:r>
      <w:r w:rsidRPr="007B163E">
        <w:rPr>
          <w:rFonts w:cs="Times New Roman"/>
          <w:sz w:val="21"/>
          <w:szCs w:val="21"/>
        </w:rPr>
        <w:t>GFP</w:t>
      </w:r>
      <w:r w:rsidRPr="007B163E">
        <w:rPr>
          <w:rFonts w:eastAsia="MS Mincho" w:cs="Times New Roman"/>
          <w:sz w:val="21"/>
          <w:szCs w:val="21"/>
        </w:rPr>
        <w:t>-expressing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cs="Times New Roman"/>
          <w:sz w:val="21"/>
          <w:szCs w:val="21"/>
        </w:rPr>
        <w:t xml:space="preserve">mouse </w:t>
      </w:r>
      <w:bookmarkStart w:id="23" w:name="OLE_LINK23"/>
      <w:bookmarkStart w:id="24" w:name="OLE_LINK24"/>
      <w:r w:rsidRPr="007B163E">
        <w:rPr>
          <w:rFonts w:eastAsia="MS Mincho" w:cs="Times New Roman"/>
          <w:sz w:val="21"/>
          <w:szCs w:val="21"/>
        </w:rPr>
        <w:t>CD8</w:t>
      </w:r>
      <w:r w:rsidRPr="007B163E">
        <w:rPr>
          <w:rFonts w:eastAsia="MS Mincho" w:cs="Times New Roman"/>
          <w:sz w:val="21"/>
          <w:szCs w:val="21"/>
          <w:vertAlign w:val="superscript"/>
        </w:rPr>
        <w:t>+</w:t>
      </w:r>
      <w:r w:rsidRPr="007B163E">
        <w:rPr>
          <w:rFonts w:eastAsia="MS Mincho" w:cs="Times New Roman"/>
          <w:sz w:val="21"/>
          <w:szCs w:val="21"/>
        </w:rPr>
        <w:t>T</w:t>
      </w:r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MS Mincho" w:cs="Times New Roman"/>
          <w:sz w:val="21"/>
          <w:szCs w:val="21"/>
        </w:rPr>
        <w:t>cells</w:t>
      </w:r>
      <w:bookmarkEnd w:id="23"/>
      <w:bookmarkEnd w:id="24"/>
      <w:r w:rsidRPr="007B163E">
        <w:rPr>
          <w:rFonts w:eastAsia="SimSun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cs="Times New Roman"/>
          <w:sz w:val="21"/>
          <w:szCs w:val="21"/>
        </w:rPr>
        <w:t>at an E:T ratio of 30, the cells were incubated with an Alexa Fluor 647–conjugated anti-</w:t>
      </w:r>
      <w:r w:rsidRPr="007B163E">
        <w:rPr>
          <w:rFonts w:eastAsia="MS Mincho" w:cs="Times New Roman"/>
          <w:sz w:val="21"/>
          <w:szCs w:val="21"/>
        </w:rPr>
        <w:t xml:space="preserve">mouse </w:t>
      </w:r>
      <w:r w:rsidRPr="007B163E">
        <w:rPr>
          <w:rFonts w:cs="Times New Roman"/>
          <w:sz w:val="21"/>
          <w:szCs w:val="21"/>
        </w:rPr>
        <w:t>CD107a antibody (</w:t>
      </w:r>
      <w:proofErr w:type="spellStart"/>
      <w:r w:rsidRPr="007B163E">
        <w:rPr>
          <w:rFonts w:cs="Times New Roman"/>
          <w:sz w:val="21"/>
          <w:szCs w:val="21"/>
        </w:rPr>
        <w:t>BioLegend</w:t>
      </w:r>
      <w:proofErr w:type="spellEnd"/>
      <w:r w:rsidRPr="007B163E">
        <w:rPr>
          <w:rFonts w:cs="Times New Roman"/>
          <w:sz w:val="21"/>
          <w:szCs w:val="21"/>
        </w:rPr>
        <w:t xml:space="preserve">) and analyzed by flow cytometry. </w:t>
      </w:r>
      <w:r w:rsidRPr="007B163E">
        <w:rPr>
          <w:rFonts w:eastAsia="SimSun" w:cs="Times New Roman"/>
          <w:sz w:val="21"/>
          <w:szCs w:val="21"/>
          <w:lang w:eastAsia="zh-CN"/>
        </w:rPr>
        <w:t>PerCP-CD3</w:t>
      </w:r>
      <w:r w:rsidRPr="007B163E">
        <w:rPr>
          <w:rFonts w:eastAsia="SimSun" w:cs="Times New Roman"/>
          <w:sz w:val="21"/>
          <w:szCs w:val="21"/>
          <w:vertAlign w:val="superscript"/>
          <w:lang w:eastAsia="zh-CN"/>
        </w:rPr>
        <w:t>+</w:t>
      </w:r>
      <w:r w:rsidRPr="007B163E">
        <w:rPr>
          <w:rFonts w:eastAsia="SimSun" w:cs="Times New Roman"/>
          <w:sz w:val="21"/>
          <w:szCs w:val="21"/>
        </w:rPr>
        <w:t xml:space="preserve"> (BD Biosciences) 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and </w:t>
      </w:r>
      <w:r w:rsidRPr="007B163E">
        <w:rPr>
          <w:rFonts w:cs="Times New Roman"/>
          <w:sz w:val="21"/>
          <w:szCs w:val="21"/>
        </w:rPr>
        <w:t xml:space="preserve">GFP-positive cells were gated as </w:t>
      </w:r>
      <w:r w:rsidRPr="007B163E">
        <w:rPr>
          <w:rFonts w:eastAsia="MS Mincho" w:cs="Times New Roman"/>
          <w:sz w:val="21"/>
          <w:szCs w:val="21"/>
        </w:rPr>
        <w:t>OVA-specific</w:t>
      </w:r>
      <w:r w:rsidRPr="007B163E">
        <w:rPr>
          <w:rFonts w:cs="Times New Roman"/>
          <w:sz w:val="21"/>
          <w:szCs w:val="21"/>
        </w:rPr>
        <w:t>, GFP</w:t>
      </w:r>
      <w:r w:rsidRPr="007B163E">
        <w:rPr>
          <w:rFonts w:eastAsia="MS Mincho" w:cs="Times New Roman"/>
          <w:sz w:val="21"/>
          <w:szCs w:val="21"/>
        </w:rPr>
        <w:t>-expressing</w:t>
      </w:r>
      <w:r w:rsidRPr="007B163E">
        <w:rPr>
          <w:rFonts w:cs="Times New Roman"/>
          <w:sz w:val="21"/>
          <w:szCs w:val="21"/>
        </w:rPr>
        <w:t xml:space="preserve"> mouse CD8</w:t>
      </w:r>
      <w:r w:rsidRPr="007B163E">
        <w:rPr>
          <w:rFonts w:cs="Times New Roman"/>
          <w:sz w:val="21"/>
          <w:szCs w:val="21"/>
          <w:vertAlign w:val="superscript"/>
        </w:rPr>
        <w:t>+</w:t>
      </w:r>
      <w:r w:rsidRPr="007B163E">
        <w:rPr>
          <w:rFonts w:cs="Times New Roman"/>
          <w:sz w:val="21"/>
          <w:szCs w:val="21"/>
        </w:rPr>
        <w:t>Tcells.</w:t>
      </w: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</w:p>
    <w:p w:rsidR="00A57B2F" w:rsidRPr="007B163E" w:rsidRDefault="00A57B2F" w:rsidP="00A57B2F">
      <w:pPr>
        <w:jc w:val="center"/>
      </w:pPr>
      <w:r w:rsidRPr="007B163E">
        <w:rPr>
          <w:rFonts w:ascii="SimSun" w:eastAsia="SimSun" w:hAnsi="SimSun"/>
          <w:b/>
          <w:sz w:val="32"/>
        </w:rPr>
        <w:lastRenderedPageBreak/>
        <w:t>References</w:t>
      </w:r>
    </w:p>
    <w:p w:rsidR="00A57B2F" w:rsidRPr="007B163E" w:rsidRDefault="00A57B2F" w:rsidP="00A57B2F">
      <w:pPr>
        <w:rPr>
          <w:rFonts w:ascii="SimSun" w:hAnsi="SimSun"/>
        </w:rPr>
      </w:pPr>
    </w:p>
    <w:p w:rsidR="00A57B2F" w:rsidRPr="007B163E" w:rsidRDefault="00A57B2F" w:rsidP="00A57B2F">
      <w:pPr>
        <w:ind w:left="540" w:hangingChars="300" w:hanging="540"/>
      </w:pPr>
      <w:r w:rsidRPr="007B163E">
        <w:rPr>
          <w:rFonts w:ascii="Times New Roman" w:eastAsia="SimSun" w:hAnsi="Times New Roman"/>
          <w:sz w:val="18"/>
        </w:rPr>
        <w:t>1.</w:t>
      </w:r>
      <w:r w:rsidRPr="007B163E">
        <w:rPr>
          <w:rFonts w:ascii="Times New Roman" w:eastAsia="SimSun" w:hAnsi="Times New Roman"/>
          <w:sz w:val="18"/>
        </w:rPr>
        <w:tab/>
      </w:r>
      <w:proofErr w:type="spellStart"/>
      <w:r w:rsidRPr="007B163E">
        <w:rPr>
          <w:rFonts w:ascii="Times New Roman" w:eastAsia="SimSun" w:hAnsi="Times New Roman"/>
          <w:sz w:val="18"/>
        </w:rPr>
        <w:t>Abiko</w:t>
      </w:r>
      <w:proofErr w:type="spellEnd"/>
      <w:r w:rsidRPr="007B163E">
        <w:rPr>
          <w:rFonts w:ascii="Times New Roman" w:eastAsia="SimSun" w:hAnsi="Times New Roman"/>
          <w:sz w:val="18"/>
        </w:rPr>
        <w:t>, K.,</w:t>
      </w:r>
      <w:proofErr w:type="spellStart"/>
      <w:r w:rsidRPr="007B163E">
        <w:rPr>
          <w:rFonts w:ascii="Times New Roman" w:eastAsia="SimSun" w:hAnsi="Times New Roman"/>
          <w:sz w:val="18"/>
        </w:rPr>
        <w:t>Mandai</w:t>
      </w:r>
      <w:proofErr w:type="spellEnd"/>
      <w:r w:rsidRPr="007B163E">
        <w:rPr>
          <w:rFonts w:ascii="Times New Roman" w:eastAsia="SimSun" w:hAnsi="Times New Roman"/>
          <w:sz w:val="18"/>
        </w:rPr>
        <w:t>, M.,</w:t>
      </w:r>
      <w:proofErr w:type="spellStart"/>
      <w:r w:rsidRPr="007B163E">
        <w:rPr>
          <w:rFonts w:ascii="Times New Roman" w:eastAsia="SimSun" w:hAnsi="Times New Roman"/>
          <w:sz w:val="18"/>
        </w:rPr>
        <w:t>Hamanishi</w:t>
      </w:r>
      <w:proofErr w:type="spellEnd"/>
      <w:r w:rsidRPr="007B163E">
        <w:rPr>
          <w:rFonts w:ascii="Times New Roman" w:eastAsia="SimSun" w:hAnsi="Times New Roman"/>
          <w:sz w:val="18"/>
        </w:rPr>
        <w:t xml:space="preserve">, J.; et al. PD-L1 on tumor cells is induced in ascites and promotes peritoneal dissemination  of ovarian cancer through CTL </w:t>
      </w:r>
      <w:proofErr w:type="spellStart"/>
      <w:r w:rsidRPr="007B163E">
        <w:rPr>
          <w:rFonts w:ascii="Times New Roman" w:eastAsia="SimSun" w:hAnsi="Times New Roman"/>
          <w:sz w:val="18"/>
        </w:rPr>
        <w:t>dysfunction.Clin</w:t>
      </w:r>
      <w:proofErr w:type="spellEnd"/>
      <w:r w:rsidRPr="007B163E">
        <w:rPr>
          <w:rFonts w:ascii="Times New Roman" w:eastAsia="SimSun" w:hAnsi="Times New Roman"/>
          <w:sz w:val="18"/>
        </w:rPr>
        <w:t xml:space="preserve"> Cancer Res,19:1363-1374,2013.</w:t>
      </w:r>
    </w:p>
    <w:p w:rsidR="00A57B2F" w:rsidRPr="007B163E" w:rsidRDefault="00A57B2F" w:rsidP="00897D21">
      <w:pPr>
        <w:pStyle w:val="Textbody"/>
        <w:adjustRightInd/>
        <w:snapToGrid/>
        <w:spacing w:after="0"/>
        <w:ind w:firstLineChars="200" w:firstLine="420"/>
        <w:jc w:val="both"/>
        <w:rPr>
          <w:rFonts w:cs="Times New Roman"/>
          <w:sz w:val="21"/>
          <w:szCs w:val="21"/>
        </w:rPr>
      </w:pPr>
      <w:bookmarkStart w:id="25" w:name="_GoBack"/>
      <w:bookmarkEnd w:id="25"/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21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97D21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2F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21"/>
    <w:pPr>
      <w:widowControl w:val="0"/>
      <w:spacing w:after="0" w:line="240" w:lineRule="auto"/>
      <w:jc w:val="both"/>
    </w:pPr>
    <w:rPr>
      <w:rFonts w:ascii="Calibri" w:eastAsia="MS Mincho" w:hAnsi="Calibri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897D21"/>
    <w:pPr>
      <w:widowControl/>
      <w:suppressAutoHyphens/>
      <w:autoSpaceDN w:val="0"/>
      <w:adjustRightInd w:val="0"/>
      <w:snapToGrid w:val="0"/>
      <w:spacing w:after="120" w:line="480" w:lineRule="auto"/>
      <w:ind w:firstLineChars="150" w:firstLine="360"/>
      <w:jc w:val="left"/>
      <w:textAlignment w:val="baseline"/>
    </w:pPr>
    <w:rPr>
      <w:rFonts w:ascii="Times New Roman" w:eastAsia="MS PMincho" w:hAnsi="Times New Roman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21"/>
    <w:pPr>
      <w:widowControl w:val="0"/>
      <w:spacing w:after="0" w:line="240" w:lineRule="auto"/>
      <w:jc w:val="both"/>
    </w:pPr>
    <w:rPr>
      <w:rFonts w:ascii="Calibri" w:eastAsia="MS Mincho" w:hAnsi="Calibri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897D21"/>
    <w:pPr>
      <w:widowControl/>
      <w:suppressAutoHyphens/>
      <w:autoSpaceDN w:val="0"/>
      <w:adjustRightInd w:val="0"/>
      <w:snapToGrid w:val="0"/>
      <w:spacing w:after="120" w:line="480" w:lineRule="auto"/>
      <w:ind w:firstLineChars="150" w:firstLine="360"/>
      <w:jc w:val="left"/>
      <w:textAlignment w:val="baseline"/>
    </w:pPr>
    <w:rPr>
      <w:rFonts w:ascii="Times New Roman" w:eastAsia="MS PMincho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2015-10-05T19:36:00Z</dcterms:created>
  <dcterms:modified xsi:type="dcterms:W3CDTF">2015-10-05T19:39:00Z</dcterms:modified>
</cp:coreProperties>
</file>