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A2A3A" w14:textId="77777777" w:rsidR="00086F4E" w:rsidRPr="008C3C66" w:rsidRDefault="00086F4E" w:rsidP="00086F4E">
      <w:pPr>
        <w:spacing w:line="480" w:lineRule="auto"/>
        <w:jc w:val="both"/>
        <w:rPr>
          <w:b/>
          <w:sz w:val="24"/>
        </w:rPr>
      </w:pPr>
      <w:r w:rsidRPr="008C3C66">
        <w:rPr>
          <w:b/>
          <w:sz w:val="24"/>
        </w:rPr>
        <w:t xml:space="preserve">SUPPLEMENTARY FIGURE LEGEND:   </w:t>
      </w:r>
    </w:p>
    <w:p w14:paraId="1BB2D7B4" w14:textId="0A4AB092" w:rsidR="00086F4E" w:rsidRPr="00354F4F" w:rsidRDefault="00086F4E" w:rsidP="00086F4E">
      <w:pPr>
        <w:spacing w:line="480" w:lineRule="auto"/>
        <w:jc w:val="both"/>
        <w:rPr>
          <w:b/>
          <w:sz w:val="24"/>
        </w:rPr>
      </w:pPr>
      <w:r w:rsidRPr="00354F4F">
        <w:rPr>
          <w:b/>
          <w:sz w:val="24"/>
        </w:rPr>
        <w:t>Supplementary Figure 1. NSCLC harboring EGFR kinase domain mutation develop</w:t>
      </w:r>
      <w:r w:rsidR="00650592">
        <w:rPr>
          <w:b/>
          <w:sz w:val="24"/>
        </w:rPr>
        <w:t>s</w:t>
      </w:r>
      <w:r w:rsidRPr="00354F4F">
        <w:rPr>
          <w:b/>
          <w:sz w:val="24"/>
        </w:rPr>
        <w:t xml:space="preserve"> EGFR TKI resistance with mesenchymal phenotype.</w:t>
      </w:r>
    </w:p>
    <w:p w14:paraId="3709C5B2" w14:textId="77777777" w:rsidR="00086F4E" w:rsidRPr="001E064A" w:rsidRDefault="00086F4E" w:rsidP="00086F4E">
      <w:pPr>
        <w:spacing w:line="480" w:lineRule="auto"/>
        <w:jc w:val="both"/>
        <w:rPr>
          <w:sz w:val="24"/>
        </w:rPr>
      </w:pPr>
      <w:r>
        <w:rPr>
          <w:sz w:val="24"/>
        </w:rPr>
        <w:t xml:space="preserve">A. annexin V assay showing HCC4006 cells but not mesenchymal HCC4006Ge-R cells undergo significant (*p=0.0348, Student’s t-test) apoptosis upon gefitinib treatment. (Left) representative flow histogram of Annexin V apoptosis assays. (Right) Quantification of apoptosis assay by Annexin V assay. Average of three independent assays. Bars, S.D. B. </w:t>
      </w:r>
      <w:r w:rsidRPr="001E064A">
        <w:rPr>
          <w:sz w:val="24"/>
        </w:rPr>
        <w:t>72 hours cell viability assay with EGFR inhibitor (</w:t>
      </w:r>
      <w:r>
        <w:rPr>
          <w:sz w:val="24"/>
        </w:rPr>
        <w:t>gefitinib</w:t>
      </w:r>
      <w:r w:rsidRPr="001E064A">
        <w:rPr>
          <w:sz w:val="24"/>
        </w:rPr>
        <w:t xml:space="preserve">) or </w:t>
      </w:r>
      <w:r>
        <w:rPr>
          <w:sz w:val="24"/>
        </w:rPr>
        <w:t>AXL</w:t>
      </w:r>
      <w:r w:rsidRPr="001E064A">
        <w:rPr>
          <w:sz w:val="24"/>
        </w:rPr>
        <w:t xml:space="preserve"> inhibitor (</w:t>
      </w:r>
      <w:r>
        <w:rPr>
          <w:sz w:val="24"/>
        </w:rPr>
        <w:t>R428</w:t>
      </w:r>
      <w:r w:rsidRPr="001E064A">
        <w:rPr>
          <w:sz w:val="24"/>
        </w:rPr>
        <w:t xml:space="preserve">) or a combination. Note </w:t>
      </w:r>
      <w:r>
        <w:rPr>
          <w:sz w:val="24"/>
        </w:rPr>
        <w:t>HCC4006Ge-R</w:t>
      </w:r>
      <w:r w:rsidRPr="001E064A">
        <w:rPr>
          <w:sz w:val="24"/>
        </w:rPr>
        <w:t xml:space="preserve"> </w:t>
      </w:r>
      <w:r>
        <w:rPr>
          <w:sz w:val="24"/>
        </w:rPr>
        <w:t xml:space="preserve">that shows activated AXL in RTK (Fig.1C) </w:t>
      </w:r>
      <w:r w:rsidRPr="001E064A">
        <w:rPr>
          <w:sz w:val="24"/>
        </w:rPr>
        <w:t>is resistant to the combination treatment. Data points are average of duplicate wells from two independent assays. Error bars, S.D.</w:t>
      </w:r>
      <w:r>
        <w:rPr>
          <w:sz w:val="24"/>
        </w:rPr>
        <w:t xml:space="preserve"> C. </w:t>
      </w:r>
      <w:r w:rsidRPr="001E064A">
        <w:rPr>
          <w:sz w:val="24"/>
        </w:rPr>
        <w:t xml:space="preserve">72 hours cell viability assay with </w:t>
      </w:r>
      <w:r>
        <w:rPr>
          <w:sz w:val="24"/>
        </w:rPr>
        <w:t xml:space="preserve">irreversible </w:t>
      </w:r>
      <w:r w:rsidRPr="001E064A">
        <w:rPr>
          <w:sz w:val="24"/>
        </w:rPr>
        <w:t>EGFR inhibitor (</w:t>
      </w:r>
      <w:r>
        <w:rPr>
          <w:sz w:val="24"/>
        </w:rPr>
        <w:t>CL-387,785</w:t>
      </w:r>
      <w:r w:rsidRPr="001E064A">
        <w:rPr>
          <w:sz w:val="24"/>
        </w:rPr>
        <w:t xml:space="preserve">). Note </w:t>
      </w:r>
      <w:r>
        <w:rPr>
          <w:sz w:val="24"/>
        </w:rPr>
        <w:t>mass culture of NCI-H1975 cells grown resistant to increasing concentration of CL-387,785</w:t>
      </w:r>
      <w:r w:rsidRPr="001E064A">
        <w:rPr>
          <w:sz w:val="24"/>
        </w:rPr>
        <w:t xml:space="preserve"> </w:t>
      </w:r>
      <w:r>
        <w:rPr>
          <w:sz w:val="24"/>
        </w:rPr>
        <w:t>(NCI-H1975CLR) are</w:t>
      </w:r>
      <w:r w:rsidRPr="001E064A">
        <w:rPr>
          <w:sz w:val="24"/>
        </w:rPr>
        <w:t xml:space="preserve"> resistant to </w:t>
      </w:r>
      <w:r>
        <w:rPr>
          <w:sz w:val="24"/>
        </w:rPr>
        <w:t>CL-387,785</w:t>
      </w:r>
      <w:r w:rsidRPr="001E064A">
        <w:rPr>
          <w:sz w:val="24"/>
        </w:rPr>
        <w:t>. Data points are average of duplicate wells from two independent assays. Error bars, S.D.</w:t>
      </w:r>
      <w:r>
        <w:rPr>
          <w:sz w:val="24"/>
        </w:rPr>
        <w:t xml:space="preserve"> D. immunoblot demonstrating that NCI-H1975CLR mass culture shows upregulation of mesenchymal markers (N-Cadherin and vimentin) and downregulation of epithelial marker (E-Cadherin). E.  </w:t>
      </w:r>
      <w:r w:rsidRPr="001E064A">
        <w:rPr>
          <w:sz w:val="24"/>
        </w:rPr>
        <w:t xml:space="preserve">GSEA of </w:t>
      </w:r>
      <w:r>
        <w:rPr>
          <w:sz w:val="24"/>
        </w:rPr>
        <w:t>ERC4</w:t>
      </w:r>
      <w:r w:rsidRPr="001E064A">
        <w:rPr>
          <w:sz w:val="24"/>
        </w:rPr>
        <w:t xml:space="preserve"> cells. The normalized enrichment score (NES) and the nominal p values are indicated.</w:t>
      </w:r>
    </w:p>
    <w:p w14:paraId="0CF20513" w14:textId="77777777" w:rsidR="00086F4E" w:rsidRDefault="00086F4E" w:rsidP="00086F4E">
      <w:pPr>
        <w:spacing w:line="480" w:lineRule="auto"/>
        <w:jc w:val="both"/>
        <w:rPr>
          <w:b/>
          <w:sz w:val="24"/>
        </w:rPr>
      </w:pPr>
    </w:p>
    <w:p w14:paraId="3BB9615A" w14:textId="77777777" w:rsidR="00086F4E" w:rsidRPr="00354F4F" w:rsidRDefault="00086F4E" w:rsidP="00086F4E">
      <w:pPr>
        <w:spacing w:line="480" w:lineRule="auto"/>
        <w:jc w:val="both"/>
        <w:rPr>
          <w:b/>
          <w:sz w:val="24"/>
        </w:rPr>
      </w:pPr>
      <w:r w:rsidRPr="00354F4F">
        <w:rPr>
          <w:b/>
          <w:sz w:val="24"/>
        </w:rPr>
        <w:t xml:space="preserve">Supplementary Figure </w:t>
      </w:r>
      <w:r>
        <w:rPr>
          <w:b/>
          <w:sz w:val="24"/>
        </w:rPr>
        <w:t>2</w:t>
      </w:r>
      <w:r w:rsidRPr="00354F4F">
        <w:rPr>
          <w:b/>
          <w:sz w:val="24"/>
        </w:rPr>
        <w:t xml:space="preserve">. </w:t>
      </w:r>
      <w:r>
        <w:rPr>
          <w:b/>
          <w:sz w:val="24"/>
        </w:rPr>
        <w:t>Chronic exposure of HCC4006 cells to TGF</w:t>
      </w:r>
      <w:r>
        <w:rPr>
          <w:rFonts w:cs="Arial"/>
          <w:b/>
          <w:sz w:val="24"/>
        </w:rPr>
        <w:t>β</w:t>
      </w:r>
      <w:r>
        <w:rPr>
          <w:b/>
          <w:sz w:val="24"/>
        </w:rPr>
        <w:t xml:space="preserve">1 promotes EMT and gefitinib resistance. </w:t>
      </w:r>
    </w:p>
    <w:p w14:paraId="51D87D0E" w14:textId="10C85B8B" w:rsidR="00086F4E" w:rsidRPr="001E064A" w:rsidRDefault="00086F4E" w:rsidP="00086F4E">
      <w:pPr>
        <w:spacing w:line="480" w:lineRule="auto"/>
        <w:jc w:val="both"/>
        <w:rPr>
          <w:sz w:val="24"/>
        </w:rPr>
      </w:pPr>
      <w:r w:rsidRPr="00F52226">
        <w:rPr>
          <w:sz w:val="24"/>
        </w:rPr>
        <w:t xml:space="preserve">A. </w:t>
      </w:r>
      <w:r w:rsidR="004D239C" w:rsidRPr="00F52226">
        <w:rPr>
          <w:sz w:val="24"/>
        </w:rPr>
        <w:t xml:space="preserve">(Left) </w:t>
      </w:r>
      <w:r w:rsidR="00A101A5" w:rsidRPr="00F52226">
        <w:rPr>
          <w:sz w:val="24"/>
        </w:rPr>
        <w:t xml:space="preserve">immunoblot showing the </w:t>
      </w:r>
      <w:r w:rsidR="004D239C" w:rsidRPr="00F52226">
        <w:rPr>
          <w:sz w:val="24"/>
        </w:rPr>
        <w:t>H</w:t>
      </w:r>
      <w:r w:rsidR="00914D44" w:rsidRPr="00F52226">
        <w:rPr>
          <w:sz w:val="24"/>
        </w:rPr>
        <w:t>CC</w:t>
      </w:r>
      <w:r w:rsidR="004D239C" w:rsidRPr="00F52226">
        <w:rPr>
          <w:sz w:val="24"/>
        </w:rPr>
        <w:t xml:space="preserve">4006 cells undergoes epithelial to mesenchymal transition </w:t>
      </w:r>
      <w:r w:rsidR="00A101A5" w:rsidRPr="00F52226">
        <w:rPr>
          <w:sz w:val="24"/>
        </w:rPr>
        <w:t xml:space="preserve">(EMT) and mesenchymal to epithelial transition (MET) </w:t>
      </w:r>
      <w:r w:rsidR="004D239C" w:rsidRPr="00F52226">
        <w:rPr>
          <w:sz w:val="24"/>
        </w:rPr>
        <w:t>with TGF</w:t>
      </w:r>
      <w:r w:rsidR="004D239C" w:rsidRPr="00F52226">
        <w:rPr>
          <w:rFonts w:cs="Arial"/>
          <w:sz w:val="24"/>
        </w:rPr>
        <w:t>β</w:t>
      </w:r>
      <w:r w:rsidR="004D239C" w:rsidRPr="00F52226">
        <w:rPr>
          <w:sz w:val="24"/>
        </w:rPr>
        <w:t xml:space="preserve">1 </w:t>
      </w:r>
      <w:r w:rsidR="00A101A5" w:rsidRPr="00F52226">
        <w:rPr>
          <w:sz w:val="24"/>
        </w:rPr>
        <w:t xml:space="preserve">exposure </w:t>
      </w:r>
      <w:r w:rsidR="00A101A5" w:rsidRPr="00F52226">
        <w:rPr>
          <w:sz w:val="24"/>
        </w:rPr>
        <w:lastRenderedPageBreak/>
        <w:t>for approximately 30 days and with TGF</w:t>
      </w:r>
      <w:r w:rsidR="00A101A5" w:rsidRPr="00F52226">
        <w:rPr>
          <w:rFonts w:cs="Arial"/>
          <w:sz w:val="24"/>
        </w:rPr>
        <w:t>β</w:t>
      </w:r>
      <w:r w:rsidR="00A101A5" w:rsidRPr="00F52226">
        <w:rPr>
          <w:sz w:val="24"/>
        </w:rPr>
        <w:t xml:space="preserve">1 withdrawal for approximately 30days, respectively. (Middle) </w:t>
      </w:r>
      <w:r w:rsidR="004D239C" w:rsidRPr="00F52226">
        <w:rPr>
          <w:sz w:val="24"/>
        </w:rPr>
        <w:t xml:space="preserve"> </w:t>
      </w:r>
      <w:r w:rsidR="004634F2" w:rsidRPr="00F52226">
        <w:rPr>
          <w:sz w:val="24"/>
        </w:rPr>
        <w:t>quantification of apoptosis by Annexin V assay</w:t>
      </w:r>
      <w:r w:rsidRPr="00F52226">
        <w:rPr>
          <w:sz w:val="24"/>
        </w:rPr>
        <w:t xml:space="preserve"> showing </w:t>
      </w:r>
      <w:r w:rsidR="004634F2" w:rsidRPr="00F52226">
        <w:rPr>
          <w:sz w:val="24"/>
        </w:rPr>
        <w:t xml:space="preserve">the </w:t>
      </w:r>
      <w:r w:rsidRPr="00F52226">
        <w:rPr>
          <w:sz w:val="24"/>
        </w:rPr>
        <w:t>HCC4006 cells but not HCC4006 cells exposed to TGF</w:t>
      </w:r>
      <w:r w:rsidRPr="00F52226">
        <w:rPr>
          <w:rFonts w:cs="Arial"/>
          <w:sz w:val="24"/>
        </w:rPr>
        <w:t>β</w:t>
      </w:r>
      <w:r w:rsidRPr="00F52226">
        <w:rPr>
          <w:sz w:val="24"/>
        </w:rPr>
        <w:t>1 for 30days undergo significant (p</w:t>
      </w:r>
      <w:r w:rsidR="00A101A5" w:rsidRPr="00F52226">
        <w:rPr>
          <w:sz w:val="24"/>
        </w:rPr>
        <w:t>&lt;</w:t>
      </w:r>
      <w:r w:rsidR="00361CF4" w:rsidRPr="00F52226">
        <w:rPr>
          <w:sz w:val="24"/>
        </w:rPr>
        <w:t>0.0</w:t>
      </w:r>
      <w:r w:rsidR="00A101A5" w:rsidRPr="00F52226">
        <w:rPr>
          <w:sz w:val="24"/>
        </w:rPr>
        <w:t xml:space="preserve">5, </w:t>
      </w:r>
      <w:r w:rsidR="00D87CE6" w:rsidRPr="00F52226">
        <w:rPr>
          <w:sz w:val="24"/>
        </w:rPr>
        <w:t>One</w:t>
      </w:r>
      <w:r w:rsidR="00A101A5" w:rsidRPr="00F52226">
        <w:rPr>
          <w:sz w:val="24"/>
        </w:rPr>
        <w:t xml:space="preserve"> </w:t>
      </w:r>
      <w:r w:rsidR="00D87CE6" w:rsidRPr="00F52226">
        <w:rPr>
          <w:sz w:val="24"/>
        </w:rPr>
        <w:t>w</w:t>
      </w:r>
      <w:r w:rsidR="00A101A5" w:rsidRPr="00F52226">
        <w:rPr>
          <w:sz w:val="24"/>
        </w:rPr>
        <w:t xml:space="preserve">ay </w:t>
      </w:r>
      <w:r w:rsidR="00110013" w:rsidRPr="00F52226">
        <w:rPr>
          <w:sz w:val="24"/>
        </w:rPr>
        <w:t>ANOVA</w:t>
      </w:r>
      <w:r w:rsidRPr="00F52226">
        <w:rPr>
          <w:sz w:val="24"/>
        </w:rPr>
        <w:t>) apoptosis upon gefitinib treatment.</w:t>
      </w:r>
      <w:r w:rsidR="00110013" w:rsidRPr="00F52226">
        <w:rPr>
          <w:sz w:val="24"/>
        </w:rPr>
        <w:t xml:space="preserve"> Note that withdrawal of TGF</w:t>
      </w:r>
      <w:r w:rsidR="00110013" w:rsidRPr="00F52226">
        <w:rPr>
          <w:rFonts w:cs="Arial"/>
          <w:sz w:val="24"/>
        </w:rPr>
        <w:t>β</w:t>
      </w:r>
      <w:r w:rsidR="00110013" w:rsidRPr="00F52226">
        <w:rPr>
          <w:sz w:val="24"/>
        </w:rPr>
        <w:t>1 for 30days significantly re-sensitized the cells to gefitinib compared to its TGF</w:t>
      </w:r>
      <w:r w:rsidR="00110013" w:rsidRPr="00F52226">
        <w:rPr>
          <w:rFonts w:cs="Arial"/>
          <w:sz w:val="24"/>
        </w:rPr>
        <w:t>β</w:t>
      </w:r>
      <w:r w:rsidR="00110013" w:rsidRPr="00F52226">
        <w:rPr>
          <w:sz w:val="24"/>
        </w:rPr>
        <w:t xml:space="preserve">1-induced mesenchymal state (p&lt;0.05, </w:t>
      </w:r>
      <w:r w:rsidR="00D87CE6" w:rsidRPr="00F52226">
        <w:rPr>
          <w:sz w:val="24"/>
        </w:rPr>
        <w:t>One</w:t>
      </w:r>
      <w:r w:rsidR="00110013" w:rsidRPr="00F52226">
        <w:rPr>
          <w:sz w:val="24"/>
        </w:rPr>
        <w:t xml:space="preserve"> </w:t>
      </w:r>
      <w:r w:rsidR="00D87CE6" w:rsidRPr="00F52226">
        <w:rPr>
          <w:sz w:val="24"/>
        </w:rPr>
        <w:t>w</w:t>
      </w:r>
      <w:r w:rsidR="00110013" w:rsidRPr="00F52226">
        <w:rPr>
          <w:sz w:val="24"/>
        </w:rPr>
        <w:t>ay ANOVA).</w:t>
      </w:r>
      <w:r w:rsidR="004634F2" w:rsidRPr="00F52226">
        <w:rPr>
          <w:sz w:val="24"/>
        </w:rPr>
        <w:t xml:space="preserve"> Average of two independent assays. Bars, S.D. </w:t>
      </w:r>
      <w:r w:rsidR="00110013" w:rsidRPr="00F52226">
        <w:rPr>
          <w:sz w:val="24"/>
        </w:rPr>
        <w:t xml:space="preserve"> </w:t>
      </w:r>
      <w:r w:rsidRPr="00F52226">
        <w:rPr>
          <w:sz w:val="24"/>
        </w:rPr>
        <w:t>(</w:t>
      </w:r>
      <w:r w:rsidR="00A101A5" w:rsidRPr="00F52226">
        <w:rPr>
          <w:sz w:val="24"/>
        </w:rPr>
        <w:t>Right</w:t>
      </w:r>
      <w:r w:rsidRPr="00F52226">
        <w:rPr>
          <w:sz w:val="24"/>
        </w:rPr>
        <w:t>) representative flow histogram of Anne</w:t>
      </w:r>
      <w:r w:rsidR="002D009B" w:rsidRPr="00F52226">
        <w:rPr>
          <w:sz w:val="24"/>
        </w:rPr>
        <w:t>xin V apoptosis assays.</w:t>
      </w:r>
      <w:r w:rsidR="002D009B">
        <w:rPr>
          <w:sz w:val="24"/>
        </w:rPr>
        <w:t xml:space="preserve"> </w:t>
      </w:r>
      <w:r>
        <w:rPr>
          <w:sz w:val="24"/>
        </w:rPr>
        <w:t>B. immunoblot demonstrating that HCC4006 cells exposed to TGF</w:t>
      </w:r>
      <w:r>
        <w:rPr>
          <w:rFonts w:cs="Arial"/>
          <w:sz w:val="24"/>
        </w:rPr>
        <w:t>β</w:t>
      </w:r>
      <w:r>
        <w:rPr>
          <w:sz w:val="24"/>
        </w:rPr>
        <w:t xml:space="preserve">1 for 30days are mesenchymal with upregulation of mesenchymal markers (N-Cadherin and vimentin) and downregulation of epithelial marker (E-Cadherin). C. </w:t>
      </w:r>
      <w:r w:rsidRPr="001E064A">
        <w:rPr>
          <w:sz w:val="24"/>
        </w:rPr>
        <w:t xml:space="preserve">72 hours cell viability assay with </w:t>
      </w:r>
      <w:r>
        <w:rPr>
          <w:sz w:val="24"/>
        </w:rPr>
        <w:t>gefitinib</w:t>
      </w:r>
      <w:r w:rsidRPr="001E064A">
        <w:rPr>
          <w:sz w:val="24"/>
        </w:rPr>
        <w:t xml:space="preserve">. Note </w:t>
      </w:r>
      <w:r>
        <w:rPr>
          <w:sz w:val="24"/>
        </w:rPr>
        <w:t>HCC4006 cells exposed to TGF</w:t>
      </w:r>
      <w:r>
        <w:rPr>
          <w:rFonts w:cs="Arial"/>
          <w:sz w:val="24"/>
        </w:rPr>
        <w:t>β</w:t>
      </w:r>
      <w:r>
        <w:rPr>
          <w:sz w:val="24"/>
        </w:rPr>
        <w:t>1 for 30days are</w:t>
      </w:r>
      <w:r w:rsidRPr="001E064A">
        <w:rPr>
          <w:sz w:val="24"/>
        </w:rPr>
        <w:t xml:space="preserve"> resistant to </w:t>
      </w:r>
      <w:r>
        <w:rPr>
          <w:sz w:val="24"/>
        </w:rPr>
        <w:t>gefitinib</w:t>
      </w:r>
      <w:r w:rsidRPr="001E064A">
        <w:rPr>
          <w:sz w:val="24"/>
        </w:rPr>
        <w:t>. Data points are average of duplicate wells from two independent assays. Error bars, S.D.</w:t>
      </w:r>
      <w:r>
        <w:rPr>
          <w:sz w:val="24"/>
        </w:rPr>
        <w:t xml:space="preserve"> </w:t>
      </w:r>
      <w:r w:rsidR="005955A9">
        <w:rPr>
          <w:sz w:val="24"/>
        </w:rPr>
        <w:t xml:space="preserve">D. </w:t>
      </w:r>
      <w:r w:rsidR="00687AA7">
        <w:rPr>
          <w:sz w:val="24"/>
        </w:rPr>
        <w:t xml:space="preserve">number of </w:t>
      </w:r>
      <w:r w:rsidR="005955A9">
        <w:rPr>
          <w:sz w:val="24"/>
        </w:rPr>
        <w:t>HCC4006 cells and established HCC4006TGFβ1 cells (cultured in TGF</w:t>
      </w:r>
      <w:r w:rsidR="005955A9">
        <w:rPr>
          <w:rFonts w:cs="Arial"/>
          <w:sz w:val="24"/>
        </w:rPr>
        <w:t>β</w:t>
      </w:r>
      <w:r w:rsidR="005955A9">
        <w:rPr>
          <w:sz w:val="24"/>
        </w:rPr>
        <w:t xml:space="preserve">1 from more than 30days) </w:t>
      </w:r>
      <w:r w:rsidR="00687AA7">
        <w:rPr>
          <w:sz w:val="24"/>
        </w:rPr>
        <w:t>after 5 days of culture</w:t>
      </w:r>
      <w:r w:rsidR="005955A9">
        <w:rPr>
          <w:sz w:val="24"/>
        </w:rPr>
        <w:t>.</w:t>
      </w:r>
      <w:r w:rsidR="00687AA7">
        <w:rPr>
          <w:sz w:val="24"/>
        </w:rPr>
        <w:t xml:space="preserve"> Equal numbers of cells (9.0X10</w:t>
      </w:r>
      <w:r w:rsidR="00687AA7">
        <w:rPr>
          <w:sz w:val="24"/>
          <w:vertAlign w:val="superscript"/>
        </w:rPr>
        <w:t>5</w:t>
      </w:r>
      <w:r w:rsidR="00687AA7">
        <w:rPr>
          <w:sz w:val="24"/>
        </w:rPr>
        <w:t xml:space="preserve"> cells) were seeded.</w:t>
      </w:r>
      <w:r w:rsidR="00321820">
        <w:rPr>
          <w:sz w:val="24"/>
        </w:rPr>
        <w:t xml:space="preserve"> </w:t>
      </w:r>
      <w:r w:rsidR="00687AA7">
        <w:rPr>
          <w:sz w:val="24"/>
        </w:rPr>
        <w:t>HCC4006 cells were allowed to grow in the absence of TGF</w:t>
      </w:r>
      <w:r w:rsidR="00687AA7">
        <w:rPr>
          <w:rFonts w:cs="Arial"/>
          <w:sz w:val="24"/>
        </w:rPr>
        <w:t>β</w:t>
      </w:r>
      <w:r w:rsidR="00687AA7">
        <w:rPr>
          <w:sz w:val="24"/>
        </w:rPr>
        <w:t xml:space="preserve">1 and HCC4006TGFβ1 cells were cultured in the media supplemented with 10ng/ml TGFβ1 for 5 days and </w:t>
      </w:r>
      <w:r w:rsidR="00BD37BD">
        <w:rPr>
          <w:sz w:val="24"/>
        </w:rPr>
        <w:t xml:space="preserve">viable </w:t>
      </w:r>
      <w:r w:rsidR="00687AA7">
        <w:rPr>
          <w:sz w:val="24"/>
        </w:rPr>
        <w:t>cells were counted.</w:t>
      </w:r>
      <w:r w:rsidR="00183301">
        <w:rPr>
          <w:sz w:val="24"/>
        </w:rPr>
        <w:t xml:space="preserve"> Results</w:t>
      </w:r>
      <w:r w:rsidR="00183301" w:rsidRPr="001E064A">
        <w:rPr>
          <w:sz w:val="24"/>
        </w:rPr>
        <w:t xml:space="preserve"> are </w:t>
      </w:r>
      <w:r w:rsidR="00183301">
        <w:rPr>
          <w:sz w:val="24"/>
        </w:rPr>
        <w:t>average of</w:t>
      </w:r>
      <w:r w:rsidR="00183301" w:rsidRPr="001E064A">
        <w:rPr>
          <w:sz w:val="24"/>
        </w:rPr>
        <w:t xml:space="preserve"> </w:t>
      </w:r>
      <w:r w:rsidR="00183301">
        <w:rPr>
          <w:sz w:val="24"/>
        </w:rPr>
        <w:t>three</w:t>
      </w:r>
      <w:r w:rsidR="00183301" w:rsidRPr="001E064A">
        <w:rPr>
          <w:sz w:val="24"/>
        </w:rPr>
        <w:t xml:space="preserve"> independent assays. Error bars, S.D.</w:t>
      </w:r>
      <w:r w:rsidR="00183301">
        <w:rPr>
          <w:sz w:val="24"/>
        </w:rPr>
        <w:t xml:space="preserve"> </w:t>
      </w:r>
      <w:r w:rsidR="00687AA7">
        <w:rPr>
          <w:sz w:val="24"/>
        </w:rPr>
        <w:t xml:space="preserve">    </w:t>
      </w:r>
    </w:p>
    <w:p w14:paraId="7942673C" w14:textId="77777777" w:rsidR="00086F4E" w:rsidRDefault="00086F4E" w:rsidP="00086F4E">
      <w:pPr>
        <w:spacing w:line="480" w:lineRule="auto"/>
        <w:jc w:val="both"/>
        <w:rPr>
          <w:sz w:val="24"/>
        </w:rPr>
      </w:pPr>
      <w:r>
        <w:rPr>
          <w:sz w:val="24"/>
        </w:rPr>
        <w:t xml:space="preserve">    </w:t>
      </w:r>
    </w:p>
    <w:p w14:paraId="037F713F" w14:textId="77777777" w:rsidR="00086F4E" w:rsidRPr="00354F4F" w:rsidRDefault="00086F4E" w:rsidP="00086F4E">
      <w:pPr>
        <w:spacing w:line="480" w:lineRule="auto"/>
        <w:jc w:val="both"/>
        <w:rPr>
          <w:b/>
          <w:sz w:val="24"/>
        </w:rPr>
      </w:pPr>
      <w:r w:rsidRPr="00354F4F">
        <w:rPr>
          <w:b/>
          <w:sz w:val="24"/>
        </w:rPr>
        <w:t xml:space="preserve">Supplementary Figure </w:t>
      </w:r>
      <w:r>
        <w:rPr>
          <w:b/>
          <w:sz w:val="24"/>
        </w:rPr>
        <w:t>3</w:t>
      </w:r>
      <w:r w:rsidRPr="00354F4F">
        <w:rPr>
          <w:b/>
          <w:sz w:val="24"/>
        </w:rPr>
        <w:t xml:space="preserve">. </w:t>
      </w:r>
      <w:r>
        <w:rPr>
          <w:b/>
          <w:sz w:val="24"/>
        </w:rPr>
        <w:t xml:space="preserve">Chronic EGFR inhibition in </w:t>
      </w:r>
      <w:r w:rsidRPr="002F3F43">
        <w:rPr>
          <w:b/>
          <w:i/>
          <w:sz w:val="24"/>
        </w:rPr>
        <w:t>EGFR</w:t>
      </w:r>
      <w:r>
        <w:rPr>
          <w:b/>
          <w:sz w:val="24"/>
        </w:rPr>
        <w:t xml:space="preserve"> mutant NSCLC cells promotes TGF</w:t>
      </w:r>
      <w:r>
        <w:rPr>
          <w:rFonts w:cs="Arial"/>
          <w:b/>
          <w:sz w:val="24"/>
        </w:rPr>
        <w:t>β1 secretion and SMAD pathway activation</w:t>
      </w:r>
      <w:r>
        <w:rPr>
          <w:b/>
          <w:sz w:val="24"/>
        </w:rPr>
        <w:t xml:space="preserve">. </w:t>
      </w:r>
    </w:p>
    <w:p w14:paraId="4B282885" w14:textId="13436302" w:rsidR="00086F4E" w:rsidRDefault="00086F4E" w:rsidP="00086F4E">
      <w:pPr>
        <w:spacing w:line="480" w:lineRule="auto"/>
        <w:jc w:val="both"/>
        <w:rPr>
          <w:sz w:val="24"/>
        </w:rPr>
      </w:pPr>
      <w:r>
        <w:rPr>
          <w:sz w:val="24"/>
        </w:rPr>
        <w:t xml:space="preserve">A. </w:t>
      </w:r>
      <w:r w:rsidR="005C3D3E">
        <w:rPr>
          <w:sz w:val="24"/>
        </w:rPr>
        <w:t xml:space="preserve">100nM </w:t>
      </w:r>
      <w:r w:rsidR="005C3D3E" w:rsidRPr="00580276">
        <w:rPr>
          <w:sz w:val="24"/>
          <w:szCs w:val="24"/>
        </w:rPr>
        <w:t>erlotinib-treated HCC</w:t>
      </w:r>
      <w:r w:rsidR="005C3D3E">
        <w:rPr>
          <w:sz w:val="24"/>
          <w:szCs w:val="24"/>
        </w:rPr>
        <w:t>827</w:t>
      </w:r>
      <w:r w:rsidR="005C3D3E" w:rsidRPr="00580276">
        <w:rPr>
          <w:sz w:val="24"/>
          <w:szCs w:val="24"/>
        </w:rPr>
        <w:t xml:space="preserve"> cells </w:t>
      </w:r>
      <w:r w:rsidR="005C3D3E">
        <w:rPr>
          <w:sz w:val="24"/>
          <w:szCs w:val="24"/>
        </w:rPr>
        <w:t xml:space="preserve">(above) </w:t>
      </w:r>
      <w:r w:rsidR="005C3D3E" w:rsidRPr="00580276">
        <w:rPr>
          <w:sz w:val="24"/>
          <w:szCs w:val="24"/>
        </w:rPr>
        <w:t>secrete TGF</w:t>
      </w:r>
      <w:r w:rsidR="005C3D3E" w:rsidRPr="00580276">
        <w:rPr>
          <w:rFonts w:cs="Arial"/>
          <w:sz w:val="24"/>
          <w:szCs w:val="24"/>
        </w:rPr>
        <w:t>β</w:t>
      </w:r>
      <w:r w:rsidR="005C3D3E" w:rsidRPr="00580276">
        <w:rPr>
          <w:sz w:val="24"/>
          <w:szCs w:val="24"/>
        </w:rPr>
        <w:t>1 into the media in a time dependent manner.</w:t>
      </w:r>
      <w:r w:rsidR="005C3D3E">
        <w:rPr>
          <w:sz w:val="24"/>
          <w:szCs w:val="24"/>
        </w:rPr>
        <w:t xml:space="preserve"> In contrast, 100nM gefitinib treatment does not significantly </w:t>
      </w:r>
      <w:r w:rsidR="005C3D3E">
        <w:rPr>
          <w:sz w:val="24"/>
          <w:szCs w:val="24"/>
        </w:rPr>
        <w:lastRenderedPageBreak/>
        <w:t xml:space="preserve">promote </w:t>
      </w:r>
      <w:r w:rsidR="005C3D3E">
        <w:rPr>
          <w:sz w:val="24"/>
        </w:rPr>
        <w:t>TGF</w:t>
      </w:r>
      <w:r w:rsidR="005C3D3E">
        <w:rPr>
          <w:rFonts w:cs="Arial"/>
          <w:sz w:val="24"/>
        </w:rPr>
        <w:t>β</w:t>
      </w:r>
      <w:r w:rsidR="005C3D3E">
        <w:rPr>
          <w:sz w:val="24"/>
        </w:rPr>
        <w:t>1 secretion</w:t>
      </w:r>
      <w:r w:rsidR="005C3D3E">
        <w:rPr>
          <w:sz w:val="24"/>
          <w:szCs w:val="24"/>
        </w:rPr>
        <w:t xml:space="preserve"> in NCI-H1734 cells (below, </w:t>
      </w:r>
      <w:r w:rsidR="005C3D3E" w:rsidRPr="002F3F43">
        <w:rPr>
          <w:i/>
          <w:sz w:val="24"/>
          <w:szCs w:val="24"/>
        </w:rPr>
        <w:t>EGFR</w:t>
      </w:r>
      <w:r w:rsidR="005C3D3E">
        <w:rPr>
          <w:sz w:val="24"/>
          <w:szCs w:val="24"/>
        </w:rPr>
        <w:t xml:space="preserve"> wild-type, kras mutant). </w:t>
      </w:r>
      <w:r w:rsidR="005C3D3E" w:rsidRPr="00580276">
        <w:rPr>
          <w:sz w:val="24"/>
          <w:szCs w:val="24"/>
        </w:rPr>
        <w:t>The concentration of TGF</w:t>
      </w:r>
      <w:r w:rsidR="005C3D3E" w:rsidRPr="00580276">
        <w:rPr>
          <w:rFonts w:cs="Arial"/>
          <w:sz w:val="24"/>
          <w:szCs w:val="24"/>
        </w:rPr>
        <w:t>β</w:t>
      </w:r>
      <w:r w:rsidR="005C3D3E" w:rsidRPr="00580276">
        <w:rPr>
          <w:sz w:val="24"/>
          <w:szCs w:val="24"/>
        </w:rPr>
        <w:t>1 in the media was normalized to 5X10</w:t>
      </w:r>
      <w:r w:rsidR="005C3D3E" w:rsidRPr="00580276">
        <w:rPr>
          <w:sz w:val="24"/>
          <w:szCs w:val="24"/>
          <w:vertAlign w:val="superscript"/>
        </w:rPr>
        <w:t>5</w:t>
      </w:r>
      <w:r w:rsidR="005C3D3E" w:rsidRPr="00580276">
        <w:rPr>
          <w:sz w:val="24"/>
          <w:szCs w:val="24"/>
        </w:rPr>
        <w:t xml:space="preserve"> cells. (* p&lt;0.05, ** p&lt;0.01, *** p&lt;0.001)</w:t>
      </w:r>
      <w:r w:rsidR="005C3D3E">
        <w:rPr>
          <w:sz w:val="24"/>
          <w:szCs w:val="24"/>
        </w:rPr>
        <w:t xml:space="preserve"> </w:t>
      </w:r>
      <w:r w:rsidR="005C3D3E" w:rsidRPr="001E064A">
        <w:rPr>
          <w:sz w:val="24"/>
        </w:rPr>
        <w:t>Error bars, S.D.</w:t>
      </w:r>
      <w:r w:rsidR="005C3D3E">
        <w:rPr>
          <w:sz w:val="24"/>
        </w:rPr>
        <w:t xml:space="preserve"> </w:t>
      </w:r>
      <w:r w:rsidR="00A436A7">
        <w:rPr>
          <w:sz w:val="24"/>
        </w:rPr>
        <w:t>B. equal concentration (100nM) of gefitinib or erlotinib similarly promotes TGF</w:t>
      </w:r>
      <w:r w:rsidR="00A436A7">
        <w:rPr>
          <w:rFonts w:cs="Arial"/>
          <w:sz w:val="24"/>
        </w:rPr>
        <w:t>β</w:t>
      </w:r>
      <w:r w:rsidR="00A436A7">
        <w:rPr>
          <w:sz w:val="24"/>
        </w:rPr>
        <w:t>1 secretion from HCC827 or HCC4006 cells in 72 hours (*p&lt;0.05 ***p</w:t>
      </w:r>
      <w:r w:rsidR="00A436A7">
        <w:rPr>
          <w:sz w:val="24"/>
          <w:u w:val="single"/>
        </w:rPr>
        <w:t>&lt;</w:t>
      </w:r>
      <w:r w:rsidR="00A436A7" w:rsidRPr="00C95846">
        <w:rPr>
          <w:sz w:val="24"/>
        </w:rPr>
        <w:t>0.00</w:t>
      </w:r>
      <w:r w:rsidR="00A436A7">
        <w:rPr>
          <w:sz w:val="24"/>
        </w:rPr>
        <w:t>0</w:t>
      </w:r>
      <w:r w:rsidR="00A436A7" w:rsidRPr="00C95846">
        <w:rPr>
          <w:sz w:val="24"/>
        </w:rPr>
        <w:t>1</w:t>
      </w:r>
      <w:r w:rsidR="00A436A7">
        <w:rPr>
          <w:sz w:val="24"/>
        </w:rPr>
        <w:t xml:space="preserve">, Student’s t-test). </w:t>
      </w:r>
      <w:r w:rsidR="00A436A7" w:rsidRPr="001E064A">
        <w:rPr>
          <w:sz w:val="24"/>
        </w:rPr>
        <w:t>Error bars, S.D.</w:t>
      </w:r>
      <w:r w:rsidR="00A436A7">
        <w:rPr>
          <w:sz w:val="24"/>
        </w:rPr>
        <w:t xml:space="preserve"> C</w:t>
      </w:r>
      <w:r>
        <w:rPr>
          <w:sz w:val="24"/>
        </w:rPr>
        <w:t xml:space="preserve">. immunoblot demonstrating SMAD2 phosphorylation upon treatment of </w:t>
      </w:r>
      <w:r w:rsidRPr="001E064A">
        <w:rPr>
          <w:sz w:val="24"/>
        </w:rPr>
        <w:t xml:space="preserve">HCC4006 cells </w:t>
      </w:r>
      <w:r>
        <w:rPr>
          <w:sz w:val="24"/>
        </w:rPr>
        <w:t>with gefitinib (100nmol/L). The SMAD2 phosphorylation was diminished with a presence of TGF</w:t>
      </w:r>
      <w:r>
        <w:rPr>
          <w:rFonts w:cs="Arial"/>
          <w:sz w:val="24"/>
        </w:rPr>
        <w:t>β</w:t>
      </w:r>
      <w:r>
        <w:rPr>
          <w:sz w:val="24"/>
        </w:rPr>
        <w:t xml:space="preserve"> receptor inhibitor,</w:t>
      </w:r>
      <w:r w:rsidRPr="001E064A">
        <w:rPr>
          <w:sz w:val="24"/>
        </w:rPr>
        <w:t xml:space="preserve"> SB431542 (1</w:t>
      </w:r>
      <w:r w:rsidRPr="001E064A">
        <w:rPr>
          <w:rFonts w:cs="Arial"/>
          <w:sz w:val="24"/>
        </w:rPr>
        <w:t>µ</w:t>
      </w:r>
      <w:r w:rsidRPr="001E064A">
        <w:rPr>
          <w:sz w:val="24"/>
        </w:rPr>
        <w:t>mol/L)</w:t>
      </w:r>
      <w:r>
        <w:rPr>
          <w:sz w:val="24"/>
        </w:rPr>
        <w:t>. Lysates were harvested at indicated times and</w:t>
      </w:r>
      <w:r w:rsidRPr="001E064A">
        <w:rPr>
          <w:sz w:val="24"/>
        </w:rPr>
        <w:t xml:space="preserve"> 40</w:t>
      </w:r>
      <w:r w:rsidRPr="001E064A">
        <w:rPr>
          <w:rFonts w:cs="Arial"/>
          <w:sz w:val="24"/>
        </w:rPr>
        <w:t>µ</w:t>
      </w:r>
      <w:r w:rsidRPr="001E064A">
        <w:rPr>
          <w:sz w:val="24"/>
        </w:rPr>
        <w:t xml:space="preserve">g of </w:t>
      </w:r>
      <w:r>
        <w:rPr>
          <w:sz w:val="24"/>
        </w:rPr>
        <w:t xml:space="preserve">the </w:t>
      </w:r>
      <w:r w:rsidRPr="001E064A">
        <w:rPr>
          <w:sz w:val="24"/>
        </w:rPr>
        <w:t>lysates were subjected to Western blot with indicated antibodies. Representative blots from more than two independent experiments are shown.</w:t>
      </w:r>
      <w:r>
        <w:rPr>
          <w:sz w:val="24"/>
        </w:rPr>
        <w:t xml:space="preserve"> </w:t>
      </w:r>
      <w:r w:rsidR="00A436A7">
        <w:rPr>
          <w:sz w:val="24"/>
        </w:rPr>
        <w:t>D</w:t>
      </w:r>
      <w:r w:rsidR="00803578" w:rsidRPr="00F52226">
        <w:rPr>
          <w:sz w:val="24"/>
        </w:rPr>
        <w:t>. NCI-H1734 cells harboring wild-type EGFR were treated with DMSO, erlotinib (100nmol/L), SB431532 (1</w:t>
      </w:r>
      <w:r w:rsidR="00803578" w:rsidRPr="00F52226">
        <w:rPr>
          <w:rFonts w:cs="Arial"/>
          <w:sz w:val="24"/>
        </w:rPr>
        <w:t>µ</w:t>
      </w:r>
      <w:r w:rsidR="00803578" w:rsidRPr="00F52226">
        <w:rPr>
          <w:sz w:val="24"/>
        </w:rPr>
        <w:t>mol/L) or combination of erlotinib and SB431542 for 72 hours. Viable cells were lysed and equal amounts of protein were subjected to a Luminex assay to quantify the SMAD2 and SMAD3 activities. Fold increase of phosphorylated proteins was calculated using mean fluorescent intensity (MFI) that is proportional to the amount of phosphorylated protein in the cell. The results represent an average of two independent assays run in duplicate samples. Error bars: S.D.</w:t>
      </w:r>
      <w:r w:rsidR="00803578">
        <w:rPr>
          <w:sz w:val="24"/>
        </w:rPr>
        <w:t xml:space="preserve"> </w:t>
      </w:r>
      <w:r w:rsidR="00A436A7">
        <w:rPr>
          <w:sz w:val="24"/>
        </w:rPr>
        <w:t>E</w:t>
      </w:r>
      <w:r>
        <w:rPr>
          <w:sz w:val="24"/>
        </w:rPr>
        <w:t xml:space="preserve">. immunoblot showing the depletion of </w:t>
      </w:r>
      <w:r w:rsidRPr="002F3F43">
        <w:rPr>
          <w:sz w:val="24"/>
        </w:rPr>
        <w:t>EGFR</w:t>
      </w:r>
      <w:r>
        <w:rPr>
          <w:sz w:val="24"/>
        </w:rPr>
        <w:t xml:space="preserve"> by shRNA in HCC827 cells generates subclones with epithelial and mesenchymal phenotypes. Note Clone 9 shows strong mesenchymal phenotype with E-Cadherin downregulation and vimentin upregulation. In contrast, subclone 10 is epithelial with slight increase in MET expression. </w:t>
      </w:r>
      <w:r w:rsidR="00A436A7">
        <w:rPr>
          <w:sz w:val="24"/>
        </w:rPr>
        <w:t>F</w:t>
      </w:r>
      <w:r>
        <w:rPr>
          <w:sz w:val="24"/>
        </w:rPr>
        <w:t xml:space="preserve">. </w:t>
      </w:r>
      <w:r w:rsidRPr="002F3F43">
        <w:rPr>
          <w:i/>
          <w:sz w:val="24"/>
        </w:rPr>
        <w:t>MET</w:t>
      </w:r>
      <w:r>
        <w:rPr>
          <w:sz w:val="24"/>
        </w:rPr>
        <w:t xml:space="preserve"> copy number analysis. HCC827-GR5 is resistant to gefitinib with </w:t>
      </w:r>
      <w:r w:rsidRPr="002F3F43">
        <w:rPr>
          <w:i/>
          <w:sz w:val="24"/>
        </w:rPr>
        <w:t>MET</w:t>
      </w:r>
      <w:r>
        <w:rPr>
          <w:sz w:val="24"/>
        </w:rPr>
        <w:t xml:space="preserve"> amplification and used as a</w:t>
      </w:r>
      <w:r w:rsidR="00650592">
        <w:rPr>
          <w:sz w:val="24"/>
        </w:rPr>
        <w:t xml:space="preserve"> </w:t>
      </w:r>
      <w:r>
        <w:rPr>
          <w:sz w:val="24"/>
        </w:rPr>
        <w:t xml:space="preserve">positive control </w:t>
      </w:r>
      <w:r>
        <w:rPr>
          <w:sz w:val="24"/>
        </w:rPr>
        <w:fldChar w:fldCharType="begin">
          <w:fldData xml:space="preserve">PEVuZE5vdGU+PENpdGU+PEF1dGhvcj5FbmdlbG1hbjwvQXV0aG9yPjxZZWFyPjIwMDc8L1llYXI+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</w:fldData>
        </w:fldChar>
      </w:r>
      <w:r>
        <w:rPr>
          <w:sz w:val="24"/>
        </w:rPr>
        <w:instrText xml:space="preserve"> ADDIN EN.CITE </w:instrText>
      </w:r>
      <w:r>
        <w:rPr>
          <w:sz w:val="24"/>
        </w:rPr>
        <w:fldChar w:fldCharType="begin">
          <w:fldData xml:space="preserve">PEVuZE5vdGU+PENpdGU+PEF1dGhvcj5FbmdlbG1hbjwvQXV0aG9yPjxZZWFyPjIwMDc8L1llYXI+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</w:fldData>
        </w:fldChar>
      </w:r>
      <w:r>
        <w:rPr>
          <w:sz w:val="24"/>
        </w:rPr>
        <w:instrText xml:space="preserve"> ADDIN EN.CITE.DATA </w:instrText>
      </w:r>
      <w:r>
        <w:rPr>
          <w:sz w:val="24"/>
        </w:rPr>
      </w:r>
      <w:r>
        <w:rPr>
          <w:sz w:val="24"/>
        </w:rPr>
        <w:fldChar w:fldCharType="end"/>
      </w:r>
      <w:r>
        <w:rPr>
          <w:sz w:val="24"/>
        </w:rPr>
      </w:r>
      <w:r>
        <w:rPr>
          <w:sz w:val="24"/>
        </w:rPr>
        <w:fldChar w:fldCharType="separate"/>
      </w:r>
      <w:r>
        <w:rPr>
          <w:noProof/>
          <w:sz w:val="24"/>
        </w:rPr>
        <w:t>(4)</w:t>
      </w:r>
      <w:r>
        <w:rPr>
          <w:sz w:val="24"/>
        </w:rPr>
        <w:fldChar w:fldCharType="end"/>
      </w:r>
      <w:r>
        <w:rPr>
          <w:sz w:val="24"/>
        </w:rPr>
        <w:t>. Average of three</w:t>
      </w:r>
      <w:r w:rsidRPr="001E064A">
        <w:rPr>
          <w:sz w:val="24"/>
        </w:rPr>
        <w:t xml:space="preserve"> independent experiments </w:t>
      </w:r>
      <w:r>
        <w:rPr>
          <w:sz w:val="24"/>
        </w:rPr>
        <w:t xml:space="preserve">ran in triplicates </w:t>
      </w:r>
      <w:r w:rsidRPr="001E064A">
        <w:rPr>
          <w:sz w:val="24"/>
        </w:rPr>
        <w:t>are shown.</w:t>
      </w:r>
      <w:r>
        <w:rPr>
          <w:sz w:val="24"/>
        </w:rPr>
        <w:t xml:space="preserve"> </w:t>
      </w:r>
      <w:r w:rsidRPr="001E064A">
        <w:rPr>
          <w:sz w:val="24"/>
        </w:rPr>
        <w:t xml:space="preserve">Error </w:t>
      </w:r>
      <w:r w:rsidRPr="001E064A">
        <w:rPr>
          <w:sz w:val="24"/>
        </w:rPr>
        <w:lastRenderedPageBreak/>
        <w:t>bars, S.</w:t>
      </w:r>
      <w:r>
        <w:rPr>
          <w:sz w:val="24"/>
        </w:rPr>
        <w:t>E</w:t>
      </w:r>
      <w:r w:rsidRPr="001E064A">
        <w:rPr>
          <w:sz w:val="24"/>
        </w:rPr>
        <w:t>.</w:t>
      </w:r>
      <w:r>
        <w:rPr>
          <w:sz w:val="24"/>
        </w:rPr>
        <w:t xml:space="preserve">M. </w:t>
      </w:r>
      <w:r w:rsidR="00A436A7">
        <w:rPr>
          <w:sz w:val="24"/>
        </w:rPr>
        <w:t>G</w:t>
      </w:r>
      <w:r>
        <w:rPr>
          <w:sz w:val="24"/>
        </w:rPr>
        <w:t xml:space="preserve">. </w:t>
      </w:r>
      <w:r w:rsidRPr="001E064A">
        <w:rPr>
          <w:sz w:val="24"/>
        </w:rPr>
        <w:t>a phospho-RTK array reveals that HCC</w:t>
      </w:r>
      <w:r>
        <w:rPr>
          <w:sz w:val="24"/>
        </w:rPr>
        <w:t>827shEGFR clone9</w:t>
      </w:r>
      <w:r w:rsidRPr="001E064A">
        <w:rPr>
          <w:sz w:val="24"/>
        </w:rPr>
        <w:t xml:space="preserve"> cells </w:t>
      </w:r>
      <w:r>
        <w:rPr>
          <w:sz w:val="24"/>
        </w:rPr>
        <w:t>show no</w:t>
      </w:r>
      <w:r w:rsidRPr="001E064A">
        <w:rPr>
          <w:sz w:val="24"/>
        </w:rPr>
        <w:t xml:space="preserve"> phosphorylation of </w:t>
      </w:r>
      <w:r>
        <w:rPr>
          <w:sz w:val="24"/>
        </w:rPr>
        <w:t>42 RTKs</w:t>
      </w:r>
      <w:r w:rsidRPr="001E064A">
        <w:rPr>
          <w:sz w:val="24"/>
        </w:rPr>
        <w:t xml:space="preserve"> in the presence of 10</w:t>
      </w:r>
      <w:r w:rsidRPr="001E064A">
        <w:rPr>
          <w:rFonts w:cs="Arial"/>
          <w:sz w:val="24"/>
        </w:rPr>
        <w:t>µ</w:t>
      </w:r>
      <w:r w:rsidRPr="001E064A">
        <w:rPr>
          <w:sz w:val="24"/>
        </w:rPr>
        <w:t>mol/L gefitinib. Duplicate spots in the corners are phospho-tyrosine controls.</w:t>
      </w:r>
    </w:p>
    <w:p w14:paraId="5EA75DB7" w14:textId="77777777" w:rsidR="00086F4E" w:rsidRPr="001E064A" w:rsidRDefault="00086F4E" w:rsidP="00086F4E">
      <w:pPr>
        <w:spacing w:line="480" w:lineRule="auto"/>
        <w:jc w:val="both"/>
        <w:rPr>
          <w:sz w:val="24"/>
        </w:rPr>
      </w:pPr>
    </w:p>
    <w:p w14:paraId="55C328CB" w14:textId="77777777" w:rsidR="00086F4E" w:rsidRPr="00354F4F" w:rsidRDefault="00086F4E" w:rsidP="00086F4E">
      <w:pPr>
        <w:spacing w:line="480" w:lineRule="auto"/>
        <w:jc w:val="both"/>
        <w:rPr>
          <w:b/>
          <w:sz w:val="24"/>
        </w:rPr>
      </w:pPr>
      <w:r w:rsidRPr="00354F4F">
        <w:rPr>
          <w:b/>
          <w:sz w:val="24"/>
        </w:rPr>
        <w:t xml:space="preserve">Supplementary Figure </w:t>
      </w:r>
      <w:r>
        <w:rPr>
          <w:b/>
          <w:sz w:val="24"/>
        </w:rPr>
        <w:t>4</w:t>
      </w:r>
      <w:r w:rsidRPr="00354F4F">
        <w:rPr>
          <w:b/>
          <w:sz w:val="24"/>
        </w:rPr>
        <w:t xml:space="preserve">. </w:t>
      </w:r>
      <w:r w:rsidRPr="001E064A">
        <w:rPr>
          <w:b/>
          <w:sz w:val="24"/>
        </w:rPr>
        <w:t>Concurrent EGFR and TGF</w:t>
      </w:r>
      <w:r w:rsidRPr="001E064A">
        <w:rPr>
          <w:rFonts w:cs="Arial"/>
          <w:b/>
          <w:sz w:val="24"/>
        </w:rPr>
        <w:t>β</w:t>
      </w:r>
      <w:r w:rsidRPr="001E064A">
        <w:rPr>
          <w:b/>
          <w:sz w:val="24"/>
        </w:rPr>
        <w:t>R inhibition prevents mesenchymal transition but does not avert emergence of EGFR TKI resistance.</w:t>
      </w:r>
      <w:r>
        <w:rPr>
          <w:b/>
          <w:sz w:val="24"/>
        </w:rPr>
        <w:t xml:space="preserve"> </w:t>
      </w:r>
    </w:p>
    <w:p w14:paraId="3B00E27E" w14:textId="2FEC2B53" w:rsidR="00086F4E" w:rsidRPr="001E064A" w:rsidRDefault="00086F4E" w:rsidP="00086F4E">
      <w:pPr>
        <w:spacing w:line="480" w:lineRule="auto"/>
        <w:jc w:val="both"/>
        <w:rPr>
          <w:sz w:val="24"/>
        </w:rPr>
      </w:pPr>
      <w:r>
        <w:rPr>
          <w:sz w:val="24"/>
        </w:rPr>
        <w:t>A</w:t>
      </w:r>
      <w:r w:rsidRPr="001E064A">
        <w:rPr>
          <w:sz w:val="24"/>
        </w:rPr>
        <w:t>. immunoblot showing mesenchymal transition in HCC</w:t>
      </w:r>
      <w:r>
        <w:rPr>
          <w:sz w:val="24"/>
        </w:rPr>
        <w:t>827</w:t>
      </w:r>
      <w:r w:rsidRPr="001E064A">
        <w:rPr>
          <w:sz w:val="24"/>
        </w:rPr>
        <w:t xml:space="preserve"> cells treated with gefitinib over the course of 3 to 6 months. The presence of SB431542 prevents mesenchymal transition induced by continuous gefitinib treatment in HCC</w:t>
      </w:r>
      <w:r>
        <w:rPr>
          <w:sz w:val="24"/>
        </w:rPr>
        <w:t>827</w:t>
      </w:r>
      <w:r w:rsidRPr="001E064A">
        <w:rPr>
          <w:sz w:val="24"/>
        </w:rPr>
        <w:t xml:space="preserve"> cells. Lysates were made at indicated times and they were subjected to Western blot with antibodies indicated.</w:t>
      </w:r>
      <w:r>
        <w:rPr>
          <w:sz w:val="24"/>
        </w:rPr>
        <w:t xml:space="preserve"> </w:t>
      </w:r>
      <w:r w:rsidR="003759E2">
        <w:rPr>
          <w:sz w:val="24"/>
        </w:rPr>
        <w:t>B. immun</w:t>
      </w:r>
      <w:r w:rsidR="00A93D26">
        <w:rPr>
          <w:sz w:val="24"/>
        </w:rPr>
        <w:t>o</w:t>
      </w:r>
      <w:r w:rsidR="003759E2">
        <w:rPr>
          <w:sz w:val="24"/>
        </w:rPr>
        <w:t xml:space="preserve">blot showing epithelial (E-Cadherin) and mesenchymal (N-Cadherin, Vimentin, and CD44) </w:t>
      </w:r>
      <w:r w:rsidR="006A18A1">
        <w:rPr>
          <w:sz w:val="24"/>
        </w:rPr>
        <w:t xml:space="preserve">markers </w:t>
      </w:r>
      <w:r w:rsidR="003759E2">
        <w:rPr>
          <w:sz w:val="24"/>
        </w:rPr>
        <w:t>in HCC4006 parental and resistant cells. Ge-R cells exhibit strong mesenchymal phenotype while GeSB-R cells remain epithelial.  C</w:t>
      </w:r>
      <w:r>
        <w:rPr>
          <w:sz w:val="24"/>
        </w:rPr>
        <w:t xml:space="preserve">. </w:t>
      </w:r>
      <w:r w:rsidRPr="001E064A">
        <w:rPr>
          <w:sz w:val="24"/>
        </w:rPr>
        <w:t xml:space="preserve">72 hours cell viability assay with </w:t>
      </w:r>
      <w:r>
        <w:rPr>
          <w:sz w:val="24"/>
        </w:rPr>
        <w:t>gefitinib or afatinib</w:t>
      </w:r>
      <w:r w:rsidRPr="001E064A">
        <w:rPr>
          <w:sz w:val="24"/>
        </w:rPr>
        <w:t xml:space="preserve">. Note </w:t>
      </w:r>
      <w:r>
        <w:rPr>
          <w:sz w:val="24"/>
        </w:rPr>
        <w:t>HCC4006Ge-R cells are</w:t>
      </w:r>
      <w:r w:rsidRPr="001E064A">
        <w:rPr>
          <w:sz w:val="24"/>
        </w:rPr>
        <w:t xml:space="preserve"> resistant to </w:t>
      </w:r>
      <w:r>
        <w:rPr>
          <w:sz w:val="24"/>
        </w:rPr>
        <w:t>gefitinib and afatinib; however, HCC4006GeSB-R cells treated with afatinib show reduced viability.</w:t>
      </w:r>
      <w:r w:rsidRPr="001E064A">
        <w:rPr>
          <w:sz w:val="24"/>
        </w:rPr>
        <w:t xml:space="preserve"> Data points are average of duplicate wells from </w:t>
      </w:r>
      <w:r>
        <w:rPr>
          <w:sz w:val="24"/>
        </w:rPr>
        <w:t>three</w:t>
      </w:r>
      <w:r w:rsidRPr="001E064A">
        <w:rPr>
          <w:sz w:val="24"/>
        </w:rPr>
        <w:t xml:space="preserve"> independent assays. Error bars, S.D.</w:t>
      </w:r>
      <w:r>
        <w:rPr>
          <w:sz w:val="24"/>
        </w:rPr>
        <w:t xml:space="preserve"> </w:t>
      </w:r>
      <w:r w:rsidR="003759E2">
        <w:rPr>
          <w:sz w:val="24"/>
        </w:rPr>
        <w:t>D</w:t>
      </w:r>
      <w:r>
        <w:rPr>
          <w:sz w:val="24"/>
        </w:rPr>
        <w:t xml:space="preserve">. annexin V assay showing HCC4006GeSB-R cells undergo statistically significant (*p=0.0385, Student’s t-test) apoptosis upon </w:t>
      </w:r>
      <w:r w:rsidR="00D2317A">
        <w:rPr>
          <w:sz w:val="24"/>
        </w:rPr>
        <w:t xml:space="preserve">afatinib </w:t>
      </w:r>
      <w:r>
        <w:rPr>
          <w:sz w:val="24"/>
        </w:rPr>
        <w:t xml:space="preserve">treatment (Right). (Left) representative flow histogram of Annexin V apoptosis assays. Quantification of apoptosis assay by Annexin V assay </w:t>
      </w:r>
      <w:r w:rsidR="00A93D26">
        <w:rPr>
          <w:sz w:val="24"/>
        </w:rPr>
        <w:t xml:space="preserve">is </w:t>
      </w:r>
      <w:r>
        <w:rPr>
          <w:sz w:val="24"/>
        </w:rPr>
        <w:t>from average of three independent assays. Bars, S.D.</w:t>
      </w:r>
    </w:p>
    <w:p w14:paraId="2BFDC115" w14:textId="77777777" w:rsidR="00086F4E" w:rsidRDefault="00086F4E" w:rsidP="00086F4E">
      <w:pPr>
        <w:spacing w:line="480" w:lineRule="auto"/>
        <w:jc w:val="both"/>
        <w:rPr>
          <w:sz w:val="24"/>
        </w:rPr>
      </w:pPr>
    </w:p>
    <w:p w14:paraId="40E51D24" w14:textId="77777777" w:rsidR="00086F4E" w:rsidRDefault="00086F4E" w:rsidP="00086F4E">
      <w:pPr>
        <w:spacing w:line="480" w:lineRule="auto"/>
        <w:jc w:val="both"/>
        <w:rPr>
          <w:sz w:val="24"/>
        </w:rPr>
      </w:pPr>
      <w:r w:rsidRPr="00354F4F">
        <w:rPr>
          <w:b/>
          <w:sz w:val="24"/>
        </w:rPr>
        <w:lastRenderedPageBreak/>
        <w:t xml:space="preserve">Supplementary Figure </w:t>
      </w:r>
      <w:r>
        <w:rPr>
          <w:b/>
          <w:sz w:val="24"/>
        </w:rPr>
        <w:t>5</w:t>
      </w:r>
      <w:r w:rsidRPr="00354F4F">
        <w:rPr>
          <w:b/>
          <w:sz w:val="24"/>
        </w:rPr>
        <w:t xml:space="preserve">. </w:t>
      </w:r>
      <w:r>
        <w:rPr>
          <w:b/>
          <w:sz w:val="24"/>
        </w:rPr>
        <w:t>AZD9291 treatment induces</w:t>
      </w:r>
      <w:r w:rsidRPr="001E064A">
        <w:rPr>
          <w:b/>
          <w:sz w:val="24"/>
        </w:rPr>
        <w:t xml:space="preserve"> </w:t>
      </w:r>
      <w:r>
        <w:rPr>
          <w:b/>
          <w:sz w:val="24"/>
        </w:rPr>
        <w:t xml:space="preserve">significant apoptosis </w:t>
      </w:r>
      <w:r w:rsidRPr="001E064A">
        <w:rPr>
          <w:b/>
          <w:sz w:val="24"/>
        </w:rPr>
        <w:t>in HCC4006</w:t>
      </w:r>
      <w:r>
        <w:rPr>
          <w:b/>
          <w:sz w:val="24"/>
        </w:rPr>
        <w:t xml:space="preserve">GeSB-R cells with </w:t>
      </w:r>
      <w:r w:rsidRPr="001E064A">
        <w:rPr>
          <w:b/>
          <w:sz w:val="24"/>
        </w:rPr>
        <w:t>acquired T790M mutation.</w:t>
      </w:r>
    </w:p>
    <w:p w14:paraId="309BD81A" w14:textId="734C4B42" w:rsidR="00086F4E" w:rsidRDefault="00086F4E" w:rsidP="00086F4E">
      <w:pPr>
        <w:spacing w:line="480" w:lineRule="auto"/>
        <w:jc w:val="both"/>
        <w:rPr>
          <w:sz w:val="24"/>
        </w:rPr>
      </w:pPr>
      <w:r>
        <w:rPr>
          <w:sz w:val="24"/>
        </w:rPr>
        <w:t xml:space="preserve">A. </w:t>
      </w:r>
      <w:r w:rsidR="001B4893" w:rsidRPr="00580276">
        <w:rPr>
          <w:sz w:val="24"/>
          <w:szCs w:val="24"/>
        </w:rPr>
        <w:t xml:space="preserve">irreversible EGFR inhibitor AZD9291 suppresses EGFR activity and its downstream signaling in HCC4006GeSB-R cells harboring secondary T790M mutation. HCC4006, HCC4006Ge-R, and HCC4006GeSB-R cells were treated with DMSO (-) or 500nmol/L AZD9291 (+) for 2 hours and lysates were made. Lysates were subject to Western blot with antibodies indicated. Representative blots from more than three independent experiments are shown. </w:t>
      </w:r>
      <w:r w:rsidR="006A18A1">
        <w:rPr>
          <w:sz w:val="24"/>
        </w:rPr>
        <w:t xml:space="preserve">B. </w:t>
      </w:r>
      <w:r w:rsidR="006A18A1" w:rsidRPr="001E064A">
        <w:rPr>
          <w:sz w:val="24"/>
        </w:rPr>
        <w:t xml:space="preserve">72 hours cell viability assay with </w:t>
      </w:r>
      <w:r w:rsidR="006A18A1">
        <w:rPr>
          <w:sz w:val="24"/>
        </w:rPr>
        <w:t>gefitinib or AZD9291</w:t>
      </w:r>
      <w:r w:rsidR="006A18A1" w:rsidRPr="001E064A">
        <w:rPr>
          <w:sz w:val="24"/>
        </w:rPr>
        <w:t xml:space="preserve">. Note </w:t>
      </w:r>
      <w:r w:rsidR="006A18A1">
        <w:rPr>
          <w:sz w:val="24"/>
        </w:rPr>
        <w:t>HCC4006Ge-R cells are</w:t>
      </w:r>
      <w:r w:rsidR="006A18A1" w:rsidRPr="001E064A">
        <w:rPr>
          <w:sz w:val="24"/>
        </w:rPr>
        <w:t xml:space="preserve"> resistant to </w:t>
      </w:r>
      <w:r w:rsidR="006A18A1">
        <w:rPr>
          <w:sz w:val="24"/>
        </w:rPr>
        <w:t>gefitinib and AZD9291; however, HCC4006GeSB-R cells treated with afatinib show reduced viability.</w:t>
      </w:r>
      <w:r w:rsidR="006A18A1" w:rsidRPr="001E064A">
        <w:rPr>
          <w:sz w:val="24"/>
        </w:rPr>
        <w:t xml:space="preserve"> Data points are average of duplicate wells from </w:t>
      </w:r>
      <w:r w:rsidR="006A18A1">
        <w:rPr>
          <w:sz w:val="24"/>
        </w:rPr>
        <w:t>three</w:t>
      </w:r>
      <w:r w:rsidR="006A18A1" w:rsidRPr="001E064A">
        <w:rPr>
          <w:sz w:val="24"/>
        </w:rPr>
        <w:t xml:space="preserve"> independent assays. Error bars, S.D.</w:t>
      </w:r>
    </w:p>
    <w:p w14:paraId="4D7B5BC5" w14:textId="77777777" w:rsidR="00086F4E" w:rsidRDefault="00086F4E" w:rsidP="00086F4E">
      <w:pPr>
        <w:spacing w:line="480" w:lineRule="auto"/>
        <w:jc w:val="both"/>
        <w:rPr>
          <w:sz w:val="24"/>
        </w:rPr>
      </w:pPr>
    </w:p>
    <w:p w14:paraId="107C66FE" w14:textId="77777777" w:rsidR="00086F4E" w:rsidRDefault="00086F4E" w:rsidP="00425EE7">
      <w:pPr>
        <w:spacing w:line="480" w:lineRule="auto"/>
        <w:jc w:val="both"/>
        <w:rPr>
          <w:sz w:val="24"/>
        </w:rPr>
      </w:pPr>
      <w:r w:rsidRPr="00354F4F">
        <w:rPr>
          <w:b/>
          <w:sz w:val="24"/>
        </w:rPr>
        <w:t xml:space="preserve">Supplementary Figure </w:t>
      </w:r>
      <w:r>
        <w:rPr>
          <w:b/>
          <w:sz w:val="24"/>
        </w:rPr>
        <w:t>6</w:t>
      </w:r>
      <w:r w:rsidRPr="00354F4F">
        <w:rPr>
          <w:b/>
          <w:sz w:val="24"/>
        </w:rPr>
        <w:t xml:space="preserve">. </w:t>
      </w:r>
      <w:r>
        <w:rPr>
          <w:b/>
          <w:sz w:val="24"/>
        </w:rPr>
        <w:t>Distribution of cells harboring T790M in PC9 and HCC4006 cells and STR analysis for HCC4006 cells and HCC4006 gefitinib resistant cells</w:t>
      </w:r>
      <w:r w:rsidRPr="001E064A">
        <w:rPr>
          <w:b/>
          <w:sz w:val="24"/>
        </w:rPr>
        <w:t>.</w:t>
      </w:r>
    </w:p>
    <w:p w14:paraId="0F87CA42" w14:textId="7DD635AB" w:rsidR="00086F4E" w:rsidRDefault="00086F4E" w:rsidP="00425EE7">
      <w:pPr>
        <w:spacing w:line="480" w:lineRule="auto"/>
        <w:jc w:val="both"/>
        <w:rPr>
          <w:sz w:val="24"/>
        </w:rPr>
      </w:pPr>
      <w:r>
        <w:rPr>
          <w:sz w:val="24"/>
        </w:rPr>
        <w:t>A. two-dimensional analysis from ddPCR.</w:t>
      </w:r>
      <w:r w:rsidR="002C4E93">
        <w:rPr>
          <w:sz w:val="24"/>
        </w:rPr>
        <w:t xml:space="preserve"> </w:t>
      </w:r>
      <w:r w:rsidR="00425EE7" w:rsidRPr="00425EE7">
        <w:rPr>
          <w:sz w:val="24"/>
        </w:rPr>
        <w:t xml:space="preserve">Droplet digital PCR using genomic DNA from HCC4006 cells and PC9 cells showed a subclonal T790M mutation not detected by </w:t>
      </w:r>
      <w:r w:rsidR="00A93D26">
        <w:rPr>
          <w:sz w:val="24"/>
        </w:rPr>
        <w:t>Sanger sequencing.</w:t>
      </w:r>
      <w:r w:rsidR="00321820">
        <w:rPr>
          <w:sz w:val="24"/>
        </w:rPr>
        <w:t xml:space="preserve"> </w:t>
      </w:r>
      <w:r w:rsidR="00425EE7" w:rsidRPr="00425EE7">
        <w:rPr>
          <w:sz w:val="24"/>
        </w:rPr>
        <w:t>FAM (blue) droplets indicate the presence of T790M mutant EGFR DNA, VIC (green) droplets indicate the presence of T79</w:t>
      </w:r>
      <w:r w:rsidR="00425EE7">
        <w:rPr>
          <w:sz w:val="24"/>
        </w:rPr>
        <w:t xml:space="preserve">0 wild type </w:t>
      </w:r>
      <w:r w:rsidR="00425EE7" w:rsidRPr="002F3F43">
        <w:rPr>
          <w:i/>
          <w:sz w:val="24"/>
        </w:rPr>
        <w:t>EGFR</w:t>
      </w:r>
      <w:r w:rsidR="00425EE7">
        <w:rPr>
          <w:sz w:val="24"/>
        </w:rPr>
        <w:t xml:space="preserve"> DNA, and </w:t>
      </w:r>
      <w:r w:rsidR="00425EE7" w:rsidRPr="00425EE7">
        <w:rPr>
          <w:sz w:val="24"/>
        </w:rPr>
        <w:t xml:space="preserve">orange droplets indicate the presence of both T790M mutant and T790 wild type DNA. </w:t>
      </w:r>
      <w:r w:rsidR="002C4E93">
        <w:rPr>
          <w:sz w:val="24"/>
        </w:rPr>
        <w:t>NTC: Non-Template Control.</w:t>
      </w:r>
      <w:r>
        <w:rPr>
          <w:sz w:val="24"/>
        </w:rPr>
        <w:t xml:space="preserve"> </w:t>
      </w:r>
    </w:p>
    <w:p w14:paraId="6767115A" w14:textId="77777777" w:rsidR="00A268A5" w:rsidRDefault="00A268A5">
      <w:bookmarkStart w:id="0" w:name="_GoBack"/>
      <w:bookmarkEnd w:id="0"/>
    </w:p>
    <w:sectPr w:rsidR="00A26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E"/>
    <w:rsid w:val="00086F4E"/>
    <w:rsid w:val="00110013"/>
    <w:rsid w:val="001351C8"/>
    <w:rsid w:val="0016557C"/>
    <w:rsid w:val="00183301"/>
    <w:rsid w:val="001B4893"/>
    <w:rsid w:val="002450A2"/>
    <w:rsid w:val="002C4E93"/>
    <w:rsid w:val="002D009B"/>
    <w:rsid w:val="002F3F43"/>
    <w:rsid w:val="003011CA"/>
    <w:rsid w:val="00321820"/>
    <w:rsid w:val="00361CF4"/>
    <w:rsid w:val="003759E2"/>
    <w:rsid w:val="00425EE7"/>
    <w:rsid w:val="004634F2"/>
    <w:rsid w:val="00480353"/>
    <w:rsid w:val="004B26A5"/>
    <w:rsid w:val="004D239C"/>
    <w:rsid w:val="005955A9"/>
    <w:rsid w:val="005C3D3E"/>
    <w:rsid w:val="00650592"/>
    <w:rsid w:val="00687AA7"/>
    <w:rsid w:val="006A18A1"/>
    <w:rsid w:val="007A5F35"/>
    <w:rsid w:val="00803578"/>
    <w:rsid w:val="00914D44"/>
    <w:rsid w:val="00A101A5"/>
    <w:rsid w:val="00A268A5"/>
    <w:rsid w:val="00A436A7"/>
    <w:rsid w:val="00A93D26"/>
    <w:rsid w:val="00BD37BD"/>
    <w:rsid w:val="00C803FE"/>
    <w:rsid w:val="00D2317A"/>
    <w:rsid w:val="00D87CE6"/>
    <w:rsid w:val="00DB2398"/>
    <w:rsid w:val="00F52226"/>
    <w:rsid w:val="00FE171D"/>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79482"/>
  <w15:docId w15:val="{03A55093-1E6C-4645-B450-7FAFB70B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4E"/>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59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3D26"/>
    <w:rPr>
      <w:sz w:val="18"/>
      <w:szCs w:val="18"/>
    </w:rPr>
  </w:style>
  <w:style w:type="paragraph" w:styleId="CommentText">
    <w:name w:val="annotation text"/>
    <w:basedOn w:val="Normal"/>
    <w:link w:val="CommentTextChar"/>
    <w:uiPriority w:val="99"/>
    <w:semiHidden/>
    <w:unhideWhenUsed/>
    <w:rsid w:val="00A93D26"/>
    <w:rPr>
      <w:sz w:val="24"/>
      <w:szCs w:val="24"/>
    </w:rPr>
  </w:style>
  <w:style w:type="character" w:customStyle="1" w:styleId="CommentTextChar">
    <w:name w:val="Comment Text Char"/>
    <w:basedOn w:val="DefaultParagraphFont"/>
    <w:link w:val="CommentText"/>
    <w:uiPriority w:val="99"/>
    <w:semiHidden/>
    <w:rsid w:val="00A93D26"/>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A93D26"/>
    <w:rPr>
      <w:b/>
      <w:bCs/>
      <w:sz w:val="20"/>
      <w:szCs w:val="20"/>
    </w:rPr>
  </w:style>
  <w:style w:type="character" w:customStyle="1" w:styleId="CommentSubjectChar">
    <w:name w:val="Comment Subject Char"/>
    <w:basedOn w:val="CommentTextChar"/>
    <w:link w:val="CommentSubject"/>
    <w:uiPriority w:val="99"/>
    <w:semiHidden/>
    <w:rsid w:val="00A93D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Shimamura</dc:creator>
  <cp:keywords/>
  <dc:description/>
  <cp:lastModifiedBy>Takeshi Shimamura</cp:lastModifiedBy>
  <cp:revision>6</cp:revision>
  <dcterms:created xsi:type="dcterms:W3CDTF">2015-04-29T19:18:00Z</dcterms:created>
  <dcterms:modified xsi:type="dcterms:W3CDTF">2015-05-18T15:08:00Z</dcterms:modified>
</cp:coreProperties>
</file>