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C75" w:rsidRPr="00F205AF" w:rsidRDefault="00A24C75" w:rsidP="00A24C75">
      <w:pPr>
        <w:spacing w:after="0" w:line="480" w:lineRule="auto"/>
        <w:jc w:val="both"/>
        <w:rPr>
          <w:rFonts w:ascii="Times New Roman" w:hAnsi="Times New Roman" w:cs="Times New Roman"/>
          <w:b/>
          <w:bCs/>
          <w:sz w:val="24"/>
          <w:szCs w:val="24"/>
          <w:lang w:val="en-US"/>
        </w:rPr>
      </w:pPr>
      <w:r w:rsidRPr="00F205AF">
        <w:rPr>
          <w:rFonts w:ascii="Times New Roman" w:hAnsi="Times New Roman" w:cs="Times New Roman"/>
          <w:b/>
          <w:bCs/>
          <w:sz w:val="24"/>
          <w:szCs w:val="24"/>
          <w:lang w:val="en-US"/>
        </w:rPr>
        <w:t>SUPPLEMENTARY MATERIAL</w:t>
      </w:r>
    </w:p>
    <w:p w:rsidR="00A24C75" w:rsidRPr="00F205AF" w:rsidRDefault="00A24C75" w:rsidP="00A24C75">
      <w:pPr>
        <w:spacing w:after="0" w:line="480" w:lineRule="auto"/>
        <w:jc w:val="both"/>
        <w:rPr>
          <w:rFonts w:ascii="Times New Roman" w:hAnsi="Times New Roman" w:cs="Times New Roman"/>
          <w:b/>
          <w:bCs/>
          <w:sz w:val="24"/>
          <w:szCs w:val="24"/>
          <w:lang w:val="en-US"/>
        </w:rPr>
      </w:pPr>
    </w:p>
    <w:p w:rsidR="00A24C75" w:rsidRPr="00F205AF" w:rsidRDefault="00A24C75" w:rsidP="00A24C75">
      <w:pPr>
        <w:spacing w:after="0" w:line="480" w:lineRule="auto"/>
        <w:jc w:val="both"/>
        <w:rPr>
          <w:rFonts w:ascii="Times New Roman" w:hAnsi="Times New Roman" w:cs="Times New Roman"/>
          <w:sz w:val="24"/>
          <w:szCs w:val="24"/>
          <w:lang w:val="en-US"/>
        </w:rPr>
      </w:pPr>
      <w:proofErr w:type="gramStart"/>
      <w:r w:rsidRPr="00F205AF">
        <w:rPr>
          <w:rFonts w:ascii="Times New Roman" w:hAnsi="Times New Roman" w:cs="Times New Roman"/>
          <w:b/>
          <w:bCs/>
          <w:sz w:val="24"/>
          <w:szCs w:val="24"/>
          <w:lang w:val="en-US"/>
        </w:rPr>
        <w:t>Supplementary Table 1.</w:t>
      </w:r>
      <w:proofErr w:type="gramEnd"/>
      <w:r w:rsidRPr="00F205AF">
        <w:rPr>
          <w:rFonts w:ascii="Times New Roman" w:hAnsi="Times New Roman" w:cs="Times New Roman"/>
          <w:b/>
          <w:bCs/>
          <w:sz w:val="24"/>
          <w:szCs w:val="24"/>
          <w:lang w:val="en-US"/>
        </w:rPr>
        <w:t xml:space="preserve"> </w:t>
      </w:r>
      <w:proofErr w:type="spellStart"/>
      <w:proofErr w:type="gramStart"/>
      <w:r w:rsidRPr="00F205AF">
        <w:rPr>
          <w:rFonts w:ascii="Times New Roman" w:hAnsi="Times New Roman" w:cs="Times New Roman"/>
          <w:sz w:val="24"/>
          <w:szCs w:val="24"/>
          <w:lang w:val="en-US"/>
        </w:rPr>
        <w:t>Frameshift</w:t>
      </w:r>
      <w:proofErr w:type="spellEnd"/>
      <w:r w:rsidRPr="00F205AF">
        <w:rPr>
          <w:rFonts w:ascii="Times New Roman" w:hAnsi="Times New Roman" w:cs="Times New Roman"/>
          <w:sz w:val="24"/>
          <w:szCs w:val="24"/>
          <w:lang w:val="en-US"/>
        </w:rPr>
        <w:t xml:space="preserve"> mutations within target genes in microsatellite unstable colorectal cancers.</w:t>
      </w:r>
      <w:proofErr w:type="gramEnd"/>
      <w:r w:rsidRPr="00F205AF">
        <w:rPr>
          <w:rFonts w:ascii="Times New Roman" w:hAnsi="Times New Roman" w:cs="Times New Roman"/>
          <w:sz w:val="24"/>
          <w:szCs w:val="24"/>
          <w:lang w:val="en-US"/>
        </w:rPr>
        <w:t xml:space="preserve"> Frequency of mutations and proportion of tumors with mutations in all malignant cells are given for two independent series and for all patients (n=87, n=35 and n=122).</w:t>
      </w:r>
    </w:p>
    <w:p w:rsidR="00A24C75" w:rsidRPr="00F205AF" w:rsidRDefault="00A24C75" w:rsidP="00A24C75">
      <w:pPr>
        <w:spacing w:after="0" w:line="480" w:lineRule="auto"/>
        <w:jc w:val="both"/>
        <w:rPr>
          <w:rFonts w:ascii="Times New Roman" w:hAnsi="Times New Roman" w:cs="Times New Roman"/>
          <w:sz w:val="24"/>
          <w:szCs w:val="24"/>
          <w:lang w:val="en-US"/>
        </w:rPr>
      </w:pPr>
    </w:p>
    <w:p w:rsidR="00A24C75" w:rsidRPr="00F205AF" w:rsidRDefault="00A24C75" w:rsidP="00A24C75">
      <w:pPr>
        <w:spacing w:after="0" w:line="480" w:lineRule="auto"/>
        <w:jc w:val="both"/>
        <w:rPr>
          <w:rFonts w:ascii="Times New Roman" w:hAnsi="Times New Roman" w:cs="Times New Roman"/>
          <w:sz w:val="24"/>
          <w:szCs w:val="24"/>
          <w:lang w:val="en-US"/>
        </w:rPr>
      </w:pPr>
      <w:proofErr w:type="gramStart"/>
      <w:r w:rsidRPr="00F205AF">
        <w:rPr>
          <w:rFonts w:ascii="Times New Roman" w:hAnsi="Times New Roman" w:cs="Times New Roman"/>
          <w:b/>
          <w:bCs/>
          <w:sz w:val="24"/>
          <w:szCs w:val="24"/>
          <w:lang w:val="en-US"/>
        </w:rPr>
        <w:t>Supplementary Table 2.</w:t>
      </w:r>
      <w:proofErr w:type="gramEnd"/>
      <w:r w:rsidRPr="00F205AF">
        <w:rPr>
          <w:rFonts w:ascii="Times New Roman" w:hAnsi="Times New Roman" w:cs="Times New Roman"/>
          <w:b/>
          <w:bCs/>
          <w:sz w:val="24"/>
          <w:szCs w:val="24"/>
          <w:lang w:val="en-US"/>
        </w:rPr>
        <w:t xml:space="preserve"> </w:t>
      </w:r>
      <w:proofErr w:type="gramStart"/>
      <w:r w:rsidRPr="00F205AF">
        <w:rPr>
          <w:rFonts w:ascii="Times New Roman" w:hAnsi="Times New Roman" w:cs="Times New Roman"/>
          <w:sz w:val="24"/>
          <w:szCs w:val="24"/>
          <w:lang w:val="en-US"/>
        </w:rPr>
        <w:t xml:space="preserve">Number of </w:t>
      </w:r>
      <w:proofErr w:type="spellStart"/>
      <w:r w:rsidRPr="00F205AF">
        <w:rPr>
          <w:rFonts w:ascii="Times New Roman" w:hAnsi="Times New Roman" w:cs="Times New Roman"/>
          <w:sz w:val="24"/>
          <w:szCs w:val="24"/>
          <w:lang w:val="en-US"/>
        </w:rPr>
        <w:t>frameshift</w:t>
      </w:r>
      <w:proofErr w:type="spellEnd"/>
      <w:r w:rsidRPr="00F205AF">
        <w:rPr>
          <w:rFonts w:ascii="Times New Roman" w:hAnsi="Times New Roman" w:cs="Times New Roman"/>
          <w:sz w:val="24"/>
          <w:szCs w:val="24"/>
          <w:lang w:val="en-US"/>
        </w:rPr>
        <w:t xml:space="preserve"> mutations according to several clinical characteristics.</w:t>
      </w:r>
      <w:proofErr w:type="gramEnd"/>
    </w:p>
    <w:p w:rsidR="00A24C75" w:rsidRPr="00F205AF" w:rsidRDefault="00A24C75" w:rsidP="00A24C75">
      <w:pPr>
        <w:spacing w:after="0" w:line="480" w:lineRule="auto"/>
        <w:jc w:val="both"/>
        <w:rPr>
          <w:rFonts w:ascii="Times New Roman" w:hAnsi="Times New Roman" w:cs="Times New Roman"/>
          <w:sz w:val="24"/>
          <w:szCs w:val="24"/>
          <w:lang w:val="en-US"/>
        </w:rPr>
      </w:pPr>
      <w:r w:rsidRPr="00F205AF">
        <w:rPr>
          <w:rFonts w:ascii="Times New Roman" w:hAnsi="Times New Roman" w:cs="Times New Roman"/>
          <w:sz w:val="24"/>
          <w:szCs w:val="24"/>
          <w:lang w:val="en-US"/>
        </w:rPr>
        <w:t xml:space="preserve"> Number of </w:t>
      </w:r>
      <w:proofErr w:type="spellStart"/>
      <w:r w:rsidRPr="00F205AF">
        <w:rPr>
          <w:rFonts w:ascii="Times New Roman" w:hAnsi="Times New Roman" w:cs="Times New Roman"/>
          <w:sz w:val="24"/>
          <w:szCs w:val="24"/>
          <w:lang w:val="en-US"/>
        </w:rPr>
        <w:t>frameshift</w:t>
      </w:r>
      <w:proofErr w:type="spellEnd"/>
      <w:r w:rsidRPr="00F205AF">
        <w:rPr>
          <w:rFonts w:ascii="Times New Roman" w:hAnsi="Times New Roman" w:cs="Times New Roman"/>
          <w:sz w:val="24"/>
          <w:szCs w:val="24"/>
          <w:lang w:val="en-US"/>
        </w:rPr>
        <w:t xml:space="preserve"> mutations are given for two independent series and for all patients (n=87, n=35 and n=122). </w:t>
      </w:r>
      <w:r w:rsidRPr="00F205AF">
        <w:rPr>
          <w:rFonts w:ascii="Times New Roman" w:hAnsi="Times New Roman" w:cs="Times New Roman"/>
          <w:i/>
          <w:sz w:val="24"/>
          <w:szCs w:val="24"/>
          <w:lang w:val="en-US"/>
        </w:rPr>
        <w:t xml:space="preserve">P </w:t>
      </w:r>
      <w:r w:rsidRPr="00F205AF">
        <w:rPr>
          <w:rFonts w:ascii="Times New Roman" w:hAnsi="Times New Roman" w:cs="Times New Roman"/>
          <w:sz w:val="24"/>
          <w:szCs w:val="24"/>
          <w:lang w:val="en-US"/>
        </w:rPr>
        <w:t xml:space="preserve">values are given in bold; </w:t>
      </w:r>
      <w:r w:rsidRPr="00F205AF">
        <w:rPr>
          <w:rFonts w:ascii="Times New Roman" w:hAnsi="Times New Roman" w:cs="Times New Roman"/>
          <w:iCs/>
          <w:sz w:val="24"/>
          <w:szCs w:val="24"/>
          <w:lang w:val="en-US"/>
        </w:rPr>
        <w:t xml:space="preserve">n, number of patients; ns, not significant; *, for the smaller second series, no significant association between </w:t>
      </w:r>
      <w:r w:rsidRPr="00F205AF">
        <w:rPr>
          <w:rFonts w:ascii="Times New Roman" w:hAnsi="Times New Roman" w:cs="Times New Roman"/>
          <w:sz w:val="24"/>
          <w:szCs w:val="24"/>
          <w:lang w:val="en-US"/>
        </w:rPr>
        <w:t xml:space="preserve">number of </w:t>
      </w:r>
      <w:proofErr w:type="spellStart"/>
      <w:r w:rsidRPr="00F205AF">
        <w:rPr>
          <w:rFonts w:ascii="Times New Roman" w:hAnsi="Times New Roman" w:cs="Times New Roman"/>
          <w:sz w:val="24"/>
          <w:szCs w:val="24"/>
          <w:lang w:val="en-US"/>
        </w:rPr>
        <w:t>frameshift</w:t>
      </w:r>
      <w:proofErr w:type="spellEnd"/>
      <w:r w:rsidRPr="00F205AF">
        <w:rPr>
          <w:rFonts w:ascii="Times New Roman" w:hAnsi="Times New Roman" w:cs="Times New Roman"/>
          <w:sz w:val="24"/>
          <w:szCs w:val="24"/>
          <w:lang w:val="en-US"/>
        </w:rPr>
        <w:t xml:space="preserve"> mutations and clinical characteristics could be found. </w:t>
      </w:r>
    </w:p>
    <w:p w:rsidR="00A24C75" w:rsidRPr="00F205AF" w:rsidRDefault="00A24C75" w:rsidP="00A24C75">
      <w:pPr>
        <w:spacing w:after="0" w:line="480" w:lineRule="auto"/>
        <w:jc w:val="both"/>
        <w:rPr>
          <w:rFonts w:ascii="Times New Roman" w:hAnsi="Times New Roman" w:cs="Times New Roman"/>
          <w:b/>
          <w:bCs/>
          <w:sz w:val="24"/>
          <w:szCs w:val="24"/>
          <w:lang w:val="en-US"/>
        </w:rPr>
      </w:pPr>
    </w:p>
    <w:p w:rsidR="00A24C75" w:rsidRPr="00F205AF" w:rsidRDefault="00A24C75" w:rsidP="00A24C75">
      <w:pPr>
        <w:spacing w:after="0" w:line="480" w:lineRule="auto"/>
        <w:jc w:val="both"/>
        <w:rPr>
          <w:rFonts w:ascii="Times New Roman" w:hAnsi="Times New Roman" w:cs="Times New Roman"/>
          <w:b/>
          <w:bCs/>
          <w:sz w:val="24"/>
          <w:szCs w:val="24"/>
          <w:lang w:val="en-US"/>
        </w:rPr>
      </w:pPr>
      <w:proofErr w:type="gramStart"/>
      <w:r w:rsidRPr="00F205AF">
        <w:rPr>
          <w:rFonts w:ascii="Times New Roman" w:hAnsi="Times New Roman" w:cs="Times New Roman"/>
          <w:b/>
          <w:bCs/>
          <w:sz w:val="24"/>
          <w:szCs w:val="24"/>
          <w:lang w:val="en-US"/>
        </w:rPr>
        <w:t>Supplementary Figure 1.</w:t>
      </w:r>
      <w:proofErr w:type="gramEnd"/>
      <w:r w:rsidRPr="00F205AF">
        <w:rPr>
          <w:rFonts w:ascii="Times New Roman" w:hAnsi="Times New Roman" w:cs="Times New Roman"/>
          <w:b/>
          <w:bCs/>
          <w:sz w:val="24"/>
          <w:szCs w:val="24"/>
          <w:lang w:val="en-US"/>
        </w:rPr>
        <w:t xml:space="preserve"> </w:t>
      </w:r>
      <w:r w:rsidRPr="00F205AF">
        <w:rPr>
          <w:rFonts w:ascii="Times New Roman" w:hAnsi="Times New Roman" w:cs="Times New Roman"/>
          <w:sz w:val="24"/>
          <w:szCs w:val="24"/>
          <w:lang w:val="en-US"/>
        </w:rPr>
        <w:t>Correlation between CD3</w:t>
      </w:r>
      <w:r w:rsidRPr="00F205AF">
        <w:rPr>
          <w:rFonts w:ascii="Times New Roman" w:hAnsi="Times New Roman" w:cs="Times New Roman"/>
          <w:sz w:val="24"/>
          <w:szCs w:val="24"/>
          <w:vertAlign w:val="superscript"/>
          <w:lang w:val="en-US"/>
        </w:rPr>
        <w:t>+</w:t>
      </w:r>
      <w:r w:rsidRPr="00F205AF">
        <w:rPr>
          <w:rFonts w:ascii="Times New Roman" w:hAnsi="Times New Roman" w:cs="Times New Roman"/>
          <w:sz w:val="24"/>
          <w:szCs w:val="24"/>
          <w:lang w:val="en-US"/>
        </w:rPr>
        <w:t xml:space="preserve"> tumor-infiltrating lymphocyte densities calculated from whole slides and from TMA samples. </w:t>
      </w:r>
    </w:p>
    <w:p w:rsidR="00A24C75" w:rsidRPr="00F205AF" w:rsidRDefault="00A24C75" w:rsidP="00A24C75">
      <w:pPr>
        <w:spacing w:after="0" w:line="480" w:lineRule="auto"/>
        <w:jc w:val="both"/>
        <w:rPr>
          <w:rFonts w:ascii="Times New Roman" w:hAnsi="Times New Roman" w:cs="Times New Roman"/>
          <w:sz w:val="24"/>
          <w:szCs w:val="24"/>
          <w:lang w:val="en-US"/>
        </w:rPr>
      </w:pPr>
      <w:r w:rsidRPr="00F205AF">
        <w:rPr>
          <w:rFonts w:ascii="Times New Roman" w:hAnsi="Times New Roman" w:cs="Times New Roman"/>
          <w:sz w:val="24"/>
          <w:szCs w:val="24"/>
          <w:lang w:val="en-US"/>
        </w:rPr>
        <w:t xml:space="preserve">For the 52 tumors included in our previous study </w:t>
      </w:r>
      <w:r w:rsidRPr="00F205AF">
        <w:rPr>
          <w:rFonts w:ascii="Times New Roman" w:hAnsi="Times New Roman" w:cs="Times New Roman"/>
          <w:sz w:val="24"/>
          <w:lang w:val="en-US"/>
        </w:rPr>
        <w:t>(16)</w:t>
      </w:r>
      <w:r w:rsidRPr="00F205AF">
        <w:rPr>
          <w:rFonts w:ascii="Times New Roman" w:hAnsi="Times New Roman" w:cs="Times New Roman"/>
          <w:sz w:val="24"/>
          <w:szCs w:val="24"/>
          <w:lang w:val="en-US"/>
        </w:rPr>
        <w:t xml:space="preserve">, </w:t>
      </w:r>
      <w:proofErr w:type="gramStart"/>
      <w:r w:rsidRPr="00F205AF">
        <w:rPr>
          <w:rFonts w:ascii="Times New Roman" w:hAnsi="Times New Roman" w:cs="Times New Roman"/>
          <w:sz w:val="24"/>
          <w:szCs w:val="24"/>
          <w:lang w:val="en-US"/>
        </w:rPr>
        <w:t>X axis</w:t>
      </w:r>
      <w:proofErr w:type="gramEnd"/>
      <w:r w:rsidRPr="00F205AF">
        <w:rPr>
          <w:rFonts w:ascii="Times New Roman" w:hAnsi="Times New Roman" w:cs="Times New Roman"/>
          <w:sz w:val="24"/>
          <w:szCs w:val="24"/>
          <w:lang w:val="en-US"/>
        </w:rPr>
        <w:t xml:space="preserve"> gives the percentage of anti-CD3 antibody-stained areas calculated from six representative fields from whole slides, for each tumor. For the same tumors, </w:t>
      </w:r>
      <w:proofErr w:type="gramStart"/>
      <w:r w:rsidRPr="00F205AF">
        <w:rPr>
          <w:rFonts w:ascii="Times New Roman" w:hAnsi="Times New Roman" w:cs="Times New Roman"/>
          <w:sz w:val="24"/>
          <w:szCs w:val="24"/>
          <w:lang w:val="en-US"/>
        </w:rPr>
        <w:t>Y axis</w:t>
      </w:r>
      <w:proofErr w:type="gramEnd"/>
      <w:r w:rsidRPr="00F205AF">
        <w:rPr>
          <w:rFonts w:ascii="Times New Roman" w:hAnsi="Times New Roman" w:cs="Times New Roman"/>
          <w:sz w:val="24"/>
          <w:szCs w:val="24"/>
          <w:lang w:val="en-US"/>
        </w:rPr>
        <w:t xml:space="preserve"> gives the percentage of anti-CD3 antibody-stained areas calculated from tissue micro array (TMA) samples (Spearman test).</w:t>
      </w:r>
    </w:p>
    <w:p w:rsidR="00A24C75" w:rsidRPr="00F205AF" w:rsidRDefault="00A24C75" w:rsidP="00A24C75">
      <w:pPr>
        <w:spacing w:after="0" w:line="480" w:lineRule="auto"/>
        <w:jc w:val="both"/>
        <w:rPr>
          <w:rFonts w:ascii="Times New Roman" w:hAnsi="Times New Roman" w:cs="Times New Roman"/>
          <w:sz w:val="24"/>
          <w:szCs w:val="24"/>
          <w:lang w:val="en-US"/>
        </w:rPr>
      </w:pPr>
    </w:p>
    <w:p w:rsidR="00A24C75" w:rsidRPr="00F205AF" w:rsidRDefault="00A24C75" w:rsidP="00A24C75">
      <w:pPr>
        <w:spacing w:after="0" w:line="480" w:lineRule="auto"/>
        <w:jc w:val="both"/>
        <w:rPr>
          <w:rFonts w:ascii="Times New Roman" w:hAnsi="Times New Roman" w:cs="Times New Roman"/>
          <w:b/>
          <w:bCs/>
          <w:sz w:val="24"/>
          <w:szCs w:val="24"/>
          <w:lang w:val="en-US"/>
        </w:rPr>
      </w:pPr>
      <w:proofErr w:type="gramStart"/>
      <w:r w:rsidRPr="00F205AF">
        <w:rPr>
          <w:rFonts w:ascii="Times New Roman" w:hAnsi="Times New Roman" w:cs="Times New Roman"/>
          <w:b/>
          <w:bCs/>
          <w:sz w:val="24"/>
          <w:szCs w:val="24"/>
          <w:lang w:val="en-US"/>
        </w:rPr>
        <w:t>Supplementary Figure 2.</w:t>
      </w:r>
      <w:proofErr w:type="gramEnd"/>
      <w:r w:rsidRPr="00F205AF">
        <w:rPr>
          <w:rFonts w:ascii="Times New Roman" w:hAnsi="Times New Roman" w:cs="Times New Roman"/>
          <w:b/>
          <w:bCs/>
          <w:sz w:val="24"/>
          <w:szCs w:val="24"/>
          <w:lang w:val="en-US"/>
        </w:rPr>
        <w:t xml:space="preserve"> </w:t>
      </w:r>
      <w:proofErr w:type="gramStart"/>
      <w:r w:rsidRPr="00F205AF">
        <w:rPr>
          <w:rFonts w:ascii="Times New Roman" w:hAnsi="Times New Roman" w:cs="Times New Roman"/>
          <w:sz w:val="24"/>
          <w:szCs w:val="24"/>
          <w:lang w:val="en-US"/>
        </w:rPr>
        <w:t xml:space="preserve">Associations between </w:t>
      </w:r>
      <w:proofErr w:type="spellStart"/>
      <w:r w:rsidRPr="00F205AF">
        <w:rPr>
          <w:rFonts w:ascii="Times New Roman" w:hAnsi="Times New Roman" w:cs="Times New Roman"/>
          <w:sz w:val="24"/>
          <w:szCs w:val="24"/>
          <w:lang w:val="en-US"/>
        </w:rPr>
        <w:t>frameshift</w:t>
      </w:r>
      <w:proofErr w:type="spellEnd"/>
      <w:r w:rsidRPr="00F205AF">
        <w:rPr>
          <w:rFonts w:ascii="Times New Roman" w:hAnsi="Times New Roman" w:cs="Times New Roman"/>
          <w:sz w:val="24"/>
          <w:szCs w:val="24"/>
          <w:lang w:val="en-US"/>
        </w:rPr>
        <w:t xml:space="preserve"> mutations and CD8</w:t>
      </w:r>
      <w:r w:rsidRPr="00F205AF">
        <w:rPr>
          <w:rFonts w:ascii="Times New Roman" w:hAnsi="Times New Roman" w:cs="Times New Roman"/>
          <w:sz w:val="24"/>
          <w:szCs w:val="24"/>
          <w:vertAlign w:val="superscript"/>
          <w:lang w:val="en-US"/>
        </w:rPr>
        <w:t>+</w:t>
      </w:r>
      <w:r w:rsidRPr="00F205AF">
        <w:rPr>
          <w:rFonts w:ascii="Times New Roman" w:hAnsi="Times New Roman" w:cs="Times New Roman"/>
          <w:sz w:val="24"/>
          <w:szCs w:val="24"/>
          <w:lang w:val="en-US"/>
        </w:rPr>
        <w:t xml:space="preserve"> TIL densities for the second series.</w:t>
      </w:r>
      <w:proofErr w:type="gramEnd"/>
    </w:p>
    <w:p w:rsidR="00A24C75" w:rsidRPr="00F205AF" w:rsidRDefault="00A24C75" w:rsidP="00A24C75">
      <w:pPr>
        <w:spacing w:after="0" w:line="480" w:lineRule="auto"/>
        <w:jc w:val="both"/>
        <w:rPr>
          <w:rFonts w:ascii="Times New Roman" w:hAnsi="Times New Roman" w:cs="Times New Roman"/>
          <w:sz w:val="24"/>
          <w:szCs w:val="24"/>
          <w:lang w:val="en-US"/>
        </w:rPr>
      </w:pPr>
      <w:r w:rsidRPr="00F205AF">
        <w:rPr>
          <w:rFonts w:ascii="Times New Roman" w:hAnsi="Times New Roman" w:cs="Times New Roman"/>
          <w:bCs/>
          <w:sz w:val="24"/>
          <w:szCs w:val="24"/>
          <w:lang w:val="en-US"/>
        </w:rPr>
        <w:lastRenderedPageBreak/>
        <w:t xml:space="preserve"> </w:t>
      </w:r>
      <w:proofErr w:type="gramStart"/>
      <w:r w:rsidRPr="00F205AF">
        <w:rPr>
          <w:rFonts w:ascii="Times New Roman" w:hAnsi="Times New Roman" w:cs="Times New Roman"/>
          <w:bCs/>
          <w:sz w:val="24"/>
          <w:szCs w:val="24"/>
          <w:lang w:val="en-US"/>
        </w:rPr>
        <w:t xml:space="preserve">(A) </w:t>
      </w:r>
      <w:r w:rsidRPr="00F205AF">
        <w:rPr>
          <w:rFonts w:ascii="Times New Roman" w:hAnsi="Times New Roman" w:cs="Times New Roman"/>
          <w:sz w:val="24"/>
          <w:szCs w:val="24"/>
          <w:lang w:val="en-US"/>
        </w:rPr>
        <w:t xml:space="preserve">Associations between </w:t>
      </w:r>
      <w:proofErr w:type="spellStart"/>
      <w:r w:rsidRPr="00F205AF">
        <w:rPr>
          <w:rFonts w:ascii="Times New Roman" w:hAnsi="Times New Roman" w:cs="Times New Roman"/>
          <w:sz w:val="24"/>
          <w:szCs w:val="24"/>
          <w:lang w:val="en-US"/>
        </w:rPr>
        <w:t>frameshift</w:t>
      </w:r>
      <w:proofErr w:type="spellEnd"/>
      <w:r w:rsidRPr="00F205AF">
        <w:rPr>
          <w:rFonts w:ascii="Times New Roman" w:hAnsi="Times New Roman" w:cs="Times New Roman"/>
          <w:sz w:val="24"/>
          <w:szCs w:val="24"/>
          <w:lang w:val="en-US"/>
        </w:rPr>
        <w:t xml:space="preserve"> mutation percentage and CD8</w:t>
      </w:r>
      <w:r w:rsidRPr="00F205AF">
        <w:rPr>
          <w:rFonts w:ascii="Times New Roman" w:hAnsi="Times New Roman" w:cs="Times New Roman"/>
          <w:sz w:val="24"/>
          <w:szCs w:val="24"/>
          <w:vertAlign w:val="superscript"/>
          <w:lang w:val="en-US"/>
        </w:rPr>
        <w:t>+</w:t>
      </w:r>
      <w:r w:rsidRPr="00F205AF">
        <w:rPr>
          <w:rFonts w:ascii="Times New Roman" w:hAnsi="Times New Roman" w:cs="Times New Roman"/>
          <w:sz w:val="24"/>
          <w:szCs w:val="24"/>
          <w:lang w:val="en-US"/>
        </w:rPr>
        <w:t xml:space="preserve"> TIL density.</w:t>
      </w:r>
      <w:proofErr w:type="gramEnd"/>
      <w:r w:rsidRPr="00F205AF">
        <w:rPr>
          <w:rFonts w:ascii="Times New Roman" w:hAnsi="Times New Roman" w:cs="Times New Roman"/>
          <w:sz w:val="24"/>
          <w:szCs w:val="24"/>
          <w:lang w:val="en-US"/>
        </w:rPr>
        <w:t xml:space="preserve"> For 35 patients, </w:t>
      </w:r>
      <w:proofErr w:type="gramStart"/>
      <w:r w:rsidRPr="00F205AF">
        <w:rPr>
          <w:rFonts w:ascii="Times New Roman" w:hAnsi="Times New Roman" w:cs="Times New Roman"/>
          <w:sz w:val="24"/>
          <w:szCs w:val="24"/>
          <w:lang w:val="en-US"/>
        </w:rPr>
        <w:t>X axis</w:t>
      </w:r>
      <w:proofErr w:type="gramEnd"/>
      <w:r w:rsidRPr="00F205AF">
        <w:rPr>
          <w:rFonts w:ascii="Times New Roman" w:hAnsi="Times New Roman" w:cs="Times New Roman"/>
          <w:sz w:val="24"/>
          <w:szCs w:val="24"/>
          <w:lang w:val="en-US"/>
        </w:rPr>
        <w:t xml:space="preserve"> gives the percentage of mutations found within the 22 studied coding repeat sequences and Y axis gives the density of CD8</w:t>
      </w:r>
      <w:r w:rsidRPr="00F205AF">
        <w:rPr>
          <w:rFonts w:ascii="Times New Roman" w:hAnsi="Times New Roman" w:cs="Times New Roman"/>
          <w:sz w:val="24"/>
          <w:szCs w:val="24"/>
          <w:vertAlign w:val="superscript"/>
          <w:lang w:val="en-US"/>
        </w:rPr>
        <w:t xml:space="preserve">+ </w:t>
      </w:r>
      <w:proofErr w:type="spellStart"/>
      <w:r w:rsidRPr="00F205AF">
        <w:rPr>
          <w:rFonts w:ascii="Times New Roman" w:hAnsi="Times New Roman" w:cs="Times New Roman"/>
          <w:sz w:val="24"/>
          <w:szCs w:val="24"/>
          <w:lang w:val="en-US"/>
        </w:rPr>
        <w:t>immunostained</w:t>
      </w:r>
      <w:proofErr w:type="spellEnd"/>
      <w:r w:rsidRPr="00F205AF">
        <w:rPr>
          <w:rFonts w:ascii="Times New Roman" w:hAnsi="Times New Roman" w:cs="Times New Roman"/>
          <w:sz w:val="24"/>
          <w:szCs w:val="24"/>
          <w:lang w:val="en-US"/>
        </w:rPr>
        <w:t xml:space="preserve"> cells (Spearman test).</w:t>
      </w:r>
    </w:p>
    <w:p w:rsidR="00A24C75" w:rsidRPr="00F205AF" w:rsidRDefault="00A24C75" w:rsidP="00A24C75">
      <w:pPr>
        <w:spacing w:after="0" w:line="480" w:lineRule="auto"/>
        <w:jc w:val="both"/>
        <w:rPr>
          <w:rFonts w:ascii="Times New Roman" w:hAnsi="Times New Roman" w:cs="Times New Roman"/>
          <w:bCs/>
          <w:sz w:val="24"/>
          <w:szCs w:val="24"/>
          <w:lang w:val="en-US"/>
        </w:rPr>
      </w:pPr>
      <w:proofErr w:type="gramStart"/>
      <w:r w:rsidRPr="00F205AF">
        <w:rPr>
          <w:rFonts w:ascii="Times New Roman" w:hAnsi="Times New Roman" w:cs="Times New Roman"/>
          <w:bCs/>
          <w:sz w:val="24"/>
          <w:szCs w:val="24"/>
          <w:lang w:val="en-US"/>
        </w:rPr>
        <w:t>(B)</w:t>
      </w:r>
      <w:r w:rsidRPr="00F205AF">
        <w:rPr>
          <w:rFonts w:ascii="Times New Roman" w:hAnsi="Times New Roman" w:cs="Times New Roman"/>
          <w:b/>
          <w:bCs/>
          <w:sz w:val="24"/>
          <w:szCs w:val="24"/>
          <w:lang w:val="en-US"/>
        </w:rPr>
        <w:t xml:space="preserve"> </w:t>
      </w:r>
      <w:r w:rsidRPr="00F205AF">
        <w:rPr>
          <w:rFonts w:ascii="Times New Roman" w:hAnsi="Times New Roman" w:cs="Times New Roman"/>
          <w:bCs/>
          <w:sz w:val="24"/>
          <w:szCs w:val="24"/>
          <w:lang w:val="en-US"/>
        </w:rPr>
        <w:t>CD8</w:t>
      </w:r>
      <w:r w:rsidRPr="00F205AF">
        <w:rPr>
          <w:rFonts w:ascii="Times New Roman" w:hAnsi="Times New Roman" w:cs="Times New Roman"/>
          <w:bCs/>
          <w:sz w:val="24"/>
          <w:szCs w:val="24"/>
          <w:vertAlign w:val="superscript"/>
          <w:lang w:val="en-US"/>
        </w:rPr>
        <w:t>+</w:t>
      </w:r>
      <w:r w:rsidRPr="00F205AF">
        <w:rPr>
          <w:rFonts w:ascii="Times New Roman" w:hAnsi="Times New Roman" w:cs="Times New Roman"/>
          <w:bCs/>
          <w:sz w:val="24"/>
          <w:szCs w:val="24"/>
          <w:lang w:val="en-US"/>
        </w:rPr>
        <w:t xml:space="preserve"> TIL density in the invasion front of tumors harboring no </w:t>
      </w:r>
      <w:proofErr w:type="spellStart"/>
      <w:r w:rsidRPr="00F205AF">
        <w:rPr>
          <w:rFonts w:ascii="Times New Roman" w:hAnsi="Times New Roman" w:cs="Times New Roman"/>
          <w:bCs/>
          <w:sz w:val="24"/>
          <w:szCs w:val="24"/>
          <w:lang w:val="en-US"/>
        </w:rPr>
        <w:t>frameshift</w:t>
      </w:r>
      <w:proofErr w:type="spellEnd"/>
      <w:r w:rsidRPr="00F205AF">
        <w:rPr>
          <w:rFonts w:ascii="Times New Roman" w:hAnsi="Times New Roman" w:cs="Times New Roman"/>
          <w:bCs/>
          <w:sz w:val="24"/>
          <w:szCs w:val="24"/>
          <w:lang w:val="en-US"/>
        </w:rPr>
        <w:t xml:space="preserve"> mutation or at least one </w:t>
      </w:r>
      <w:proofErr w:type="spellStart"/>
      <w:r w:rsidRPr="00F205AF">
        <w:rPr>
          <w:rFonts w:ascii="Times New Roman" w:hAnsi="Times New Roman" w:cs="Times New Roman"/>
          <w:bCs/>
          <w:sz w:val="24"/>
          <w:szCs w:val="24"/>
          <w:lang w:val="en-US"/>
        </w:rPr>
        <w:t>frameshift</w:t>
      </w:r>
      <w:proofErr w:type="spellEnd"/>
      <w:r w:rsidRPr="00F205AF">
        <w:rPr>
          <w:rFonts w:ascii="Times New Roman" w:hAnsi="Times New Roman" w:cs="Times New Roman"/>
          <w:bCs/>
          <w:sz w:val="24"/>
          <w:szCs w:val="24"/>
          <w:lang w:val="en-US"/>
        </w:rPr>
        <w:t xml:space="preserve"> mutation in the </w:t>
      </w:r>
      <w:r w:rsidRPr="00F205AF">
        <w:rPr>
          <w:rFonts w:ascii="Times New Roman" w:hAnsi="Times New Roman" w:cs="Times New Roman"/>
          <w:bCs/>
          <w:i/>
          <w:sz w:val="24"/>
          <w:szCs w:val="24"/>
          <w:lang w:val="en-US"/>
        </w:rPr>
        <w:t>HNF1A</w:t>
      </w:r>
      <w:r w:rsidRPr="00F205AF">
        <w:rPr>
          <w:rFonts w:ascii="Times New Roman" w:hAnsi="Times New Roman" w:cs="Times New Roman"/>
          <w:bCs/>
          <w:sz w:val="24"/>
          <w:szCs w:val="24"/>
          <w:lang w:val="en-US"/>
        </w:rPr>
        <w:t xml:space="preserve"> or </w:t>
      </w:r>
      <w:r w:rsidRPr="00F205AF">
        <w:rPr>
          <w:rFonts w:ascii="Times New Roman" w:hAnsi="Times New Roman" w:cs="Times New Roman"/>
          <w:bCs/>
          <w:i/>
          <w:sz w:val="24"/>
          <w:szCs w:val="24"/>
          <w:lang w:val="en-US"/>
        </w:rPr>
        <w:t>TCF7L2</w:t>
      </w:r>
      <w:r w:rsidRPr="00F205AF">
        <w:rPr>
          <w:rFonts w:ascii="Times New Roman" w:hAnsi="Times New Roman" w:cs="Times New Roman"/>
          <w:bCs/>
          <w:sz w:val="24"/>
          <w:szCs w:val="24"/>
          <w:lang w:val="en-US"/>
        </w:rPr>
        <w:t xml:space="preserve"> gene.</w:t>
      </w:r>
      <w:proofErr w:type="gramEnd"/>
      <w:r w:rsidRPr="00F205AF">
        <w:rPr>
          <w:rFonts w:ascii="Times New Roman" w:hAnsi="Times New Roman" w:cs="Times New Roman"/>
          <w:bCs/>
          <w:sz w:val="24"/>
          <w:szCs w:val="24"/>
          <w:lang w:val="en-US"/>
        </w:rPr>
        <w:t xml:space="preserve"> Mean values are shown with SEM. Mann-</w:t>
      </w:r>
      <w:proofErr w:type="spellStart"/>
      <w:r w:rsidRPr="00F205AF">
        <w:rPr>
          <w:rFonts w:ascii="Times New Roman" w:hAnsi="Times New Roman" w:cs="Times New Roman"/>
          <w:bCs/>
          <w:sz w:val="24"/>
          <w:szCs w:val="24"/>
          <w:lang w:val="en-US"/>
        </w:rPr>
        <w:t>Withney</w:t>
      </w:r>
      <w:proofErr w:type="spellEnd"/>
      <w:r w:rsidRPr="00F205AF">
        <w:rPr>
          <w:rFonts w:ascii="Times New Roman" w:hAnsi="Times New Roman" w:cs="Times New Roman"/>
          <w:bCs/>
          <w:sz w:val="24"/>
          <w:szCs w:val="24"/>
          <w:lang w:val="en-US"/>
        </w:rPr>
        <w:t xml:space="preserve"> test was performed. </w:t>
      </w:r>
      <w:proofErr w:type="gramStart"/>
      <w:r w:rsidRPr="00F205AF">
        <w:rPr>
          <w:rFonts w:ascii="Times New Roman" w:hAnsi="Times New Roman" w:cs="Times New Roman"/>
          <w:bCs/>
          <w:sz w:val="24"/>
          <w:szCs w:val="24"/>
          <w:lang w:val="en-US"/>
        </w:rPr>
        <w:t>(C) CD8</w:t>
      </w:r>
      <w:r w:rsidRPr="00F205AF">
        <w:rPr>
          <w:rFonts w:ascii="Times New Roman" w:hAnsi="Times New Roman" w:cs="Times New Roman"/>
          <w:bCs/>
          <w:sz w:val="24"/>
          <w:szCs w:val="24"/>
          <w:vertAlign w:val="superscript"/>
          <w:lang w:val="en-US"/>
        </w:rPr>
        <w:t>+</w:t>
      </w:r>
      <w:r w:rsidRPr="00F205AF">
        <w:rPr>
          <w:rFonts w:ascii="Times New Roman" w:hAnsi="Times New Roman" w:cs="Times New Roman"/>
          <w:bCs/>
          <w:sz w:val="24"/>
          <w:szCs w:val="24"/>
          <w:lang w:val="en-US"/>
        </w:rPr>
        <w:t xml:space="preserve"> TIL density in the invasion front of the tumors harboring no mutation, at least one mutation in some tumor cells only and at least one mutation within all tumor cells, in the </w:t>
      </w:r>
      <w:r w:rsidRPr="00F205AF">
        <w:rPr>
          <w:rFonts w:ascii="Times New Roman" w:hAnsi="Times New Roman" w:cs="Times New Roman"/>
          <w:bCs/>
          <w:i/>
          <w:sz w:val="24"/>
          <w:szCs w:val="24"/>
          <w:lang w:val="en-US"/>
        </w:rPr>
        <w:t>HNF1A</w:t>
      </w:r>
      <w:r w:rsidRPr="00F205AF">
        <w:rPr>
          <w:rFonts w:ascii="Times New Roman" w:hAnsi="Times New Roman" w:cs="Times New Roman"/>
          <w:bCs/>
          <w:sz w:val="24"/>
          <w:szCs w:val="24"/>
          <w:lang w:val="en-US"/>
        </w:rPr>
        <w:t xml:space="preserve"> or </w:t>
      </w:r>
      <w:r w:rsidRPr="00F205AF">
        <w:rPr>
          <w:rFonts w:ascii="Times New Roman" w:hAnsi="Times New Roman" w:cs="Times New Roman"/>
          <w:bCs/>
          <w:i/>
          <w:sz w:val="24"/>
          <w:szCs w:val="24"/>
          <w:lang w:val="en-US"/>
        </w:rPr>
        <w:t>TCF7</w:t>
      </w:r>
      <w:bookmarkStart w:id="0" w:name="_GoBack"/>
      <w:bookmarkEnd w:id="0"/>
      <w:r w:rsidRPr="00F205AF">
        <w:rPr>
          <w:rFonts w:ascii="Times New Roman" w:hAnsi="Times New Roman" w:cs="Times New Roman"/>
          <w:bCs/>
          <w:i/>
          <w:sz w:val="24"/>
          <w:szCs w:val="24"/>
          <w:lang w:val="en-US"/>
        </w:rPr>
        <w:t>L2</w:t>
      </w:r>
      <w:r w:rsidRPr="00F205AF">
        <w:rPr>
          <w:rFonts w:ascii="Times New Roman" w:hAnsi="Times New Roman" w:cs="Times New Roman"/>
          <w:bCs/>
          <w:sz w:val="24"/>
          <w:szCs w:val="24"/>
          <w:lang w:val="en-US"/>
        </w:rPr>
        <w:t xml:space="preserve"> gene.</w:t>
      </w:r>
      <w:proofErr w:type="gramEnd"/>
      <w:r w:rsidRPr="00F205AF">
        <w:rPr>
          <w:rFonts w:ascii="Times New Roman" w:hAnsi="Times New Roman" w:cs="Times New Roman"/>
          <w:bCs/>
          <w:sz w:val="24"/>
          <w:szCs w:val="24"/>
          <w:lang w:val="en-US"/>
        </w:rPr>
        <w:t xml:space="preserve"> Bars indicate the mean values ± SEM. Pairwise comparisons </w:t>
      </w:r>
      <w:proofErr w:type="gramStart"/>
      <w:r w:rsidRPr="00F205AF">
        <w:rPr>
          <w:rFonts w:ascii="Times New Roman" w:hAnsi="Times New Roman" w:cs="Times New Roman"/>
          <w:bCs/>
          <w:sz w:val="24"/>
          <w:szCs w:val="24"/>
          <w:lang w:val="en-US"/>
        </w:rPr>
        <w:t>were performed</w:t>
      </w:r>
      <w:proofErr w:type="gramEnd"/>
      <w:r w:rsidRPr="00F205AF">
        <w:rPr>
          <w:rFonts w:ascii="Times New Roman" w:hAnsi="Times New Roman" w:cs="Times New Roman"/>
          <w:bCs/>
          <w:sz w:val="24"/>
          <w:szCs w:val="24"/>
          <w:lang w:val="en-US"/>
        </w:rPr>
        <w:t xml:space="preserve"> </w:t>
      </w:r>
      <w:r w:rsidRPr="00F205AF">
        <w:rPr>
          <w:rFonts w:ascii="Times New Roman" w:hAnsi="Times New Roman" w:cs="Times New Roman"/>
          <w:sz w:val="24"/>
          <w:szCs w:val="24"/>
          <w:lang w:val="en-US"/>
        </w:rPr>
        <w:t xml:space="preserve">with a </w:t>
      </w:r>
      <w:proofErr w:type="spellStart"/>
      <w:r w:rsidRPr="00F205AF">
        <w:rPr>
          <w:rFonts w:ascii="Times New Roman" w:hAnsi="Times New Roman" w:cs="Times New Roman"/>
          <w:sz w:val="24"/>
          <w:szCs w:val="24"/>
          <w:lang w:val="en-US"/>
        </w:rPr>
        <w:t>Kruskal</w:t>
      </w:r>
      <w:proofErr w:type="spellEnd"/>
      <w:r w:rsidRPr="00F205AF">
        <w:rPr>
          <w:rFonts w:ascii="Times New Roman" w:hAnsi="Times New Roman" w:cs="Times New Roman"/>
          <w:sz w:val="24"/>
          <w:szCs w:val="24"/>
          <w:lang w:val="en-US"/>
        </w:rPr>
        <w:t>-Wallis post-hoc test</w:t>
      </w:r>
      <w:r w:rsidRPr="00F205AF">
        <w:rPr>
          <w:rFonts w:ascii="Times New Roman" w:hAnsi="Times New Roman" w:cs="Times New Roman"/>
          <w:bCs/>
          <w:sz w:val="24"/>
          <w:szCs w:val="24"/>
          <w:lang w:val="en-US"/>
        </w:rPr>
        <w:t xml:space="preserve">. (B and C) </w:t>
      </w:r>
      <w:proofErr w:type="gramStart"/>
      <w:r w:rsidRPr="00F205AF">
        <w:rPr>
          <w:rFonts w:ascii="Times New Roman" w:hAnsi="Times New Roman" w:cs="Times New Roman"/>
          <w:bCs/>
          <w:sz w:val="24"/>
          <w:szCs w:val="24"/>
          <w:lang w:val="en-US"/>
        </w:rPr>
        <w:t xml:space="preserve">*, </w:t>
      </w:r>
      <w:r w:rsidRPr="00F205AF">
        <w:rPr>
          <w:rFonts w:ascii="Times New Roman" w:hAnsi="Times New Roman" w:cs="Times New Roman"/>
          <w:bCs/>
          <w:i/>
          <w:sz w:val="24"/>
          <w:szCs w:val="24"/>
          <w:lang w:val="en-US"/>
        </w:rPr>
        <w:t>P</w:t>
      </w:r>
      <w:r w:rsidRPr="00F205AF">
        <w:rPr>
          <w:rFonts w:ascii="Times New Roman" w:hAnsi="Times New Roman" w:cs="Times New Roman"/>
          <w:bCs/>
          <w:sz w:val="24"/>
          <w:szCs w:val="24"/>
          <w:lang w:val="en-US"/>
        </w:rPr>
        <w:t xml:space="preserve"> &lt; .05.</w:t>
      </w:r>
      <w:proofErr w:type="gramEnd"/>
      <w:r w:rsidRPr="00F205AF">
        <w:rPr>
          <w:rFonts w:ascii="Times New Roman" w:hAnsi="Times New Roman" w:cs="Times New Roman"/>
          <w:bCs/>
          <w:sz w:val="24"/>
          <w:szCs w:val="24"/>
          <w:lang w:val="en-US"/>
        </w:rPr>
        <w:t xml:space="preserve"> </w:t>
      </w:r>
    </w:p>
    <w:p w:rsidR="00A24C75" w:rsidRPr="00F205AF" w:rsidRDefault="00A24C75" w:rsidP="00A24C75">
      <w:pPr>
        <w:spacing w:after="0" w:line="480" w:lineRule="auto"/>
        <w:jc w:val="both"/>
        <w:rPr>
          <w:rFonts w:ascii="Times New Roman" w:hAnsi="Times New Roman" w:cs="Times New Roman"/>
          <w:iCs/>
          <w:sz w:val="24"/>
          <w:szCs w:val="24"/>
          <w:lang w:val="en-US"/>
        </w:rPr>
      </w:pPr>
    </w:p>
    <w:p w:rsidR="00A24C75" w:rsidRPr="00F205AF" w:rsidRDefault="00A24C75" w:rsidP="00A24C75">
      <w:pPr>
        <w:spacing w:after="0" w:line="480" w:lineRule="auto"/>
        <w:jc w:val="both"/>
        <w:rPr>
          <w:rFonts w:ascii="Times New Roman" w:hAnsi="Times New Roman" w:cs="Times New Roman"/>
          <w:sz w:val="24"/>
          <w:szCs w:val="24"/>
          <w:lang w:val="en-US"/>
        </w:rPr>
      </w:pPr>
      <w:proofErr w:type="gramStart"/>
      <w:r w:rsidRPr="00F205AF">
        <w:rPr>
          <w:rFonts w:ascii="Times New Roman" w:hAnsi="Times New Roman" w:cs="Times New Roman"/>
          <w:b/>
          <w:bCs/>
          <w:sz w:val="24"/>
          <w:szCs w:val="24"/>
          <w:lang w:val="en-US"/>
        </w:rPr>
        <w:t>Supplementary Figure 3.</w:t>
      </w:r>
      <w:proofErr w:type="gramEnd"/>
      <w:r w:rsidRPr="00F205AF">
        <w:rPr>
          <w:rFonts w:ascii="Times New Roman" w:hAnsi="Times New Roman" w:cs="Times New Roman"/>
          <w:b/>
          <w:bCs/>
          <w:sz w:val="24"/>
          <w:szCs w:val="24"/>
          <w:lang w:val="en-US"/>
        </w:rPr>
        <w:t xml:space="preserve"> </w:t>
      </w:r>
      <w:proofErr w:type="gramStart"/>
      <w:r w:rsidRPr="00F205AF">
        <w:rPr>
          <w:rFonts w:ascii="Times New Roman" w:hAnsi="Times New Roman" w:cs="Times New Roman"/>
          <w:i/>
          <w:iCs/>
          <w:sz w:val="24"/>
          <w:szCs w:val="24"/>
          <w:lang w:val="en-US"/>
        </w:rPr>
        <w:t>In vitro</w:t>
      </w:r>
      <w:r w:rsidRPr="00F205AF">
        <w:rPr>
          <w:rFonts w:ascii="Times New Roman" w:hAnsi="Times New Roman" w:cs="Times New Roman"/>
          <w:sz w:val="24"/>
          <w:szCs w:val="24"/>
          <w:lang w:val="en-US"/>
        </w:rPr>
        <w:t xml:space="preserve"> cytotoxic activity of peripheral TLs from donors harboring or not mutations in </w:t>
      </w:r>
      <w:r w:rsidRPr="00F205AF">
        <w:rPr>
          <w:rFonts w:ascii="Times New Roman" w:hAnsi="Times New Roman" w:cs="Times New Roman"/>
          <w:i/>
          <w:sz w:val="24"/>
          <w:szCs w:val="24"/>
          <w:lang w:val="en-US"/>
        </w:rPr>
        <w:t>TGFBR2</w:t>
      </w:r>
      <w:r w:rsidRPr="00F205AF">
        <w:rPr>
          <w:rFonts w:ascii="Times New Roman" w:hAnsi="Times New Roman" w:cs="Times New Roman"/>
          <w:sz w:val="24"/>
          <w:szCs w:val="24"/>
          <w:lang w:val="en-US"/>
        </w:rPr>
        <w:t xml:space="preserve">, </w:t>
      </w:r>
      <w:r w:rsidRPr="00F205AF">
        <w:rPr>
          <w:rFonts w:ascii="Times New Roman" w:hAnsi="Times New Roman" w:cs="Times New Roman"/>
          <w:i/>
          <w:sz w:val="24"/>
          <w:szCs w:val="24"/>
          <w:lang w:val="en-US"/>
        </w:rPr>
        <w:t>TAF1B</w:t>
      </w:r>
      <w:r w:rsidRPr="00F205AF">
        <w:rPr>
          <w:rFonts w:ascii="Times New Roman" w:hAnsi="Times New Roman" w:cs="Times New Roman"/>
          <w:sz w:val="24"/>
          <w:szCs w:val="24"/>
          <w:lang w:val="en-US"/>
        </w:rPr>
        <w:t xml:space="preserve"> and </w:t>
      </w:r>
      <w:r w:rsidRPr="00F205AF">
        <w:rPr>
          <w:rFonts w:ascii="Times New Roman" w:hAnsi="Times New Roman" w:cs="Times New Roman"/>
          <w:i/>
          <w:iCs/>
          <w:sz w:val="24"/>
          <w:szCs w:val="24"/>
          <w:lang w:val="en-US"/>
        </w:rPr>
        <w:t>ASTE1</w:t>
      </w:r>
      <w:r w:rsidRPr="00F205AF">
        <w:rPr>
          <w:rFonts w:ascii="Times New Roman" w:hAnsi="Times New Roman" w:cs="Times New Roman"/>
          <w:iCs/>
          <w:sz w:val="24"/>
          <w:szCs w:val="24"/>
          <w:lang w:val="en-US"/>
        </w:rPr>
        <w:t xml:space="preserve"> genes.</w:t>
      </w:r>
      <w:proofErr w:type="gramEnd"/>
    </w:p>
    <w:p w:rsidR="00A24C75" w:rsidRPr="00F205AF" w:rsidRDefault="00A24C75" w:rsidP="00A24C75">
      <w:pPr>
        <w:spacing w:after="0" w:line="480" w:lineRule="auto"/>
        <w:jc w:val="both"/>
        <w:rPr>
          <w:rFonts w:ascii="Times New Roman" w:hAnsi="Times New Roman" w:cs="Times New Roman"/>
          <w:sz w:val="24"/>
          <w:szCs w:val="24"/>
          <w:lang w:val="en-US"/>
        </w:rPr>
      </w:pPr>
      <w:r w:rsidRPr="00F205AF">
        <w:rPr>
          <w:rFonts w:ascii="Times New Roman" w:hAnsi="Times New Roman" w:cs="Times New Roman"/>
          <w:sz w:val="24"/>
          <w:szCs w:val="24"/>
          <w:lang w:val="en-US"/>
        </w:rPr>
        <w:t xml:space="preserve">(A) </w:t>
      </w:r>
      <w:r w:rsidRPr="00F205AF">
        <w:rPr>
          <w:rFonts w:ascii="Times New Roman" w:eastAsia="Times New Roman" w:hAnsi="Times New Roman" w:cs="Times New Roman"/>
          <w:sz w:val="24"/>
          <w:szCs w:val="24"/>
          <w:lang w:val="en-US"/>
        </w:rPr>
        <w:t>P</w:t>
      </w:r>
      <w:r w:rsidRPr="00F205AF">
        <w:rPr>
          <w:rFonts w:ascii="Times New Roman" w:eastAsia="Times New Roman" w:hAnsi="Times New Roman" w:cs="Times New Roman"/>
          <w:iCs/>
          <w:sz w:val="24"/>
          <w:szCs w:val="24"/>
          <w:lang w:val="en-US"/>
        </w:rPr>
        <w:t xml:space="preserve">eripheral TLs from an </w:t>
      </w:r>
      <w:r w:rsidRPr="00F205AF">
        <w:rPr>
          <w:rFonts w:ascii="Times New Roman" w:hAnsi="Times New Roman" w:cs="Times New Roman"/>
          <w:sz w:val="24"/>
          <w:szCs w:val="24"/>
          <w:lang w:val="en-US"/>
        </w:rPr>
        <w:t>HLA-A*02</w:t>
      </w:r>
      <w:r w:rsidRPr="00F205AF">
        <w:rPr>
          <w:rFonts w:ascii="Times New Roman" w:hAnsi="Times New Roman" w:cs="Times New Roman"/>
          <w:sz w:val="24"/>
          <w:szCs w:val="24"/>
          <w:vertAlign w:val="superscript"/>
          <w:lang w:val="en-US"/>
        </w:rPr>
        <w:t>+</w:t>
      </w:r>
      <w:r w:rsidRPr="00F205AF">
        <w:rPr>
          <w:rFonts w:ascii="Times New Roman" w:hAnsi="Times New Roman" w:cs="Times New Roman"/>
          <w:sz w:val="24"/>
          <w:szCs w:val="24"/>
          <w:lang w:val="en-US"/>
        </w:rPr>
        <w:t xml:space="preserve"> MSI Lynch patient, with a tumor harboring the (-1) </w:t>
      </w:r>
      <w:r w:rsidRPr="00F205AF">
        <w:rPr>
          <w:rFonts w:ascii="Times New Roman" w:hAnsi="Times New Roman" w:cs="Times New Roman"/>
          <w:i/>
          <w:sz w:val="24"/>
          <w:szCs w:val="24"/>
          <w:lang w:val="en-US"/>
        </w:rPr>
        <w:t>TGFBR2</w:t>
      </w:r>
      <w:r w:rsidRPr="00F205AF">
        <w:rPr>
          <w:rFonts w:ascii="Times New Roman" w:hAnsi="Times New Roman" w:cs="Times New Roman"/>
          <w:sz w:val="24"/>
          <w:szCs w:val="24"/>
          <w:lang w:val="en-US"/>
        </w:rPr>
        <w:t xml:space="preserve"> and (-1) </w:t>
      </w:r>
      <w:r w:rsidRPr="00F205AF">
        <w:rPr>
          <w:rFonts w:ascii="Times New Roman" w:hAnsi="Times New Roman" w:cs="Times New Roman"/>
          <w:i/>
          <w:sz w:val="24"/>
          <w:szCs w:val="24"/>
          <w:lang w:val="en-US"/>
        </w:rPr>
        <w:t>TAF1B</w:t>
      </w:r>
      <w:r w:rsidRPr="00F205AF">
        <w:rPr>
          <w:rFonts w:ascii="Times New Roman" w:hAnsi="Times New Roman" w:cs="Times New Roman"/>
          <w:sz w:val="24"/>
          <w:szCs w:val="24"/>
          <w:lang w:val="en-US"/>
        </w:rPr>
        <w:t xml:space="preserve"> mutations, were stimulated with AAPC</w:t>
      </w:r>
      <w:r w:rsidRPr="00F205AF">
        <w:rPr>
          <w:rFonts w:ascii="Times New Roman" w:hAnsi="Times New Roman" w:cs="Times New Roman"/>
          <w:sz w:val="24"/>
          <w:szCs w:val="24"/>
          <w:vertAlign w:val="superscript"/>
          <w:lang w:val="en-US"/>
        </w:rPr>
        <w:t>A2.1/FSP02</w:t>
      </w:r>
      <w:r w:rsidRPr="00F205AF">
        <w:rPr>
          <w:rFonts w:ascii="Times New Roman" w:hAnsi="Times New Roman" w:cs="Times New Roman"/>
          <w:sz w:val="24"/>
          <w:szCs w:val="24"/>
          <w:lang w:val="en-US"/>
        </w:rPr>
        <w:t>, AAPC</w:t>
      </w:r>
      <w:r w:rsidRPr="00F205AF">
        <w:rPr>
          <w:rFonts w:ascii="Times New Roman" w:hAnsi="Times New Roman" w:cs="Times New Roman"/>
          <w:sz w:val="24"/>
          <w:szCs w:val="24"/>
          <w:vertAlign w:val="superscript"/>
          <w:lang w:val="en-US"/>
        </w:rPr>
        <w:t xml:space="preserve">A2.1/FSP27 </w:t>
      </w:r>
      <w:r w:rsidRPr="00F205AF">
        <w:rPr>
          <w:rFonts w:ascii="Times New Roman" w:hAnsi="Times New Roman" w:cs="Times New Roman"/>
          <w:sz w:val="24"/>
          <w:szCs w:val="24"/>
          <w:lang w:val="en-US"/>
        </w:rPr>
        <w:t>or</w:t>
      </w:r>
      <w:r w:rsidRPr="00F205AF">
        <w:rPr>
          <w:rFonts w:ascii="Times New Roman" w:hAnsi="Times New Roman" w:cs="Times New Roman"/>
          <w:sz w:val="24"/>
          <w:szCs w:val="24"/>
          <w:vertAlign w:val="superscript"/>
          <w:lang w:val="en-US"/>
        </w:rPr>
        <w:t xml:space="preserve"> </w:t>
      </w:r>
      <w:r w:rsidRPr="00F205AF">
        <w:rPr>
          <w:rFonts w:ascii="Times New Roman" w:hAnsi="Times New Roman" w:cs="Times New Roman"/>
          <w:sz w:val="24"/>
          <w:szCs w:val="24"/>
          <w:lang w:val="en-US"/>
        </w:rPr>
        <w:t>AAPC</w:t>
      </w:r>
      <w:r w:rsidRPr="00F205AF">
        <w:rPr>
          <w:rFonts w:ascii="Times New Roman" w:hAnsi="Times New Roman" w:cs="Times New Roman"/>
          <w:sz w:val="24"/>
          <w:szCs w:val="24"/>
          <w:vertAlign w:val="superscript"/>
          <w:lang w:val="en-US"/>
        </w:rPr>
        <w:t>A2.1/FSP30</w:t>
      </w:r>
      <w:r w:rsidRPr="00F205AF">
        <w:rPr>
          <w:rFonts w:ascii="Times New Roman" w:hAnsi="Times New Roman" w:cs="Times New Roman"/>
          <w:sz w:val="24"/>
          <w:szCs w:val="24"/>
          <w:lang w:val="en-US"/>
        </w:rPr>
        <w:t>. Specific cytotoxic activity</w:t>
      </w:r>
      <w:r w:rsidRPr="00F205AF">
        <w:rPr>
          <w:rFonts w:ascii="Times New Roman" w:hAnsi="Times New Roman" w:cs="Times New Roman"/>
          <w:sz w:val="24"/>
          <w:szCs w:val="24"/>
          <w:vertAlign w:val="superscript"/>
          <w:lang w:val="en-US"/>
        </w:rPr>
        <w:t xml:space="preserve"> </w:t>
      </w:r>
      <w:r w:rsidRPr="00F205AF">
        <w:rPr>
          <w:rFonts w:ascii="Times New Roman" w:hAnsi="Times New Roman" w:cs="Times New Roman"/>
          <w:sz w:val="24"/>
          <w:szCs w:val="24"/>
          <w:lang w:val="en-US"/>
        </w:rPr>
        <w:t xml:space="preserve">of these TLs was assessed in standard </w:t>
      </w:r>
      <w:r w:rsidRPr="00F205AF">
        <w:rPr>
          <w:rFonts w:ascii="Times New Roman" w:hAnsi="Times New Roman" w:cs="Times New Roman"/>
          <w:sz w:val="24"/>
          <w:szCs w:val="24"/>
          <w:vertAlign w:val="superscript"/>
          <w:lang w:val="en-US"/>
        </w:rPr>
        <w:t>51</w:t>
      </w:r>
      <w:r w:rsidRPr="00F205AF">
        <w:rPr>
          <w:rFonts w:ascii="Times New Roman" w:hAnsi="Times New Roman" w:cs="Times New Roman"/>
          <w:sz w:val="24"/>
          <w:szCs w:val="24"/>
          <w:lang w:val="en-US"/>
        </w:rPr>
        <w:t>Cr release assays at different effector to target (E</w:t>
      </w:r>
      <w:proofErr w:type="gramStart"/>
      <w:r w:rsidRPr="00F205AF">
        <w:rPr>
          <w:rFonts w:ascii="Times New Roman" w:hAnsi="Times New Roman" w:cs="Times New Roman"/>
          <w:sz w:val="24"/>
          <w:szCs w:val="24"/>
          <w:lang w:val="en-US"/>
        </w:rPr>
        <w:t>:T</w:t>
      </w:r>
      <w:proofErr w:type="gramEnd"/>
      <w:r w:rsidRPr="00F205AF">
        <w:rPr>
          <w:rFonts w:ascii="Times New Roman" w:hAnsi="Times New Roman" w:cs="Times New Roman"/>
          <w:sz w:val="24"/>
          <w:szCs w:val="24"/>
          <w:lang w:val="en-US"/>
        </w:rPr>
        <w:t xml:space="preserve">) ratios. </w:t>
      </w:r>
      <w:r w:rsidRPr="00F205AF">
        <w:rPr>
          <w:rFonts w:ascii="Times New Roman" w:eastAsia="Times New Roman" w:hAnsi="Times New Roman" w:cs="Times New Roman"/>
          <w:sz w:val="24"/>
          <w:szCs w:val="24"/>
          <w:lang w:val="en-US"/>
        </w:rPr>
        <w:t xml:space="preserve">Upper panel: assays performed </w:t>
      </w:r>
      <w:r w:rsidRPr="00F205AF">
        <w:rPr>
          <w:rFonts w:ascii="Times New Roman" w:hAnsi="Times New Roman" w:cs="Times New Roman"/>
          <w:sz w:val="24"/>
          <w:szCs w:val="24"/>
          <w:lang w:val="en-US"/>
        </w:rPr>
        <w:t>on</w:t>
      </w:r>
      <w:r w:rsidRPr="00F205AF">
        <w:rPr>
          <w:rFonts w:ascii="Times New Roman" w:eastAsia="Times New Roman" w:hAnsi="Times New Roman" w:cs="Times New Roman"/>
          <w:sz w:val="24"/>
          <w:szCs w:val="24"/>
          <w:lang w:val="en-US"/>
        </w:rPr>
        <w:t xml:space="preserve"> </w:t>
      </w:r>
      <w:r w:rsidRPr="00F205AF">
        <w:rPr>
          <w:rFonts w:ascii="Times New Roman" w:hAnsi="Times New Roman" w:cs="Times New Roman"/>
          <w:sz w:val="24"/>
          <w:szCs w:val="24"/>
          <w:lang w:val="en-US"/>
        </w:rPr>
        <w:t>HLA-A*0201</w:t>
      </w:r>
      <w:r w:rsidRPr="00F205AF">
        <w:rPr>
          <w:rFonts w:ascii="Times New Roman" w:hAnsi="Times New Roman" w:cs="Times New Roman"/>
          <w:sz w:val="24"/>
          <w:szCs w:val="24"/>
          <w:vertAlign w:val="superscript"/>
          <w:lang w:val="en-US"/>
        </w:rPr>
        <w:t>+</w:t>
      </w:r>
      <w:r w:rsidRPr="00F205AF">
        <w:rPr>
          <w:rFonts w:ascii="Times New Roman" w:hAnsi="Times New Roman" w:cs="Times New Roman"/>
          <w:sz w:val="24"/>
          <w:szCs w:val="24"/>
          <w:lang w:val="en-US"/>
        </w:rPr>
        <w:t xml:space="preserve"> T2 cells pulsed with an irrelevant or a relevant (FSP02, FSP27 or FSP30) peptide. </w:t>
      </w:r>
      <w:r w:rsidRPr="00F205AF">
        <w:rPr>
          <w:rFonts w:ascii="Times New Roman" w:eastAsia="Times New Roman" w:hAnsi="Times New Roman" w:cs="Times New Roman"/>
          <w:sz w:val="24"/>
          <w:szCs w:val="24"/>
          <w:lang w:val="en-US"/>
        </w:rPr>
        <w:t xml:space="preserve">Lower panel: assays performed </w:t>
      </w:r>
      <w:r w:rsidRPr="00F205AF">
        <w:rPr>
          <w:rFonts w:ascii="Times New Roman" w:hAnsi="Times New Roman" w:cs="Times New Roman"/>
          <w:sz w:val="24"/>
          <w:szCs w:val="24"/>
          <w:lang w:val="en-US"/>
        </w:rPr>
        <w:t>on</w:t>
      </w:r>
      <w:r w:rsidRPr="00F205AF">
        <w:rPr>
          <w:rFonts w:ascii="Times New Roman" w:eastAsia="Times New Roman" w:hAnsi="Times New Roman" w:cs="Times New Roman"/>
          <w:sz w:val="24"/>
          <w:szCs w:val="24"/>
          <w:lang w:val="en-US"/>
        </w:rPr>
        <w:t xml:space="preserve"> </w:t>
      </w:r>
      <w:r w:rsidRPr="00F205AF">
        <w:rPr>
          <w:rFonts w:ascii="Times New Roman" w:hAnsi="Times New Roman" w:cs="Times New Roman"/>
          <w:sz w:val="24"/>
          <w:szCs w:val="24"/>
          <w:lang w:val="en-US"/>
        </w:rPr>
        <w:t>HLA-A*0201</w:t>
      </w:r>
      <w:r w:rsidRPr="00F205AF">
        <w:rPr>
          <w:rFonts w:ascii="Times New Roman" w:hAnsi="Times New Roman" w:cs="Times New Roman"/>
          <w:sz w:val="24"/>
          <w:szCs w:val="24"/>
          <w:vertAlign w:val="superscript"/>
          <w:lang w:val="en-US"/>
        </w:rPr>
        <w:t>+</w:t>
      </w:r>
      <w:r w:rsidRPr="00F205AF">
        <w:rPr>
          <w:rFonts w:ascii="Times New Roman" w:eastAsia="Times New Roman" w:hAnsi="Times New Roman" w:cs="Times New Roman"/>
          <w:sz w:val="24"/>
          <w:szCs w:val="24"/>
          <w:lang w:val="en-US"/>
        </w:rPr>
        <w:t xml:space="preserve"> HCT116 (MSI) and Colo205 (MSS) colorectal cancer cell lines.</w:t>
      </w:r>
    </w:p>
    <w:p w:rsidR="00A24C75" w:rsidRPr="007567BA" w:rsidRDefault="00A24C75" w:rsidP="00A24C75">
      <w:pPr>
        <w:spacing w:after="0" w:line="480" w:lineRule="auto"/>
        <w:jc w:val="both"/>
        <w:rPr>
          <w:rFonts w:ascii="Times New Roman" w:hAnsi="Times New Roman" w:cs="Times New Roman"/>
          <w:sz w:val="24"/>
          <w:szCs w:val="24"/>
          <w:lang w:val="en-US"/>
        </w:rPr>
      </w:pPr>
      <w:r w:rsidRPr="00F205AF">
        <w:rPr>
          <w:rFonts w:ascii="Times New Roman" w:hAnsi="Times New Roman" w:cs="Times New Roman"/>
          <w:sz w:val="24"/>
          <w:szCs w:val="24"/>
          <w:lang w:val="en-US"/>
        </w:rPr>
        <w:t xml:space="preserve"> (B)</w:t>
      </w:r>
      <w:r w:rsidRPr="00F205AF">
        <w:rPr>
          <w:rFonts w:ascii="Times New Roman" w:eastAsia="Times New Roman" w:hAnsi="Times New Roman" w:cs="Times New Roman"/>
          <w:sz w:val="24"/>
          <w:szCs w:val="24"/>
          <w:lang w:val="en-US"/>
        </w:rPr>
        <w:t xml:space="preserve"> </w:t>
      </w:r>
      <w:r w:rsidRPr="00F205AF">
        <w:rPr>
          <w:rFonts w:ascii="Times New Roman" w:hAnsi="Times New Roman" w:cs="Times New Roman"/>
          <w:sz w:val="24"/>
          <w:szCs w:val="24"/>
          <w:lang w:val="en-US"/>
        </w:rPr>
        <w:t xml:space="preserve">Specific cytotoxic activity of </w:t>
      </w:r>
      <w:r w:rsidRPr="00F205AF">
        <w:rPr>
          <w:rFonts w:ascii="Times New Roman" w:eastAsia="Times New Roman" w:hAnsi="Times New Roman" w:cs="Times New Roman"/>
          <w:iCs/>
          <w:sz w:val="24"/>
          <w:szCs w:val="24"/>
          <w:lang w:val="en-US"/>
        </w:rPr>
        <w:t>peripheral TLs</w:t>
      </w:r>
      <w:r w:rsidRPr="00F205AF">
        <w:rPr>
          <w:rFonts w:ascii="Times New Roman" w:hAnsi="Times New Roman" w:cs="Times New Roman"/>
          <w:sz w:val="24"/>
          <w:szCs w:val="24"/>
          <w:lang w:val="en-US"/>
        </w:rPr>
        <w:t xml:space="preserve"> stimulated with AAPC</w:t>
      </w:r>
      <w:r w:rsidRPr="00F205AF">
        <w:rPr>
          <w:rFonts w:ascii="Times New Roman" w:hAnsi="Times New Roman" w:cs="Times New Roman"/>
          <w:sz w:val="24"/>
          <w:szCs w:val="24"/>
          <w:vertAlign w:val="superscript"/>
          <w:lang w:val="en-US"/>
        </w:rPr>
        <w:t>A2.1/FSP02</w:t>
      </w:r>
      <w:r w:rsidRPr="00F205AF">
        <w:rPr>
          <w:rFonts w:ascii="Times New Roman" w:hAnsi="Times New Roman" w:cs="Times New Roman"/>
          <w:sz w:val="24"/>
          <w:szCs w:val="24"/>
          <w:lang w:val="en-US"/>
        </w:rPr>
        <w:t>, AAPC</w:t>
      </w:r>
      <w:r w:rsidRPr="00F205AF">
        <w:rPr>
          <w:rFonts w:ascii="Times New Roman" w:hAnsi="Times New Roman" w:cs="Times New Roman"/>
          <w:sz w:val="24"/>
          <w:szCs w:val="24"/>
          <w:vertAlign w:val="superscript"/>
          <w:lang w:val="en-US"/>
        </w:rPr>
        <w:t>A2.1/FSP27</w:t>
      </w:r>
      <w:r w:rsidRPr="00F205AF">
        <w:rPr>
          <w:rFonts w:ascii="Times New Roman" w:hAnsi="Times New Roman" w:cs="Times New Roman"/>
          <w:sz w:val="24"/>
          <w:szCs w:val="24"/>
          <w:lang w:val="en-US"/>
        </w:rPr>
        <w:t>, AAPC</w:t>
      </w:r>
      <w:r w:rsidRPr="00F205AF">
        <w:rPr>
          <w:rFonts w:ascii="Times New Roman" w:hAnsi="Times New Roman" w:cs="Times New Roman"/>
          <w:sz w:val="24"/>
          <w:szCs w:val="24"/>
          <w:vertAlign w:val="superscript"/>
          <w:lang w:val="en-US"/>
        </w:rPr>
        <w:t xml:space="preserve">A2.1/FSP30 </w:t>
      </w:r>
      <w:r w:rsidRPr="00F205AF">
        <w:rPr>
          <w:rFonts w:ascii="Times New Roman" w:hAnsi="Times New Roman" w:cs="Times New Roman"/>
          <w:sz w:val="24"/>
          <w:szCs w:val="24"/>
          <w:lang w:val="en-US"/>
        </w:rPr>
        <w:t>or</w:t>
      </w:r>
      <w:r w:rsidRPr="00F205AF">
        <w:rPr>
          <w:rFonts w:ascii="Times New Roman" w:hAnsi="Times New Roman" w:cs="Times New Roman"/>
          <w:sz w:val="24"/>
          <w:szCs w:val="24"/>
          <w:vertAlign w:val="superscript"/>
          <w:lang w:val="en-US"/>
        </w:rPr>
        <w:t xml:space="preserve"> </w:t>
      </w:r>
      <w:r w:rsidRPr="00F205AF">
        <w:rPr>
          <w:rFonts w:ascii="Times New Roman" w:hAnsi="Times New Roman" w:cs="Times New Roman"/>
          <w:sz w:val="24"/>
          <w:szCs w:val="24"/>
          <w:lang w:val="en-US"/>
        </w:rPr>
        <w:t>AAPC</w:t>
      </w:r>
      <w:r w:rsidRPr="00F205AF">
        <w:rPr>
          <w:rFonts w:ascii="Times New Roman" w:hAnsi="Times New Roman" w:cs="Times New Roman"/>
          <w:sz w:val="24"/>
          <w:szCs w:val="24"/>
          <w:vertAlign w:val="superscript"/>
          <w:lang w:val="en-US"/>
        </w:rPr>
        <w:t xml:space="preserve">A2.1/M1m </w:t>
      </w:r>
      <w:r w:rsidRPr="00F205AF">
        <w:rPr>
          <w:rFonts w:ascii="Times New Roman" w:hAnsi="Times New Roman" w:cs="Times New Roman"/>
          <w:sz w:val="24"/>
          <w:szCs w:val="24"/>
          <w:lang w:val="en-US"/>
        </w:rPr>
        <w:t xml:space="preserve">was assessed in standard </w:t>
      </w:r>
      <w:r w:rsidRPr="00F205AF">
        <w:rPr>
          <w:rFonts w:ascii="Times New Roman" w:hAnsi="Times New Roman" w:cs="Times New Roman"/>
          <w:sz w:val="24"/>
          <w:szCs w:val="24"/>
          <w:vertAlign w:val="superscript"/>
          <w:lang w:val="en-US"/>
        </w:rPr>
        <w:t>51</w:t>
      </w:r>
      <w:r w:rsidRPr="00F205AF">
        <w:rPr>
          <w:rFonts w:ascii="Times New Roman" w:hAnsi="Times New Roman" w:cs="Times New Roman"/>
          <w:sz w:val="24"/>
          <w:szCs w:val="24"/>
          <w:lang w:val="en-US"/>
        </w:rPr>
        <w:t>Cr release assays at different effector to target (E:T) ratios.</w:t>
      </w:r>
      <w:r w:rsidRPr="00F205AF">
        <w:rPr>
          <w:rFonts w:ascii="Times New Roman" w:eastAsia="Times New Roman" w:hAnsi="Times New Roman" w:cs="Times New Roman"/>
          <w:sz w:val="24"/>
          <w:szCs w:val="24"/>
          <w:lang w:val="en-US"/>
        </w:rPr>
        <w:t xml:space="preserve"> Assays were performed </w:t>
      </w:r>
      <w:r w:rsidRPr="00F205AF">
        <w:rPr>
          <w:rFonts w:ascii="Times New Roman" w:hAnsi="Times New Roman" w:cs="Times New Roman"/>
          <w:sz w:val="24"/>
          <w:szCs w:val="24"/>
          <w:lang w:val="en-US"/>
        </w:rPr>
        <w:t>with peripheral TLs from two HLA-A*02</w:t>
      </w:r>
      <w:r w:rsidRPr="00F205AF">
        <w:rPr>
          <w:rFonts w:ascii="Times New Roman" w:hAnsi="Times New Roman" w:cs="Times New Roman"/>
          <w:sz w:val="24"/>
          <w:szCs w:val="24"/>
          <w:vertAlign w:val="superscript"/>
          <w:lang w:val="en-US"/>
        </w:rPr>
        <w:t>+</w:t>
      </w:r>
      <w:r w:rsidRPr="00F205AF">
        <w:rPr>
          <w:rFonts w:ascii="Times New Roman" w:hAnsi="Times New Roman" w:cs="Times New Roman"/>
          <w:sz w:val="24"/>
          <w:szCs w:val="24"/>
          <w:lang w:val="en-US"/>
        </w:rPr>
        <w:t xml:space="preserve"> patients with tumors</w:t>
      </w:r>
      <w:r w:rsidRPr="00F205AF">
        <w:rPr>
          <w:rFonts w:ascii="Times New Roman" w:hAnsi="Times New Roman" w:cs="Times New Roman"/>
          <w:color w:val="9BBB59"/>
          <w:sz w:val="24"/>
          <w:szCs w:val="24"/>
          <w:lang w:val="en-US"/>
        </w:rPr>
        <w:t xml:space="preserve"> </w:t>
      </w:r>
      <w:r w:rsidRPr="00F205AF">
        <w:rPr>
          <w:rFonts w:ascii="Times New Roman" w:hAnsi="Times New Roman" w:cs="Times New Roman"/>
          <w:sz w:val="24"/>
          <w:szCs w:val="24"/>
          <w:lang w:val="en-US"/>
        </w:rPr>
        <w:t xml:space="preserve">in which no mutation in </w:t>
      </w:r>
      <w:r w:rsidRPr="00F205AF">
        <w:rPr>
          <w:rFonts w:ascii="Times New Roman" w:hAnsi="Times New Roman" w:cs="Times New Roman"/>
          <w:i/>
          <w:sz w:val="24"/>
          <w:szCs w:val="24"/>
          <w:lang w:val="en-US"/>
        </w:rPr>
        <w:t>TGFBR2</w:t>
      </w:r>
      <w:r w:rsidRPr="00F205AF">
        <w:rPr>
          <w:rFonts w:ascii="Times New Roman" w:hAnsi="Times New Roman" w:cs="Times New Roman"/>
          <w:sz w:val="24"/>
          <w:szCs w:val="24"/>
          <w:lang w:val="en-US"/>
        </w:rPr>
        <w:t xml:space="preserve">, </w:t>
      </w:r>
      <w:r w:rsidRPr="00F205AF">
        <w:rPr>
          <w:rFonts w:ascii="Times New Roman" w:hAnsi="Times New Roman" w:cs="Times New Roman"/>
          <w:i/>
          <w:sz w:val="24"/>
          <w:szCs w:val="24"/>
          <w:lang w:val="en-US"/>
        </w:rPr>
        <w:t>TAF1B</w:t>
      </w:r>
      <w:r w:rsidRPr="00F205AF">
        <w:rPr>
          <w:rFonts w:ascii="Times New Roman" w:hAnsi="Times New Roman" w:cs="Times New Roman"/>
          <w:sz w:val="24"/>
          <w:szCs w:val="24"/>
          <w:lang w:val="en-US"/>
        </w:rPr>
        <w:t xml:space="preserve"> or </w:t>
      </w:r>
      <w:r w:rsidRPr="00F205AF">
        <w:rPr>
          <w:rFonts w:ascii="Times New Roman" w:hAnsi="Times New Roman" w:cs="Times New Roman"/>
          <w:i/>
          <w:iCs/>
          <w:sz w:val="24"/>
          <w:szCs w:val="24"/>
          <w:lang w:val="en-US"/>
        </w:rPr>
        <w:t>ASTE1</w:t>
      </w:r>
      <w:r w:rsidRPr="00F205AF">
        <w:rPr>
          <w:rFonts w:ascii="Times New Roman" w:hAnsi="Times New Roman" w:cs="Times New Roman"/>
          <w:iCs/>
          <w:sz w:val="24"/>
          <w:szCs w:val="24"/>
          <w:lang w:val="en-US"/>
        </w:rPr>
        <w:t xml:space="preserve"> gene was </w:t>
      </w:r>
      <w:r w:rsidRPr="00F205AF">
        <w:rPr>
          <w:rFonts w:ascii="Times New Roman" w:hAnsi="Times New Roman" w:cs="Times New Roman"/>
          <w:sz w:val="24"/>
          <w:szCs w:val="24"/>
          <w:lang w:val="en-US"/>
        </w:rPr>
        <w:t>detected</w:t>
      </w:r>
      <w:r w:rsidRPr="00F205AF">
        <w:rPr>
          <w:rFonts w:ascii="Times New Roman" w:hAnsi="Times New Roman" w:cs="Times New Roman"/>
          <w:iCs/>
          <w:sz w:val="24"/>
          <w:szCs w:val="24"/>
          <w:lang w:val="en-US"/>
        </w:rPr>
        <w:t xml:space="preserve"> (</w:t>
      </w:r>
      <w:r w:rsidRPr="00F205AF">
        <w:rPr>
          <w:rFonts w:ascii="Times New Roman" w:hAnsi="Times New Roman" w:cs="Times New Roman"/>
          <w:sz w:val="24"/>
          <w:szCs w:val="24"/>
          <w:lang w:val="en-US"/>
        </w:rPr>
        <w:t xml:space="preserve">an MSI </w:t>
      </w:r>
      <w:r w:rsidRPr="00F205AF">
        <w:rPr>
          <w:rFonts w:ascii="Times New Roman" w:hAnsi="Times New Roman" w:cs="Times New Roman"/>
          <w:sz w:val="24"/>
          <w:szCs w:val="24"/>
          <w:lang w:val="en-US"/>
        </w:rPr>
        <w:lastRenderedPageBreak/>
        <w:t xml:space="preserve">Lynch patient, </w:t>
      </w:r>
      <w:r w:rsidRPr="00F205AF">
        <w:rPr>
          <w:rFonts w:ascii="Times New Roman" w:eastAsia="Times New Roman" w:hAnsi="Times New Roman" w:cs="Times New Roman"/>
          <w:sz w:val="24"/>
          <w:szCs w:val="24"/>
          <w:lang w:val="en-US"/>
        </w:rPr>
        <w:t xml:space="preserve">upper panel, and </w:t>
      </w:r>
      <w:r w:rsidRPr="00F205AF">
        <w:rPr>
          <w:rFonts w:ascii="Times New Roman" w:hAnsi="Times New Roman" w:cs="Times New Roman"/>
          <w:sz w:val="24"/>
          <w:szCs w:val="24"/>
          <w:lang w:val="en-US"/>
        </w:rPr>
        <w:t xml:space="preserve">an MSS patient, </w:t>
      </w:r>
      <w:r w:rsidRPr="00F205AF">
        <w:rPr>
          <w:rFonts w:ascii="Times New Roman" w:eastAsia="Times New Roman" w:hAnsi="Times New Roman" w:cs="Times New Roman"/>
          <w:sz w:val="24"/>
          <w:szCs w:val="24"/>
          <w:lang w:val="en-US"/>
        </w:rPr>
        <w:t xml:space="preserve">middle panel) </w:t>
      </w:r>
      <w:r w:rsidRPr="00F205AF">
        <w:rPr>
          <w:rFonts w:ascii="Times New Roman" w:hAnsi="Times New Roman" w:cs="Times New Roman"/>
          <w:sz w:val="24"/>
          <w:szCs w:val="24"/>
          <w:lang w:val="en-US"/>
        </w:rPr>
        <w:t>and with peripheral TLs from two HLA-A*02</w:t>
      </w:r>
      <w:r w:rsidRPr="00F205AF">
        <w:rPr>
          <w:rFonts w:ascii="Times New Roman" w:hAnsi="Times New Roman" w:cs="Times New Roman"/>
          <w:sz w:val="24"/>
          <w:szCs w:val="24"/>
          <w:vertAlign w:val="superscript"/>
          <w:lang w:val="en-US"/>
        </w:rPr>
        <w:t>+</w:t>
      </w:r>
      <w:r w:rsidRPr="00F205AF">
        <w:rPr>
          <w:rFonts w:ascii="Times New Roman" w:hAnsi="Times New Roman" w:cs="Times New Roman"/>
          <w:sz w:val="24"/>
          <w:szCs w:val="24"/>
          <w:lang w:val="en-US"/>
        </w:rPr>
        <w:t xml:space="preserve"> healthy donors (representative results are shown in the </w:t>
      </w:r>
      <w:r w:rsidRPr="00F205AF">
        <w:rPr>
          <w:rFonts w:ascii="Times New Roman" w:eastAsia="Times New Roman" w:hAnsi="Times New Roman" w:cs="Times New Roman"/>
          <w:sz w:val="24"/>
          <w:szCs w:val="24"/>
          <w:lang w:val="en-US"/>
        </w:rPr>
        <w:t>lower panel).</w:t>
      </w:r>
    </w:p>
    <w:p w:rsidR="004A1382" w:rsidRDefault="004A1382"/>
    <w:sectPr w:rsidR="004A1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C75"/>
    <w:rsid w:val="00001895"/>
    <w:rsid w:val="000039AB"/>
    <w:rsid w:val="0002276E"/>
    <w:rsid w:val="00023803"/>
    <w:rsid w:val="000244A2"/>
    <w:rsid w:val="00025CCF"/>
    <w:rsid w:val="0002639D"/>
    <w:rsid w:val="00034E03"/>
    <w:rsid w:val="0003528B"/>
    <w:rsid w:val="00040A70"/>
    <w:rsid w:val="00042A2A"/>
    <w:rsid w:val="00056B12"/>
    <w:rsid w:val="00066EC2"/>
    <w:rsid w:val="0007587B"/>
    <w:rsid w:val="0008348C"/>
    <w:rsid w:val="00090B78"/>
    <w:rsid w:val="000A082F"/>
    <w:rsid w:val="000A24F7"/>
    <w:rsid w:val="000A2E03"/>
    <w:rsid w:val="000B52D8"/>
    <w:rsid w:val="000C36B0"/>
    <w:rsid w:val="00112FBA"/>
    <w:rsid w:val="001138E7"/>
    <w:rsid w:val="0013576B"/>
    <w:rsid w:val="00141887"/>
    <w:rsid w:val="001752E7"/>
    <w:rsid w:val="00182D0A"/>
    <w:rsid w:val="001A290F"/>
    <w:rsid w:val="001B1FE8"/>
    <w:rsid w:val="001D1176"/>
    <w:rsid w:val="001F6A10"/>
    <w:rsid w:val="00224CF9"/>
    <w:rsid w:val="00227577"/>
    <w:rsid w:val="00234399"/>
    <w:rsid w:val="00235B6B"/>
    <w:rsid w:val="00240ADC"/>
    <w:rsid w:val="00245199"/>
    <w:rsid w:val="00271C7F"/>
    <w:rsid w:val="00271D93"/>
    <w:rsid w:val="00271DDA"/>
    <w:rsid w:val="002929BA"/>
    <w:rsid w:val="00294E50"/>
    <w:rsid w:val="002A4019"/>
    <w:rsid w:val="002B0343"/>
    <w:rsid w:val="002B617A"/>
    <w:rsid w:val="002E3C6D"/>
    <w:rsid w:val="002E41B1"/>
    <w:rsid w:val="00304873"/>
    <w:rsid w:val="003237BE"/>
    <w:rsid w:val="003308AC"/>
    <w:rsid w:val="00351702"/>
    <w:rsid w:val="00353315"/>
    <w:rsid w:val="003617DC"/>
    <w:rsid w:val="003870ED"/>
    <w:rsid w:val="0039113E"/>
    <w:rsid w:val="003964CA"/>
    <w:rsid w:val="003A1294"/>
    <w:rsid w:val="003C49E2"/>
    <w:rsid w:val="003D0779"/>
    <w:rsid w:val="0040240B"/>
    <w:rsid w:val="00412E92"/>
    <w:rsid w:val="00450DC9"/>
    <w:rsid w:val="00456C2A"/>
    <w:rsid w:val="00463C19"/>
    <w:rsid w:val="00477D76"/>
    <w:rsid w:val="004820B1"/>
    <w:rsid w:val="004837FC"/>
    <w:rsid w:val="00486E9E"/>
    <w:rsid w:val="00491D5E"/>
    <w:rsid w:val="004A1382"/>
    <w:rsid w:val="004B0C1B"/>
    <w:rsid w:val="004B4FAF"/>
    <w:rsid w:val="004C4021"/>
    <w:rsid w:val="004D7B52"/>
    <w:rsid w:val="004E1189"/>
    <w:rsid w:val="004E2645"/>
    <w:rsid w:val="004F361A"/>
    <w:rsid w:val="004F4792"/>
    <w:rsid w:val="0051164A"/>
    <w:rsid w:val="005244F9"/>
    <w:rsid w:val="00532CEA"/>
    <w:rsid w:val="00535F99"/>
    <w:rsid w:val="00562023"/>
    <w:rsid w:val="00567942"/>
    <w:rsid w:val="00570015"/>
    <w:rsid w:val="00576E4A"/>
    <w:rsid w:val="00583CC2"/>
    <w:rsid w:val="00586F80"/>
    <w:rsid w:val="00590F2C"/>
    <w:rsid w:val="00593FC9"/>
    <w:rsid w:val="005B11BC"/>
    <w:rsid w:val="005B7BD6"/>
    <w:rsid w:val="005C4A04"/>
    <w:rsid w:val="005D01D9"/>
    <w:rsid w:val="005F623E"/>
    <w:rsid w:val="006477B3"/>
    <w:rsid w:val="00657AF1"/>
    <w:rsid w:val="006720BC"/>
    <w:rsid w:val="00684ED5"/>
    <w:rsid w:val="00694646"/>
    <w:rsid w:val="00695BFB"/>
    <w:rsid w:val="00697BE0"/>
    <w:rsid w:val="006E7886"/>
    <w:rsid w:val="006F1812"/>
    <w:rsid w:val="006F68EB"/>
    <w:rsid w:val="00706C63"/>
    <w:rsid w:val="00706C91"/>
    <w:rsid w:val="00714205"/>
    <w:rsid w:val="0071791A"/>
    <w:rsid w:val="00721C1E"/>
    <w:rsid w:val="007318CD"/>
    <w:rsid w:val="00742FDB"/>
    <w:rsid w:val="00746054"/>
    <w:rsid w:val="007515E1"/>
    <w:rsid w:val="00760FB2"/>
    <w:rsid w:val="0077776B"/>
    <w:rsid w:val="007827DC"/>
    <w:rsid w:val="007A49A0"/>
    <w:rsid w:val="007C28BE"/>
    <w:rsid w:val="007C3CA9"/>
    <w:rsid w:val="007D4B3C"/>
    <w:rsid w:val="007D5612"/>
    <w:rsid w:val="007D5839"/>
    <w:rsid w:val="007E3593"/>
    <w:rsid w:val="00830E93"/>
    <w:rsid w:val="00840133"/>
    <w:rsid w:val="00851DCF"/>
    <w:rsid w:val="0085244C"/>
    <w:rsid w:val="00852CD7"/>
    <w:rsid w:val="00865261"/>
    <w:rsid w:val="00865D40"/>
    <w:rsid w:val="00891F8D"/>
    <w:rsid w:val="00894BDA"/>
    <w:rsid w:val="00896EF2"/>
    <w:rsid w:val="008A0E5A"/>
    <w:rsid w:val="008A17F9"/>
    <w:rsid w:val="008B5DCF"/>
    <w:rsid w:val="008B7F2B"/>
    <w:rsid w:val="008D20F5"/>
    <w:rsid w:val="008F1DAF"/>
    <w:rsid w:val="0090274E"/>
    <w:rsid w:val="00911547"/>
    <w:rsid w:val="00916828"/>
    <w:rsid w:val="009171BB"/>
    <w:rsid w:val="009315A7"/>
    <w:rsid w:val="009346B8"/>
    <w:rsid w:val="009568CC"/>
    <w:rsid w:val="0095758B"/>
    <w:rsid w:val="0098346D"/>
    <w:rsid w:val="00996E9F"/>
    <w:rsid w:val="009A0955"/>
    <w:rsid w:val="009A7F17"/>
    <w:rsid w:val="009B39EB"/>
    <w:rsid w:val="009C4BA5"/>
    <w:rsid w:val="009D707D"/>
    <w:rsid w:val="009E7B24"/>
    <w:rsid w:val="00A0490D"/>
    <w:rsid w:val="00A13183"/>
    <w:rsid w:val="00A14BE9"/>
    <w:rsid w:val="00A17033"/>
    <w:rsid w:val="00A208D8"/>
    <w:rsid w:val="00A24C75"/>
    <w:rsid w:val="00A34650"/>
    <w:rsid w:val="00A37636"/>
    <w:rsid w:val="00A40BA9"/>
    <w:rsid w:val="00A529A8"/>
    <w:rsid w:val="00A669F2"/>
    <w:rsid w:val="00A721C8"/>
    <w:rsid w:val="00A74BC0"/>
    <w:rsid w:val="00AA5BD0"/>
    <w:rsid w:val="00AB2DA7"/>
    <w:rsid w:val="00AC4D3E"/>
    <w:rsid w:val="00AD2BC7"/>
    <w:rsid w:val="00AE243D"/>
    <w:rsid w:val="00AE63E4"/>
    <w:rsid w:val="00B02469"/>
    <w:rsid w:val="00B03F7B"/>
    <w:rsid w:val="00B077A5"/>
    <w:rsid w:val="00B1586A"/>
    <w:rsid w:val="00B20AB5"/>
    <w:rsid w:val="00B31EA2"/>
    <w:rsid w:val="00B34B86"/>
    <w:rsid w:val="00B41D68"/>
    <w:rsid w:val="00B4691F"/>
    <w:rsid w:val="00B76551"/>
    <w:rsid w:val="00B85B48"/>
    <w:rsid w:val="00B86C4D"/>
    <w:rsid w:val="00BB1B3E"/>
    <w:rsid w:val="00BB411B"/>
    <w:rsid w:val="00BC3C60"/>
    <w:rsid w:val="00BC525A"/>
    <w:rsid w:val="00BC7004"/>
    <w:rsid w:val="00BE6AC8"/>
    <w:rsid w:val="00BE7F9B"/>
    <w:rsid w:val="00C00595"/>
    <w:rsid w:val="00C03579"/>
    <w:rsid w:val="00C06D9E"/>
    <w:rsid w:val="00C078DD"/>
    <w:rsid w:val="00C1225A"/>
    <w:rsid w:val="00C153CE"/>
    <w:rsid w:val="00C15FE3"/>
    <w:rsid w:val="00C16544"/>
    <w:rsid w:val="00C2712D"/>
    <w:rsid w:val="00C35DEB"/>
    <w:rsid w:val="00C3638A"/>
    <w:rsid w:val="00C54BF1"/>
    <w:rsid w:val="00C56112"/>
    <w:rsid w:val="00C61C4D"/>
    <w:rsid w:val="00C6259D"/>
    <w:rsid w:val="00C63B70"/>
    <w:rsid w:val="00C6481E"/>
    <w:rsid w:val="00C66302"/>
    <w:rsid w:val="00C735AD"/>
    <w:rsid w:val="00C81698"/>
    <w:rsid w:val="00C82C00"/>
    <w:rsid w:val="00C857F0"/>
    <w:rsid w:val="00C904CE"/>
    <w:rsid w:val="00C91583"/>
    <w:rsid w:val="00C94270"/>
    <w:rsid w:val="00C96FD8"/>
    <w:rsid w:val="00CA2150"/>
    <w:rsid w:val="00CB225C"/>
    <w:rsid w:val="00CB5D82"/>
    <w:rsid w:val="00CC7F85"/>
    <w:rsid w:val="00CD3DA3"/>
    <w:rsid w:val="00CD3FE2"/>
    <w:rsid w:val="00CD5DD9"/>
    <w:rsid w:val="00CE22A9"/>
    <w:rsid w:val="00CE3D99"/>
    <w:rsid w:val="00CE5372"/>
    <w:rsid w:val="00CE5FF4"/>
    <w:rsid w:val="00D03619"/>
    <w:rsid w:val="00D045AC"/>
    <w:rsid w:val="00D06E56"/>
    <w:rsid w:val="00D07BFF"/>
    <w:rsid w:val="00D1038F"/>
    <w:rsid w:val="00D33153"/>
    <w:rsid w:val="00D41133"/>
    <w:rsid w:val="00D4409E"/>
    <w:rsid w:val="00D45534"/>
    <w:rsid w:val="00D60257"/>
    <w:rsid w:val="00D63758"/>
    <w:rsid w:val="00D65227"/>
    <w:rsid w:val="00D743D3"/>
    <w:rsid w:val="00D82619"/>
    <w:rsid w:val="00D91EC5"/>
    <w:rsid w:val="00DA0A33"/>
    <w:rsid w:val="00DA0CE2"/>
    <w:rsid w:val="00DB2278"/>
    <w:rsid w:val="00DC066F"/>
    <w:rsid w:val="00DC48AC"/>
    <w:rsid w:val="00DC5C7B"/>
    <w:rsid w:val="00DD4EC1"/>
    <w:rsid w:val="00DE5ECC"/>
    <w:rsid w:val="00E06983"/>
    <w:rsid w:val="00E116D2"/>
    <w:rsid w:val="00E16921"/>
    <w:rsid w:val="00E23610"/>
    <w:rsid w:val="00E241F1"/>
    <w:rsid w:val="00E25B43"/>
    <w:rsid w:val="00E41BEC"/>
    <w:rsid w:val="00E515BE"/>
    <w:rsid w:val="00E55272"/>
    <w:rsid w:val="00E60793"/>
    <w:rsid w:val="00E61278"/>
    <w:rsid w:val="00E731A2"/>
    <w:rsid w:val="00E77914"/>
    <w:rsid w:val="00EA5694"/>
    <w:rsid w:val="00EB05A4"/>
    <w:rsid w:val="00EC3E49"/>
    <w:rsid w:val="00EC6338"/>
    <w:rsid w:val="00ED4039"/>
    <w:rsid w:val="00EE3AEA"/>
    <w:rsid w:val="00EE57EA"/>
    <w:rsid w:val="00F31E1D"/>
    <w:rsid w:val="00F330AD"/>
    <w:rsid w:val="00F3407A"/>
    <w:rsid w:val="00F34C93"/>
    <w:rsid w:val="00F730A4"/>
    <w:rsid w:val="00F7350A"/>
    <w:rsid w:val="00F75216"/>
    <w:rsid w:val="00F80240"/>
    <w:rsid w:val="00F81DA5"/>
    <w:rsid w:val="00F9556F"/>
    <w:rsid w:val="00FA04D5"/>
    <w:rsid w:val="00FB7429"/>
    <w:rsid w:val="00FD0F70"/>
    <w:rsid w:val="00FD1489"/>
    <w:rsid w:val="00FE02B1"/>
    <w:rsid w:val="00FE2995"/>
    <w:rsid w:val="00FF667A"/>
    <w:rsid w:val="00FF7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C75"/>
    <w:rPr>
      <w:rFonts w:ascii="Calibri" w:eastAsia="Calibri" w:hAnsi="Calibri" w:cs="Calibri"/>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C75"/>
    <w:rPr>
      <w:rFonts w:ascii="Calibri" w:eastAsia="Calibri" w:hAnsi="Calibri" w:cs="Calibri"/>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Rinehart, Timothy</dc:creator>
  <cp:lastModifiedBy>Rinehart, Timothy</cp:lastModifiedBy>
  <cp:revision>1</cp:revision>
  <dcterms:created xsi:type="dcterms:W3CDTF">2015-05-28T19:01:00Z</dcterms:created>
  <dcterms:modified xsi:type="dcterms:W3CDTF">2015-05-28T19:02:00Z</dcterms:modified>
</cp:coreProperties>
</file>