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58A1E" w14:textId="52D83CC2" w:rsidR="007F4F20" w:rsidRDefault="004E2385" w:rsidP="003F0645">
      <w:pPr>
        <w:spacing w:after="160" w:line="480" w:lineRule="auto"/>
        <w:jc w:val="both"/>
        <w:rPr>
          <w:rFonts w:ascii="Times New Roman" w:hAnsi="Times New Roman" w:cs="Times New Roman"/>
          <w:b/>
        </w:rPr>
      </w:pPr>
      <w:r>
        <w:rPr>
          <w:rFonts w:ascii="Times New Roman" w:hAnsi="Times New Roman" w:cs="Times New Roman"/>
          <w:b/>
        </w:rPr>
        <w:t>Supplementary</w:t>
      </w:r>
      <w:r w:rsidR="007F4F20">
        <w:rPr>
          <w:rFonts w:ascii="Times New Roman" w:hAnsi="Times New Roman" w:cs="Times New Roman"/>
          <w:b/>
        </w:rPr>
        <w:t xml:space="preserve"> Figure Legends</w:t>
      </w:r>
    </w:p>
    <w:p w14:paraId="43546BC8" w14:textId="362F0E75" w:rsidR="00D3498E" w:rsidRDefault="004E2385" w:rsidP="003F0645">
      <w:pPr>
        <w:spacing w:after="160" w:line="480" w:lineRule="auto"/>
        <w:jc w:val="both"/>
        <w:rPr>
          <w:rFonts w:ascii="Times New Roman" w:hAnsi="Times New Roman" w:cs="Times New Roman"/>
        </w:rPr>
      </w:pPr>
      <w:r>
        <w:rPr>
          <w:rFonts w:ascii="Times New Roman" w:hAnsi="Times New Roman" w:cs="Times New Roman"/>
          <w:b/>
        </w:rPr>
        <w:t>Supplementary</w:t>
      </w:r>
      <w:r w:rsidR="007F4F20">
        <w:rPr>
          <w:rFonts w:ascii="Times New Roman" w:hAnsi="Times New Roman" w:cs="Times New Roman"/>
          <w:b/>
        </w:rPr>
        <w:t xml:space="preserve"> Figure 1</w:t>
      </w:r>
      <w:r w:rsidR="006909DB">
        <w:rPr>
          <w:rFonts w:ascii="Times New Roman" w:hAnsi="Times New Roman" w:cs="Times New Roman"/>
          <w:b/>
        </w:rPr>
        <w:t xml:space="preserve">. </w:t>
      </w:r>
      <w:r w:rsidR="00D3498E">
        <w:rPr>
          <w:rFonts w:ascii="Times New Roman" w:hAnsi="Times New Roman" w:cs="Times New Roman"/>
          <w:b/>
        </w:rPr>
        <w:t>Identification of FAP</w:t>
      </w:r>
      <w:r w:rsidR="00D3498E" w:rsidRPr="00A670A7">
        <w:rPr>
          <w:rFonts w:ascii="Times New Roman" w:hAnsi="Times New Roman" w:cs="Times New Roman"/>
          <w:b/>
          <w:vertAlign w:val="superscript"/>
        </w:rPr>
        <w:t>+</w:t>
      </w:r>
      <w:r w:rsidR="005C2FBE">
        <w:rPr>
          <w:rFonts w:ascii="Times New Roman" w:hAnsi="Times New Roman" w:cs="Times New Roman"/>
          <w:b/>
        </w:rPr>
        <w:t xml:space="preserve"> cancer-</w:t>
      </w:r>
      <w:r w:rsidR="00D3498E">
        <w:rPr>
          <w:rFonts w:ascii="Times New Roman" w:hAnsi="Times New Roman" w:cs="Times New Roman"/>
          <w:b/>
        </w:rPr>
        <w:t xml:space="preserve">associated stromal cells in </w:t>
      </w:r>
      <w:r w:rsidR="00D3498E" w:rsidRPr="004933CE">
        <w:rPr>
          <w:rFonts w:ascii="Times New Roman" w:hAnsi="Times New Roman" w:cs="Times New Roman"/>
          <w:b/>
        </w:rPr>
        <w:t xml:space="preserve">desmoplastic </w:t>
      </w:r>
      <w:r w:rsidR="00D3498E">
        <w:rPr>
          <w:rFonts w:ascii="Times New Roman" w:hAnsi="Times New Roman" w:cs="Times New Roman"/>
          <w:b/>
        </w:rPr>
        <w:t>A549</w:t>
      </w:r>
      <w:r w:rsidR="00D3498E" w:rsidRPr="004933CE">
        <w:rPr>
          <w:rFonts w:ascii="Times New Roman" w:hAnsi="Times New Roman" w:cs="Times New Roman"/>
          <w:b/>
        </w:rPr>
        <w:t xml:space="preserve"> tumors.</w:t>
      </w:r>
      <w:r w:rsidR="00D3498E" w:rsidRPr="004933CE">
        <w:rPr>
          <w:rFonts w:ascii="Times New Roman" w:hAnsi="Times New Roman" w:cs="Times New Roman"/>
        </w:rPr>
        <w:t xml:space="preserve"> </w:t>
      </w:r>
      <w:r w:rsidR="00D3498E">
        <w:rPr>
          <w:rFonts w:ascii="Times New Roman" w:hAnsi="Times New Roman" w:cs="Times New Roman"/>
        </w:rPr>
        <w:t>A549 tumor cells mixed with matrigel were</w:t>
      </w:r>
      <w:r w:rsidR="00D3498E" w:rsidRPr="004933CE">
        <w:rPr>
          <w:rFonts w:ascii="Times New Roman" w:hAnsi="Times New Roman" w:cs="Times New Roman"/>
        </w:rPr>
        <w:t xml:space="preserve"> </w:t>
      </w:r>
      <w:r w:rsidR="00D3498E">
        <w:rPr>
          <w:rFonts w:ascii="Times New Roman" w:hAnsi="Times New Roman" w:cs="Times New Roman"/>
        </w:rPr>
        <w:t>injected</w:t>
      </w:r>
      <w:r w:rsidR="00D3498E" w:rsidRPr="004933CE">
        <w:rPr>
          <w:rFonts w:ascii="Times New Roman" w:hAnsi="Times New Roman" w:cs="Times New Roman"/>
        </w:rPr>
        <w:t xml:space="preserve"> into the flanks of NSG</w:t>
      </w:r>
      <w:r w:rsidR="00D3498E">
        <w:rPr>
          <w:rFonts w:ascii="Times New Roman" w:hAnsi="Times New Roman" w:cs="Times New Roman"/>
        </w:rPr>
        <w:t>-FAP intact and NSG-FAP null</w:t>
      </w:r>
      <w:r w:rsidR="00D3498E" w:rsidRPr="004933CE">
        <w:rPr>
          <w:rFonts w:ascii="Times New Roman" w:hAnsi="Times New Roman" w:cs="Times New Roman"/>
        </w:rPr>
        <w:t xml:space="preserve"> mice. Established tumors were harvested</w:t>
      </w:r>
      <w:r w:rsidR="00D3498E">
        <w:rPr>
          <w:rFonts w:ascii="Times New Roman" w:hAnsi="Times New Roman" w:cs="Times New Roman"/>
        </w:rPr>
        <w:t xml:space="preserve"> and dissociated with </w:t>
      </w:r>
      <w:r w:rsidR="00111FCF">
        <w:rPr>
          <w:rFonts w:ascii="Times New Roman" w:hAnsi="Times New Roman" w:cs="Times New Roman"/>
        </w:rPr>
        <w:t>a collagenase cocktail to obtain</w:t>
      </w:r>
      <w:r w:rsidR="00D3498E">
        <w:rPr>
          <w:rFonts w:ascii="Times New Roman" w:hAnsi="Times New Roman" w:cs="Times New Roman"/>
        </w:rPr>
        <w:t xml:space="preserve"> single cell suspension. Cells were stained with</w:t>
      </w:r>
      <w:r w:rsidR="00D3498E" w:rsidRPr="004933CE">
        <w:rPr>
          <w:rFonts w:ascii="Times New Roman" w:hAnsi="Times New Roman" w:cs="Times New Roman"/>
        </w:rPr>
        <w:t xml:space="preserve"> anti-CD45, anti-CD90</w:t>
      </w:r>
      <w:r w:rsidR="00D3498E">
        <w:rPr>
          <w:rFonts w:ascii="Times New Roman" w:hAnsi="Times New Roman" w:cs="Times New Roman"/>
        </w:rPr>
        <w:t xml:space="preserve">, </w:t>
      </w:r>
      <w:r w:rsidR="004D2F13">
        <w:rPr>
          <w:rFonts w:ascii="Times New Roman" w:hAnsi="Times New Roman" w:cs="Times New Roman"/>
        </w:rPr>
        <w:t>anti-</w:t>
      </w:r>
      <w:r w:rsidR="00D3498E">
        <w:rPr>
          <w:rFonts w:ascii="Times New Roman" w:hAnsi="Times New Roman" w:cs="Times New Roman"/>
        </w:rPr>
        <w:t xml:space="preserve">F4/80, </w:t>
      </w:r>
      <w:r w:rsidR="005C2FBE">
        <w:rPr>
          <w:rFonts w:ascii="Times New Roman" w:hAnsi="Times New Roman" w:cs="Times New Roman"/>
        </w:rPr>
        <w:t>an</w:t>
      </w:r>
      <w:r w:rsidR="004D2F13">
        <w:rPr>
          <w:rFonts w:ascii="Times New Roman" w:hAnsi="Times New Roman" w:cs="Times New Roman"/>
        </w:rPr>
        <w:t>ti-</w:t>
      </w:r>
      <w:r w:rsidR="00D3498E">
        <w:rPr>
          <w:rFonts w:ascii="Times New Roman" w:hAnsi="Times New Roman" w:cs="Times New Roman"/>
        </w:rPr>
        <w:t>CD206</w:t>
      </w:r>
      <w:r w:rsidR="00D3498E" w:rsidRPr="004933CE">
        <w:rPr>
          <w:rFonts w:ascii="Times New Roman" w:hAnsi="Times New Roman" w:cs="Times New Roman"/>
        </w:rPr>
        <w:t xml:space="preserve"> and anti-FAP</w:t>
      </w:r>
      <w:r w:rsidR="004D2F13">
        <w:rPr>
          <w:rFonts w:ascii="Times New Roman" w:hAnsi="Times New Roman" w:cs="Times New Roman"/>
        </w:rPr>
        <w:t xml:space="preserve"> antibodies</w:t>
      </w:r>
      <w:r w:rsidR="00D3498E">
        <w:rPr>
          <w:rFonts w:ascii="Times New Roman" w:hAnsi="Times New Roman" w:cs="Times New Roman"/>
        </w:rPr>
        <w:t>.</w:t>
      </w:r>
      <w:r w:rsidR="00D3498E" w:rsidRPr="0021467F">
        <w:rPr>
          <w:rFonts w:ascii="Times New Roman" w:hAnsi="Times New Roman" w:cs="Times New Roman"/>
        </w:rPr>
        <w:t xml:space="preserve"> </w:t>
      </w:r>
      <w:r w:rsidR="00D3498E">
        <w:rPr>
          <w:rFonts w:ascii="Times New Roman" w:hAnsi="Times New Roman" w:cs="Times New Roman"/>
        </w:rPr>
        <w:t>Dead cells were excluded by p</w:t>
      </w:r>
      <w:r w:rsidR="00D3498E" w:rsidRPr="004933CE">
        <w:rPr>
          <w:rFonts w:ascii="Times New Roman" w:hAnsi="Times New Roman" w:cs="Times New Roman"/>
        </w:rPr>
        <w:t>ropidium iodide</w:t>
      </w:r>
      <w:r w:rsidR="00D3498E">
        <w:rPr>
          <w:rFonts w:ascii="Times New Roman" w:hAnsi="Times New Roman" w:cs="Times New Roman"/>
        </w:rPr>
        <w:t xml:space="preserve"> staining. </w:t>
      </w:r>
      <w:r w:rsidR="00D3498E" w:rsidRPr="004933CE">
        <w:rPr>
          <w:rFonts w:ascii="Times New Roman" w:hAnsi="Times New Roman" w:cs="Times New Roman"/>
        </w:rPr>
        <w:t xml:space="preserve">Flow cytometry was performed to </w:t>
      </w:r>
      <w:r w:rsidR="00D3498E">
        <w:rPr>
          <w:rFonts w:ascii="Times New Roman" w:hAnsi="Times New Roman" w:cs="Times New Roman"/>
        </w:rPr>
        <w:t xml:space="preserve">(A) </w:t>
      </w:r>
      <w:r w:rsidR="00D3498E" w:rsidRPr="004933CE">
        <w:rPr>
          <w:rFonts w:ascii="Times New Roman" w:hAnsi="Times New Roman" w:cs="Times New Roman"/>
        </w:rPr>
        <w:t>identify CD90</w:t>
      </w:r>
      <w:r w:rsidR="00D3498E" w:rsidRPr="004933CE">
        <w:rPr>
          <w:rFonts w:ascii="Times New Roman" w:hAnsi="Times New Roman" w:cs="Times New Roman"/>
          <w:vertAlign w:val="superscript"/>
        </w:rPr>
        <w:t>+</w:t>
      </w:r>
      <w:r w:rsidR="00D3498E" w:rsidRPr="004933CE">
        <w:rPr>
          <w:rFonts w:ascii="Times New Roman" w:hAnsi="Times New Roman" w:cs="Times New Roman"/>
        </w:rPr>
        <w:t xml:space="preserve"> stromal cells and CD45</w:t>
      </w:r>
      <w:r w:rsidR="00D3498E" w:rsidRPr="004933CE">
        <w:rPr>
          <w:rFonts w:ascii="Times New Roman" w:hAnsi="Times New Roman" w:cs="Times New Roman"/>
          <w:vertAlign w:val="superscript"/>
        </w:rPr>
        <w:t>+</w:t>
      </w:r>
      <w:r w:rsidR="00D3498E" w:rsidRPr="004933CE">
        <w:rPr>
          <w:rFonts w:ascii="Times New Roman" w:hAnsi="Times New Roman" w:cs="Times New Roman"/>
        </w:rPr>
        <w:t xml:space="preserve"> hemat</w:t>
      </w:r>
      <w:r w:rsidR="00D3498E">
        <w:rPr>
          <w:rFonts w:ascii="Times New Roman" w:hAnsi="Times New Roman" w:cs="Times New Roman"/>
        </w:rPr>
        <w:t xml:space="preserve">opoietic cells that express FAP and (B) </w:t>
      </w:r>
      <w:r w:rsidR="00D3498E" w:rsidRPr="004933CE">
        <w:rPr>
          <w:rFonts w:ascii="Times New Roman" w:hAnsi="Times New Roman" w:cs="Times New Roman"/>
        </w:rPr>
        <w:t xml:space="preserve">identify </w:t>
      </w:r>
      <w:r w:rsidR="00D3498E">
        <w:rPr>
          <w:rFonts w:ascii="Times New Roman" w:hAnsi="Times New Roman" w:cs="Times New Roman"/>
        </w:rPr>
        <w:t>F4/80</w:t>
      </w:r>
      <w:r w:rsidR="00D3498E" w:rsidRPr="004933CE">
        <w:rPr>
          <w:rFonts w:ascii="Times New Roman" w:hAnsi="Times New Roman" w:cs="Times New Roman"/>
          <w:vertAlign w:val="superscript"/>
        </w:rPr>
        <w:t>+</w:t>
      </w:r>
      <w:r w:rsidR="00D3498E">
        <w:rPr>
          <w:rFonts w:ascii="Times New Roman" w:hAnsi="Times New Roman" w:cs="Times New Roman"/>
        </w:rPr>
        <w:t xml:space="preserve"> </w:t>
      </w:r>
      <w:r w:rsidR="00092532" w:rsidRPr="004933CE">
        <w:rPr>
          <w:rFonts w:ascii="Times New Roman" w:hAnsi="Times New Roman" w:cs="Times New Roman"/>
        </w:rPr>
        <w:t>CD</w:t>
      </w:r>
      <w:r w:rsidR="00092532">
        <w:rPr>
          <w:rFonts w:ascii="Times New Roman" w:hAnsi="Times New Roman" w:cs="Times New Roman"/>
        </w:rPr>
        <w:t>206</w:t>
      </w:r>
      <w:r w:rsidR="00092532" w:rsidRPr="004933CE">
        <w:rPr>
          <w:rFonts w:ascii="Times New Roman" w:hAnsi="Times New Roman" w:cs="Times New Roman"/>
          <w:vertAlign w:val="superscript"/>
        </w:rPr>
        <w:t>+</w:t>
      </w:r>
      <w:r w:rsidR="00092532">
        <w:rPr>
          <w:rFonts w:ascii="Times New Roman" w:hAnsi="Times New Roman" w:cs="Times New Roman"/>
        </w:rPr>
        <w:t xml:space="preserve"> </w:t>
      </w:r>
      <w:r w:rsidR="00111FCF">
        <w:rPr>
          <w:rFonts w:ascii="Times New Roman" w:hAnsi="Times New Roman" w:cs="Times New Roman"/>
        </w:rPr>
        <w:t>cells that have enriched</w:t>
      </w:r>
      <w:r w:rsidR="00D3498E">
        <w:rPr>
          <w:rFonts w:ascii="Times New Roman" w:hAnsi="Times New Roman" w:cs="Times New Roman"/>
        </w:rPr>
        <w:t xml:space="preserve"> FAP expression in </w:t>
      </w:r>
      <w:r w:rsidR="00D3498E" w:rsidRPr="004933CE">
        <w:rPr>
          <w:rFonts w:ascii="Times New Roman" w:hAnsi="Times New Roman" w:cs="Times New Roman"/>
        </w:rPr>
        <w:t>CD45</w:t>
      </w:r>
      <w:r w:rsidR="00D3498E" w:rsidRPr="004933CE">
        <w:rPr>
          <w:rFonts w:ascii="Times New Roman" w:hAnsi="Times New Roman" w:cs="Times New Roman"/>
          <w:vertAlign w:val="superscript"/>
        </w:rPr>
        <w:t>+</w:t>
      </w:r>
      <w:r w:rsidR="00D3498E" w:rsidRPr="004933CE">
        <w:rPr>
          <w:rFonts w:ascii="Times New Roman" w:hAnsi="Times New Roman" w:cs="Times New Roman"/>
        </w:rPr>
        <w:t xml:space="preserve"> hematopoietic cells</w:t>
      </w:r>
      <w:r w:rsidR="00501272">
        <w:rPr>
          <w:rFonts w:ascii="Times New Roman" w:hAnsi="Times New Roman" w:cs="Times New Roman"/>
        </w:rPr>
        <w:t xml:space="preserve">. (C) A549 frozen tumor sections were subjected to immunofluorescence staining with FAP and SMA to determine mesenchymal stromal cells present in the tumor. </w:t>
      </w:r>
      <w:r w:rsidR="00501272" w:rsidRPr="004933CE">
        <w:rPr>
          <w:rFonts w:ascii="Times New Roman" w:hAnsi="Times New Roman" w:cs="Times New Roman"/>
        </w:rPr>
        <w:t xml:space="preserve">Scale: 100 </w:t>
      </w:r>
      <w:r w:rsidR="00501272" w:rsidRPr="00EE7CF0">
        <w:rPr>
          <w:rFonts w:ascii="Symbol" w:hAnsi="Symbol" w:cs="Times New Roman"/>
        </w:rPr>
        <w:t></w:t>
      </w:r>
      <w:r w:rsidR="00501272" w:rsidRPr="004933CE">
        <w:rPr>
          <w:rFonts w:ascii="Times New Roman" w:hAnsi="Times New Roman" w:cs="Times New Roman"/>
        </w:rPr>
        <w:t>m</w:t>
      </w:r>
      <w:r w:rsidR="00501272">
        <w:rPr>
          <w:rFonts w:ascii="Times New Roman" w:hAnsi="Times New Roman" w:cs="Times New Roman"/>
        </w:rPr>
        <w:t>.</w:t>
      </w:r>
      <w:r w:rsidR="00DC56E2">
        <w:rPr>
          <w:rFonts w:ascii="Times New Roman" w:hAnsi="Times New Roman" w:cs="Times New Roman"/>
        </w:rPr>
        <w:t xml:space="preserve"> (D) Expression of mesenchymal stem cell marker CD105 and CD44 by a subpopulation of FAP</w:t>
      </w:r>
      <w:r w:rsidR="00DC56E2" w:rsidRPr="00DC56E2">
        <w:rPr>
          <w:rFonts w:ascii="Times New Roman" w:hAnsi="Times New Roman" w:cs="Times New Roman"/>
          <w:vertAlign w:val="superscript"/>
        </w:rPr>
        <w:t>+</w:t>
      </w:r>
      <w:r w:rsidR="00DC56E2">
        <w:rPr>
          <w:rFonts w:ascii="Times New Roman" w:hAnsi="Times New Roman" w:cs="Times New Roman"/>
        </w:rPr>
        <w:t xml:space="preserve"> cells in A549 tumor xenografts.</w:t>
      </w:r>
    </w:p>
    <w:p w14:paraId="72651003" w14:textId="680791D1" w:rsidR="00507494" w:rsidRPr="008E2CB3" w:rsidRDefault="004E2385" w:rsidP="00507494">
      <w:pPr>
        <w:spacing w:after="160" w:line="480" w:lineRule="auto"/>
        <w:jc w:val="both"/>
        <w:rPr>
          <w:rFonts w:ascii="Times New Roman" w:hAnsi="Times New Roman" w:cs="Times New Roman"/>
        </w:rPr>
      </w:pPr>
      <w:r>
        <w:rPr>
          <w:rFonts w:ascii="Times New Roman" w:hAnsi="Times New Roman" w:cs="Times New Roman"/>
          <w:b/>
        </w:rPr>
        <w:t xml:space="preserve">Supplementary </w:t>
      </w:r>
      <w:r w:rsidR="007F4F20">
        <w:rPr>
          <w:rFonts w:ascii="Times New Roman" w:hAnsi="Times New Roman" w:cs="Times New Roman"/>
          <w:b/>
        </w:rPr>
        <w:t xml:space="preserve">Figure 2. </w:t>
      </w:r>
      <w:r w:rsidR="00111FCF">
        <w:rPr>
          <w:rFonts w:ascii="Times New Roman" w:hAnsi="Times New Roman" w:cs="Times New Roman"/>
          <w:b/>
        </w:rPr>
        <w:t xml:space="preserve">The </w:t>
      </w:r>
      <w:r w:rsidR="00111FCF">
        <w:rPr>
          <w:rFonts w:ascii="Times New Roman" w:hAnsi="Times New Roman"/>
          <w:b/>
          <w:bCs/>
        </w:rPr>
        <w:t>a</w:t>
      </w:r>
      <w:r w:rsidR="00507494" w:rsidRPr="002647C1">
        <w:rPr>
          <w:rFonts w:ascii="Times New Roman" w:hAnsi="Times New Roman"/>
          <w:b/>
          <w:bCs/>
        </w:rPr>
        <w:t xml:space="preserve">daptive immune response </w:t>
      </w:r>
      <w:r w:rsidR="00507494">
        <w:rPr>
          <w:rFonts w:ascii="Times New Roman" w:hAnsi="Times New Roman"/>
          <w:b/>
          <w:bCs/>
        </w:rPr>
        <w:t xml:space="preserve">plays a critical role in FAP-CAR T cell-mediated </w:t>
      </w:r>
      <w:r w:rsidR="00507494" w:rsidRPr="002647C1">
        <w:rPr>
          <w:rFonts w:ascii="Times New Roman" w:hAnsi="Times New Roman"/>
          <w:b/>
          <w:bCs/>
        </w:rPr>
        <w:t>anti-tumor activity in immunogenic AE17.</w:t>
      </w:r>
      <w:r w:rsidR="00507494">
        <w:rPr>
          <w:rFonts w:ascii="Times New Roman" w:hAnsi="Times New Roman"/>
          <w:b/>
          <w:bCs/>
        </w:rPr>
        <w:t>OVA</w:t>
      </w:r>
      <w:r w:rsidR="00507494" w:rsidRPr="002647C1">
        <w:rPr>
          <w:rFonts w:ascii="Times New Roman" w:hAnsi="Times New Roman"/>
          <w:b/>
          <w:bCs/>
        </w:rPr>
        <w:t xml:space="preserve"> tumors</w:t>
      </w:r>
      <w:r w:rsidR="00507494">
        <w:rPr>
          <w:rFonts w:ascii="Times New Roman" w:hAnsi="Times New Roman"/>
          <w:b/>
          <w:bCs/>
        </w:rPr>
        <w:t xml:space="preserve">. </w:t>
      </w:r>
      <w:r w:rsidR="00507494" w:rsidRPr="00045B91">
        <w:rPr>
          <w:rFonts w:ascii="Times New Roman" w:hAnsi="Times New Roman"/>
        </w:rPr>
        <w:t>(A)</w:t>
      </w:r>
      <w:r w:rsidR="00507494" w:rsidRPr="00FB4148">
        <w:rPr>
          <w:rFonts w:ascii="Times New Roman" w:hAnsi="Times New Roman"/>
        </w:rPr>
        <w:t xml:space="preserve"> Syngeneic </w:t>
      </w:r>
      <w:r w:rsidR="00822D5E">
        <w:rPr>
          <w:rFonts w:ascii="Times New Roman" w:hAnsi="Times New Roman"/>
        </w:rPr>
        <w:t xml:space="preserve">C57BL/6 </w:t>
      </w:r>
      <w:r w:rsidR="00507494" w:rsidRPr="00FB4148">
        <w:rPr>
          <w:rFonts w:ascii="Times New Roman" w:hAnsi="Times New Roman"/>
        </w:rPr>
        <w:t>mice bearing</w:t>
      </w:r>
      <w:r w:rsidR="00507494">
        <w:rPr>
          <w:rFonts w:ascii="Times New Roman" w:hAnsi="Times New Roman"/>
        </w:rPr>
        <w:t xml:space="preserve"> established </w:t>
      </w:r>
      <w:r w:rsidR="00507494" w:rsidRPr="00FB4148">
        <w:rPr>
          <w:rFonts w:ascii="Times New Roman" w:hAnsi="Times New Roman"/>
        </w:rPr>
        <w:t>AE17.</w:t>
      </w:r>
      <w:r w:rsidR="00E27B20">
        <w:rPr>
          <w:rFonts w:ascii="Times New Roman" w:hAnsi="Times New Roman"/>
        </w:rPr>
        <w:t>OVA</w:t>
      </w:r>
      <w:r w:rsidR="00507494">
        <w:rPr>
          <w:rFonts w:ascii="Times New Roman" w:hAnsi="Times New Roman"/>
        </w:rPr>
        <w:t xml:space="preserve"> </w:t>
      </w:r>
      <w:r w:rsidR="00507494" w:rsidRPr="00FB4148">
        <w:rPr>
          <w:rFonts w:ascii="Times New Roman" w:hAnsi="Times New Roman"/>
        </w:rPr>
        <w:t xml:space="preserve">tumors were injected intravenously with FAP-CAR or MigR1 T cells. </w:t>
      </w:r>
      <w:r w:rsidR="00507494">
        <w:rPr>
          <w:rFonts w:ascii="Times New Roman" w:hAnsi="Times New Roman"/>
        </w:rPr>
        <w:t xml:space="preserve">(B) </w:t>
      </w:r>
      <w:r w:rsidR="00507494" w:rsidRPr="00FB4148">
        <w:rPr>
          <w:rFonts w:ascii="Times New Roman" w:hAnsi="Times New Roman"/>
        </w:rPr>
        <w:t>NSG mice</w:t>
      </w:r>
      <w:r w:rsidR="00507494">
        <w:rPr>
          <w:rFonts w:ascii="Times New Roman" w:hAnsi="Times New Roman"/>
        </w:rPr>
        <w:t xml:space="preserve"> </w:t>
      </w:r>
      <w:r w:rsidR="00507494" w:rsidRPr="00FB4148">
        <w:rPr>
          <w:rFonts w:ascii="Times New Roman" w:hAnsi="Times New Roman"/>
        </w:rPr>
        <w:t>bearing</w:t>
      </w:r>
      <w:r w:rsidR="00507494">
        <w:rPr>
          <w:rFonts w:ascii="Times New Roman" w:hAnsi="Times New Roman"/>
        </w:rPr>
        <w:t xml:space="preserve"> established </w:t>
      </w:r>
      <w:r w:rsidR="00507494" w:rsidRPr="00FB4148">
        <w:rPr>
          <w:rFonts w:ascii="Times New Roman" w:hAnsi="Times New Roman"/>
        </w:rPr>
        <w:t>AE17.</w:t>
      </w:r>
      <w:r w:rsidR="00E27B20">
        <w:rPr>
          <w:rFonts w:ascii="Times New Roman" w:hAnsi="Times New Roman"/>
        </w:rPr>
        <w:t>OVA</w:t>
      </w:r>
      <w:r w:rsidR="00507494">
        <w:rPr>
          <w:rFonts w:ascii="Times New Roman" w:hAnsi="Times New Roman"/>
        </w:rPr>
        <w:t xml:space="preserve"> </w:t>
      </w:r>
      <w:r w:rsidR="00507494" w:rsidRPr="00FB4148">
        <w:rPr>
          <w:rFonts w:ascii="Times New Roman" w:hAnsi="Times New Roman"/>
        </w:rPr>
        <w:t>tumors were injected intravenously with FAP-CAR T cells. Tumor measurements</w:t>
      </w:r>
      <w:r w:rsidR="00507494">
        <w:rPr>
          <w:rFonts w:ascii="Times New Roman" w:hAnsi="Times New Roman"/>
        </w:rPr>
        <w:t xml:space="preserve"> were</w:t>
      </w:r>
      <w:r w:rsidR="00507494" w:rsidRPr="00FB4148">
        <w:rPr>
          <w:rFonts w:ascii="Times New Roman" w:hAnsi="Times New Roman"/>
        </w:rPr>
        <w:t xml:space="preserve"> </w:t>
      </w:r>
      <w:r w:rsidR="00111FCF">
        <w:rPr>
          <w:rFonts w:ascii="Times New Roman" w:hAnsi="Times New Roman"/>
        </w:rPr>
        <w:t>then taken</w:t>
      </w:r>
      <w:r w:rsidR="00507494" w:rsidRPr="00FB4148">
        <w:rPr>
          <w:rFonts w:ascii="Times New Roman" w:hAnsi="Times New Roman"/>
        </w:rPr>
        <w:t>.</w:t>
      </w:r>
      <w:r w:rsidR="00507494">
        <w:rPr>
          <w:rFonts w:ascii="Times New Roman" w:hAnsi="Times New Roman"/>
        </w:rPr>
        <w:t xml:space="preserve"> </w:t>
      </w:r>
      <w:r w:rsidR="00822D5E" w:rsidRPr="00123FB7">
        <w:rPr>
          <w:rFonts w:ascii="Times New Roman" w:hAnsi="Times New Roman"/>
        </w:rPr>
        <w:t xml:space="preserve">These figures were </w:t>
      </w:r>
      <w:r w:rsidR="00822D5E" w:rsidRPr="008E2CB3">
        <w:rPr>
          <w:rFonts w:ascii="Times New Roman" w:hAnsi="Times New Roman" w:cs="Times New Roman"/>
        </w:rPr>
        <w:t>reproduced</w:t>
      </w:r>
      <w:r w:rsidR="008E2CB3">
        <w:rPr>
          <w:rFonts w:ascii="Times New Roman" w:hAnsi="Times New Roman" w:cs="Times New Roman"/>
        </w:rPr>
        <w:t xml:space="preserve"> </w:t>
      </w:r>
      <w:r w:rsidR="008E2CB3" w:rsidRPr="008E2CB3">
        <w:rPr>
          <w:rFonts w:ascii="Times New Roman" w:hAnsi="Times New Roman" w:cs="Times New Roman"/>
        </w:rPr>
        <w:t>from our previous report in accordance with guidelines of AACR Journals (</w:t>
      </w:r>
      <w:r w:rsidR="00EE0D00">
        <w:rPr>
          <w:rFonts w:ascii="Times New Roman" w:hAnsi="Times New Roman" w:cs="Times New Roman"/>
        </w:rPr>
        <w:t>44</w:t>
      </w:r>
      <w:r w:rsidR="008E2CB3">
        <w:rPr>
          <w:rFonts w:ascii="Times New Roman" w:hAnsi="Times New Roman" w:cs="Times New Roman"/>
        </w:rPr>
        <w:t>)</w:t>
      </w:r>
      <w:r w:rsidR="00822D5E" w:rsidRPr="00123FB7">
        <w:rPr>
          <w:rFonts w:ascii="Times New Roman" w:hAnsi="Times New Roman"/>
        </w:rPr>
        <w:t>.</w:t>
      </w:r>
      <w:r w:rsidR="00E27B20">
        <w:rPr>
          <w:rFonts w:ascii="Times New Roman" w:hAnsi="Times New Roman"/>
        </w:rPr>
        <w:t xml:space="preserve"> (C) AE17.OVA</w:t>
      </w:r>
      <w:r w:rsidR="00822D5E">
        <w:rPr>
          <w:rFonts w:ascii="Times New Roman" w:hAnsi="Times New Roman"/>
        </w:rPr>
        <w:t xml:space="preserve"> tumor tissues from s</w:t>
      </w:r>
      <w:r w:rsidR="00822D5E" w:rsidRPr="00FB4148">
        <w:rPr>
          <w:rFonts w:ascii="Times New Roman" w:hAnsi="Times New Roman"/>
        </w:rPr>
        <w:t xml:space="preserve">yngeneic </w:t>
      </w:r>
      <w:r w:rsidR="00822D5E">
        <w:rPr>
          <w:rFonts w:ascii="Times New Roman" w:hAnsi="Times New Roman"/>
        </w:rPr>
        <w:t xml:space="preserve">C57BL/6 </w:t>
      </w:r>
      <w:r w:rsidR="00822D5E" w:rsidRPr="00FB4148">
        <w:rPr>
          <w:rFonts w:ascii="Times New Roman" w:hAnsi="Times New Roman"/>
        </w:rPr>
        <w:t xml:space="preserve">mice </w:t>
      </w:r>
      <w:r w:rsidR="00822D5E">
        <w:rPr>
          <w:rFonts w:ascii="Times New Roman" w:hAnsi="Times New Roman" w:cs="Times New Roman"/>
        </w:rPr>
        <w:t>treated</w:t>
      </w:r>
      <w:r w:rsidR="00822D5E" w:rsidRPr="004933CE">
        <w:rPr>
          <w:rFonts w:ascii="Times New Roman" w:hAnsi="Times New Roman" w:cs="Times New Roman"/>
        </w:rPr>
        <w:t xml:space="preserve"> </w:t>
      </w:r>
      <w:r w:rsidR="00822D5E">
        <w:rPr>
          <w:rFonts w:ascii="Times New Roman" w:hAnsi="Times New Roman" w:cs="Times New Roman"/>
        </w:rPr>
        <w:t xml:space="preserve">with </w:t>
      </w:r>
      <w:r w:rsidR="00822D5E" w:rsidRPr="004933CE">
        <w:rPr>
          <w:rFonts w:ascii="Times New Roman" w:hAnsi="Times New Roman" w:cs="Times New Roman"/>
        </w:rPr>
        <w:t xml:space="preserve">FAP-CAR or MigR1 mouse T cells </w:t>
      </w:r>
      <w:r w:rsidR="00822D5E">
        <w:rPr>
          <w:rFonts w:ascii="Times New Roman" w:hAnsi="Times New Roman" w:cs="Times New Roman"/>
        </w:rPr>
        <w:t xml:space="preserve">intravenously </w:t>
      </w:r>
      <w:r w:rsidR="00822D5E" w:rsidRPr="004933CE">
        <w:rPr>
          <w:rFonts w:ascii="Times New Roman" w:hAnsi="Times New Roman" w:cs="Times New Roman"/>
        </w:rPr>
        <w:t>or left untreated</w:t>
      </w:r>
      <w:r w:rsidR="00822D5E">
        <w:rPr>
          <w:rFonts w:ascii="Times New Roman" w:hAnsi="Times New Roman" w:cs="Times New Roman"/>
        </w:rPr>
        <w:t xml:space="preserve"> were</w:t>
      </w:r>
      <w:r w:rsidR="00822D5E" w:rsidRPr="004933CE">
        <w:rPr>
          <w:rFonts w:ascii="Times New Roman" w:hAnsi="Times New Roman" w:cs="Times New Roman"/>
        </w:rPr>
        <w:t xml:space="preserve"> harvested 9 days post-adoptive T cell transfer.</w:t>
      </w:r>
      <w:r w:rsidR="00822D5E">
        <w:rPr>
          <w:rFonts w:ascii="Times New Roman" w:hAnsi="Times New Roman" w:cs="Times New Roman"/>
        </w:rPr>
        <w:t xml:space="preserve"> Histopathology was examined by H&amp;E staining.</w:t>
      </w:r>
      <w:r w:rsidR="00D20723">
        <w:rPr>
          <w:rFonts w:ascii="Times New Roman" w:hAnsi="Times New Roman" w:cs="Times New Roman"/>
        </w:rPr>
        <w:t xml:space="preserve"> </w:t>
      </w:r>
      <w:r w:rsidR="00D20723" w:rsidRPr="004933CE">
        <w:rPr>
          <w:rFonts w:ascii="Times New Roman" w:hAnsi="Times New Roman" w:cs="Times New Roman"/>
        </w:rPr>
        <w:t xml:space="preserve">Scale: 100 </w:t>
      </w:r>
      <w:r w:rsidR="00D20723" w:rsidRPr="00EE7CF0">
        <w:rPr>
          <w:rFonts w:ascii="Symbol" w:hAnsi="Symbol" w:cs="Times New Roman"/>
        </w:rPr>
        <w:t></w:t>
      </w:r>
      <w:r w:rsidR="00D20723" w:rsidRPr="004933CE">
        <w:rPr>
          <w:rFonts w:ascii="Times New Roman" w:hAnsi="Times New Roman" w:cs="Times New Roman"/>
        </w:rPr>
        <w:t>m</w:t>
      </w:r>
      <w:r w:rsidR="00D20723">
        <w:rPr>
          <w:rFonts w:ascii="Times New Roman" w:hAnsi="Times New Roman" w:cs="Times New Roman"/>
        </w:rPr>
        <w:t>.</w:t>
      </w:r>
      <w:r w:rsidR="00822D5E">
        <w:rPr>
          <w:rFonts w:ascii="Times New Roman" w:hAnsi="Times New Roman" w:cs="Times New Roman"/>
        </w:rPr>
        <w:t xml:space="preserve"> </w:t>
      </w:r>
      <w:r w:rsidR="005F390F">
        <w:rPr>
          <w:rFonts w:ascii="Times New Roman" w:hAnsi="Times New Roman"/>
        </w:rPr>
        <w:t>#</w:t>
      </w:r>
      <w:r w:rsidR="00507494">
        <w:rPr>
          <w:rFonts w:ascii="Times New Roman" w:hAnsi="Times New Roman"/>
        </w:rPr>
        <w:t xml:space="preserve"> </w:t>
      </w:r>
      <w:r w:rsidR="00507494" w:rsidRPr="00FB4148">
        <w:rPr>
          <w:rFonts w:ascii="Times New Roman" w:hAnsi="Times New Roman"/>
        </w:rPr>
        <w:t xml:space="preserve">Denotes statistical </w:t>
      </w:r>
      <w:r w:rsidR="00507494" w:rsidRPr="00FB4148">
        <w:rPr>
          <w:rFonts w:ascii="Times New Roman" w:hAnsi="Times New Roman"/>
        </w:rPr>
        <w:lastRenderedPageBreak/>
        <w:t>significance between untreated</w:t>
      </w:r>
      <w:r w:rsidR="00507494">
        <w:rPr>
          <w:rFonts w:ascii="Times New Roman" w:hAnsi="Times New Roman"/>
        </w:rPr>
        <w:t>, MigR1-treated</w:t>
      </w:r>
      <w:r w:rsidR="00507494" w:rsidRPr="00FB4148">
        <w:rPr>
          <w:rFonts w:ascii="Times New Roman" w:hAnsi="Times New Roman"/>
        </w:rPr>
        <w:t xml:space="preserve"> and FAP-CAR-treated samples, p value &lt; 0.05.</w:t>
      </w:r>
      <w:r w:rsidR="00822D5E">
        <w:rPr>
          <w:rFonts w:ascii="Times New Roman" w:hAnsi="Times New Roman"/>
        </w:rPr>
        <w:t xml:space="preserve"> </w:t>
      </w:r>
    </w:p>
    <w:p w14:paraId="5BDAF7E9" w14:textId="6C0230AA" w:rsidR="00822D5E" w:rsidRPr="008026F7" w:rsidRDefault="004E2385" w:rsidP="00822D5E">
      <w:pPr>
        <w:spacing w:after="160" w:line="480" w:lineRule="auto"/>
        <w:jc w:val="both"/>
        <w:rPr>
          <w:rFonts w:ascii="Times New Roman" w:hAnsi="Times New Roman" w:cs="Times New Roman"/>
        </w:rPr>
      </w:pPr>
      <w:r>
        <w:rPr>
          <w:rFonts w:ascii="Times New Roman" w:hAnsi="Times New Roman" w:cs="Times New Roman"/>
          <w:b/>
        </w:rPr>
        <w:t xml:space="preserve">Supplementary </w:t>
      </w:r>
      <w:r w:rsidR="007F4F20">
        <w:rPr>
          <w:rFonts w:ascii="Times New Roman" w:hAnsi="Times New Roman" w:cs="Times New Roman"/>
          <w:b/>
        </w:rPr>
        <w:t xml:space="preserve">Figure 3. </w:t>
      </w:r>
      <w:r w:rsidR="00822D5E" w:rsidRPr="00072F8A">
        <w:rPr>
          <w:rFonts w:ascii="Times New Roman" w:hAnsi="Times New Roman" w:cs="Times New Roman"/>
          <w:b/>
        </w:rPr>
        <w:t>FAP-CAR T cells restrict AE17.OVA tumor growth through reduced proliferation, increased apoptosis and altered tumor stroma.</w:t>
      </w:r>
      <w:r w:rsidR="00822D5E" w:rsidRPr="004933CE">
        <w:rPr>
          <w:rFonts w:ascii="Times New Roman" w:hAnsi="Times New Roman" w:cs="Times New Roman"/>
        </w:rPr>
        <w:t xml:space="preserve"> Established AE17.OVA tumor-bearing mice </w:t>
      </w:r>
      <w:r w:rsidR="00822D5E">
        <w:rPr>
          <w:rFonts w:ascii="Times New Roman" w:hAnsi="Times New Roman" w:cs="Times New Roman"/>
        </w:rPr>
        <w:t xml:space="preserve">were </w:t>
      </w:r>
      <w:r w:rsidR="00111FCF">
        <w:rPr>
          <w:rFonts w:ascii="Times New Roman" w:hAnsi="Times New Roman" w:cs="Times New Roman"/>
        </w:rPr>
        <w:t>administered</w:t>
      </w:r>
      <w:r w:rsidR="00822D5E" w:rsidRPr="004933CE">
        <w:rPr>
          <w:rFonts w:ascii="Times New Roman" w:hAnsi="Times New Roman" w:cs="Times New Roman"/>
        </w:rPr>
        <w:t xml:space="preserve"> </w:t>
      </w:r>
      <w:r w:rsidR="00822D5E">
        <w:rPr>
          <w:rFonts w:ascii="Times New Roman" w:hAnsi="Times New Roman" w:cs="Times New Roman"/>
        </w:rPr>
        <w:t xml:space="preserve">with </w:t>
      </w:r>
      <w:r w:rsidR="00822D5E" w:rsidRPr="004933CE">
        <w:rPr>
          <w:rFonts w:ascii="Times New Roman" w:hAnsi="Times New Roman" w:cs="Times New Roman"/>
        </w:rPr>
        <w:t xml:space="preserve">FAP-CAR or MigR1 mouse T cells </w:t>
      </w:r>
      <w:r w:rsidR="00822D5E">
        <w:rPr>
          <w:rFonts w:ascii="Times New Roman" w:hAnsi="Times New Roman" w:cs="Times New Roman"/>
        </w:rPr>
        <w:t>intravenously</w:t>
      </w:r>
      <w:r w:rsidR="00111FCF">
        <w:rPr>
          <w:rFonts w:ascii="Times New Roman" w:hAnsi="Times New Roman" w:cs="Times New Roman"/>
        </w:rPr>
        <w:t>,</w:t>
      </w:r>
      <w:r w:rsidR="00822D5E">
        <w:rPr>
          <w:rFonts w:ascii="Times New Roman" w:hAnsi="Times New Roman" w:cs="Times New Roman"/>
        </w:rPr>
        <w:t xml:space="preserve"> </w:t>
      </w:r>
      <w:r w:rsidR="00822D5E" w:rsidRPr="004933CE">
        <w:rPr>
          <w:rFonts w:ascii="Times New Roman" w:hAnsi="Times New Roman" w:cs="Times New Roman"/>
        </w:rPr>
        <w:t xml:space="preserve">or left untreated. Tumor tissues were harvested 9 days post-adoptive T cell transfer. (A) Tumor sections were stained with </w:t>
      </w:r>
      <w:r w:rsidR="00111FCF">
        <w:rPr>
          <w:rFonts w:ascii="Times New Roman" w:hAnsi="Times New Roman" w:cs="Times New Roman"/>
        </w:rPr>
        <w:t xml:space="preserve">an </w:t>
      </w:r>
      <w:r w:rsidR="00822D5E" w:rsidRPr="004933CE">
        <w:rPr>
          <w:rFonts w:ascii="Times New Roman" w:hAnsi="Times New Roman" w:cs="Times New Roman"/>
        </w:rPr>
        <w:t>a</w:t>
      </w:r>
      <w:r w:rsidR="00111FCF">
        <w:rPr>
          <w:rFonts w:ascii="Times New Roman" w:hAnsi="Times New Roman" w:cs="Times New Roman"/>
        </w:rPr>
        <w:t>nti-</w:t>
      </w:r>
      <w:r w:rsidR="00822D5E" w:rsidRPr="004933CE">
        <w:rPr>
          <w:rFonts w:ascii="Times New Roman" w:hAnsi="Times New Roman" w:cs="Times New Roman"/>
        </w:rPr>
        <w:t>ki-67</w:t>
      </w:r>
      <w:r w:rsidR="00111FCF">
        <w:rPr>
          <w:rFonts w:ascii="Times New Roman" w:hAnsi="Times New Roman" w:cs="Times New Roman"/>
        </w:rPr>
        <w:t xml:space="preserve"> antibody</w:t>
      </w:r>
      <w:r w:rsidR="00822D5E" w:rsidRPr="004933CE">
        <w:rPr>
          <w:rFonts w:ascii="Times New Roman" w:hAnsi="Times New Roman" w:cs="Times New Roman"/>
        </w:rPr>
        <w:t>. Proliferation index was calculated by the ratio of ki-67</w:t>
      </w:r>
      <w:r w:rsidR="00822D5E" w:rsidRPr="004933CE">
        <w:rPr>
          <w:rFonts w:ascii="Times New Roman" w:hAnsi="Times New Roman" w:cs="Times New Roman"/>
          <w:vertAlign w:val="superscript"/>
        </w:rPr>
        <w:t>+</w:t>
      </w:r>
      <w:r w:rsidR="00822D5E" w:rsidRPr="004933CE">
        <w:rPr>
          <w:rFonts w:ascii="Times New Roman" w:hAnsi="Times New Roman" w:cs="Times New Roman"/>
        </w:rPr>
        <w:t xml:space="preserve"> cells </w:t>
      </w:r>
      <w:r w:rsidR="004D2F13">
        <w:rPr>
          <w:rFonts w:ascii="Times New Roman" w:hAnsi="Times New Roman" w:cs="Times New Roman"/>
        </w:rPr>
        <w:t>to</w:t>
      </w:r>
      <w:r w:rsidR="00822D5E" w:rsidRPr="004933CE">
        <w:rPr>
          <w:rFonts w:ascii="Times New Roman" w:hAnsi="Times New Roman" w:cs="Times New Roman"/>
        </w:rPr>
        <w:t xml:space="preserve"> hematoxylin</w:t>
      </w:r>
      <w:r w:rsidR="00822D5E" w:rsidRPr="004933CE">
        <w:rPr>
          <w:rFonts w:ascii="Times New Roman" w:hAnsi="Times New Roman" w:cs="Times New Roman"/>
          <w:vertAlign w:val="superscript"/>
        </w:rPr>
        <w:t>+</w:t>
      </w:r>
      <w:r w:rsidR="00822D5E" w:rsidRPr="004933CE">
        <w:rPr>
          <w:rFonts w:ascii="Times New Roman" w:hAnsi="Times New Roman" w:cs="Times New Roman"/>
        </w:rPr>
        <w:t xml:space="preserve"> cells. (B) AE17.OVA tumor tissues were stained with</w:t>
      </w:r>
      <w:r w:rsidR="00111FCF" w:rsidRPr="004933CE">
        <w:rPr>
          <w:rFonts w:ascii="Times New Roman" w:hAnsi="Times New Roman" w:cs="Times New Roman"/>
        </w:rPr>
        <w:t xml:space="preserve"> </w:t>
      </w:r>
      <w:r w:rsidR="00111FCF">
        <w:rPr>
          <w:rFonts w:ascii="Times New Roman" w:hAnsi="Times New Roman" w:cs="Times New Roman"/>
        </w:rPr>
        <w:t xml:space="preserve">an </w:t>
      </w:r>
      <w:r w:rsidR="00111FCF" w:rsidRPr="004933CE">
        <w:rPr>
          <w:rFonts w:ascii="Times New Roman" w:hAnsi="Times New Roman" w:cs="Times New Roman"/>
        </w:rPr>
        <w:t>a</w:t>
      </w:r>
      <w:r w:rsidR="00111FCF">
        <w:rPr>
          <w:rFonts w:ascii="Times New Roman" w:hAnsi="Times New Roman" w:cs="Times New Roman"/>
        </w:rPr>
        <w:t>nti-</w:t>
      </w:r>
      <w:r w:rsidR="0074303F">
        <w:rPr>
          <w:rFonts w:ascii="Times New Roman" w:hAnsi="Times New Roman" w:cs="Times New Roman"/>
        </w:rPr>
        <w:t xml:space="preserve">cleaved </w:t>
      </w:r>
      <w:r w:rsidR="00822D5E" w:rsidRPr="004933CE">
        <w:rPr>
          <w:rFonts w:ascii="Times New Roman" w:hAnsi="Times New Roman" w:cs="Times New Roman"/>
        </w:rPr>
        <w:t>caspase</w:t>
      </w:r>
      <w:r w:rsidR="0074303F">
        <w:rPr>
          <w:rFonts w:ascii="Times New Roman" w:hAnsi="Times New Roman" w:cs="Times New Roman"/>
        </w:rPr>
        <w:t>-</w:t>
      </w:r>
      <w:r w:rsidR="00822D5E" w:rsidRPr="004933CE">
        <w:rPr>
          <w:rFonts w:ascii="Times New Roman" w:hAnsi="Times New Roman" w:cs="Times New Roman"/>
        </w:rPr>
        <w:t>3 (CC-3)</w:t>
      </w:r>
      <w:r w:rsidR="00111FCF">
        <w:rPr>
          <w:rFonts w:ascii="Times New Roman" w:hAnsi="Times New Roman" w:cs="Times New Roman"/>
        </w:rPr>
        <w:t xml:space="preserve"> antibody</w:t>
      </w:r>
      <w:r w:rsidR="00822D5E" w:rsidRPr="004933CE">
        <w:rPr>
          <w:rFonts w:ascii="Times New Roman" w:hAnsi="Times New Roman" w:cs="Times New Roman"/>
        </w:rPr>
        <w:t>. Apoptotic index was calculated by the ratio of CC-3</w:t>
      </w:r>
      <w:r w:rsidR="00822D5E" w:rsidRPr="004933CE">
        <w:rPr>
          <w:rFonts w:ascii="Times New Roman" w:hAnsi="Times New Roman" w:cs="Times New Roman"/>
          <w:vertAlign w:val="superscript"/>
        </w:rPr>
        <w:t>+</w:t>
      </w:r>
      <w:r w:rsidR="00822D5E" w:rsidRPr="004933CE">
        <w:rPr>
          <w:rFonts w:ascii="Times New Roman" w:hAnsi="Times New Roman" w:cs="Times New Roman"/>
        </w:rPr>
        <w:t xml:space="preserve"> cells </w:t>
      </w:r>
      <w:r w:rsidR="004D2F13">
        <w:rPr>
          <w:rFonts w:ascii="Times New Roman" w:hAnsi="Times New Roman" w:cs="Times New Roman"/>
        </w:rPr>
        <w:t>to</w:t>
      </w:r>
      <w:r w:rsidR="00822D5E" w:rsidRPr="004933CE">
        <w:rPr>
          <w:rFonts w:ascii="Times New Roman" w:hAnsi="Times New Roman" w:cs="Times New Roman"/>
        </w:rPr>
        <w:t xml:space="preserve"> hematoxylin</w:t>
      </w:r>
      <w:r w:rsidR="00822D5E" w:rsidRPr="004933CE">
        <w:rPr>
          <w:rFonts w:ascii="Times New Roman" w:hAnsi="Times New Roman" w:cs="Times New Roman"/>
          <w:vertAlign w:val="superscript"/>
        </w:rPr>
        <w:t>+</w:t>
      </w:r>
      <w:r w:rsidR="00822D5E" w:rsidRPr="004933CE">
        <w:rPr>
          <w:rFonts w:ascii="Times New Roman" w:hAnsi="Times New Roman" w:cs="Times New Roman"/>
        </w:rPr>
        <w:t xml:space="preserve"> cells.</w:t>
      </w:r>
      <w:r w:rsidR="00822D5E">
        <w:rPr>
          <w:rFonts w:ascii="Times New Roman" w:hAnsi="Times New Roman" w:cs="Times New Roman"/>
        </w:rPr>
        <w:t xml:space="preserve"> (C</w:t>
      </w:r>
      <w:r w:rsidR="00822D5E" w:rsidRPr="004933CE">
        <w:rPr>
          <w:rFonts w:ascii="Times New Roman" w:hAnsi="Times New Roman" w:cs="Times New Roman"/>
        </w:rPr>
        <w:t>) Masson’s trichrome was performed to det</w:t>
      </w:r>
      <w:r w:rsidR="00822D5E">
        <w:rPr>
          <w:rFonts w:ascii="Times New Roman" w:hAnsi="Times New Roman" w:cs="Times New Roman"/>
        </w:rPr>
        <w:t xml:space="preserve">ermine </w:t>
      </w:r>
      <w:r w:rsidR="00111FCF">
        <w:rPr>
          <w:rFonts w:ascii="Times New Roman" w:hAnsi="Times New Roman" w:cs="Times New Roman"/>
        </w:rPr>
        <w:t>collagen content.</w:t>
      </w:r>
      <w:r w:rsidR="00822D5E">
        <w:rPr>
          <w:rFonts w:ascii="Times New Roman" w:hAnsi="Times New Roman" w:cs="Times New Roman"/>
        </w:rPr>
        <w:t xml:space="preserve"> (D</w:t>
      </w:r>
      <w:r w:rsidR="00111FCF">
        <w:rPr>
          <w:rFonts w:ascii="Times New Roman" w:hAnsi="Times New Roman" w:cs="Times New Roman"/>
        </w:rPr>
        <w:t>) H</w:t>
      </w:r>
      <w:r w:rsidR="00822D5E" w:rsidRPr="004933CE">
        <w:rPr>
          <w:rFonts w:ascii="Times New Roman" w:hAnsi="Times New Roman" w:cs="Times New Roman"/>
        </w:rPr>
        <w:t xml:space="preserve">yaluronan </w:t>
      </w:r>
      <w:r w:rsidR="00111FCF">
        <w:rPr>
          <w:rFonts w:ascii="Times New Roman" w:hAnsi="Times New Roman" w:cs="Times New Roman"/>
        </w:rPr>
        <w:t xml:space="preserve">content </w:t>
      </w:r>
      <w:r w:rsidR="00822D5E" w:rsidRPr="004933CE">
        <w:rPr>
          <w:rFonts w:ascii="Times New Roman" w:hAnsi="Times New Roman" w:cs="Times New Roman"/>
        </w:rPr>
        <w:t>was determined by HABP immunohistochemi</w:t>
      </w:r>
      <w:r w:rsidR="00822D5E">
        <w:rPr>
          <w:rFonts w:ascii="Times New Roman" w:hAnsi="Times New Roman" w:cs="Times New Roman"/>
        </w:rPr>
        <w:t>stry. (E</w:t>
      </w:r>
      <w:r w:rsidR="00822D5E" w:rsidRPr="004933CE">
        <w:rPr>
          <w:rFonts w:ascii="Times New Roman" w:hAnsi="Times New Roman" w:cs="Times New Roman"/>
        </w:rPr>
        <w:t xml:space="preserve">) Tumor tissues were </w:t>
      </w:r>
      <w:r w:rsidR="00111FCF">
        <w:rPr>
          <w:rFonts w:ascii="Times New Roman" w:hAnsi="Times New Roman" w:cs="Times New Roman"/>
        </w:rPr>
        <w:t xml:space="preserve">also </w:t>
      </w:r>
      <w:r w:rsidR="00822D5E" w:rsidRPr="004933CE">
        <w:rPr>
          <w:rFonts w:ascii="Times New Roman" w:hAnsi="Times New Roman" w:cs="Times New Roman"/>
        </w:rPr>
        <w:t xml:space="preserve">stained with </w:t>
      </w:r>
      <w:r w:rsidR="00111FCF">
        <w:rPr>
          <w:rFonts w:ascii="Times New Roman" w:hAnsi="Times New Roman" w:cs="Times New Roman"/>
        </w:rPr>
        <w:t xml:space="preserve">an </w:t>
      </w:r>
      <w:r w:rsidR="00822D5E" w:rsidRPr="004933CE">
        <w:rPr>
          <w:rFonts w:ascii="Times New Roman" w:hAnsi="Times New Roman" w:cs="Times New Roman"/>
        </w:rPr>
        <w:t xml:space="preserve">antibody against CD31 and vessel number was quantified by counting immuno-reactive vessels. </w:t>
      </w:r>
      <w:r w:rsidR="00D20723" w:rsidRPr="004933CE">
        <w:rPr>
          <w:rFonts w:ascii="Times New Roman" w:hAnsi="Times New Roman" w:cs="Times New Roman"/>
        </w:rPr>
        <w:t xml:space="preserve">Scale: 100 </w:t>
      </w:r>
      <w:r w:rsidR="00D20723" w:rsidRPr="00EE7CF0">
        <w:rPr>
          <w:rFonts w:ascii="Symbol" w:hAnsi="Symbol" w:cs="Times New Roman"/>
        </w:rPr>
        <w:t></w:t>
      </w:r>
      <w:r w:rsidR="00D20723" w:rsidRPr="004933CE">
        <w:rPr>
          <w:rFonts w:ascii="Times New Roman" w:hAnsi="Times New Roman" w:cs="Times New Roman"/>
        </w:rPr>
        <w:t>m</w:t>
      </w:r>
      <w:r w:rsidR="00D20723">
        <w:rPr>
          <w:rFonts w:ascii="Times New Roman" w:hAnsi="Times New Roman" w:cs="Times New Roman"/>
        </w:rPr>
        <w:t xml:space="preserve">. </w:t>
      </w:r>
      <w:r w:rsidR="00822D5E" w:rsidRPr="004933CE">
        <w:rPr>
          <w:rFonts w:ascii="Times New Roman" w:hAnsi="Times New Roman" w:cs="Times New Roman"/>
        </w:rPr>
        <w:t>Results are shown as mean ± SEM (n=3 per group). # Denotes significant difference between untreated, MigR1 and FAP-CAR T cell-treated group, p value &lt; 0.05.</w:t>
      </w:r>
    </w:p>
    <w:p w14:paraId="4FF8E0B3" w14:textId="4FFB4969" w:rsidR="0098350F" w:rsidRDefault="004E2385" w:rsidP="00D31930">
      <w:pPr>
        <w:spacing w:after="160" w:line="480" w:lineRule="auto"/>
        <w:jc w:val="both"/>
        <w:rPr>
          <w:rFonts w:ascii="Times New Roman" w:hAnsi="Times New Roman"/>
        </w:rPr>
      </w:pPr>
      <w:r>
        <w:rPr>
          <w:rFonts w:ascii="Times New Roman" w:hAnsi="Times New Roman" w:cs="Times New Roman"/>
          <w:b/>
        </w:rPr>
        <w:t>Supplementary</w:t>
      </w:r>
      <w:r w:rsidR="007F4F20">
        <w:rPr>
          <w:rFonts w:ascii="Times New Roman" w:hAnsi="Times New Roman" w:cs="Times New Roman"/>
          <w:b/>
        </w:rPr>
        <w:t xml:space="preserve"> Figure 4. </w:t>
      </w:r>
      <w:r w:rsidR="00D31930">
        <w:rPr>
          <w:rFonts w:ascii="Times New Roman" w:hAnsi="Times New Roman" w:cs="Times New Roman"/>
          <w:b/>
        </w:rPr>
        <w:t xml:space="preserve">Alteration of tumor structure by </w:t>
      </w:r>
      <w:r w:rsidR="00D31930" w:rsidRPr="004933CE">
        <w:rPr>
          <w:rFonts w:ascii="Times New Roman" w:hAnsi="Times New Roman" w:cs="Times New Roman"/>
          <w:b/>
        </w:rPr>
        <w:t xml:space="preserve">FAP-CAR T cells </w:t>
      </w:r>
      <w:r w:rsidR="00D31930">
        <w:rPr>
          <w:rFonts w:ascii="Times New Roman" w:hAnsi="Times New Roman" w:cs="Times New Roman"/>
          <w:b/>
        </w:rPr>
        <w:t>in A549 tumors</w:t>
      </w:r>
      <w:r w:rsidR="00D31930" w:rsidRPr="004933CE">
        <w:rPr>
          <w:rFonts w:ascii="Times New Roman" w:hAnsi="Times New Roman" w:cs="Times New Roman"/>
          <w:b/>
        </w:rPr>
        <w:t>.</w:t>
      </w:r>
      <w:r w:rsidR="00D31930" w:rsidRPr="004933CE">
        <w:rPr>
          <w:rFonts w:ascii="Times New Roman" w:hAnsi="Times New Roman" w:cs="Times New Roman"/>
        </w:rPr>
        <w:t xml:space="preserve"> </w:t>
      </w:r>
      <w:r w:rsidR="00D31930">
        <w:rPr>
          <w:rFonts w:ascii="Times New Roman" w:hAnsi="Times New Roman" w:cs="Times New Roman"/>
        </w:rPr>
        <w:t>Established A549</w:t>
      </w:r>
      <w:r w:rsidR="00D31930" w:rsidRPr="004933CE">
        <w:rPr>
          <w:rFonts w:ascii="Times New Roman" w:hAnsi="Times New Roman" w:cs="Times New Roman"/>
        </w:rPr>
        <w:t xml:space="preserve"> tumor-bearing mice </w:t>
      </w:r>
      <w:r w:rsidR="00D31930">
        <w:rPr>
          <w:rFonts w:ascii="Times New Roman" w:hAnsi="Times New Roman" w:cs="Times New Roman"/>
        </w:rPr>
        <w:t>were treated</w:t>
      </w:r>
      <w:r w:rsidR="00D31930" w:rsidRPr="004933CE">
        <w:rPr>
          <w:rFonts w:ascii="Times New Roman" w:hAnsi="Times New Roman" w:cs="Times New Roman"/>
        </w:rPr>
        <w:t xml:space="preserve"> </w:t>
      </w:r>
      <w:r w:rsidR="00D31930">
        <w:rPr>
          <w:rFonts w:ascii="Times New Roman" w:hAnsi="Times New Roman" w:cs="Times New Roman"/>
        </w:rPr>
        <w:t>with FAP-CAR human</w:t>
      </w:r>
      <w:r w:rsidR="00D31930" w:rsidRPr="004933CE">
        <w:rPr>
          <w:rFonts w:ascii="Times New Roman" w:hAnsi="Times New Roman" w:cs="Times New Roman"/>
        </w:rPr>
        <w:t xml:space="preserve"> T cells. Tumor tissues were harve</w:t>
      </w:r>
      <w:r w:rsidR="00D31930">
        <w:rPr>
          <w:rFonts w:ascii="Times New Roman" w:hAnsi="Times New Roman" w:cs="Times New Roman"/>
        </w:rPr>
        <w:t>sted 8</w:t>
      </w:r>
      <w:r w:rsidR="00D31930" w:rsidRPr="004933CE">
        <w:rPr>
          <w:rFonts w:ascii="Times New Roman" w:hAnsi="Times New Roman" w:cs="Times New Roman"/>
        </w:rPr>
        <w:t xml:space="preserve"> days post-adoptive T cell transfer.</w:t>
      </w:r>
      <w:r w:rsidR="00D31930">
        <w:rPr>
          <w:rFonts w:ascii="Times New Roman" w:hAnsi="Times New Roman" w:cs="Times New Roman"/>
        </w:rPr>
        <w:t xml:space="preserve"> Histopathology was examined by H&amp;E staining.</w:t>
      </w:r>
      <w:r w:rsidR="00D20723">
        <w:rPr>
          <w:rFonts w:ascii="Times New Roman" w:hAnsi="Times New Roman" w:cs="Times New Roman"/>
        </w:rPr>
        <w:t xml:space="preserve"> </w:t>
      </w:r>
      <w:r w:rsidR="00D20723" w:rsidRPr="004933CE">
        <w:rPr>
          <w:rFonts w:ascii="Times New Roman" w:hAnsi="Times New Roman" w:cs="Times New Roman"/>
        </w:rPr>
        <w:t xml:space="preserve">Scale: 100 </w:t>
      </w:r>
      <w:r w:rsidR="00D20723" w:rsidRPr="00EE7CF0">
        <w:rPr>
          <w:rFonts w:ascii="Symbol" w:hAnsi="Symbol" w:cs="Times New Roman"/>
        </w:rPr>
        <w:t></w:t>
      </w:r>
      <w:r w:rsidR="00D20723" w:rsidRPr="004933CE">
        <w:rPr>
          <w:rFonts w:ascii="Times New Roman" w:hAnsi="Times New Roman" w:cs="Times New Roman"/>
        </w:rPr>
        <w:t>m</w:t>
      </w:r>
      <w:r w:rsidR="00D20723">
        <w:rPr>
          <w:rFonts w:ascii="Times New Roman" w:hAnsi="Times New Roman" w:cs="Times New Roman"/>
        </w:rPr>
        <w:t>.</w:t>
      </w:r>
      <w:r w:rsidR="00D31930">
        <w:rPr>
          <w:rFonts w:ascii="Times New Roman" w:hAnsi="Times New Roman" w:cs="Times New Roman"/>
        </w:rPr>
        <w:t xml:space="preserve"> </w:t>
      </w:r>
      <w:r w:rsidR="00D31930" w:rsidRPr="00D31930">
        <w:rPr>
          <w:rFonts w:ascii="Times New Roman" w:hAnsi="Times New Roman" w:cs="Times New Roman"/>
        </w:rPr>
        <w:t>H&amp;E stained slides were evaluated by two board-certified veterinary pathologists (ACD, ELB)</w:t>
      </w:r>
      <w:r w:rsidR="00D31930">
        <w:rPr>
          <w:rFonts w:ascii="Times New Roman" w:hAnsi="Times New Roman" w:cs="Times New Roman"/>
        </w:rPr>
        <w:t xml:space="preserve">. </w:t>
      </w:r>
      <w:r w:rsidR="00D31930" w:rsidRPr="00D31930">
        <w:rPr>
          <w:rFonts w:ascii="Times New Roman" w:hAnsi="Times New Roman"/>
        </w:rPr>
        <w:t>Lung tumors wer</w:t>
      </w:r>
      <w:r w:rsidR="004D2F13">
        <w:rPr>
          <w:rFonts w:ascii="Times New Roman" w:hAnsi="Times New Roman"/>
        </w:rPr>
        <w:t>e evaluated in 9 consecutive 40X</w:t>
      </w:r>
      <w:r w:rsidR="00D31930" w:rsidRPr="00D31930">
        <w:rPr>
          <w:rFonts w:ascii="Times New Roman" w:hAnsi="Times New Roman"/>
        </w:rPr>
        <w:t xml:space="preserve"> </w:t>
      </w:r>
      <w:r w:rsidR="004D2F13">
        <w:rPr>
          <w:rFonts w:ascii="Times New Roman" w:hAnsi="Times New Roman"/>
        </w:rPr>
        <w:t>HPF images</w:t>
      </w:r>
      <w:r w:rsidR="00D31930" w:rsidRPr="00D31930">
        <w:rPr>
          <w:rFonts w:ascii="Times New Roman" w:hAnsi="Times New Roman"/>
        </w:rPr>
        <w:t xml:space="preserve">. Well-differentiated tumors formed distinct tubular structures; moderately differentiated tumors contained </w:t>
      </w:r>
      <w:r w:rsidR="004D2F13" w:rsidRPr="00D31930">
        <w:rPr>
          <w:rFonts w:ascii="Times New Roman" w:hAnsi="Times New Roman"/>
        </w:rPr>
        <w:t>variably distinct</w:t>
      </w:r>
      <w:r w:rsidR="00D31930" w:rsidRPr="00D31930">
        <w:rPr>
          <w:rFonts w:ascii="Times New Roman" w:hAnsi="Times New Roman"/>
        </w:rPr>
        <w:t xml:space="preserve"> tubules, </w:t>
      </w:r>
      <w:r w:rsidR="00D31930" w:rsidRPr="00D31930">
        <w:rPr>
          <w:rFonts w:ascii="Times New Roman" w:hAnsi="Times New Roman"/>
        </w:rPr>
        <w:lastRenderedPageBreak/>
        <w:t>with cell piling or attenuation; poorly differentiated tumor cells were arranged in solid nests or in</w:t>
      </w:r>
      <w:r w:rsidR="00D8775B">
        <w:rPr>
          <w:rFonts w:ascii="Times New Roman" w:hAnsi="Times New Roman"/>
        </w:rPr>
        <w:t xml:space="preserve">dividualized neoplastic cells. </w:t>
      </w:r>
      <w:r w:rsidR="000655FE">
        <w:rPr>
          <w:rFonts w:ascii="Times New Roman" w:hAnsi="Times New Roman" w:cs="Times New Roman"/>
        </w:rPr>
        <w:t>*</w:t>
      </w:r>
      <w:r w:rsidR="000655FE" w:rsidRPr="004933CE">
        <w:rPr>
          <w:rFonts w:ascii="Times New Roman" w:hAnsi="Times New Roman" w:cs="Times New Roman"/>
        </w:rPr>
        <w:t xml:space="preserve"> Denotes significan</w:t>
      </w:r>
      <w:r w:rsidR="000655FE">
        <w:rPr>
          <w:rFonts w:ascii="Times New Roman" w:hAnsi="Times New Roman" w:cs="Times New Roman"/>
        </w:rPr>
        <w:t xml:space="preserve">t difference between untreated </w:t>
      </w:r>
      <w:r w:rsidR="000655FE" w:rsidRPr="004933CE">
        <w:rPr>
          <w:rFonts w:ascii="Times New Roman" w:hAnsi="Times New Roman" w:cs="Times New Roman"/>
        </w:rPr>
        <w:t>and FAP-CAR T cell-treated group, p value &lt; 0.05</w:t>
      </w:r>
      <w:r w:rsidR="00032EE8">
        <w:rPr>
          <w:rFonts w:ascii="Times New Roman" w:hAnsi="Times New Roman" w:cs="Times New Roman"/>
        </w:rPr>
        <w:t>.</w:t>
      </w:r>
    </w:p>
    <w:p w14:paraId="488DDB15" w14:textId="4497C5A0" w:rsidR="0098350F" w:rsidRDefault="004E2385" w:rsidP="0098350F">
      <w:pPr>
        <w:spacing w:after="160" w:line="480" w:lineRule="auto"/>
        <w:jc w:val="both"/>
        <w:rPr>
          <w:rFonts w:ascii="Times New Roman" w:hAnsi="Times New Roman" w:cs="Times New Roman"/>
        </w:rPr>
      </w:pPr>
      <w:r>
        <w:rPr>
          <w:rFonts w:ascii="Times New Roman" w:hAnsi="Times New Roman" w:cs="Times New Roman"/>
          <w:b/>
        </w:rPr>
        <w:t>Supplementary</w:t>
      </w:r>
      <w:r w:rsidR="007F4F20">
        <w:rPr>
          <w:rFonts w:ascii="Times New Roman" w:hAnsi="Times New Roman" w:cs="Times New Roman"/>
          <w:b/>
        </w:rPr>
        <w:t xml:space="preserve"> Figure 5. </w:t>
      </w:r>
      <w:r w:rsidR="0098350F" w:rsidRPr="00072F8A">
        <w:rPr>
          <w:rFonts w:ascii="Times New Roman" w:hAnsi="Times New Roman"/>
          <w:b/>
          <w:bCs/>
        </w:rPr>
        <w:t>Analysis of immune infiltrating cells in 4662 tumors following FAP-CAR Therapy</w:t>
      </w:r>
      <w:r w:rsidR="0098350F">
        <w:rPr>
          <w:rFonts w:ascii="Times New Roman" w:hAnsi="Times New Roman"/>
          <w:b/>
        </w:rPr>
        <w:t xml:space="preserve">. </w:t>
      </w:r>
      <w:r w:rsidR="0098350F">
        <w:rPr>
          <w:rFonts w:ascii="Times New Roman" w:hAnsi="Times New Roman" w:cs="Times New Roman"/>
        </w:rPr>
        <w:t>Established 4662</w:t>
      </w:r>
      <w:r w:rsidR="0098350F" w:rsidRPr="00F5542C">
        <w:rPr>
          <w:rFonts w:ascii="Times New Roman" w:hAnsi="Times New Roman" w:cs="Times New Roman"/>
        </w:rPr>
        <w:t xml:space="preserve"> </w:t>
      </w:r>
      <w:r w:rsidR="0098350F">
        <w:rPr>
          <w:rFonts w:ascii="Times New Roman" w:hAnsi="Times New Roman" w:cs="Times New Roman"/>
        </w:rPr>
        <w:t>PDA</w:t>
      </w:r>
      <w:r w:rsidR="0098350F" w:rsidRPr="00F5542C">
        <w:rPr>
          <w:rFonts w:ascii="Times New Roman" w:hAnsi="Times New Roman" w:cs="Times New Roman"/>
        </w:rPr>
        <w:t xml:space="preserve">-bearing mice </w:t>
      </w:r>
      <w:r w:rsidR="0098350F">
        <w:rPr>
          <w:rFonts w:ascii="Times New Roman" w:hAnsi="Times New Roman" w:cs="Times New Roman"/>
        </w:rPr>
        <w:t xml:space="preserve">were </w:t>
      </w:r>
      <w:r w:rsidR="0098350F" w:rsidRPr="00F5542C">
        <w:rPr>
          <w:rFonts w:ascii="Times New Roman" w:hAnsi="Times New Roman" w:cs="Times New Roman"/>
        </w:rPr>
        <w:t xml:space="preserve">treated with </w:t>
      </w:r>
      <w:r w:rsidR="0098350F">
        <w:rPr>
          <w:rFonts w:ascii="Times New Roman" w:hAnsi="Times New Roman" w:cs="Times New Roman"/>
        </w:rPr>
        <w:t xml:space="preserve">2 doses of either MigR1 or FAP-CAR mouse </w:t>
      </w:r>
      <w:r w:rsidR="0098350F" w:rsidRPr="00F5542C">
        <w:rPr>
          <w:rFonts w:ascii="Times New Roman" w:hAnsi="Times New Roman" w:cs="Times New Roman"/>
        </w:rPr>
        <w:t>T cells</w:t>
      </w:r>
      <w:r w:rsidR="001079D0">
        <w:rPr>
          <w:rFonts w:ascii="Times New Roman" w:hAnsi="Times New Roman" w:cs="Times New Roman"/>
        </w:rPr>
        <w:t xml:space="preserve"> or left untreated</w:t>
      </w:r>
      <w:r w:rsidR="000D2993">
        <w:rPr>
          <w:rFonts w:ascii="Times New Roman" w:hAnsi="Times New Roman" w:cs="Times New Roman"/>
        </w:rPr>
        <w:t>.</w:t>
      </w:r>
      <w:r w:rsidR="0098350F" w:rsidRPr="00F5542C">
        <w:rPr>
          <w:rFonts w:ascii="Times New Roman" w:hAnsi="Times New Roman" w:cs="Times New Roman"/>
        </w:rPr>
        <w:t xml:space="preserve"> </w:t>
      </w:r>
      <w:r w:rsidR="001079D0">
        <w:rPr>
          <w:rFonts w:ascii="Times New Roman" w:hAnsi="Times New Roman" w:cs="Times New Roman"/>
        </w:rPr>
        <w:t xml:space="preserve">(A) Tumor growth in untreated B6 and NSG mice was comparable. (B) </w:t>
      </w:r>
      <w:r w:rsidR="0098350F">
        <w:rPr>
          <w:rFonts w:ascii="Times New Roman" w:hAnsi="Times New Roman" w:cs="Times New Roman"/>
        </w:rPr>
        <w:t xml:space="preserve">Tumor tissues were harvested </w:t>
      </w:r>
      <w:r w:rsidR="00EB18D0">
        <w:rPr>
          <w:rFonts w:ascii="Times New Roman" w:hAnsi="Times New Roman" w:cs="Times New Roman"/>
        </w:rPr>
        <w:t>7</w:t>
      </w:r>
      <w:r w:rsidR="002C05AB">
        <w:rPr>
          <w:rFonts w:ascii="Times New Roman" w:hAnsi="Times New Roman" w:cs="Times New Roman"/>
        </w:rPr>
        <w:t xml:space="preserve"> </w:t>
      </w:r>
      <w:r w:rsidR="00D20723">
        <w:rPr>
          <w:rFonts w:ascii="Times New Roman" w:hAnsi="Times New Roman" w:cs="Times New Roman"/>
        </w:rPr>
        <w:t>days post second</w:t>
      </w:r>
      <w:r w:rsidR="0098350F">
        <w:rPr>
          <w:rFonts w:ascii="Times New Roman" w:hAnsi="Times New Roman" w:cs="Times New Roman"/>
        </w:rPr>
        <w:t xml:space="preserve"> dose of T cell transfer for single cell preparation. Flow cytometry was performed to identify CD11b</w:t>
      </w:r>
      <w:r w:rsidR="0098350F" w:rsidRPr="008026F7">
        <w:rPr>
          <w:rFonts w:ascii="Times New Roman" w:hAnsi="Times New Roman" w:cs="Times New Roman"/>
          <w:vertAlign w:val="superscript"/>
        </w:rPr>
        <w:t>+</w:t>
      </w:r>
      <w:r w:rsidR="0098350F">
        <w:rPr>
          <w:rFonts w:ascii="Times New Roman" w:hAnsi="Times New Roman" w:cs="Times New Roman"/>
        </w:rPr>
        <w:t xml:space="preserve"> F4/80</w:t>
      </w:r>
      <w:r w:rsidR="0098350F" w:rsidRPr="008026F7">
        <w:rPr>
          <w:rFonts w:ascii="Times New Roman" w:hAnsi="Times New Roman" w:cs="Times New Roman"/>
          <w:vertAlign w:val="superscript"/>
        </w:rPr>
        <w:t>+</w:t>
      </w:r>
      <w:r w:rsidR="0098350F">
        <w:rPr>
          <w:rFonts w:ascii="Times New Roman" w:hAnsi="Times New Roman" w:cs="Times New Roman"/>
        </w:rPr>
        <w:t xml:space="preserve"> macrophages, CD11b</w:t>
      </w:r>
      <w:r w:rsidR="0098350F" w:rsidRPr="008026F7">
        <w:rPr>
          <w:rFonts w:ascii="Times New Roman" w:hAnsi="Times New Roman" w:cs="Times New Roman"/>
          <w:vertAlign w:val="superscript"/>
        </w:rPr>
        <w:t>+</w:t>
      </w:r>
      <w:r w:rsidR="0098350F">
        <w:rPr>
          <w:rFonts w:ascii="Times New Roman" w:hAnsi="Times New Roman" w:cs="Times New Roman"/>
        </w:rPr>
        <w:t xml:space="preserve"> Ly6G</w:t>
      </w:r>
      <w:r w:rsidR="0098350F" w:rsidRPr="008026F7">
        <w:rPr>
          <w:rFonts w:ascii="Times New Roman" w:hAnsi="Times New Roman" w:cs="Times New Roman"/>
          <w:vertAlign w:val="superscript"/>
        </w:rPr>
        <w:t>+</w:t>
      </w:r>
      <w:r w:rsidR="0098350F">
        <w:rPr>
          <w:rFonts w:ascii="Times New Roman" w:hAnsi="Times New Roman" w:cs="Times New Roman"/>
        </w:rPr>
        <w:t xml:space="preserve"> neutrophils and </w:t>
      </w:r>
      <w:r w:rsidR="001079D0">
        <w:rPr>
          <w:rFonts w:ascii="Times New Roman" w:hAnsi="Times New Roman" w:cs="Times New Roman"/>
        </w:rPr>
        <w:t>(C) GFP</w:t>
      </w:r>
      <w:r w:rsidR="001079D0" w:rsidRPr="001079D0">
        <w:rPr>
          <w:rFonts w:ascii="Times New Roman" w:hAnsi="Times New Roman" w:cs="Times New Roman"/>
          <w:vertAlign w:val="superscript"/>
        </w:rPr>
        <w:t>-</w:t>
      </w:r>
      <w:r w:rsidR="001079D0">
        <w:rPr>
          <w:rFonts w:ascii="Times New Roman" w:hAnsi="Times New Roman" w:cs="Times New Roman"/>
        </w:rPr>
        <w:t xml:space="preserve"> </w:t>
      </w:r>
      <w:r w:rsidR="0098350F">
        <w:rPr>
          <w:rFonts w:ascii="Times New Roman" w:hAnsi="Times New Roman" w:cs="Times New Roman"/>
        </w:rPr>
        <w:t>CD8</w:t>
      </w:r>
      <w:r w:rsidR="0098350F" w:rsidRPr="006F42F0">
        <w:rPr>
          <w:rFonts w:ascii="Times New Roman" w:hAnsi="Times New Roman" w:cs="Times New Roman"/>
          <w:vertAlign w:val="superscript"/>
        </w:rPr>
        <w:t>+</w:t>
      </w:r>
      <w:r w:rsidR="0098350F">
        <w:rPr>
          <w:rFonts w:ascii="Times New Roman" w:hAnsi="Times New Roman" w:cs="Times New Roman"/>
        </w:rPr>
        <w:t xml:space="preserve"> </w:t>
      </w:r>
      <w:r w:rsidR="001079D0">
        <w:rPr>
          <w:rFonts w:ascii="Times New Roman" w:hAnsi="Times New Roman" w:cs="Times New Roman"/>
        </w:rPr>
        <w:t xml:space="preserve">host </w:t>
      </w:r>
      <w:r w:rsidR="0098350F">
        <w:rPr>
          <w:rFonts w:ascii="Times New Roman" w:hAnsi="Times New Roman" w:cs="Times New Roman"/>
        </w:rPr>
        <w:t>T cells</w:t>
      </w:r>
      <w:r w:rsidR="001079D0">
        <w:rPr>
          <w:rFonts w:ascii="Times New Roman" w:hAnsi="Times New Roman" w:cs="Times New Roman"/>
        </w:rPr>
        <w:t xml:space="preserve"> and GFP</w:t>
      </w:r>
      <w:r w:rsidR="001079D0" w:rsidRPr="001079D0">
        <w:rPr>
          <w:rFonts w:ascii="Times New Roman" w:hAnsi="Times New Roman" w:cs="Times New Roman"/>
          <w:vertAlign w:val="superscript"/>
        </w:rPr>
        <w:t>+</w:t>
      </w:r>
      <w:r w:rsidR="00F1155A">
        <w:rPr>
          <w:rFonts w:ascii="Times New Roman" w:hAnsi="Times New Roman" w:cs="Times New Roman"/>
        </w:rPr>
        <w:t xml:space="preserve"> adoptive transferred</w:t>
      </w:r>
      <w:r w:rsidR="001079D0">
        <w:rPr>
          <w:rFonts w:ascii="Times New Roman" w:hAnsi="Times New Roman" w:cs="Times New Roman"/>
        </w:rPr>
        <w:t xml:space="preserve"> </w:t>
      </w:r>
      <w:r w:rsidR="00176EED">
        <w:rPr>
          <w:rFonts w:ascii="Times New Roman" w:hAnsi="Times New Roman" w:cs="Times New Roman"/>
        </w:rPr>
        <w:t>FAP-</w:t>
      </w:r>
      <w:bookmarkStart w:id="0" w:name="_GoBack"/>
      <w:bookmarkEnd w:id="0"/>
      <w:r w:rsidR="00F1155A">
        <w:rPr>
          <w:rFonts w:ascii="Times New Roman" w:hAnsi="Times New Roman" w:cs="Times New Roman"/>
        </w:rPr>
        <w:t xml:space="preserve">CAR </w:t>
      </w:r>
      <w:r w:rsidR="001079D0">
        <w:rPr>
          <w:rFonts w:ascii="Times New Roman" w:hAnsi="Times New Roman" w:cs="Times New Roman"/>
        </w:rPr>
        <w:t xml:space="preserve">T </w:t>
      </w:r>
      <w:r w:rsidR="00F1155A">
        <w:rPr>
          <w:rFonts w:ascii="Times New Roman" w:hAnsi="Times New Roman" w:cs="Times New Roman"/>
        </w:rPr>
        <w:t xml:space="preserve">or MigR1 T </w:t>
      </w:r>
      <w:r w:rsidR="001079D0">
        <w:rPr>
          <w:rFonts w:ascii="Times New Roman" w:hAnsi="Times New Roman" w:cs="Times New Roman"/>
        </w:rPr>
        <w:t>cells</w:t>
      </w:r>
      <w:r w:rsidR="0098350F">
        <w:rPr>
          <w:rFonts w:ascii="Times New Roman" w:hAnsi="Times New Roman" w:cs="Times New Roman"/>
        </w:rPr>
        <w:t xml:space="preserve">. </w:t>
      </w:r>
      <w:r w:rsidR="0098350F" w:rsidRPr="004933CE">
        <w:rPr>
          <w:rFonts w:ascii="Times New Roman" w:hAnsi="Times New Roman" w:cs="Times New Roman"/>
        </w:rPr>
        <w:t># Denotes significant difference between untreated, MigR1 and FAP-CAR T cell-treated group, p value &lt; 0.05.</w:t>
      </w:r>
    </w:p>
    <w:p w14:paraId="2BB60A8C" w14:textId="1AAFFF94" w:rsidR="000E5427" w:rsidRDefault="004E2385" w:rsidP="000E5427">
      <w:pPr>
        <w:widowControl w:val="0"/>
        <w:autoSpaceDE w:val="0"/>
        <w:autoSpaceDN w:val="0"/>
        <w:adjustRightInd w:val="0"/>
        <w:spacing w:after="200" w:line="480" w:lineRule="auto"/>
        <w:jc w:val="both"/>
        <w:rPr>
          <w:rFonts w:ascii="Times New Roman" w:hAnsi="Times New Roman" w:cs="Times New Roman"/>
        </w:rPr>
      </w:pPr>
      <w:r>
        <w:rPr>
          <w:rFonts w:ascii="Times New Roman" w:hAnsi="Times New Roman" w:cs="Times New Roman"/>
          <w:b/>
        </w:rPr>
        <w:t>Supplementary</w:t>
      </w:r>
      <w:r w:rsidR="007F4F20">
        <w:rPr>
          <w:rFonts w:ascii="Times New Roman" w:hAnsi="Times New Roman" w:cs="Times New Roman"/>
          <w:b/>
        </w:rPr>
        <w:t xml:space="preserve"> Figure 6. </w:t>
      </w:r>
      <w:r w:rsidR="0098350F">
        <w:rPr>
          <w:rFonts w:ascii="Times New Roman" w:hAnsi="Times New Roman" w:cs="Times New Roman"/>
          <w:b/>
        </w:rPr>
        <w:t xml:space="preserve">Alteration of tumor structure by </w:t>
      </w:r>
      <w:r w:rsidR="0098350F" w:rsidRPr="004933CE">
        <w:rPr>
          <w:rFonts w:ascii="Times New Roman" w:hAnsi="Times New Roman" w:cs="Times New Roman"/>
          <w:b/>
        </w:rPr>
        <w:t xml:space="preserve">FAP-CAR T cells </w:t>
      </w:r>
      <w:r w:rsidR="0098350F">
        <w:rPr>
          <w:rFonts w:ascii="Times New Roman" w:hAnsi="Times New Roman" w:cs="Times New Roman"/>
          <w:b/>
        </w:rPr>
        <w:t>in</w:t>
      </w:r>
      <w:r w:rsidR="000E1FE0">
        <w:rPr>
          <w:rFonts w:ascii="Times New Roman" w:hAnsi="Times New Roman" w:cs="Times New Roman"/>
          <w:b/>
        </w:rPr>
        <w:t xml:space="preserve"> murine PDAs</w:t>
      </w:r>
      <w:r w:rsidR="0098350F" w:rsidRPr="004933CE">
        <w:rPr>
          <w:rFonts w:ascii="Times New Roman" w:hAnsi="Times New Roman" w:cs="Times New Roman"/>
          <w:b/>
        </w:rPr>
        <w:t>.</w:t>
      </w:r>
      <w:r w:rsidR="0098350F" w:rsidRPr="004933CE">
        <w:rPr>
          <w:rFonts w:ascii="Times New Roman" w:hAnsi="Times New Roman" w:cs="Times New Roman"/>
        </w:rPr>
        <w:t xml:space="preserve"> </w:t>
      </w:r>
      <w:r w:rsidR="0098350F">
        <w:rPr>
          <w:rFonts w:ascii="Times New Roman" w:hAnsi="Times New Roman" w:cs="Times New Roman"/>
        </w:rPr>
        <w:t>Established 4662</w:t>
      </w:r>
      <w:r w:rsidR="0098350F" w:rsidRPr="004933CE">
        <w:rPr>
          <w:rFonts w:ascii="Times New Roman" w:hAnsi="Times New Roman" w:cs="Times New Roman"/>
        </w:rPr>
        <w:t xml:space="preserve"> tumor-bearing mice </w:t>
      </w:r>
      <w:r w:rsidR="008A5E49">
        <w:rPr>
          <w:rFonts w:ascii="Times New Roman" w:hAnsi="Times New Roman" w:cs="Times New Roman"/>
        </w:rPr>
        <w:t xml:space="preserve">and autochthonous PDA-bearing KPC mice </w:t>
      </w:r>
      <w:r w:rsidR="0098350F">
        <w:rPr>
          <w:rFonts w:ascii="Times New Roman" w:hAnsi="Times New Roman" w:cs="Times New Roman"/>
        </w:rPr>
        <w:t>were treated</w:t>
      </w:r>
      <w:r w:rsidR="0098350F" w:rsidRPr="004933CE">
        <w:rPr>
          <w:rFonts w:ascii="Times New Roman" w:hAnsi="Times New Roman" w:cs="Times New Roman"/>
        </w:rPr>
        <w:t xml:space="preserve"> </w:t>
      </w:r>
      <w:r w:rsidR="0098350F">
        <w:rPr>
          <w:rFonts w:ascii="Times New Roman" w:hAnsi="Times New Roman" w:cs="Times New Roman"/>
        </w:rPr>
        <w:t xml:space="preserve">with 2 doses of FAP-CAR mouse </w:t>
      </w:r>
      <w:r w:rsidR="0098350F" w:rsidRPr="004933CE">
        <w:rPr>
          <w:rFonts w:ascii="Times New Roman" w:hAnsi="Times New Roman" w:cs="Times New Roman"/>
        </w:rPr>
        <w:t>T cells. Tumor tissues were harve</w:t>
      </w:r>
      <w:r w:rsidR="0098350F">
        <w:rPr>
          <w:rFonts w:ascii="Times New Roman" w:hAnsi="Times New Roman" w:cs="Times New Roman"/>
        </w:rPr>
        <w:t>sted 3</w:t>
      </w:r>
      <w:r w:rsidR="0098350F" w:rsidRPr="004933CE">
        <w:rPr>
          <w:rFonts w:ascii="Times New Roman" w:hAnsi="Times New Roman" w:cs="Times New Roman"/>
        </w:rPr>
        <w:t xml:space="preserve"> days post</w:t>
      </w:r>
      <w:r w:rsidR="00111FCF">
        <w:rPr>
          <w:rFonts w:ascii="Times New Roman" w:hAnsi="Times New Roman" w:cs="Times New Roman"/>
        </w:rPr>
        <w:t xml:space="preserve"> second </w:t>
      </w:r>
      <w:r w:rsidR="0098350F">
        <w:rPr>
          <w:rFonts w:ascii="Times New Roman" w:hAnsi="Times New Roman" w:cs="Times New Roman"/>
        </w:rPr>
        <w:t xml:space="preserve">dose of </w:t>
      </w:r>
      <w:r w:rsidR="0098350F" w:rsidRPr="004933CE">
        <w:rPr>
          <w:rFonts w:ascii="Times New Roman" w:hAnsi="Times New Roman" w:cs="Times New Roman"/>
        </w:rPr>
        <w:t>adoptive T cell transfer.</w:t>
      </w:r>
      <w:r w:rsidR="0098350F">
        <w:rPr>
          <w:rFonts w:ascii="Times New Roman" w:hAnsi="Times New Roman" w:cs="Times New Roman"/>
        </w:rPr>
        <w:t xml:space="preserve"> Histopathology was examined by H&amp;E staining. </w:t>
      </w:r>
      <w:r w:rsidR="00D20723" w:rsidRPr="004933CE">
        <w:rPr>
          <w:rFonts w:ascii="Times New Roman" w:hAnsi="Times New Roman" w:cs="Times New Roman"/>
        </w:rPr>
        <w:t xml:space="preserve">Scale: 100 </w:t>
      </w:r>
      <w:r w:rsidR="00D20723" w:rsidRPr="00EE7CF0">
        <w:rPr>
          <w:rFonts w:ascii="Symbol" w:hAnsi="Symbol" w:cs="Times New Roman"/>
        </w:rPr>
        <w:t></w:t>
      </w:r>
      <w:r w:rsidR="00D20723" w:rsidRPr="004933CE">
        <w:rPr>
          <w:rFonts w:ascii="Times New Roman" w:hAnsi="Times New Roman" w:cs="Times New Roman"/>
        </w:rPr>
        <w:t>m</w:t>
      </w:r>
      <w:r w:rsidR="00D20723">
        <w:rPr>
          <w:rFonts w:ascii="Times New Roman" w:hAnsi="Times New Roman" w:cs="Times New Roman"/>
        </w:rPr>
        <w:t xml:space="preserve">. </w:t>
      </w:r>
      <w:r w:rsidR="0098350F" w:rsidRPr="0098350F">
        <w:rPr>
          <w:rFonts w:ascii="Times New Roman" w:hAnsi="Times New Roman" w:cs="Times New Roman"/>
        </w:rPr>
        <w:t xml:space="preserve">H&amp;E stained slides were evaluated by two board-certified veterinary pathologists (ACD, ELB).  For each PDA tumor, 10 consecutive </w:t>
      </w:r>
      <w:r w:rsidR="004D2F13">
        <w:rPr>
          <w:rFonts w:ascii="Times New Roman" w:hAnsi="Times New Roman"/>
        </w:rPr>
        <w:t>40X</w:t>
      </w:r>
      <w:r w:rsidR="004D2F13" w:rsidRPr="00D31930">
        <w:rPr>
          <w:rFonts w:ascii="Times New Roman" w:hAnsi="Times New Roman"/>
        </w:rPr>
        <w:t xml:space="preserve"> </w:t>
      </w:r>
      <w:r w:rsidR="004D2F13">
        <w:rPr>
          <w:rFonts w:ascii="Times New Roman" w:hAnsi="Times New Roman"/>
        </w:rPr>
        <w:t>HPF images</w:t>
      </w:r>
      <w:r w:rsidR="004D2F13" w:rsidRPr="00D31930">
        <w:rPr>
          <w:rFonts w:ascii="Times New Roman" w:hAnsi="Times New Roman"/>
        </w:rPr>
        <w:t xml:space="preserve"> </w:t>
      </w:r>
      <w:r w:rsidR="0098350F" w:rsidRPr="0098350F">
        <w:rPr>
          <w:rFonts w:ascii="Times New Roman" w:hAnsi="Times New Roman" w:cs="Times New Roman"/>
        </w:rPr>
        <w:t>were evaluated and scored based on the predomina</w:t>
      </w:r>
      <w:r w:rsidR="00B76BC9">
        <w:rPr>
          <w:rFonts w:ascii="Times New Roman" w:hAnsi="Times New Roman" w:cs="Times New Roman"/>
        </w:rPr>
        <w:t>nt tumor phenotype (greater than</w:t>
      </w:r>
      <w:r w:rsidR="0098350F" w:rsidRPr="0098350F">
        <w:rPr>
          <w:rFonts w:ascii="Times New Roman" w:hAnsi="Times New Roman" w:cs="Times New Roman"/>
        </w:rPr>
        <w:t xml:space="preserve"> 50% of the field of view): </w:t>
      </w:r>
      <w:r w:rsidR="00F1305F">
        <w:rPr>
          <w:rFonts w:ascii="Times New Roman" w:hAnsi="Times New Roman" w:cs="Times New Roman"/>
        </w:rPr>
        <w:t xml:space="preserve">necrosis, </w:t>
      </w:r>
      <w:r w:rsidR="0098350F" w:rsidRPr="0098350F">
        <w:rPr>
          <w:rFonts w:ascii="Times New Roman" w:hAnsi="Times New Roman" w:cs="Times New Roman"/>
        </w:rPr>
        <w:t>well-differentiated, moderately differentiated, and poorly differentiated (</w:t>
      </w:r>
      <w:r w:rsidR="00143E39">
        <w:rPr>
          <w:rFonts w:ascii="Times New Roman" w:hAnsi="Times New Roman" w:cs="Times New Roman"/>
        </w:rPr>
        <w:t>34</w:t>
      </w:r>
      <w:r w:rsidR="0098350F" w:rsidRPr="0098350F">
        <w:rPr>
          <w:rFonts w:ascii="Times New Roman" w:hAnsi="Times New Roman" w:cs="Times New Roman"/>
        </w:rPr>
        <w:t>).</w:t>
      </w:r>
      <w:r w:rsidR="003D7514">
        <w:rPr>
          <w:rFonts w:ascii="Times New Roman" w:hAnsi="Times New Roman" w:cs="Times New Roman"/>
        </w:rPr>
        <w:t xml:space="preserve"> </w:t>
      </w:r>
      <w:r w:rsidR="000E5427" w:rsidRPr="00F5542C">
        <w:rPr>
          <w:rFonts w:ascii="Times New Roman" w:hAnsi="Times New Roman" w:cs="Times New Roman"/>
        </w:rPr>
        <w:t xml:space="preserve">* and # denote statistical significance between </w:t>
      </w:r>
      <w:r w:rsidR="000E5427" w:rsidRPr="0091657D">
        <w:rPr>
          <w:rFonts w:ascii="Times New Roman" w:hAnsi="Times New Roman" w:cs="Times New Roman"/>
        </w:rPr>
        <w:t>MigR1</w:t>
      </w:r>
      <w:r w:rsidR="000E5427" w:rsidRPr="00F5542C">
        <w:rPr>
          <w:rFonts w:ascii="Times New Roman" w:hAnsi="Times New Roman" w:cs="Times New Roman"/>
        </w:rPr>
        <w:t xml:space="preserve"> and FAP-CAR T cell-treated sampl</w:t>
      </w:r>
      <w:r w:rsidR="000E5427">
        <w:rPr>
          <w:rFonts w:ascii="Times New Roman" w:hAnsi="Times New Roman" w:cs="Times New Roman"/>
        </w:rPr>
        <w:t>es, p value &lt; 0.01 and p value =</w:t>
      </w:r>
      <w:r w:rsidR="000E5427" w:rsidRPr="00F5542C">
        <w:rPr>
          <w:rFonts w:ascii="Times New Roman" w:hAnsi="Times New Roman" w:cs="Times New Roman"/>
        </w:rPr>
        <w:t xml:space="preserve"> 0.05, respectively.</w:t>
      </w:r>
    </w:p>
    <w:p w14:paraId="41EA82D5" w14:textId="01BF64B9" w:rsidR="00AD2F6E" w:rsidRDefault="004E2385" w:rsidP="000E5427">
      <w:pPr>
        <w:widowControl w:val="0"/>
        <w:autoSpaceDE w:val="0"/>
        <w:autoSpaceDN w:val="0"/>
        <w:adjustRightInd w:val="0"/>
        <w:spacing w:after="200" w:line="480" w:lineRule="auto"/>
        <w:jc w:val="both"/>
        <w:rPr>
          <w:rFonts w:ascii="Times New Roman" w:hAnsi="Times New Roman" w:cs="Times New Roman"/>
        </w:rPr>
      </w:pPr>
      <w:r>
        <w:rPr>
          <w:rFonts w:ascii="Times New Roman" w:hAnsi="Times New Roman" w:cs="Times New Roman"/>
          <w:b/>
        </w:rPr>
        <w:lastRenderedPageBreak/>
        <w:t xml:space="preserve">Supplementary </w:t>
      </w:r>
      <w:r w:rsidR="007F4F20">
        <w:rPr>
          <w:rFonts w:ascii="Times New Roman" w:hAnsi="Times New Roman" w:cs="Times New Roman"/>
          <w:b/>
        </w:rPr>
        <w:t xml:space="preserve">Figure 7. </w:t>
      </w:r>
      <w:r w:rsidR="00AD2F6E" w:rsidRPr="004D4C95">
        <w:rPr>
          <w:rFonts w:ascii="Times New Roman" w:hAnsi="Times New Roman" w:cs="Times New Roman"/>
          <w:b/>
          <w:bCs/>
        </w:rPr>
        <w:t>Identification of tumor stroma by FAP and SMA reveals stromal cell heterogeneity in human and murine PDA</w:t>
      </w:r>
      <w:r w:rsidR="00AD2F6E">
        <w:rPr>
          <w:rFonts w:ascii="Times New Roman" w:hAnsi="Times New Roman" w:cs="Times New Roman"/>
          <w:b/>
          <w:bCs/>
        </w:rPr>
        <w:t xml:space="preserve">. </w:t>
      </w:r>
      <w:r w:rsidR="00AD2F6E">
        <w:rPr>
          <w:rFonts w:ascii="Times New Roman" w:hAnsi="Times New Roman" w:cs="Times New Roman"/>
        </w:rPr>
        <w:t xml:space="preserve">(A) Human and murine PDA frozen tumor sections were subjected to immunofluorescence staining with FAP, SMA or CD45 to determine the overall immune infiltrating cells and mesenchymal stromal cells present in the tumor. </w:t>
      </w:r>
      <w:r w:rsidR="004D2F13">
        <w:rPr>
          <w:rFonts w:ascii="Times New Roman" w:hAnsi="Times New Roman" w:cs="Times New Roman"/>
        </w:rPr>
        <w:t>The m</w:t>
      </w:r>
      <w:r w:rsidR="007F053F">
        <w:rPr>
          <w:rFonts w:ascii="Times New Roman" w:hAnsi="Times New Roman" w:cs="Times New Roman"/>
        </w:rPr>
        <w:t xml:space="preserve">ajority of </w:t>
      </w:r>
      <w:r w:rsidR="00976DC6">
        <w:rPr>
          <w:rFonts w:ascii="Times New Roman" w:hAnsi="Times New Roman" w:cs="Times New Roman"/>
        </w:rPr>
        <w:t xml:space="preserve">stromal cells express either FAP or SMA. </w:t>
      </w:r>
      <w:r w:rsidR="00AD2F6E">
        <w:rPr>
          <w:rFonts w:ascii="Times New Roman" w:hAnsi="Times New Roman" w:cs="Times New Roman"/>
        </w:rPr>
        <w:t xml:space="preserve">Arrows indicate co-localization of indicated markers. </w:t>
      </w:r>
      <w:r w:rsidR="00D20723" w:rsidRPr="004933CE">
        <w:rPr>
          <w:rFonts w:ascii="Times New Roman" w:hAnsi="Times New Roman" w:cs="Times New Roman"/>
        </w:rPr>
        <w:t xml:space="preserve">Scale: 100 </w:t>
      </w:r>
      <w:r w:rsidR="00D20723" w:rsidRPr="00EE7CF0">
        <w:rPr>
          <w:rFonts w:ascii="Symbol" w:hAnsi="Symbol" w:cs="Times New Roman"/>
        </w:rPr>
        <w:t></w:t>
      </w:r>
      <w:r w:rsidR="00D20723" w:rsidRPr="004933CE">
        <w:rPr>
          <w:rFonts w:ascii="Times New Roman" w:hAnsi="Times New Roman" w:cs="Times New Roman"/>
        </w:rPr>
        <w:t>m</w:t>
      </w:r>
      <w:r w:rsidR="00D20723">
        <w:rPr>
          <w:rFonts w:ascii="Times New Roman" w:hAnsi="Times New Roman" w:cs="Times New Roman"/>
        </w:rPr>
        <w:t xml:space="preserve">. </w:t>
      </w:r>
      <w:r w:rsidR="006F15C1">
        <w:rPr>
          <w:rFonts w:ascii="Times New Roman" w:hAnsi="Times New Roman" w:cs="Times New Roman"/>
        </w:rPr>
        <w:t>FAP</w:t>
      </w:r>
      <w:r w:rsidR="006F15C1" w:rsidRPr="006F15C1">
        <w:rPr>
          <w:rFonts w:ascii="Times New Roman" w:hAnsi="Times New Roman" w:cs="Times New Roman"/>
          <w:vertAlign w:val="superscript"/>
        </w:rPr>
        <w:t>+</w:t>
      </w:r>
      <w:r w:rsidR="006F15C1">
        <w:rPr>
          <w:rFonts w:ascii="Times New Roman" w:hAnsi="Times New Roman" w:cs="Times New Roman"/>
        </w:rPr>
        <w:t xml:space="preserve"> cells also express mesenchymal stem cell marker CD105. </w:t>
      </w:r>
      <w:r w:rsidR="00AD2F6E">
        <w:rPr>
          <w:rFonts w:ascii="Times New Roman" w:hAnsi="Times New Roman" w:cs="Times New Roman"/>
        </w:rPr>
        <w:t>(B) Human PDA-associated stromal cell</w:t>
      </w:r>
      <w:r w:rsidR="00CB4B79">
        <w:rPr>
          <w:rFonts w:ascii="Times New Roman" w:hAnsi="Times New Roman" w:cs="Times New Roman"/>
        </w:rPr>
        <w:t>s</w:t>
      </w:r>
      <w:r w:rsidR="00AD2F6E">
        <w:rPr>
          <w:rFonts w:ascii="Times New Roman" w:hAnsi="Times New Roman" w:cs="Times New Roman"/>
        </w:rPr>
        <w:t xml:space="preserve"> were isolated from tumor explants and stained with FAP and SMA.</w:t>
      </w:r>
      <w:r w:rsidR="008B44AF">
        <w:rPr>
          <w:rFonts w:ascii="Times New Roman" w:hAnsi="Times New Roman" w:cs="Times New Roman"/>
        </w:rPr>
        <w:t xml:space="preserve"> Scale: 5</w:t>
      </w:r>
      <w:r w:rsidR="008B44AF" w:rsidRPr="004933CE">
        <w:rPr>
          <w:rFonts w:ascii="Times New Roman" w:hAnsi="Times New Roman" w:cs="Times New Roman"/>
        </w:rPr>
        <w:t xml:space="preserve">0 </w:t>
      </w:r>
      <w:r w:rsidR="008B44AF" w:rsidRPr="00EE7CF0">
        <w:rPr>
          <w:rFonts w:ascii="Symbol" w:hAnsi="Symbol" w:cs="Times New Roman"/>
        </w:rPr>
        <w:t></w:t>
      </w:r>
      <w:r w:rsidR="008B44AF" w:rsidRPr="004933CE">
        <w:rPr>
          <w:rFonts w:ascii="Times New Roman" w:hAnsi="Times New Roman" w:cs="Times New Roman"/>
        </w:rPr>
        <w:t>m</w:t>
      </w:r>
      <w:r w:rsidR="008B44AF">
        <w:rPr>
          <w:rFonts w:ascii="Times New Roman" w:hAnsi="Times New Roman" w:cs="Times New Roman"/>
        </w:rPr>
        <w:t>.</w:t>
      </w:r>
    </w:p>
    <w:p w14:paraId="65C3F432" w14:textId="6CEC9493" w:rsidR="002B1F95" w:rsidRPr="002B1F95" w:rsidRDefault="002B1F95" w:rsidP="002B1F95">
      <w:pPr>
        <w:spacing w:after="160" w:line="480" w:lineRule="auto"/>
        <w:jc w:val="both"/>
        <w:rPr>
          <w:rFonts w:ascii="Times New Roman" w:hAnsi="Times New Roman" w:cs="Times New Roman"/>
        </w:rPr>
      </w:pPr>
      <w:r>
        <w:rPr>
          <w:rFonts w:ascii="Times New Roman" w:hAnsi="Times New Roman" w:cs="Times New Roman"/>
          <w:b/>
        </w:rPr>
        <w:t xml:space="preserve">Supplementary Figure 8. </w:t>
      </w:r>
      <w:r w:rsidRPr="002B1F95">
        <w:rPr>
          <w:rFonts w:ascii="Times New Roman" w:hAnsi="Times New Roman" w:cs="Times New Roman"/>
          <w:b/>
          <w:bCs/>
        </w:rPr>
        <w:t>Combination of FAP-CAR T cells and gemcitabine treatment augments anti-tumor response in 4662 tumors</w:t>
      </w:r>
      <w:r w:rsidRPr="002B1F95">
        <w:rPr>
          <w:rFonts w:ascii="Times New Roman" w:hAnsi="Times New Roman" w:cs="Times New Roman"/>
        </w:rPr>
        <w:t>. 4662 tumor cells were inoculated into the right flanks of C57BL/6 mice. When tumors reached 100 mm</w:t>
      </w:r>
      <w:r w:rsidRPr="002B1F95">
        <w:rPr>
          <w:rFonts w:ascii="Times New Roman" w:hAnsi="Times New Roman" w:cs="Times New Roman"/>
          <w:vertAlign w:val="superscript"/>
        </w:rPr>
        <w:t>3</w:t>
      </w:r>
      <w:r w:rsidRPr="002B1F95">
        <w:rPr>
          <w:rFonts w:ascii="Times New Roman" w:hAnsi="Times New Roman" w:cs="Times New Roman"/>
        </w:rPr>
        <w:t>, one dose of FAP-CAR T cells were given intravenously; second dose was administered after initial dose (blue arrow). A cohort of 4662 tumor-bearing mice received gemcitabine (120mg/kg) treatment through</w:t>
      </w:r>
      <w:r w:rsidR="00F6383A">
        <w:rPr>
          <w:rFonts w:ascii="Times New Roman" w:hAnsi="Times New Roman" w:cs="Times New Roman"/>
        </w:rPr>
        <w:t xml:space="preserve"> i.p. on day 4</w:t>
      </w:r>
      <w:r w:rsidR="000E5427">
        <w:rPr>
          <w:rFonts w:ascii="Times New Roman" w:hAnsi="Times New Roman" w:cs="Times New Roman"/>
        </w:rPr>
        <w:t xml:space="preserve"> (orange arrow)</w:t>
      </w:r>
      <w:r w:rsidR="00F77DF2">
        <w:rPr>
          <w:rFonts w:ascii="Times New Roman" w:hAnsi="Times New Roman" w:cs="Times New Roman"/>
        </w:rPr>
        <w:t>.</w:t>
      </w:r>
      <w:r w:rsidRPr="002B1F95">
        <w:rPr>
          <w:rFonts w:ascii="Times New Roman" w:hAnsi="Times New Roman" w:cs="Times New Roman"/>
        </w:rPr>
        <w:t xml:space="preserve"> For combination therapy, 4662 tumor-bearing mice were given gemcitabine 4 days post 2</w:t>
      </w:r>
      <w:r w:rsidRPr="002B1F95">
        <w:rPr>
          <w:rFonts w:ascii="Times New Roman" w:hAnsi="Times New Roman" w:cs="Times New Roman"/>
          <w:vertAlign w:val="superscript"/>
        </w:rPr>
        <w:t>nd</w:t>
      </w:r>
      <w:r w:rsidRPr="002B1F95">
        <w:rPr>
          <w:rFonts w:ascii="Times New Roman" w:hAnsi="Times New Roman" w:cs="Times New Roman"/>
        </w:rPr>
        <w:t xml:space="preserve"> dose of FAP-CAR T cells</w:t>
      </w:r>
      <w:r w:rsidR="000E5427">
        <w:rPr>
          <w:rFonts w:ascii="Times New Roman" w:hAnsi="Times New Roman" w:cs="Times New Roman"/>
        </w:rPr>
        <w:t xml:space="preserve"> (red arrow)</w:t>
      </w:r>
      <w:r w:rsidRPr="002B1F95">
        <w:rPr>
          <w:rFonts w:ascii="Times New Roman" w:hAnsi="Times New Roman" w:cs="Times New Roman"/>
        </w:rPr>
        <w:t xml:space="preserve">. Tumor measurements followed. The values are expressed as the mean ± SEM (n=5). * Significant difference between </w:t>
      </w:r>
      <w:r w:rsidR="00702A7D">
        <w:rPr>
          <w:rFonts w:ascii="Times New Roman" w:hAnsi="Times New Roman" w:cs="Times New Roman"/>
        </w:rPr>
        <w:t>FAP-CAR, gemcitabine and the combo groups (P &lt; 0.05</w:t>
      </w:r>
      <w:r w:rsidRPr="002B1F95">
        <w:rPr>
          <w:rFonts w:ascii="Times New Roman" w:hAnsi="Times New Roman" w:cs="Times New Roman"/>
        </w:rPr>
        <w:t xml:space="preserve">). </w:t>
      </w:r>
    </w:p>
    <w:p w14:paraId="1B50623E" w14:textId="77777777" w:rsidR="002B1F95" w:rsidRPr="00661C26" w:rsidRDefault="002B1F95" w:rsidP="00AD2F6E">
      <w:pPr>
        <w:spacing w:after="160" w:line="480" w:lineRule="auto"/>
        <w:jc w:val="both"/>
        <w:rPr>
          <w:rFonts w:ascii="Times New Roman" w:hAnsi="Times New Roman" w:cs="Times New Roman"/>
        </w:rPr>
      </w:pPr>
    </w:p>
    <w:p w14:paraId="62B12BCF" w14:textId="77777777" w:rsidR="00AD2F6E" w:rsidRPr="004D4C95" w:rsidRDefault="00AD2F6E" w:rsidP="00454071">
      <w:pPr>
        <w:spacing w:after="160" w:line="480" w:lineRule="auto"/>
        <w:jc w:val="both"/>
        <w:rPr>
          <w:rFonts w:ascii="Times New Roman" w:hAnsi="Times New Roman" w:cs="Times New Roman"/>
        </w:rPr>
      </w:pPr>
    </w:p>
    <w:sectPr w:rsidR="00AD2F6E" w:rsidRPr="004D4C95" w:rsidSect="00F94FB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979EA" w14:textId="77777777" w:rsidR="001079D0" w:rsidRDefault="001079D0" w:rsidP="007515FC">
      <w:r>
        <w:separator/>
      </w:r>
    </w:p>
  </w:endnote>
  <w:endnote w:type="continuationSeparator" w:id="0">
    <w:p w14:paraId="018F5A8B" w14:textId="77777777" w:rsidR="001079D0" w:rsidRDefault="001079D0" w:rsidP="0075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9B225" w14:textId="77777777" w:rsidR="001079D0" w:rsidRDefault="001079D0" w:rsidP="005074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D6647" w14:textId="77777777" w:rsidR="001079D0" w:rsidRDefault="001079D0" w:rsidP="007515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8F7E1" w14:textId="77777777" w:rsidR="001079D0" w:rsidRDefault="001079D0" w:rsidP="005074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EED">
      <w:rPr>
        <w:rStyle w:val="PageNumber"/>
        <w:noProof/>
      </w:rPr>
      <w:t>3</w:t>
    </w:r>
    <w:r>
      <w:rPr>
        <w:rStyle w:val="PageNumber"/>
      </w:rPr>
      <w:fldChar w:fldCharType="end"/>
    </w:r>
  </w:p>
  <w:p w14:paraId="1F8B44BE" w14:textId="77777777" w:rsidR="001079D0" w:rsidRDefault="001079D0" w:rsidP="007515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85218" w14:textId="77777777" w:rsidR="001079D0" w:rsidRDefault="001079D0" w:rsidP="007515FC">
      <w:r>
        <w:separator/>
      </w:r>
    </w:p>
  </w:footnote>
  <w:footnote w:type="continuationSeparator" w:id="0">
    <w:p w14:paraId="1F477C9F" w14:textId="77777777" w:rsidR="001079D0" w:rsidRDefault="001079D0" w:rsidP="00751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23"/>
    <w:rsid w:val="000238AF"/>
    <w:rsid w:val="00032EE8"/>
    <w:rsid w:val="00045B91"/>
    <w:rsid w:val="000655FE"/>
    <w:rsid w:val="000659B2"/>
    <w:rsid w:val="00072F8A"/>
    <w:rsid w:val="00086023"/>
    <w:rsid w:val="00092532"/>
    <w:rsid w:val="000D2993"/>
    <w:rsid w:val="000E1FE0"/>
    <w:rsid w:val="000E5427"/>
    <w:rsid w:val="000E5CB9"/>
    <w:rsid w:val="001079D0"/>
    <w:rsid w:val="00111FCF"/>
    <w:rsid w:val="00114277"/>
    <w:rsid w:val="00123FB7"/>
    <w:rsid w:val="0013054F"/>
    <w:rsid w:val="00135766"/>
    <w:rsid w:val="00135BF2"/>
    <w:rsid w:val="00143E39"/>
    <w:rsid w:val="001754AA"/>
    <w:rsid w:val="00176EED"/>
    <w:rsid w:val="00191FEC"/>
    <w:rsid w:val="001C1EE6"/>
    <w:rsid w:val="0021467F"/>
    <w:rsid w:val="002420EC"/>
    <w:rsid w:val="002647C1"/>
    <w:rsid w:val="002B1F95"/>
    <w:rsid w:val="002C05AB"/>
    <w:rsid w:val="002D56FF"/>
    <w:rsid w:val="00342EF0"/>
    <w:rsid w:val="003477EF"/>
    <w:rsid w:val="00393A5A"/>
    <w:rsid w:val="003A61D7"/>
    <w:rsid w:val="003C152C"/>
    <w:rsid w:val="003D7514"/>
    <w:rsid w:val="003F0645"/>
    <w:rsid w:val="003F2DCA"/>
    <w:rsid w:val="003F6D20"/>
    <w:rsid w:val="00454071"/>
    <w:rsid w:val="004555CC"/>
    <w:rsid w:val="004933CE"/>
    <w:rsid w:val="004D2F13"/>
    <w:rsid w:val="004D4C95"/>
    <w:rsid w:val="004E2385"/>
    <w:rsid w:val="00501272"/>
    <w:rsid w:val="00507494"/>
    <w:rsid w:val="00540EB2"/>
    <w:rsid w:val="005C2FBE"/>
    <w:rsid w:val="005F390F"/>
    <w:rsid w:val="0065518C"/>
    <w:rsid w:val="006559E8"/>
    <w:rsid w:val="00661C26"/>
    <w:rsid w:val="006909DB"/>
    <w:rsid w:val="006A70DC"/>
    <w:rsid w:val="006C4DB1"/>
    <w:rsid w:val="006F15C1"/>
    <w:rsid w:val="006F2C80"/>
    <w:rsid w:val="006F42F0"/>
    <w:rsid w:val="00702A7D"/>
    <w:rsid w:val="007205DC"/>
    <w:rsid w:val="00733B0C"/>
    <w:rsid w:val="0074303F"/>
    <w:rsid w:val="00743824"/>
    <w:rsid w:val="007515FC"/>
    <w:rsid w:val="00764008"/>
    <w:rsid w:val="007717D8"/>
    <w:rsid w:val="00772B5E"/>
    <w:rsid w:val="00777437"/>
    <w:rsid w:val="007A1436"/>
    <w:rsid w:val="007B7968"/>
    <w:rsid w:val="007F053F"/>
    <w:rsid w:val="007F4F20"/>
    <w:rsid w:val="008026F7"/>
    <w:rsid w:val="00822D5E"/>
    <w:rsid w:val="00831C64"/>
    <w:rsid w:val="00835ED6"/>
    <w:rsid w:val="00884085"/>
    <w:rsid w:val="008A5E49"/>
    <w:rsid w:val="008A6C6D"/>
    <w:rsid w:val="008B44AF"/>
    <w:rsid w:val="008E0843"/>
    <w:rsid w:val="008E2CB3"/>
    <w:rsid w:val="009154CF"/>
    <w:rsid w:val="0093333D"/>
    <w:rsid w:val="00955493"/>
    <w:rsid w:val="00976DC6"/>
    <w:rsid w:val="0098350F"/>
    <w:rsid w:val="00996D03"/>
    <w:rsid w:val="009A014C"/>
    <w:rsid w:val="00A22C78"/>
    <w:rsid w:val="00A47A8B"/>
    <w:rsid w:val="00A61D8D"/>
    <w:rsid w:val="00A670A7"/>
    <w:rsid w:val="00A91913"/>
    <w:rsid w:val="00AD2F6E"/>
    <w:rsid w:val="00AE6F56"/>
    <w:rsid w:val="00AF49A9"/>
    <w:rsid w:val="00B16331"/>
    <w:rsid w:val="00B224D1"/>
    <w:rsid w:val="00B623A6"/>
    <w:rsid w:val="00B76BC9"/>
    <w:rsid w:val="00B97356"/>
    <w:rsid w:val="00BA13AE"/>
    <w:rsid w:val="00BA6A2E"/>
    <w:rsid w:val="00BB1F18"/>
    <w:rsid w:val="00BF37B7"/>
    <w:rsid w:val="00C009B2"/>
    <w:rsid w:val="00C12E57"/>
    <w:rsid w:val="00C45016"/>
    <w:rsid w:val="00C97248"/>
    <w:rsid w:val="00CB4B79"/>
    <w:rsid w:val="00CD0FD4"/>
    <w:rsid w:val="00CD7C7D"/>
    <w:rsid w:val="00D20723"/>
    <w:rsid w:val="00D22A68"/>
    <w:rsid w:val="00D31930"/>
    <w:rsid w:val="00D325FA"/>
    <w:rsid w:val="00D3498E"/>
    <w:rsid w:val="00D82211"/>
    <w:rsid w:val="00D8775B"/>
    <w:rsid w:val="00DB0F12"/>
    <w:rsid w:val="00DC56E2"/>
    <w:rsid w:val="00E00713"/>
    <w:rsid w:val="00E0456E"/>
    <w:rsid w:val="00E23E6C"/>
    <w:rsid w:val="00E25AD1"/>
    <w:rsid w:val="00E27B20"/>
    <w:rsid w:val="00E3755F"/>
    <w:rsid w:val="00E37902"/>
    <w:rsid w:val="00E43EFB"/>
    <w:rsid w:val="00E8310C"/>
    <w:rsid w:val="00E93785"/>
    <w:rsid w:val="00EB18D0"/>
    <w:rsid w:val="00EC7E7F"/>
    <w:rsid w:val="00EE0D00"/>
    <w:rsid w:val="00EF7157"/>
    <w:rsid w:val="00F1155A"/>
    <w:rsid w:val="00F1305F"/>
    <w:rsid w:val="00F25B3A"/>
    <w:rsid w:val="00F30F35"/>
    <w:rsid w:val="00F5542C"/>
    <w:rsid w:val="00F6383A"/>
    <w:rsid w:val="00F66FD9"/>
    <w:rsid w:val="00F77DF2"/>
    <w:rsid w:val="00F94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BC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35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515FC"/>
    <w:pPr>
      <w:tabs>
        <w:tab w:val="center" w:pos="4320"/>
        <w:tab w:val="right" w:pos="8640"/>
      </w:tabs>
    </w:pPr>
  </w:style>
  <w:style w:type="character" w:customStyle="1" w:styleId="FooterChar">
    <w:name w:val="Footer Char"/>
    <w:basedOn w:val="DefaultParagraphFont"/>
    <w:link w:val="Footer"/>
    <w:uiPriority w:val="99"/>
    <w:rsid w:val="007515FC"/>
  </w:style>
  <w:style w:type="character" w:styleId="PageNumber">
    <w:name w:val="page number"/>
    <w:basedOn w:val="DefaultParagraphFont"/>
    <w:uiPriority w:val="99"/>
    <w:semiHidden/>
    <w:unhideWhenUsed/>
    <w:rsid w:val="007515FC"/>
  </w:style>
  <w:style w:type="character" w:styleId="PlaceholderText">
    <w:name w:val="Placeholder Text"/>
    <w:basedOn w:val="DefaultParagraphFont"/>
    <w:uiPriority w:val="99"/>
    <w:semiHidden/>
    <w:rsid w:val="008026F7"/>
    <w:rPr>
      <w:color w:val="808080"/>
    </w:rPr>
  </w:style>
  <w:style w:type="paragraph" w:styleId="BalloonText">
    <w:name w:val="Balloon Text"/>
    <w:basedOn w:val="Normal"/>
    <w:link w:val="BalloonTextChar"/>
    <w:uiPriority w:val="99"/>
    <w:semiHidden/>
    <w:unhideWhenUsed/>
    <w:rsid w:val="008026F7"/>
    <w:rPr>
      <w:rFonts w:ascii="Lucida Grande" w:hAnsi="Lucida Grande"/>
      <w:sz w:val="18"/>
      <w:szCs w:val="18"/>
    </w:rPr>
  </w:style>
  <w:style w:type="character" w:customStyle="1" w:styleId="BalloonTextChar">
    <w:name w:val="Balloon Text Char"/>
    <w:basedOn w:val="DefaultParagraphFont"/>
    <w:link w:val="BalloonText"/>
    <w:uiPriority w:val="99"/>
    <w:semiHidden/>
    <w:rsid w:val="008026F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35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515FC"/>
    <w:pPr>
      <w:tabs>
        <w:tab w:val="center" w:pos="4320"/>
        <w:tab w:val="right" w:pos="8640"/>
      </w:tabs>
    </w:pPr>
  </w:style>
  <w:style w:type="character" w:customStyle="1" w:styleId="FooterChar">
    <w:name w:val="Footer Char"/>
    <w:basedOn w:val="DefaultParagraphFont"/>
    <w:link w:val="Footer"/>
    <w:uiPriority w:val="99"/>
    <w:rsid w:val="007515FC"/>
  </w:style>
  <w:style w:type="character" w:styleId="PageNumber">
    <w:name w:val="page number"/>
    <w:basedOn w:val="DefaultParagraphFont"/>
    <w:uiPriority w:val="99"/>
    <w:semiHidden/>
    <w:unhideWhenUsed/>
    <w:rsid w:val="007515FC"/>
  </w:style>
  <w:style w:type="character" w:styleId="PlaceholderText">
    <w:name w:val="Placeholder Text"/>
    <w:basedOn w:val="DefaultParagraphFont"/>
    <w:uiPriority w:val="99"/>
    <w:semiHidden/>
    <w:rsid w:val="008026F7"/>
    <w:rPr>
      <w:color w:val="808080"/>
    </w:rPr>
  </w:style>
  <w:style w:type="paragraph" w:styleId="BalloonText">
    <w:name w:val="Balloon Text"/>
    <w:basedOn w:val="Normal"/>
    <w:link w:val="BalloonTextChar"/>
    <w:uiPriority w:val="99"/>
    <w:semiHidden/>
    <w:unhideWhenUsed/>
    <w:rsid w:val="008026F7"/>
    <w:rPr>
      <w:rFonts w:ascii="Lucida Grande" w:hAnsi="Lucida Grande"/>
      <w:sz w:val="18"/>
      <w:szCs w:val="18"/>
    </w:rPr>
  </w:style>
  <w:style w:type="character" w:customStyle="1" w:styleId="BalloonTextChar">
    <w:name w:val="Balloon Text Char"/>
    <w:basedOn w:val="DefaultParagraphFont"/>
    <w:link w:val="BalloonText"/>
    <w:uiPriority w:val="99"/>
    <w:semiHidden/>
    <w:rsid w:val="008026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730">
      <w:bodyDiv w:val="1"/>
      <w:marLeft w:val="0"/>
      <w:marRight w:val="0"/>
      <w:marTop w:val="0"/>
      <w:marBottom w:val="0"/>
      <w:divBdr>
        <w:top w:val="none" w:sz="0" w:space="0" w:color="auto"/>
        <w:left w:val="none" w:sz="0" w:space="0" w:color="auto"/>
        <w:bottom w:val="none" w:sz="0" w:space="0" w:color="auto"/>
        <w:right w:val="none" w:sz="0" w:space="0" w:color="auto"/>
      </w:divBdr>
    </w:div>
    <w:div w:id="178392151">
      <w:bodyDiv w:val="1"/>
      <w:marLeft w:val="0"/>
      <w:marRight w:val="0"/>
      <w:marTop w:val="0"/>
      <w:marBottom w:val="0"/>
      <w:divBdr>
        <w:top w:val="none" w:sz="0" w:space="0" w:color="auto"/>
        <w:left w:val="none" w:sz="0" w:space="0" w:color="auto"/>
        <w:bottom w:val="none" w:sz="0" w:space="0" w:color="auto"/>
        <w:right w:val="none" w:sz="0" w:space="0" w:color="auto"/>
      </w:divBdr>
    </w:div>
    <w:div w:id="187640578">
      <w:bodyDiv w:val="1"/>
      <w:marLeft w:val="0"/>
      <w:marRight w:val="0"/>
      <w:marTop w:val="0"/>
      <w:marBottom w:val="0"/>
      <w:divBdr>
        <w:top w:val="none" w:sz="0" w:space="0" w:color="auto"/>
        <w:left w:val="none" w:sz="0" w:space="0" w:color="auto"/>
        <w:bottom w:val="none" w:sz="0" w:space="0" w:color="auto"/>
        <w:right w:val="none" w:sz="0" w:space="0" w:color="auto"/>
      </w:divBdr>
    </w:div>
    <w:div w:id="195391412">
      <w:bodyDiv w:val="1"/>
      <w:marLeft w:val="0"/>
      <w:marRight w:val="0"/>
      <w:marTop w:val="0"/>
      <w:marBottom w:val="0"/>
      <w:divBdr>
        <w:top w:val="none" w:sz="0" w:space="0" w:color="auto"/>
        <w:left w:val="none" w:sz="0" w:space="0" w:color="auto"/>
        <w:bottom w:val="none" w:sz="0" w:space="0" w:color="auto"/>
        <w:right w:val="none" w:sz="0" w:space="0" w:color="auto"/>
      </w:divBdr>
    </w:div>
    <w:div w:id="247468966">
      <w:bodyDiv w:val="1"/>
      <w:marLeft w:val="0"/>
      <w:marRight w:val="0"/>
      <w:marTop w:val="0"/>
      <w:marBottom w:val="0"/>
      <w:divBdr>
        <w:top w:val="none" w:sz="0" w:space="0" w:color="auto"/>
        <w:left w:val="none" w:sz="0" w:space="0" w:color="auto"/>
        <w:bottom w:val="none" w:sz="0" w:space="0" w:color="auto"/>
        <w:right w:val="none" w:sz="0" w:space="0" w:color="auto"/>
      </w:divBdr>
    </w:div>
    <w:div w:id="568688211">
      <w:bodyDiv w:val="1"/>
      <w:marLeft w:val="0"/>
      <w:marRight w:val="0"/>
      <w:marTop w:val="0"/>
      <w:marBottom w:val="0"/>
      <w:divBdr>
        <w:top w:val="none" w:sz="0" w:space="0" w:color="auto"/>
        <w:left w:val="none" w:sz="0" w:space="0" w:color="auto"/>
        <w:bottom w:val="none" w:sz="0" w:space="0" w:color="auto"/>
        <w:right w:val="none" w:sz="0" w:space="0" w:color="auto"/>
      </w:divBdr>
    </w:div>
    <w:div w:id="665665284">
      <w:bodyDiv w:val="1"/>
      <w:marLeft w:val="0"/>
      <w:marRight w:val="0"/>
      <w:marTop w:val="0"/>
      <w:marBottom w:val="0"/>
      <w:divBdr>
        <w:top w:val="none" w:sz="0" w:space="0" w:color="auto"/>
        <w:left w:val="none" w:sz="0" w:space="0" w:color="auto"/>
        <w:bottom w:val="none" w:sz="0" w:space="0" w:color="auto"/>
        <w:right w:val="none" w:sz="0" w:space="0" w:color="auto"/>
      </w:divBdr>
    </w:div>
    <w:div w:id="844250278">
      <w:bodyDiv w:val="1"/>
      <w:marLeft w:val="0"/>
      <w:marRight w:val="0"/>
      <w:marTop w:val="0"/>
      <w:marBottom w:val="0"/>
      <w:divBdr>
        <w:top w:val="none" w:sz="0" w:space="0" w:color="auto"/>
        <w:left w:val="none" w:sz="0" w:space="0" w:color="auto"/>
        <w:bottom w:val="none" w:sz="0" w:space="0" w:color="auto"/>
        <w:right w:val="none" w:sz="0" w:space="0" w:color="auto"/>
      </w:divBdr>
    </w:div>
    <w:div w:id="869803718">
      <w:bodyDiv w:val="1"/>
      <w:marLeft w:val="0"/>
      <w:marRight w:val="0"/>
      <w:marTop w:val="0"/>
      <w:marBottom w:val="0"/>
      <w:divBdr>
        <w:top w:val="none" w:sz="0" w:space="0" w:color="auto"/>
        <w:left w:val="none" w:sz="0" w:space="0" w:color="auto"/>
        <w:bottom w:val="none" w:sz="0" w:space="0" w:color="auto"/>
        <w:right w:val="none" w:sz="0" w:space="0" w:color="auto"/>
      </w:divBdr>
    </w:div>
    <w:div w:id="903876388">
      <w:bodyDiv w:val="1"/>
      <w:marLeft w:val="0"/>
      <w:marRight w:val="0"/>
      <w:marTop w:val="0"/>
      <w:marBottom w:val="0"/>
      <w:divBdr>
        <w:top w:val="none" w:sz="0" w:space="0" w:color="auto"/>
        <w:left w:val="none" w:sz="0" w:space="0" w:color="auto"/>
        <w:bottom w:val="none" w:sz="0" w:space="0" w:color="auto"/>
        <w:right w:val="none" w:sz="0" w:space="0" w:color="auto"/>
      </w:divBdr>
    </w:div>
    <w:div w:id="939994209">
      <w:bodyDiv w:val="1"/>
      <w:marLeft w:val="0"/>
      <w:marRight w:val="0"/>
      <w:marTop w:val="0"/>
      <w:marBottom w:val="0"/>
      <w:divBdr>
        <w:top w:val="none" w:sz="0" w:space="0" w:color="auto"/>
        <w:left w:val="none" w:sz="0" w:space="0" w:color="auto"/>
        <w:bottom w:val="none" w:sz="0" w:space="0" w:color="auto"/>
        <w:right w:val="none" w:sz="0" w:space="0" w:color="auto"/>
      </w:divBdr>
    </w:div>
    <w:div w:id="1376930854">
      <w:bodyDiv w:val="1"/>
      <w:marLeft w:val="0"/>
      <w:marRight w:val="0"/>
      <w:marTop w:val="0"/>
      <w:marBottom w:val="0"/>
      <w:divBdr>
        <w:top w:val="none" w:sz="0" w:space="0" w:color="auto"/>
        <w:left w:val="none" w:sz="0" w:space="0" w:color="auto"/>
        <w:bottom w:val="none" w:sz="0" w:space="0" w:color="auto"/>
        <w:right w:val="none" w:sz="0" w:space="0" w:color="auto"/>
      </w:divBdr>
    </w:div>
    <w:div w:id="1533181284">
      <w:bodyDiv w:val="1"/>
      <w:marLeft w:val="0"/>
      <w:marRight w:val="0"/>
      <w:marTop w:val="0"/>
      <w:marBottom w:val="0"/>
      <w:divBdr>
        <w:top w:val="none" w:sz="0" w:space="0" w:color="auto"/>
        <w:left w:val="none" w:sz="0" w:space="0" w:color="auto"/>
        <w:bottom w:val="none" w:sz="0" w:space="0" w:color="auto"/>
        <w:right w:val="none" w:sz="0" w:space="0" w:color="auto"/>
      </w:divBdr>
    </w:div>
    <w:div w:id="1659921811">
      <w:bodyDiv w:val="1"/>
      <w:marLeft w:val="0"/>
      <w:marRight w:val="0"/>
      <w:marTop w:val="0"/>
      <w:marBottom w:val="0"/>
      <w:divBdr>
        <w:top w:val="none" w:sz="0" w:space="0" w:color="auto"/>
        <w:left w:val="none" w:sz="0" w:space="0" w:color="auto"/>
        <w:bottom w:val="none" w:sz="0" w:space="0" w:color="auto"/>
        <w:right w:val="none" w:sz="0" w:space="0" w:color="auto"/>
      </w:divBdr>
    </w:div>
    <w:div w:id="1762290642">
      <w:bodyDiv w:val="1"/>
      <w:marLeft w:val="0"/>
      <w:marRight w:val="0"/>
      <w:marTop w:val="0"/>
      <w:marBottom w:val="0"/>
      <w:divBdr>
        <w:top w:val="none" w:sz="0" w:space="0" w:color="auto"/>
        <w:left w:val="none" w:sz="0" w:space="0" w:color="auto"/>
        <w:bottom w:val="none" w:sz="0" w:space="0" w:color="auto"/>
        <w:right w:val="none" w:sz="0" w:space="0" w:color="auto"/>
      </w:divBdr>
    </w:div>
    <w:div w:id="2089383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1004</Words>
  <Characters>5724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UPenn Med</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Lo</dc:creator>
  <cp:lastModifiedBy>Albert Lo</cp:lastModifiedBy>
  <cp:revision>75</cp:revision>
  <dcterms:created xsi:type="dcterms:W3CDTF">2014-01-27T19:25:00Z</dcterms:created>
  <dcterms:modified xsi:type="dcterms:W3CDTF">2015-05-02T00:13:00Z</dcterms:modified>
</cp:coreProperties>
</file>