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CF" w:rsidRPr="008109F6" w:rsidRDefault="00C512CF" w:rsidP="00C512C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Supplemental Figure Legends</w:t>
      </w:r>
    </w:p>
    <w:p w:rsidR="00017C9A" w:rsidRPr="00017C9A" w:rsidRDefault="00017C9A" w:rsidP="00C512C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Supplemental Figure 1.</w:t>
      </w:r>
      <w:proofErr w:type="gramEnd"/>
      <w:r>
        <w:rPr>
          <w:rFonts w:ascii="Times New Roman" w:eastAsia="Times New Roman" w:hAnsi="Times New Roman" w:cs="Times New Roman"/>
          <w:b/>
          <w:sz w:val="24"/>
          <w:szCs w:val="24"/>
        </w:rPr>
        <w:t xml:space="preserve"> Chemical structures for the molecules utilized in these studies. 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Auranofin</w:t>
      </w:r>
      <w:proofErr w:type="spellEnd"/>
      <w:r>
        <w:rPr>
          <w:rFonts w:ascii="Times New Roman" w:eastAsia="Times New Roman" w:hAnsi="Times New Roman" w:cs="Times New Roman"/>
          <w:sz w:val="24"/>
          <w:szCs w:val="24"/>
        </w:rPr>
        <w:t xml:space="preserve">. </w:t>
      </w:r>
      <w:r w:rsidRPr="00017C9A">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BSO. </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Zn-BG. </w:t>
      </w:r>
      <w:r w:rsidRPr="00017C9A">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carfilzomib</w:t>
      </w:r>
      <w:proofErr w:type="spellEnd"/>
    </w:p>
    <w:p w:rsidR="00C512CF" w:rsidRPr="008109F6" w:rsidRDefault="00C512CF" w:rsidP="00C512CF">
      <w:pPr>
        <w:jc w:val="both"/>
        <w:rPr>
          <w:rFonts w:ascii="Times New Roman" w:eastAsia="Times New Roman" w:hAnsi="Times New Roman" w:cs="Times New Roman"/>
          <w:b/>
          <w:sz w:val="24"/>
          <w:szCs w:val="24"/>
        </w:rPr>
      </w:pPr>
      <w:proofErr w:type="gramStart"/>
      <w:r w:rsidRPr="008109F6">
        <w:rPr>
          <w:rFonts w:ascii="Times New Roman" w:eastAsia="Times New Roman" w:hAnsi="Times New Roman" w:cs="Times New Roman"/>
          <w:b/>
          <w:sz w:val="24"/>
          <w:szCs w:val="24"/>
        </w:rPr>
        <w:t>Supplemental Table 1.</w:t>
      </w:r>
      <w:proofErr w:type="gramEnd"/>
      <w:r w:rsidRPr="008109F6">
        <w:rPr>
          <w:rFonts w:ascii="Times New Roman" w:eastAsia="Times New Roman" w:hAnsi="Times New Roman" w:cs="Times New Roman"/>
          <w:b/>
          <w:sz w:val="24"/>
          <w:szCs w:val="24"/>
        </w:rPr>
        <w:t xml:space="preserve"> </w:t>
      </w:r>
      <w:proofErr w:type="gramStart"/>
      <w:r w:rsidRPr="008109F6">
        <w:rPr>
          <w:rFonts w:ascii="Times New Roman" w:eastAsia="Times New Roman" w:hAnsi="Times New Roman" w:cs="Times New Roman"/>
          <w:b/>
          <w:sz w:val="24"/>
          <w:szCs w:val="24"/>
        </w:rPr>
        <w:t>Characteristics of the 50 primary CLL samples that were utilized in this study.</w:t>
      </w:r>
      <w:proofErr w:type="gramEnd"/>
    </w:p>
    <w:p w:rsidR="00C512CF" w:rsidRPr="008109F6" w:rsidRDefault="00C512CF" w:rsidP="00C512CF">
      <w:pPr>
        <w:jc w:val="both"/>
        <w:rPr>
          <w:rFonts w:ascii="Times New Roman" w:eastAsia="Times New Roman" w:hAnsi="Times New Roman" w:cs="Times New Roman"/>
          <w:b/>
          <w:sz w:val="24"/>
          <w:szCs w:val="24"/>
        </w:rPr>
      </w:pPr>
      <w:r w:rsidRPr="008109F6">
        <w:rPr>
          <w:rFonts w:ascii="Times New Roman" w:eastAsia="Times New Roman" w:hAnsi="Times New Roman" w:cs="Times New Roman"/>
          <w:b/>
          <w:sz w:val="24"/>
          <w:szCs w:val="24"/>
        </w:rPr>
        <w:t xml:space="preserve">Note: </w:t>
      </w:r>
      <w:r w:rsidRPr="008109F6">
        <w:rPr>
          <w:rFonts w:ascii="Times New Roman" w:eastAsia="Times New Roman" w:hAnsi="Times New Roman" w:cs="Times New Roman"/>
          <w:sz w:val="24"/>
          <w:szCs w:val="24"/>
        </w:rPr>
        <w:t xml:space="preserve">The gender of the patients, the </w:t>
      </w:r>
      <w:proofErr w:type="spellStart"/>
      <w:r w:rsidRPr="008109F6">
        <w:rPr>
          <w:rFonts w:ascii="Times New Roman" w:eastAsia="Times New Roman" w:hAnsi="Times New Roman" w:cs="Times New Roman"/>
          <w:sz w:val="24"/>
          <w:szCs w:val="24"/>
        </w:rPr>
        <w:t>Ig</w:t>
      </w:r>
      <w:r>
        <w:rPr>
          <w:rFonts w:ascii="Times New Roman" w:eastAsia="Times New Roman" w:hAnsi="Times New Roman" w:cs="Times New Roman"/>
          <w:sz w:val="24"/>
          <w:szCs w:val="24"/>
        </w:rPr>
        <w:t>HV</w:t>
      </w:r>
      <w:proofErr w:type="spellEnd"/>
      <w:r w:rsidRPr="008109F6">
        <w:rPr>
          <w:rFonts w:ascii="Times New Roman" w:eastAsia="Times New Roman" w:hAnsi="Times New Roman" w:cs="Times New Roman"/>
          <w:sz w:val="24"/>
          <w:szCs w:val="24"/>
        </w:rPr>
        <w:t xml:space="preserve"> mutational status (U=</w:t>
      </w:r>
      <w:proofErr w:type="spellStart"/>
      <w:r w:rsidRPr="008109F6">
        <w:rPr>
          <w:rFonts w:ascii="Times New Roman" w:eastAsia="Times New Roman" w:hAnsi="Times New Roman" w:cs="Times New Roman"/>
          <w:sz w:val="24"/>
          <w:szCs w:val="24"/>
        </w:rPr>
        <w:t>unmutated</w:t>
      </w:r>
      <w:proofErr w:type="spellEnd"/>
      <w:r w:rsidRPr="008109F6">
        <w:rPr>
          <w:rFonts w:ascii="Times New Roman" w:eastAsia="Times New Roman" w:hAnsi="Times New Roman" w:cs="Times New Roman"/>
          <w:sz w:val="24"/>
          <w:szCs w:val="24"/>
        </w:rPr>
        <w:t xml:space="preserve">, M= mutated) if known, ZAP70 status (+= positive for ZAP70 </w:t>
      </w:r>
      <w:proofErr w:type="gramStart"/>
      <w:r w:rsidRPr="008109F6">
        <w:rPr>
          <w:rFonts w:ascii="Times New Roman" w:eastAsia="Times New Roman" w:hAnsi="Times New Roman" w:cs="Times New Roman"/>
          <w:sz w:val="24"/>
          <w:szCs w:val="24"/>
        </w:rPr>
        <w:t>expression ;</w:t>
      </w:r>
      <w:proofErr w:type="gramEnd"/>
      <w:r w:rsidRPr="008109F6">
        <w:rPr>
          <w:rFonts w:ascii="Times New Roman" w:eastAsia="Times New Roman" w:hAnsi="Times New Roman" w:cs="Times New Roman"/>
          <w:sz w:val="24"/>
          <w:szCs w:val="24"/>
        </w:rPr>
        <w:t xml:space="preserve"> - = negative for ZAP70 expression) if known, CD38 expression, the cytogenetic alterations observed, and the IC</w:t>
      </w:r>
      <w:r w:rsidRPr="008109F6">
        <w:rPr>
          <w:rFonts w:ascii="Times New Roman" w:eastAsia="Times New Roman" w:hAnsi="Times New Roman" w:cs="Times New Roman"/>
          <w:sz w:val="24"/>
          <w:szCs w:val="24"/>
          <w:vertAlign w:val="subscript"/>
        </w:rPr>
        <w:t>50</w:t>
      </w:r>
      <w:r w:rsidRPr="008109F6">
        <w:rPr>
          <w:rFonts w:ascii="Times New Roman" w:eastAsia="Times New Roman" w:hAnsi="Times New Roman" w:cs="Times New Roman"/>
          <w:sz w:val="24"/>
          <w:szCs w:val="24"/>
        </w:rPr>
        <w:t xml:space="preserve"> concentration of AF for each patient sample is shown. * indicates that the status of a specific characteristic for a patient is unknown.</w:t>
      </w:r>
    </w:p>
    <w:p w:rsidR="00C512CF" w:rsidRPr="008109F6" w:rsidRDefault="00C512CF" w:rsidP="00C512CF">
      <w:pPr>
        <w:jc w:val="both"/>
        <w:rPr>
          <w:rFonts w:ascii="Times New Roman" w:eastAsia="Times New Roman" w:hAnsi="Times New Roman" w:cs="Times New Roman"/>
          <w:b/>
          <w:sz w:val="24"/>
          <w:szCs w:val="24"/>
        </w:rPr>
      </w:pPr>
    </w:p>
    <w:p w:rsidR="00C512CF" w:rsidRDefault="00834034" w:rsidP="00C512C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Supplemental </w:t>
      </w:r>
      <w:r w:rsidR="00C512CF" w:rsidRPr="008109F6">
        <w:rPr>
          <w:rFonts w:ascii="Times New Roman" w:eastAsia="Times New Roman" w:hAnsi="Times New Roman" w:cs="Times New Roman"/>
          <w:b/>
          <w:sz w:val="24"/>
          <w:szCs w:val="24"/>
        </w:rPr>
        <w:t xml:space="preserve">Figure </w:t>
      </w:r>
      <w:r w:rsidR="00FD0D55">
        <w:rPr>
          <w:rFonts w:ascii="Times New Roman" w:eastAsia="Times New Roman" w:hAnsi="Times New Roman" w:cs="Times New Roman"/>
          <w:b/>
          <w:sz w:val="24"/>
          <w:szCs w:val="24"/>
        </w:rPr>
        <w:t>2</w:t>
      </w:r>
      <w:r w:rsidR="00C512CF" w:rsidRPr="008109F6">
        <w:rPr>
          <w:rFonts w:ascii="Times New Roman" w:eastAsia="Times New Roman" w:hAnsi="Times New Roman" w:cs="Times New Roman"/>
          <w:b/>
          <w:sz w:val="24"/>
          <w:szCs w:val="24"/>
        </w:rPr>
        <w:t>.</w:t>
      </w:r>
      <w:proofErr w:type="gramEnd"/>
      <w:r w:rsidR="00C512CF" w:rsidRPr="008109F6">
        <w:rPr>
          <w:rFonts w:ascii="Times New Roman" w:eastAsia="Times New Roman" w:hAnsi="Times New Roman" w:cs="Times New Roman"/>
          <w:b/>
          <w:sz w:val="24"/>
          <w:szCs w:val="24"/>
        </w:rPr>
        <w:t xml:space="preserve"> Co-treatment with NAC significantly inhibits AF-induced apoptosis of cultured CLL cells.</w:t>
      </w:r>
      <w:r w:rsidR="00C512CF" w:rsidRPr="008109F6">
        <w:rPr>
          <w:rFonts w:ascii="Times New Roman" w:eastAsia="Times New Roman" w:hAnsi="Times New Roman" w:cs="Times New Roman"/>
          <w:sz w:val="24"/>
          <w:szCs w:val="24"/>
        </w:rPr>
        <w:t xml:space="preserve"> MEC-1 cells were treated with the indicated concentrations of AF with or without 2.5 </w:t>
      </w:r>
      <w:proofErr w:type="spellStart"/>
      <w:r w:rsidR="00C512CF" w:rsidRPr="008109F6">
        <w:rPr>
          <w:rFonts w:ascii="Times New Roman" w:eastAsia="Times New Roman" w:hAnsi="Times New Roman" w:cs="Times New Roman"/>
          <w:sz w:val="24"/>
          <w:szCs w:val="24"/>
        </w:rPr>
        <w:t>mM</w:t>
      </w:r>
      <w:proofErr w:type="spellEnd"/>
      <w:r w:rsidR="00C512CF" w:rsidRPr="008109F6">
        <w:rPr>
          <w:rFonts w:ascii="Times New Roman" w:eastAsia="Times New Roman" w:hAnsi="Times New Roman" w:cs="Times New Roman"/>
          <w:sz w:val="24"/>
          <w:szCs w:val="24"/>
        </w:rPr>
        <w:t xml:space="preserve"> NAC for 48 hours. At the end of treatment, cells were washed with 1X PBS and stained with </w:t>
      </w:r>
      <w:proofErr w:type="spellStart"/>
      <w:r w:rsidR="00C512CF" w:rsidRPr="008109F6">
        <w:rPr>
          <w:rFonts w:ascii="Times New Roman" w:eastAsia="Times New Roman" w:hAnsi="Times New Roman" w:cs="Times New Roman"/>
          <w:sz w:val="24"/>
          <w:szCs w:val="24"/>
        </w:rPr>
        <w:t>annexin</w:t>
      </w:r>
      <w:proofErr w:type="spellEnd"/>
      <w:r w:rsidR="00C512CF" w:rsidRPr="008109F6">
        <w:rPr>
          <w:rFonts w:ascii="Times New Roman" w:eastAsia="Times New Roman" w:hAnsi="Times New Roman" w:cs="Times New Roman"/>
          <w:sz w:val="24"/>
          <w:szCs w:val="24"/>
        </w:rPr>
        <w:t xml:space="preserve"> V and TO-PRO-3 iodide. The </w:t>
      </w:r>
      <w:r w:rsidR="00C512CF">
        <w:rPr>
          <w:rFonts w:ascii="Times New Roman" w:eastAsia="Times New Roman" w:hAnsi="Times New Roman" w:cs="Times New Roman"/>
          <w:sz w:val="24"/>
          <w:szCs w:val="24"/>
        </w:rPr>
        <w:t>%</w:t>
      </w:r>
      <w:r w:rsidR="00C512CF" w:rsidRPr="008109F6">
        <w:rPr>
          <w:rFonts w:ascii="Times New Roman" w:eastAsia="Times New Roman" w:hAnsi="Times New Roman" w:cs="Times New Roman"/>
          <w:sz w:val="24"/>
          <w:szCs w:val="24"/>
        </w:rPr>
        <w:t xml:space="preserve"> of </w:t>
      </w:r>
      <w:proofErr w:type="spellStart"/>
      <w:r w:rsidR="00C512CF" w:rsidRPr="008109F6">
        <w:rPr>
          <w:rFonts w:ascii="Times New Roman" w:eastAsia="Times New Roman" w:hAnsi="Times New Roman" w:cs="Times New Roman"/>
          <w:sz w:val="24"/>
          <w:szCs w:val="24"/>
        </w:rPr>
        <w:t>annexin</w:t>
      </w:r>
      <w:proofErr w:type="spellEnd"/>
      <w:r w:rsidR="00C512CF" w:rsidRPr="008109F6">
        <w:rPr>
          <w:rFonts w:ascii="Times New Roman" w:eastAsia="Times New Roman" w:hAnsi="Times New Roman" w:cs="Times New Roman"/>
          <w:sz w:val="24"/>
          <w:szCs w:val="24"/>
        </w:rPr>
        <w:t>-V-positive, apoptotic cells were determ</w:t>
      </w:r>
      <w:r w:rsidR="004838EB">
        <w:rPr>
          <w:rFonts w:ascii="Times New Roman" w:eastAsia="Times New Roman" w:hAnsi="Times New Roman" w:cs="Times New Roman"/>
          <w:sz w:val="24"/>
          <w:szCs w:val="24"/>
        </w:rPr>
        <w:t xml:space="preserve">ined by flow cytometry. Columns, </w:t>
      </w:r>
      <w:r w:rsidR="00C512CF" w:rsidRPr="008109F6">
        <w:rPr>
          <w:rFonts w:ascii="Times New Roman" w:eastAsia="Times New Roman" w:hAnsi="Times New Roman" w:cs="Times New Roman"/>
          <w:sz w:val="24"/>
          <w:szCs w:val="24"/>
        </w:rPr>
        <w:t>mean of three indepen</w:t>
      </w:r>
      <w:r w:rsidR="004838EB">
        <w:rPr>
          <w:rFonts w:ascii="Times New Roman" w:eastAsia="Times New Roman" w:hAnsi="Times New Roman" w:cs="Times New Roman"/>
          <w:sz w:val="24"/>
          <w:szCs w:val="24"/>
        </w:rPr>
        <w:t xml:space="preserve">dent experiments; Bars, </w:t>
      </w:r>
      <w:r w:rsidR="00C512CF" w:rsidRPr="008109F6">
        <w:rPr>
          <w:rFonts w:ascii="Times New Roman" w:eastAsia="Times New Roman" w:hAnsi="Times New Roman" w:cs="Times New Roman"/>
          <w:sz w:val="24"/>
          <w:szCs w:val="24"/>
        </w:rPr>
        <w:t>SEM.</w:t>
      </w:r>
    </w:p>
    <w:p w:rsidR="00776255" w:rsidRDefault="00776255" w:rsidP="00C512CF">
      <w:pPr>
        <w:jc w:val="both"/>
        <w:rPr>
          <w:rFonts w:ascii="Times New Roman" w:eastAsia="Times New Roman" w:hAnsi="Times New Roman" w:cs="Times New Roman"/>
          <w:b/>
          <w:sz w:val="24"/>
          <w:szCs w:val="24"/>
        </w:rPr>
      </w:pPr>
    </w:p>
    <w:p w:rsidR="00C512CF" w:rsidRPr="002C24FE" w:rsidRDefault="00E822E9" w:rsidP="00C512CF">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Supplemental Figure </w:t>
      </w:r>
      <w:r w:rsidR="00FD0D5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Treatment with AF does not induce loss of viability of nurse-like cells</w:t>
      </w:r>
      <w:r w:rsidR="000246E4">
        <w:rPr>
          <w:rFonts w:ascii="Times New Roman" w:eastAsia="Times New Roman" w:hAnsi="Times New Roman" w:cs="Times New Roman"/>
          <w:b/>
          <w:sz w:val="24"/>
          <w:szCs w:val="24"/>
        </w:rPr>
        <w:t xml:space="preserve"> (NLCs)</w:t>
      </w:r>
      <w:r>
        <w:rPr>
          <w:rFonts w:ascii="Times New Roman" w:eastAsia="Times New Roman" w:hAnsi="Times New Roman" w:cs="Times New Roman"/>
          <w:b/>
          <w:sz w:val="24"/>
          <w:szCs w:val="24"/>
        </w:rPr>
        <w:t>. A</w:t>
      </w:r>
      <w:r w:rsidR="002C24F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2C24FE" w:rsidRPr="002C24FE">
        <w:rPr>
          <w:rFonts w:ascii="Times New Roman" w:hAnsi="Times New Roman" w:cs="Times New Roman"/>
          <w:color w:val="131413"/>
          <w:sz w:val="24"/>
          <w:szCs w:val="24"/>
        </w:rPr>
        <w:t>Fresh PBMCs from 5 patients with CLL were cultured in 6 well-plates for 2 weeks to allow NLC differentiation. Each sample was split into 4 wells to allow duplicate analysis (control x 2, AF x 2). AF 1</w:t>
      </w:r>
      <w:r w:rsidR="002C24FE">
        <w:rPr>
          <w:rFonts w:ascii="Times New Roman" w:hAnsi="Times New Roman" w:cs="Times New Roman"/>
          <w:color w:val="131413"/>
          <w:sz w:val="24"/>
          <w:szCs w:val="24"/>
        </w:rPr>
        <w:t>.0 µ</w:t>
      </w:r>
      <w:r w:rsidR="002C24FE" w:rsidRPr="002C24FE">
        <w:rPr>
          <w:rFonts w:ascii="Times New Roman" w:hAnsi="Times New Roman" w:cs="Times New Roman"/>
          <w:color w:val="131413"/>
          <w:sz w:val="24"/>
          <w:szCs w:val="24"/>
        </w:rPr>
        <w:t xml:space="preserve">M (or equivalent volume of DMSO) was added to the appropriate well, and cells were incubated for 24 hours. At the end of the incubation period, non-adherent cells were removed, washed, re-suspended in PBS, and re-plated in their original wells. Cell viability was quantified using the LIVE/DEAD Viability/Cytotoxicity Kit (Life Technologies) following the manufacturer protocol. Viability was quantified using a fluorescence microscope.  Live (green) and dead (red) CLL and NLCs were quantified by visually counting the cells in 2-4 random fields at 20x magnification. Shown are representative fluorescent micrographs obtained from control and AF-treated samples of 2 different CLL patients, reduced from magnification </w:t>
      </w:r>
      <w:proofErr w:type="gramStart"/>
      <w:r w:rsidR="002C24FE" w:rsidRPr="002C24FE">
        <w:rPr>
          <w:rFonts w:ascii="Times New Roman" w:hAnsi="Times New Roman" w:cs="Times New Roman"/>
          <w:color w:val="131413"/>
          <w:sz w:val="24"/>
          <w:szCs w:val="24"/>
        </w:rPr>
        <w:t>20x</w:t>
      </w:r>
      <w:proofErr w:type="gramEnd"/>
      <w:r w:rsidR="002C24FE" w:rsidRPr="002C24FE">
        <w:rPr>
          <w:rFonts w:ascii="Times New Roman" w:hAnsi="Times New Roman" w:cs="Times New Roman"/>
          <w:color w:val="131413"/>
          <w:sz w:val="24"/>
          <w:szCs w:val="24"/>
        </w:rPr>
        <w:t xml:space="preserve">. </w:t>
      </w:r>
      <w:r w:rsidR="00834034">
        <w:rPr>
          <w:rFonts w:ascii="Times New Roman" w:hAnsi="Times New Roman" w:cs="Times New Roman"/>
          <w:b/>
          <w:color w:val="131413"/>
          <w:sz w:val="24"/>
          <w:szCs w:val="24"/>
        </w:rPr>
        <w:t>B</w:t>
      </w:r>
      <w:r w:rsidR="002C24FE" w:rsidRPr="002C24FE">
        <w:rPr>
          <w:rFonts w:ascii="Times New Roman" w:hAnsi="Times New Roman" w:cs="Times New Roman"/>
          <w:color w:val="131413"/>
          <w:sz w:val="24"/>
          <w:szCs w:val="24"/>
        </w:rPr>
        <w:t xml:space="preserve">. Cell viability of CLL and NLC from 5 patients following 24 hours of treatment with 1.0 </w:t>
      </w:r>
      <w:r w:rsidR="002C24FE">
        <w:rPr>
          <w:rFonts w:ascii="Times New Roman" w:hAnsi="Times New Roman" w:cs="Times New Roman"/>
          <w:color w:val="131413"/>
          <w:sz w:val="24"/>
          <w:szCs w:val="24"/>
        </w:rPr>
        <w:t>µ</w:t>
      </w:r>
      <w:r w:rsidR="002C24FE" w:rsidRPr="002C24FE">
        <w:rPr>
          <w:rFonts w:ascii="Times New Roman" w:hAnsi="Times New Roman" w:cs="Times New Roman"/>
          <w:color w:val="131413"/>
          <w:sz w:val="24"/>
          <w:szCs w:val="24"/>
        </w:rPr>
        <w:t xml:space="preserve">M of AF. </w:t>
      </w:r>
      <w:r w:rsidR="00834034">
        <w:rPr>
          <w:rFonts w:ascii="Times New Roman" w:hAnsi="Times New Roman" w:cs="Times New Roman"/>
          <w:b/>
          <w:color w:val="131413"/>
          <w:sz w:val="24"/>
          <w:szCs w:val="24"/>
        </w:rPr>
        <w:t>C</w:t>
      </w:r>
      <w:r w:rsidR="002C24FE" w:rsidRPr="002C24FE">
        <w:rPr>
          <w:rFonts w:ascii="Times New Roman" w:hAnsi="Times New Roman" w:cs="Times New Roman"/>
          <w:color w:val="131413"/>
          <w:sz w:val="24"/>
          <w:szCs w:val="24"/>
        </w:rPr>
        <w:t xml:space="preserve">. Box plot demonstrating the relative change in viability of CLL (n=5) and NLC (n=5) following 24 hours of treatment with 1.0 </w:t>
      </w:r>
      <w:r w:rsidR="002C24FE">
        <w:rPr>
          <w:rFonts w:ascii="Times New Roman" w:hAnsi="Times New Roman" w:cs="Times New Roman"/>
          <w:color w:val="131413"/>
          <w:sz w:val="24"/>
          <w:szCs w:val="24"/>
        </w:rPr>
        <w:t>µM</w:t>
      </w:r>
      <w:r w:rsidR="002C24FE" w:rsidRPr="002C24FE">
        <w:rPr>
          <w:rFonts w:ascii="Times New Roman" w:hAnsi="Times New Roman" w:cs="Times New Roman"/>
          <w:color w:val="131413"/>
          <w:sz w:val="24"/>
          <w:szCs w:val="24"/>
        </w:rPr>
        <w:t xml:space="preserve"> AF.</w:t>
      </w:r>
    </w:p>
    <w:p w:rsidR="002C24FE" w:rsidRPr="008109F6" w:rsidRDefault="002C24FE" w:rsidP="00C512CF">
      <w:pPr>
        <w:jc w:val="both"/>
        <w:rPr>
          <w:rFonts w:ascii="Times New Roman" w:eastAsia="Times New Roman" w:hAnsi="Times New Roman" w:cs="Times New Roman"/>
          <w:b/>
          <w:sz w:val="24"/>
          <w:szCs w:val="24"/>
        </w:rPr>
      </w:pPr>
    </w:p>
    <w:p w:rsidR="00E822E9" w:rsidRDefault="00E822E9" w:rsidP="00C512CF">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Supplemental Table 2.</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Leukemia cell burden for the individual TCL-1 mice pre-and post-treatment with </w:t>
      </w:r>
      <w:r w:rsidR="00947F9C">
        <w:rPr>
          <w:rFonts w:ascii="Times New Roman" w:eastAsia="Times New Roman" w:hAnsi="Times New Roman" w:cs="Times New Roman"/>
          <w:b/>
          <w:sz w:val="24"/>
          <w:szCs w:val="24"/>
        </w:rPr>
        <w:t>2 weeks</w:t>
      </w:r>
      <w:bookmarkStart w:id="0" w:name="_GoBack"/>
      <w:bookmarkEnd w:id="0"/>
      <w:r>
        <w:rPr>
          <w:rFonts w:ascii="Times New Roman" w:eastAsia="Times New Roman" w:hAnsi="Times New Roman" w:cs="Times New Roman"/>
          <w:b/>
          <w:sz w:val="24"/>
          <w:szCs w:val="24"/>
        </w:rPr>
        <w:t xml:space="preserve"> of </w:t>
      </w:r>
      <w:proofErr w:type="spellStart"/>
      <w:r>
        <w:rPr>
          <w:rFonts w:ascii="Times New Roman" w:eastAsia="Times New Roman" w:hAnsi="Times New Roman" w:cs="Times New Roman"/>
          <w:b/>
          <w:sz w:val="24"/>
          <w:szCs w:val="24"/>
        </w:rPr>
        <w:t>auranofin</w:t>
      </w:r>
      <w:proofErr w:type="spellEnd"/>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p>
    <w:p w:rsidR="00E822E9" w:rsidRDefault="00E822E9" w:rsidP="00C512CF">
      <w:pPr>
        <w:jc w:val="both"/>
        <w:rPr>
          <w:rFonts w:ascii="Times New Roman" w:eastAsia="Times New Roman" w:hAnsi="Times New Roman" w:cs="Times New Roman"/>
          <w:b/>
          <w:sz w:val="24"/>
          <w:szCs w:val="24"/>
        </w:rPr>
      </w:pPr>
    </w:p>
    <w:p w:rsidR="00C512CF" w:rsidRPr="008109F6" w:rsidRDefault="00C512CF" w:rsidP="00C512CF">
      <w:pPr>
        <w:jc w:val="both"/>
        <w:rPr>
          <w:rFonts w:ascii="Times New Roman" w:eastAsia="Times New Roman" w:hAnsi="Times New Roman" w:cs="Times New Roman"/>
          <w:b/>
          <w:sz w:val="24"/>
          <w:szCs w:val="24"/>
        </w:rPr>
      </w:pPr>
      <w:proofErr w:type="gramStart"/>
      <w:r w:rsidRPr="008109F6">
        <w:rPr>
          <w:rFonts w:ascii="Times New Roman" w:eastAsia="Times New Roman" w:hAnsi="Times New Roman" w:cs="Times New Roman"/>
          <w:b/>
          <w:sz w:val="24"/>
          <w:szCs w:val="24"/>
        </w:rPr>
        <w:t xml:space="preserve">Supplemental Table </w:t>
      </w:r>
      <w:r w:rsidR="00E822E9">
        <w:rPr>
          <w:rFonts w:ascii="Times New Roman" w:eastAsia="Times New Roman" w:hAnsi="Times New Roman" w:cs="Times New Roman"/>
          <w:b/>
          <w:sz w:val="24"/>
          <w:szCs w:val="24"/>
        </w:rPr>
        <w:t>3</w:t>
      </w:r>
      <w:r w:rsidRPr="008109F6">
        <w:rPr>
          <w:rFonts w:ascii="Times New Roman" w:eastAsia="Times New Roman" w:hAnsi="Times New Roman" w:cs="Times New Roman"/>
          <w:b/>
          <w:sz w:val="24"/>
          <w:szCs w:val="24"/>
        </w:rPr>
        <w:t>.</w:t>
      </w:r>
      <w:proofErr w:type="gramEnd"/>
      <w:r w:rsidRPr="008109F6">
        <w:rPr>
          <w:rFonts w:ascii="Times New Roman" w:eastAsia="Times New Roman" w:hAnsi="Times New Roman" w:cs="Times New Roman"/>
          <w:b/>
          <w:sz w:val="24"/>
          <w:szCs w:val="24"/>
        </w:rPr>
        <w:t xml:space="preserve"> Gene expression changes of the 39 most up and </w:t>
      </w:r>
      <w:proofErr w:type="spellStart"/>
      <w:r w:rsidRPr="008109F6">
        <w:rPr>
          <w:rFonts w:ascii="Times New Roman" w:eastAsia="Times New Roman" w:hAnsi="Times New Roman" w:cs="Times New Roman"/>
          <w:b/>
          <w:sz w:val="24"/>
          <w:szCs w:val="24"/>
        </w:rPr>
        <w:t>downregulated</w:t>
      </w:r>
      <w:proofErr w:type="spellEnd"/>
      <w:r w:rsidRPr="008109F6">
        <w:rPr>
          <w:rFonts w:ascii="Times New Roman" w:eastAsia="Times New Roman" w:hAnsi="Times New Roman" w:cs="Times New Roman"/>
          <w:b/>
          <w:sz w:val="24"/>
          <w:szCs w:val="24"/>
        </w:rPr>
        <w:t xml:space="preserve"> genes in primary CLL cells following treatment with 1.0 µM of AF for 8 hours.</w:t>
      </w:r>
    </w:p>
    <w:p w:rsidR="00C512CF" w:rsidRPr="008109F6" w:rsidRDefault="00C512CF" w:rsidP="00C512CF">
      <w:pPr>
        <w:jc w:val="both"/>
        <w:rPr>
          <w:rFonts w:ascii="Times New Roman" w:eastAsia="Times New Roman" w:hAnsi="Times New Roman" w:cs="Times New Roman"/>
          <w:b/>
          <w:sz w:val="24"/>
          <w:szCs w:val="24"/>
        </w:rPr>
      </w:pPr>
    </w:p>
    <w:p w:rsidR="00C512CF" w:rsidRPr="008109F6" w:rsidRDefault="00C512CF" w:rsidP="00C512CF">
      <w:pPr>
        <w:jc w:val="both"/>
        <w:rPr>
          <w:rFonts w:ascii="Times New Roman" w:eastAsia="Times New Roman" w:hAnsi="Times New Roman" w:cs="Times New Roman"/>
          <w:sz w:val="24"/>
          <w:szCs w:val="24"/>
        </w:rPr>
      </w:pPr>
      <w:proofErr w:type="gramStart"/>
      <w:r w:rsidRPr="008109F6">
        <w:rPr>
          <w:rFonts w:ascii="Times New Roman" w:eastAsia="Times New Roman" w:hAnsi="Times New Roman" w:cs="Times New Roman"/>
          <w:b/>
          <w:sz w:val="24"/>
          <w:szCs w:val="24"/>
        </w:rPr>
        <w:t xml:space="preserve">Supplemental Table </w:t>
      </w:r>
      <w:r w:rsidR="00E822E9">
        <w:rPr>
          <w:rFonts w:ascii="Times New Roman" w:eastAsia="Times New Roman" w:hAnsi="Times New Roman" w:cs="Times New Roman"/>
          <w:b/>
          <w:sz w:val="24"/>
          <w:szCs w:val="24"/>
        </w:rPr>
        <w:t>4</w:t>
      </w:r>
      <w:r w:rsidRPr="008109F6">
        <w:rPr>
          <w:rFonts w:ascii="Times New Roman" w:eastAsia="Times New Roman" w:hAnsi="Times New Roman" w:cs="Times New Roman"/>
          <w:b/>
          <w:sz w:val="24"/>
          <w:szCs w:val="24"/>
        </w:rPr>
        <w:t>.</w:t>
      </w:r>
      <w:proofErr w:type="gramEnd"/>
      <w:r w:rsidRPr="008109F6">
        <w:rPr>
          <w:rFonts w:ascii="Times New Roman" w:eastAsia="Times New Roman" w:hAnsi="Times New Roman" w:cs="Times New Roman"/>
          <w:b/>
          <w:sz w:val="24"/>
          <w:szCs w:val="24"/>
        </w:rPr>
        <w:t xml:space="preserve"> Ingenuity Pathway Analysis of the top 5 perturbed networks in Primary CLL cells treated with 1 µM of AF. </w:t>
      </w:r>
      <w:r w:rsidRPr="008109F6">
        <w:rPr>
          <w:rFonts w:ascii="Times New Roman" w:eastAsia="Times New Roman" w:hAnsi="Times New Roman" w:cs="Times New Roman"/>
          <w:sz w:val="24"/>
          <w:szCs w:val="24"/>
        </w:rPr>
        <w:t xml:space="preserve"> Note: The score assigned by IPA for the associated network functions (i.e. a score of 41) indicates that there is a 1 in 10</w:t>
      </w:r>
      <w:r w:rsidRPr="008109F6">
        <w:rPr>
          <w:rFonts w:ascii="Times New Roman" w:eastAsia="Times New Roman" w:hAnsi="Times New Roman" w:cs="Times New Roman"/>
          <w:sz w:val="24"/>
          <w:szCs w:val="24"/>
          <w:vertAlign w:val="superscript"/>
        </w:rPr>
        <w:t>41</w:t>
      </w:r>
      <w:r w:rsidRPr="008109F6">
        <w:rPr>
          <w:rFonts w:ascii="Times New Roman" w:eastAsia="Times New Roman" w:hAnsi="Times New Roman" w:cs="Times New Roman"/>
          <w:sz w:val="24"/>
          <w:szCs w:val="24"/>
        </w:rPr>
        <w:t xml:space="preserve"> chance that the focus genes in the dataset are together in a network due to random chance alone.</w:t>
      </w:r>
    </w:p>
    <w:p w:rsidR="00776255" w:rsidRDefault="00776255" w:rsidP="00C512CF">
      <w:pPr>
        <w:jc w:val="both"/>
        <w:rPr>
          <w:rFonts w:ascii="Times New Roman" w:eastAsia="Times New Roman" w:hAnsi="Times New Roman" w:cs="Times New Roman"/>
          <w:b/>
          <w:sz w:val="24"/>
          <w:szCs w:val="24"/>
        </w:rPr>
      </w:pPr>
    </w:p>
    <w:p w:rsidR="00C512CF" w:rsidRDefault="00C512CF" w:rsidP="00C512CF">
      <w:pPr>
        <w:jc w:val="both"/>
        <w:rPr>
          <w:rFonts w:ascii="Times New Roman" w:eastAsia="Times New Roman" w:hAnsi="Times New Roman" w:cs="Times New Roman"/>
          <w:sz w:val="24"/>
          <w:szCs w:val="24"/>
        </w:rPr>
      </w:pPr>
      <w:proofErr w:type="gramStart"/>
      <w:r w:rsidRPr="008109F6">
        <w:rPr>
          <w:rFonts w:ascii="Times New Roman" w:eastAsia="Times New Roman" w:hAnsi="Times New Roman" w:cs="Times New Roman"/>
          <w:b/>
          <w:sz w:val="24"/>
          <w:szCs w:val="24"/>
        </w:rPr>
        <w:t xml:space="preserve">Supplemental Figure </w:t>
      </w:r>
      <w:r w:rsidR="00FD0D55">
        <w:rPr>
          <w:rFonts w:ascii="Times New Roman" w:eastAsia="Times New Roman" w:hAnsi="Times New Roman" w:cs="Times New Roman"/>
          <w:b/>
          <w:sz w:val="24"/>
          <w:szCs w:val="24"/>
        </w:rPr>
        <w:t>4</w:t>
      </w:r>
      <w:r w:rsidRPr="008109F6">
        <w:rPr>
          <w:rFonts w:ascii="Times New Roman" w:eastAsia="Times New Roman" w:hAnsi="Times New Roman" w:cs="Times New Roman"/>
          <w:b/>
          <w:sz w:val="24"/>
          <w:szCs w:val="24"/>
        </w:rPr>
        <w:t>.</w:t>
      </w:r>
      <w:proofErr w:type="gramEnd"/>
      <w:r w:rsidRPr="008109F6">
        <w:rPr>
          <w:rFonts w:ascii="Times New Roman" w:eastAsia="Times New Roman" w:hAnsi="Times New Roman" w:cs="Times New Roman"/>
          <w:b/>
          <w:sz w:val="24"/>
          <w:szCs w:val="24"/>
        </w:rPr>
        <w:t xml:space="preserve"> Ingenuity Pathway Analysis identifies multiple connected biologic networks that are significantly perturbed in primary CLL cells </w:t>
      </w:r>
      <w:proofErr w:type="gramStart"/>
      <w:r w:rsidRPr="008109F6">
        <w:rPr>
          <w:rFonts w:ascii="Times New Roman" w:eastAsia="Times New Roman" w:hAnsi="Times New Roman" w:cs="Times New Roman"/>
          <w:b/>
          <w:sz w:val="24"/>
          <w:szCs w:val="24"/>
        </w:rPr>
        <w:t>following  treatment</w:t>
      </w:r>
      <w:proofErr w:type="gramEnd"/>
      <w:r w:rsidRPr="008109F6">
        <w:rPr>
          <w:rFonts w:ascii="Times New Roman" w:eastAsia="Times New Roman" w:hAnsi="Times New Roman" w:cs="Times New Roman"/>
          <w:b/>
          <w:sz w:val="24"/>
          <w:szCs w:val="24"/>
        </w:rPr>
        <w:t xml:space="preserve"> with AF.</w:t>
      </w:r>
      <w:r w:rsidRPr="008109F6">
        <w:rPr>
          <w:rFonts w:ascii="Times New Roman" w:eastAsia="Times New Roman" w:hAnsi="Times New Roman" w:cs="Times New Roman"/>
          <w:sz w:val="24"/>
          <w:szCs w:val="24"/>
        </w:rPr>
        <w:t xml:space="preserve"> Ingenuity Pathway Analysis and representation of significantly perturbed genes</w:t>
      </w:r>
      <w:r w:rsidR="00AB3165">
        <w:rPr>
          <w:rFonts w:ascii="Times New Roman" w:eastAsia="Times New Roman" w:hAnsi="Times New Roman" w:cs="Times New Roman"/>
          <w:sz w:val="24"/>
          <w:szCs w:val="24"/>
        </w:rPr>
        <w:t>,</w:t>
      </w:r>
      <w:r w:rsidRPr="008109F6">
        <w:rPr>
          <w:rFonts w:ascii="Times New Roman" w:eastAsia="Times New Roman" w:hAnsi="Times New Roman" w:cs="Times New Roman"/>
          <w:sz w:val="24"/>
          <w:szCs w:val="24"/>
        </w:rPr>
        <w:t xml:space="preserve"> and their associated biological networks from primary CLL cells following 8 hours of treatment with 1.0 µM of AF</w:t>
      </w:r>
      <w:r w:rsidR="00AB3165">
        <w:rPr>
          <w:rFonts w:ascii="Times New Roman" w:eastAsia="Times New Roman" w:hAnsi="Times New Roman" w:cs="Times New Roman"/>
          <w:sz w:val="24"/>
          <w:szCs w:val="24"/>
        </w:rPr>
        <w:t xml:space="preserve"> are shown</w:t>
      </w:r>
      <w:r w:rsidRPr="008109F6">
        <w:rPr>
          <w:rFonts w:ascii="Times New Roman" w:eastAsia="Times New Roman" w:hAnsi="Times New Roman" w:cs="Times New Roman"/>
          <w:sz w:val="24"/>
          <w:szCs w:val="24"/>
        </w:rPr>
        <w:t xml:space="preserve">. Individual gene products are represented as nodes. </w:t>
      </w:r>
      <w:proofErr w:type="spellStart"/>
      <w:r w:rsidRPr="008109F6">
        <w:rPr>
          <w:rFonts w:ascii="Times New Roman" w:eastAsia="Times New Roman" w:hAnsi="Times New Roman" w:cs="Times New Roman"/>
          <w:sz w:val="24"/>
          <w:szCs w:val="24"/>
        </w:rPr>
        <w:t>Upregulated</w:t>
      </w:r>
      <w:proofErr w:type="spellEnd"/>
      <w:r w:rsidRPr="008109F6">
        <w:rPr>
          <w:rFonts w:ascii="Times New Roman" w:eastAsia="Times New Roman" w:hAnsi="Times New Roman" w:cs="Times New Roman"/>
          <w:sz w:val="24"/>
          <w:szCs w:val="24"/>
        </w:rPr>
        <w:t xml:space="preserve"> gene products are colored red and </w:t>
      </w:r>
      <w:proofErr w:type="spellStart"/>
      <w:r w:rsidRPr="008109F6">
        <w:rPr>
          <w:rFonts w:ascii="Times New Roman" w:eastAsia="Times New Roman" w:hAnsi="Times New Roman" w:cs="Times New Roman"/>
          <w:sz w:val="24"/>
          <w:szCs w:val="24"/>
        </w:rPr>
        <w:t>downregulated</w:t>
      </w:r>
      <w:proofErr w:type="spellEnd"/>
      <w:r w:rsidRPr="008109F6">
        <w:rPr>
          <w:rFonts w:ascii="Times New Roman" w:eastAsia="Times New Roman" w:hAnsi="Times New Roman" w:cs="Times New Roman"/>
          <w:sz w:val="24"/>
          <w:szCs w:val="24"/>
        </w:rPr>
        <w:t xml:space="preserve"> gene products are colored green. Interactions between two gene products are represented by a line. A solid line represents a direct interaction between two gene products whereas a dashed line represents an indirect interaction. In addition, the connectivity of each of the individual networks (by their key components or intermediary components) to the other networks in the gene set is also shown. </w:t>
      </w:r>
    </w:p>
    <w:p w:rsidR="00C512CF" w:rsidRDefault="00C512CF" w:rsidP="00C512CF">
      <w:pPr>
        <w:jc w:val="both"/>
        <w:rPr>
          <w:rFonts w:ascii="Times New Roman" w:eastAsia="Times New Roman" w:hAnsi="Times New Roman" w:cs="Times New Roman"/>
          <w:sz w:val="24"/>
          <w:szCs w:val="24"/>
        </w:rPr>
      </w:pPr>
    </w:p>
    <w:p w:rsidR="00C512CF" w:rsidRPr="008109F6" w:rsidRDefault="00C512CF" w:rsidP="00C512CF">
      <w:pPr>
        <w:jc w:val="both"/>
        <w:rPr>
          <w:rFonts w:ascii="Times New Roman" w:eastAsia="Times New Roman" w:hAnsi="Times New Roman" w:cs="Times New Roman"/>
          <w:sz w:val="24"/>
          <w:szCs w:val="24"/>
        </w:rPr>
      </w:pPr>
      <w:proofErr w:type="gramStart"/>
      <w:r w:rsidRPr="008109F6">
        <w:rPr>
          <w:rFonts w:ascii="Times New Roman" w:eastAsia="Times New Roman" w:hAnsi="Times New Roman" w:cs="Times New Roman"/>
          <w:b/>
          <w:sz w:val="24"/>
          <w:szCs w:val="24"/>
        </w:rPr>
        <w:t xml:space="preserve">Supplemental Figure </w:t>
      </w:r>
      <w:r w:rsidR="00FD0D55">
        <w:rPr>
          <w:rFonts w:ascii="Times New Roman" w:eastAsia="Times New Roman" w:hAnsi="Times New Roman" w:cs="Times New Roman"/>
          <w:b/>
          <w:sz w:val="24"/>
          <w:szCs w:val="24"/>
        </w:rPr>
        <w:t>5</w:t>
      </w:r>
      <w:r w:rsidRPr="008109F6">
        <w:rPr>
          <w:rFonts w:ascii="Times New Roman" w:eastAsia="Times New Roman" w:hAnsi="Times New Roman" w:cs="Times New Roman"/>
          <w:b/>
          <w:sz w:val="24"/>
          <w:szCs w:val="24"/>
        </w:rPr>
        <w:t>.</w:t>
      </w:r>
      <w:proofErr w:type="gramEnd"/>
      <w:r w:rsidRPr="008109F6">
        <w:rPr>
          <w:rFonts w:ascii="Times New Roman" w:eastAsia="Times New Roman" w:hAnsi="Times New Roman" w:cs="Times New Roman"/>
          <w:b/>
          <w:sz w:val="24"/>
          <w:szCs w:val="24"/>
        </w:rPr>
        <w:t xml:space="preserve">  Co-treatment with AF and </w:t>
      </w:r>
      <w:proofErr w:type="spellStart"/>
      <w:r w:rsidRPr="008109F6">
        <w:rPr>
          <w:rFonts w:ascii="Times New Roman" w:eastAsia="Times New Roman" w:hAnsi="Times New Roman" w:cs="Times New Roman"/>
          <w:b/>
          <w:sz w:val="24"/>
          <w:szCs w:val="24"/>
        </w:rPr>
        <w:t>ZnBG</w:t>
      </w:r>
      <w:proofErr w:type="spellEnd"/>
      <w:r w:rsidRPr="008109F6">
        <w:rPr>
          <w:rFonts w:ascii="Times New Roman" w:eastAsia="Times New Roman" w:hAnsi="Times New Roman" w:cs="Times New Roman"/>
          <w:b/>
          <w:sz w:val="24"/>
          <w:szCs w:val="24"/>
        </w:rPr>
        <w:t xml:space="preserve"> or BSO synergistically induces apoptosis of cultured and primary CLL cells. </w:t>
      </w:r>
      <w:proofErr w:type="gramStart"/>
      <w:r w:rsidRPr="008109F6">
        <w:rPr>
          <w:rFonts w:ascii="Times New Roman" w:eastAsia="Times New Roman" w:hAnsi="Times New Roman" w:cs="Times New Roman"/>
          <w:b/>
          <w:sz w:val="24"/>
          <w:szCs w:val="24"/>
        </w:rPr>
        <w:t>A-B.</w:t>
      </w:r>
      <w:proofErr w:type="gramEnd"/>
      <w:r w:rsidRPr="008109F6">
        <w:rPr>
          <w:rFonts w:ascii="Times New Roman" w:eastAsia="Times New Roman" w:hAnsi="Times New Roman" w:cs="Times New Roman"/>
          <w:sz w:val="24"/>
          <w:szCs w:val="24"/>
        </w:rPr>
        <w:t xml:space="preserve"> MEC-1 and primary CLL cells were treated with the indicated concentrations of AF and </w:t>
      </w:r>
      <w:proofErr w:type="spellStart"/>
      <w:r w:rsidRPr="008109F6">
        <w:rPr>
          <w:rFonts w:ascii="Times New Roman" w:eastAsia="Times New Roman" w:hAnsi="Times New Roman" w:cs="Times New Roman"/>
          <w:sz w:val="24"/>
          <w:szCs w:val="24"/>
        </w:rPr>
        <w:t>ZnBG</w:t>
      </w:r>
      <w:proofErr w:type="spellEnd"/>
      <w:r w:rsidRPr="008109F6">
        <w:rPr>
          <w:rFonts w:ascii="Times New Roman" w:eastAsia="Times New Roman" w:hAnsi="Times New Roman" w:cs="Times New Roman"/>
          <w:sz w:val="24"/>
          <w:szCs w:val="24"/>
        </w:rPr>
        <w:t xml:space="preserve"> for 48 hours. Isobologram analyses were performed. Shown are the doses of AF and </w:t>
      </w:r>
      <w:proofErr w:type="spellStart"/>
      <w:r w:rsidRPr="008109F6">
        <w:rPr>
          <w:rFonts w:ascii="Times New Roman" w:eastAsia="Times New Roman" w:hAnsi="Times New Roman" w:cs="Times New Roman"/>
          <w:sz w:val="24"/>
          <w:szCs w:val="24"/>
        </w:rPr>
        <w:t>ZnBG</w:t>
      </w:r>
      <w:proofErr w:type="spellEnd"/>
      <w:r w:rsidRPr="008109F6">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w:t>
      </w:r>
      <w:r w:rsidRPr="008109F6">
        <w:rPr>
          <w:rFonts w:ascii="Times New Roman" w:eastAsia="Times New Roman" w:hAnsi="Times New Roman" w:cs="Times New Roman"/>
          <w:sz w:val="24"/>
          <w:szCs w:val="24"/>
        </w:rPr>
        <w:t xml:space="preserve"> of cells affected, and the corresponding combination index value for each drug combination as calculated by the </w:t>
      </w:r>
      <w:proofErr w:type="spellStart"/>
      <w:r w:rsidRPr="008109F6">
        <w:rPr>
          <w:rFonts w:ascii="Times New Roman" w:eastAsia="Times New Roman" w:hAnsi="Times New Roman" w:cs="Times New Roman"/>
          <w:sz w:val="24"/>
          <w:szCs w:val="24"/>
        </w:rPr>
        <w:t>Calcusyn</w:t>
      </w:r>
      <w:proofErr w:type="spellEnd"/>
      <w:r w:rsidRPr="008109F6">
        <w:rPr>
          <w:rFonts w:ascii="Times New Roman" w:eastAsia="Times New Roman" w:hAnsi="Times New Roman" w:cs="Times New Roman"/>
          <w:sz w:val="24"/>
          <w:szCs w:val="24"/>
        </w:rPr>
        <w:t xml:space="preserve"> software. All values are less than 1.0 indicating a synergistic interaction between the two drugs. </w:t>
      </w:r>
      <w:proofErr w:type="gramStart"/>
      <w:r w:rsidRPr="008109F6">
        <w:rPr>
          <w:rFonts w:ascii="Times New Roman" w:eastAsia="Times New Roman" w:hAnsi="Times New Roman" w:cs="Times New Roman"/>
          <w:b/>
          <w:sz w:val="24"/>
          <w:szCs w:val="24"/>
        </w:rPr>
        <w:t>C-D</w:t>
      </w:r>
      <w:r w:rsidRPr="008109F6">
        <w:rPr>
          <w:rFonts w:ascii="Times New Roman" w:eastAsia="Times New Roman" w:hAnsi="Times New Roman" w:cs="Times New Roman"/>
          <w:sz w:val="24"/>
          <w:szCs w:val="24"/>
        </w:rPr>
        <w:t>.</w:t>
      </w:r>
      <w:proofErr w:type="gramEnd"/>
      <w:r w:rsidRPr="008109F6">
        <w:rPr>
          <w:rFonts w:ascii="Times New Roman" w:eastAsia="Times New Roman" w:hAnsi="Times New Roman" w:cs="Times New Roman"/>
          <w:sz w:val="24"/>
          <w:szCs w:val="24"/>
        </w:rPr>
        <w:t xml:space="preserve"> MEC-1 and primary CLL cells were treated with the indicated concentrations of AF and BSO for 48 hours. Isobologram analyses were performed. Shown are the doses of AF and BSO, the </w:t>
      </w:r>
      <w:r>
        <w:rPr>
          <w:rFonts w:ascii="Times New Roman" w:eastAsia="Times New Roman" w:hAnsi="Times New Roman" w:cs="Times New Roman"/>
          <w:sz w:val="24"/>
          <w:szCs w:val="24"/>
        </w:rPr>
        <w:t>%</w:t>
      </w:r>
      <w:r w:rsidRPr="008109F6">
        <w:rPr>
          <w:rFonts w:ascii="Times New Roman" w:eastAsia="Times New Roman" w:hAnsi="Times New Roman" w:cs="Times New Roman"/>
          <w:sz w:val="24"/>
          <w:szCs w:val="24"/>
        </w:rPr>
        <w:t xml:space="preserve"> of cells affected, and the corresponding combination index value for each drug combination. All values are less than 1.0 indicating a synergistic interaction between the two drugs.</w:t>
      </w:r>
    </w:p>
    <w:p w:rsidR="00776255" w:rsidRDefault="00776255" w:rsidP="00F47A5F">
      <w:pPr>
        <w:jc w:val="both"/>
        <w:rPr>
          <w:rFonts w:ascii="Times New Roman" w:eastAsia="Times New Roman" w:hAnsi="Times New Roman" w:cs="Times New Roman"/>
          <w:b/>
          <w:sz w:val="24"/>
          <w:szCs w:val="24"/>
        </w:rPr>
      </w:pPr>
    </w:p>
    <w:p w:rsidR="0040477B" w:rsidRDefault="00C512CF" w:rsidP="00F47A5F">
      <w:pPr>
        <w:jc w:val="both"/>
      </w:pPr>
      <w:proofErr w:type="gramStart"/>
      <w:r w:rsidRPr="008109F6">
        <w:rPr>
          <w:rFonts w:ascii="Times New Roman" w:eastAsia="Times New Roman" w:hAnsi="Times New Roman" w:cs="Times New Roman"/>
          <w:b/>
          <w:sz w:val="24"/>
          <w:szCs w:val="24"/>
        </w:rPr>
        <w:lastRenderedPageBreak/>
        <w:t xml:space="preserve">Supplemental Figure </w:t>
      </w:r>
      <w:r w:rsidR="00FD0D55">
        <w:rPr>
          <w:rFonts w:ascii="Times New Roman" w:eastAsia="Times New Roman" w:hAnsi="Times New Roman" w:cs="Times New Roman"/>
          <w:b/>
          <w:sz w:val="24"/>
          <w:szCs w:val="24"/>
        </w:rPr>
        <w:t>6</w:t>
      </w:r>
      <w:r w:rsidR="00E822E9">
        <w:rPr>
          <w:rFonts w:ascii="Times New Roman" w:eastAsia="Times New Roman" w:hAnsi="Times New Roman" w:cs="Times New Roman"/>
          <w:b/>
          <w:sz w:val="24"/>
          <w:szCs w:val="24"/>
        </w:rPr>
        <w:t>.</w:t>
      </w:r>
      <w:proofErr w:type="gramEnd"/>
      <w:r w:rsidR="00E822E9">
        <w:rPr>
          <w:rFonts w:ascii="Times New Roman" w:eastAsia="Times New Roman" w:hAnsi="Times New Roman" w:cs="Times New Roman"/>
          <w:b/>
          <w:sz w:val="24"/>
          <w:szCs w:val="24"/>
        </w:rPr>
        <w:t xml:space="preserve"> Treatment with hydrogen peroxide induces </w:t>
      </w:r>
      <w:r w:rsidR="00AB3165">
        <w:rPr>
          <w:rFonts w:ascii="Times New Roman" w:eastAsia="Times New Roman" w:hAnsi="Times New Roman" w:cs="Times New Roman"/>
          <w:b/>
          <w:sz w:val="24"/>
          <w:szCs w:val="24"/>
        </w:rPr>
        <w:t>markers of oxidative stress, ER-stress and apoptosis in CLL cells.</w:t>
      </w:r>
      <w:r w:rsidR="00AB3165">
        <w:rPr>
          <w:rFonts w:ascii="Times New Roman" w:eastAsia="Times New Roman" w:hAnsi="Times New Roman" w:cs="Times New Roman"/>
          <w:sz w:val="24"/>
          <w:szCs w:val="24"/>
        </w:rPr>
        <w:t xml:space="preserve"> MEC-1 cells were treated with the indicated concentrations of hydrogen peroxide and/or NAC for 8 hours. Then, cells were harvested and total cell lysates were prepared. Immunoblot analyses were conducted for the expression levels of Nrf2, CHOP, GRP78, cleaved </w:t>
      </w:r>
      <w:proofErr w:type="spellStart"/>
      <w:r w:rsidR="00AB3165">
        <w:rPr>
          <w:rFonts w:ascii="Times New Roman" w:eastAsia="Times New Roman" w:hAnsi="Times New Roman" w:cs="Times New Roman"/>
          <w:sz w:val="24"/>
          <w:szCs w:val="24"/>
        </w:rPr>
        <w:t>Caspase</w:t>
      </w:r>
      <w:proofErr w:type="spellEnd"/>
      <w:r w:rsidR="00AB3165">
        <w:rPr>
          <w:rFonts w:ascii="Times New Roman" w:eastAsia="Times New Roman" w:hAnsi="Times New Roman" w:cs="Times New Roman"/>
          <w:sz w:val="24"/>
          <w:szCs w:val="24"/>
        </w:rPr>
        <w:t xml:space="preserve"> 3 and β-actin in the </w:t>
      </w:r>
      <w:r w:rsidR="00776255">
        <w:rPr>
          <w:rFonts w:ascii="Times New Roman" w:eastAsia="Times New Roman" w:hAnsi="Times New Roman" w:cs="Times New Roman"/>
          <w:sz w:val="24"/>
          <w:szCs w:val="24"/>
        </w:rPr>
        <w:t xml:space="preserve">cell </w:t>
      </w:r>
      <w:r w:rsidR="00AB3165">
        <w:rPr>
          <w:rFonts w:ascii="Times New Roman" w:eastAsia="Times New Roman" w:hAnsi="Times New Roman" w:cs="Times New Roman"/>
          <w:sz w:val="24"/>
          <w:szCs w:val="24"/>
        </w:rPr>
        <w:t>lysates.</w:t>
      </w:r>
    </w:p>
    <w:sectPr w:rsidR="004047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55" w:rsidRDefault="00776255" w:rsidP="00776255">
      <w:pPr>
        <w:spacing w:after="0" w:line="240" w:lineRule="auto"/>
      </w:pPr>
      <w:r>
        <w:separator/>
      </w:r>
    </w:p>
  </w:endnote>
  <w:endnote w:type="continuationSeparator" w:id="0">
    <w:p w:rsidR="00776255" w:rsidRDefault="00776255" w:rsidP="0077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979349"/>
      <w:docPartObj>
        <w:docPartGallery w:val="Page Numbers (Bottom of Page)"/>
        <w:docPartUnique/>
      </w:docPartObj>
    </w:sdtPr>
    <w:sdtEndPr>
      <w:rPr>
        <w:noProof/>
      </w:rPr>
    </w:sdtEndPr>
    <w:sdtContent>
      <w:p w:rsidR="00776255" w:rsidRDefault="00776255">
        <w:pPr>
          <w:pStyle w:val="Footer"/>
          <w:jc w:val="center"/>
        </w:pPr>
        <w:r>
          <w:fldChar w:fldCharType="begin"/>
        </w:r>
        <w:r>
          <w:instrText xml:space="preserve"> PAGE   \* MERGEFORMAT </w:instrText>
        </w:r>
        <w:r>
          <w:fldChar w:fldCharType="separate"/>
        </w:r>
        <w:r w:rsidR="00947F9C">
          <w:rPr>
            <w:noProof/>
          </w:rPr>
          <w:t>2</w:t>
        </w:r>
        <w:r>
          <w:rPr>
            <w:noProof/>
          </w:rPr>
          <w:fldChar w:fldCharType="end"/>
        </w:r>
      </w:p>
    </w:sdtContent>
  </w:sdt>
  <w:p w:rsidR="00776255" w:rsidRDefault="00776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55" w:rsidRDefault="00776255" w:rsidP="00776255">
      <w:pPr>
        <w:spacing w:after="0" w:line="240" w:lineRule="auto"/>
      </w:pPr>
      <w:r>
        <w:separator/>
      </w:r>
    </w:p>
  </w:footnote>
  <w:footnote w:type="continuationSeparator" w:id="0">
    <w:p w:rsidR="00776255" w:rsidRDefault="00776255" w:rsidP="00776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CF"/>
    <w:rsid w:val="00017C9A"/>
    <w:rsid w:val="000246E4"/>
    <w:rsid w:val="002C24FE"/>
    <w:rsid w:val="003F4C00"/>
    <w:rsid w:val="0040477B"/>
    <w:rsid w:val="00425193"/>
    <w:rsid w:val="004838EB"/>
    <w:rsid w:val="00776255"/>
    <w:rsid w:val="00834034"/>
    <w:rsid w:val="00947F9C"/>
    <w:rsid w:val="00AB3165"/>
    <w:rsid w:val="00BF63D6"/>
    <w:rsid w:val="00C512CF"/>
    <w:rsid w:val="00E822E9"/>
    <w:rsid w:val="00F47A5F"/>
    <w:rsid w:val="00FD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C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255"/>
    <w:rPr>
      <w:rFonts w:asciiTheme="minorHAnsi" w:hAnsiTheme="minorHAnsi"/>
      <w:sz w:val="22"/>
    </w:rPr>
  </w:style>
  <w:style w:type="paragraph" w:styleId="Footer">
    <w:name w:val="footer"/>
    <w:basedOn w:val="Normal"/>
    <w:link w:val="FooterChar"/>
    <w:uiPriority w:val="99"/>
    <w:unhideWhenUsed/>
    <w:rsid w:val="00776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255"/>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C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255"/>
    <w:rPr>
      <w:rFonts w:asciiTheme="minorHAnsi" w:hAnsiTheme="minorHAnsi"/>
      <w:sz w:val="22"/>
    </w:rPr>
  </w:style>
  <w:style w:type="paragraph" w:styleId="Footer">
    <w:name w:val="footer"/>
    <w:basedOn w:val="Normal"/>
    <w:link w:val="FooterChar"/>
    <w:uiPriority w:val="99"/>
    <w:unhideWhenUsed/>
    <w:rsid w:val="00776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25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Bhalla</dc:creator>
  <cp:lastModifiedBy>Bhalla</cp:lastModifiedBy>
  <cp:revision>11</cp:revision>
  <dcterms:created xsi:type="dcterms:W3CDTF">2013-12-18T18:51:00Z</dcterms:created>
  <dcterms:modified xsi:type="dcterms:W3CDTF">2013-12-22T07:41:00Z</dcterms:modified>
</cp:coreProperties>
</file>