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6" w:rsidRPr="009B7B76" w:rsidRDefault="009B7B76" w:rsidP="009B7B76">
      <w:pPr>
        <w:keepNext/>
        <w:keepLines/>
        <w:spacing w:before="480"/>
        <w:outlineLvl w:val="0"/>
        <w:rPr>
          <w:rFonts w:ascii="Calibri" w:eastAsia="MS Gothic" w:hAnsi="Calibri" w:cs="Times New Roman"/>
          <w:b/>
          <w:bCs/>
          <w:color w:val="365F91"/>
          <w:sz w:val="28"/>
          <w:szCs w:val="28"/>
          <w:lang w:val="en-US" w:eastAsia="en-GB"/>
        </w:rPr>
      </w:pPr>
      <w:r w:rsidRPr="009B7B76">
        <w:rPr>
          <w:rFonts w:ascii="Calibri" w:eastAsia="MS Gothic" w:hAnsi="Calibri" w:cs="Times New Roman"/>
          <w:b/>
          <w:bCs/>
          <w:color w:val="365F91"/>
          <w:sz w:val="28"/>
          <w:szCs w:val="28"/>
          <w:lang w:val="en-US" w:eastAsia="en-GB"/>
        </w:rPr>
        <w:t>Supplementary Data</w:t>
      </w:r>
    </w:p>
    <w:p w:rsidR="009B7B76" w:rsidRPr="009B7B76" w:rsidRDefault="009B7B76" w:rsidP="009B7B76">
      <w:pPr>
        <w:spacing w:line="480" w:lineRule="auto"/>
        <w:jc w:val="center"/>
        <w:rPr>
          <w:rFonts w:ascii="Calibri" w:eastAsia="MS Gothic" w:hAnsi="Calibri" w:cs="Times New Roman"/>
          <w:color w:val="1F497D"/>
          <w:spacing w:val="5"/>
          <w:kern w:val="28"/>
          <w:sz w:val="36"/>
          <w:szCs w:val="52"/>
          <w:lang w:val="en-US" w:eastAsia="en-GB"/>
        </w:rPr>
      </w:pPr>
    </w:p>
    <w:p w:rsidR="009B7B76" w:rsidRPr="009B7B76" w:rsidRDefault="009B7B76" w:rsidP="009B7B76">
      <w:pPr>
        <w:spacing w:line="480" w:lineRule="auto"/>
        <w:rPr>
          <w:rFonts w:ascii="Calibri" w:eastAsia="MS Gothic" w:hAnsi="Calibri" w:cs="Times New Roman"/>
          <w:b/>
          <w:color w:val="1F497D"/>
          <w:spacing w:val="5"/>
          <w:kern w:val="28"/>
          <w:szCs w:val="52"/>
          <w:lang w:val="en-US" w:eastAsia="en-GB"/>
        </w:rPr>
      </w:pPr>
      <w:proofErr w:type="gramStart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Cs w:val="52"/>
          <w:lang w:val="en-US" w:eastAsia="en-GB"/>
        </w:rPr>
        <w:t>Supplementary Table 1.</w:t>
      </w:r>
      <w:proofErr w:type="gramEnd"/>
    </w:p>
    <w:p w:rsidR="009B7B76" w:rsidRPr="009B7B76" w:rsidRDefault="009B7B76" w:rsidP="009B7B76">
      <w:pPr>
        <w:spacing w:line="480" w:lineRule="auto"/>
        <w:jc w:val="center"/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</w:pPr>
    </w:p>
    <w:p w:rsidR="009B7B76" w:rsidRPr="009B7B76" w:rsidRDefault="009B7B76" w:rsidP="009B7B76">
      <w:pPr>
        <w:spacing w:line="480" w:lineRule="auto"/>
        <w:jc w:val="center"/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</w:pPr>
      <w:proofErr w:type="gramStart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  <w:t xml:space="preserve">Alterations of choline phospholipid metabolism in endometrial cancer are caused by choline kinase alpha overexpression and a </w:t>
      </w:r>
      <w:proofErr w:type="spellStart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  <w:t>hyperactivated</w:t>
      </w:r>
      <w:proofErr w:type="spellEnd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  <w:t xml:space="preserve"> </w:t>
      </w:r>
      <w:proofErr w:type="spellStart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  <w:t>deacylation</w:t>
      </w:r>
      <w:proofErr w:type="spellEnd"/>
      <w:r w:rsidRPr="009B7B76">
        <w:rPr>
          <w:rFonts w:ascii="Calibri" w:eastAsia="MS Gothic" w:hAnsi="Calibri" w:cs="Times New Roman"/>
          <w:b/>
          <w:color w:val="1F497D"/>
          <w:spacing w:val="5"/>
          <w:kern w:val="28"/>
          <w:sz w:val="28"/>
          <w:szCs w:val="52"/>
          <w:lang w:val="en-US" w:eastAsia="en-GB"/>
        </w:rPr>
        <w:t xml:space="preserve"> pathway</w:t>
      </w:r>
      <w:proofErr w:type="gramEnd"/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lang w:val="en-US" w:eastAsia="en-GB"/>
        </w:rPr>
        <w:t>Sebastian Trousil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1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, </w:t>
      </w:r>
      <w:proofErr w:type="spellStart"/>
      <w:r w:rsidRPr="009B7B76">
        <w:rPr>
          <w:rFonts w:ascii="Calibri" w:eastAsia="Times New Roman" w:hAnsi="Calibri" w:cs="Times New Roman"/>
          <w:lang w:val="en-US" w:eastAsia="en-GB"/>
        </w:rPr>
        <w:t>Patrizia</w:t>
      </w:r>
      <w:proofErr w:type="spellEnd"/>
      <w:r w:rsidRPr="009B7B76">
        <w:rPr>
          <w:rFonts w:ascii="Calibri" w:eastAsia="Times New Roman" w:hAnsi="Calibri" w:cs="Times New Roman"/>
          <w:lang w:val="en-US" w:eastAsia="en-GB"/>
        </w:rPr>
        <w:t xml:space="preserve"> Lee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2</w:t>
      </w:r>
      <w:proofErr w:type="gramStart"/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,3</w:t>
      </w:r>
      <w:proofErr w:type="gramEnd"/>
      <w:r w:rsidRPr="009B7B76">
        <w:rPr>
          <w:rFonts w:ascii="Calibri" w:eastAsia="Times New Roman" w:hAnsi="Calibri" w:cs="Times New Roman"/>
          <w:lang w:val="en-US" w:eastAsia="en-GB"/>
        </w:rPr>
        <w:t>, David J. Pinato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3</w:t>
      </w:r>
      <w:r w:rsidRPr="009B7B76">
        <w:rPr>
          <w:rFonts w:ascii="Calibri" w:eastAsia="Times New Roman" w:hAnsi="Calibri" w:cs="Times New Roman"/>
          <w:lang w:val="en-US" w:eastAsia="en-GB"/>
        </w:rPr>
        <w:t>, James K. Ellis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2</w:t>
      </w:r>
      <w:r w:rsidRPr="009B7B76">
        <w:rPr>
          <w:rFonts w:ascii="Calibri" w:eastAsia="Times New Roman" w:hAnsi="Calibri" w:cs="Times New Roman"/>
          <w:lang w:val="en-US" w:eastAsia="en-GB"/>
        </w:rPr>
        <w:t>, Roberto Dina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4</w:t>
      </w:r>
      <w:r w:rsidRPr="009B7B76">
        <w:rPr>
          <w:rFonts w:ascii="Calibri" w:eastAsia="Times New Roman" w:hAnsi="Calibri" w:cs="Times New Roman"/>
          <w:lang w:val="en-US" w:eastAsia="en-GB"/>
        </w:rPr>
        <w:t>, Eric Aboagye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1</w:t>
      </w:r>
      <w:r w:rsidRPr="009B7B76">
        <w:rPr>
          <w:rFonts w:ascii="Calibri" w:eastAsia="Times New Roman" w:hAnsi="Calibri" w:cs="Times New Roman"/>
          <w:lang w:val="en-US" w:eastAsia="en-GB"/>
        </w:rPr>
        <w:t>, Hector Keun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2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, </w:t>
      </w:r>
      <w:proofErr w:type="spellStart"/>
      <w:r w:rsidRPr="009B7B76">
        <w:rPr>
          <w:rFonts w:ascii="Calibri" w:eastAsia="Times New Roman" w:hAnsi="Calibri" w:cs="Times New Roman"/>
          <w:lang w:val="en-US" w:eastAsia="en-GB"/>
        </w:rPr>
        <w:t>Rohini</w:t>
      </w:r>
      <w:proofErr w:type="spellEnd"/>
      <w:r w:rsidRPr="009B7B76">
        <w:rPr>
          <w:rFonts w:ascii="Calibri" w:eastAsia="Times New Roman" w:hAnsi="Calibri" w:cs="Times New Roman"/>
          <w:lang w:val="en-US" w:eastAsia="en-GB"/>
        </w:rPr>
        <w:t xml:space="preserve"> Sharma</w:t>
      </w: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3</w:t>
      </w: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1</w:t>
      </w:r>
      <w:r w:rsidRPr="009B7B76">
        <w:rPr>
          <w:rFonts w:ascii="Calibri" w:eastAsia="Times New Roman" w:hAnsi="Calibri" w:cs="Times New Roman"/>
          <w:lang w:val="en-US" w:eastAsia="en-GB"/>
        </w:rPr>
        <w:t>Comprehensive Cancer Imaging Centre at Imperial College, Faculty of Medicine, Imperial College London, United Kingdom</w:t>
      </w: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2</w:t>
      </w:r>
      <w:r w:rsidRPr="009B7B76">
        <w:rPr>
          <w:rFonts w:ascii="Calibri" w:eastAsia="Times New Roman" w:hAnsi="Calibri" w:cs="Times New Roman"/>
          <w:vertAlign w:val="subscript"/>
          <w:lang w:val="en-US" w:eastAsia="en-GB"/>
        </w:rPr>
        <w:t xml:space="preserve"> </w:t>
      </w:r>
      <w:proofErr w:type="gramStart"/>
      <w:r w:rsidRPr="009B7B76">
        <w:rPr>
          <w:rFonts w:ascii="Calibri" w:eastAsia="Times New Roman" w:hAnsi="Calibri" w:cs="Times New Roman"/>
          <w:lang w:val="en-US" w:eastAsia="en-GB"/>
        </w:rPr>
        <w:t>Department</w:t>
      </w:r>
      <w:proofErr w:type="gramEnd"/>
      <w:r w:rsidRPr="009B7B76">
        <w:rPr>
          <w:rFonts w:ascii="Calibri" w:eastAsia="Times New Roman" w:hAnsi="Calibri" w:cs="Times New Roman"/>
          <w:lang w:val="en-US" w:eastAsia="en-GB"/>
        </w:rPr>
        <w:t xml:space="preserve"> of Surgery and Cancer, Imperial College London, United Kingdom</w:t>
      </w: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3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 Department of Experimental </w:t>
      </w:r>
      <w:proofErr w:type="gramStart"/>
      <w:r w:rsidRPr="009B7B76">
        <w:rPr>
          <w:rFonts w:ascii="Calibri" w:eastAsia="Times New Roman" w:hAnsi="Calibri" w:cs="Times New Roman"/>
          <w:lang w:val="en-US" w:eastAsia="en-GB"/>
        </w:rPr>
        <w:t>Medicine</w:t>
      </w:r>
      <w:proofErr w:type="gramEnd"/>
      <w:r w:rsidRPr="009B7B76">
        <w:rPr>
          <w:rFonts w:ascii="Calibri" w:eastAsia="Times New Roman" w:hAnsi="Calibri" w:cs="Times New Roman"/>
          <w:lang w:val="en-US" w:eastAsia="en-GB"/>
        </w:rPr>
        <w:t>, Imperial College London, United Kingdom</w:t>
      </w: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vertAlign w:val="superscript"/>
          <w:lang w:val="en-US" w:eastAsia="en-GB"/>
        </w:rPr>
        <w:t>4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 </w:t>
      </w:r>
      <w:proofErr w:type="gramStart"/>
      <w:r w:rsidRPr="009B7B76">
        <w:rPr>
          <w:rFonts w:ascii="Calibri" w:eastAsia="Times New Roman" w:hAnsi="Calibri" w:cs="Times New Roman"/>
          <w:lang w:val="en-US" w:eastAsia="en-GB"/>
        </w:rPr>
        <w:t>Department</w:t>
      </w:r>
      <w:proofErr w:type="gramEnd"/>
      <w:r w:rsidRPr="009B7B76">
        <w:rPr>
          <w:rFonts w:ascii="Calibri" w:eastAsia="Times New Roman" w:hAnsi="Calibri" w:cs="Times New Roman"/>
          <w:lang w:val="en-US" w:eastAsia="en-GB"/>
        </w:rPr>
        <w:t xml:space="preserve"> of Pathology, Imperial College NHS Trust, London, United Kingdom</w:t>
      </w: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eastAsia="en-GB"/>
        </w:rPr>
      </w:pPr>
      <w:r w:rsidRPr="009B7B76">
        <w:rPr>
          <w:rFonts w:ascii="Calibri" w:eastAsia="Times New Roman" w:hAnsi="Calibri" w:cs="Times New Roman"/>
          <w:b/>
          <w:lang w:val="en-US" w:eastAsia="en-GB"/>
        </w:rPr>
        <w:t>Corresponding Author: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  </w:t>
      </w:r>
      <w:proofErr w:type="spellStart"/>
      <w:r w:rsidRPr="009B7B76">
        <w:rPr>
          <w:rFonts w:ascii="Calibri" w:eastAsia="Times New Roman" w:hAnsi="Calibri" w:cs="Times New Roman"/>
          <w:lang w:val="en-US" w:eastAsia="en-GB"/>
        </w:rPr>
        <w:t>Dr</w:t>
      </w:r>
      <w:proofErr w:type="spellEnd"/>
      <w:r w:rsidRPr="009B7B76">
        <w:rPr>
          <w:rFonts w:ascii="Calibri" w:eastAsia="Times New Roman" w:hAnsi="Calibri" w:cs="Times New Roman"/>
          <w:lang w:val="en-US" w:eastAsia="en-GB"/>
        </w:rPr>
        <w:t xml:space="preserve"> </w:t>
      </w:r>
      <w:proofErr w:type="spellStart"/>
      <w:r w:rsidRPr="009B7B76">
        <w:rPr>
          <w:rFonts w:ascii="Calibri" w:eastAsia="Times New Roman" w:hAnsi="Calibri" w:cs="Times New Roman"/>
          <w:lang w:val="en-US" w:eastAsia="en-GB"/>
        </w:rPr>
        <w:t>Rohini</w:t>
      </w:r>
      <w:proofErr w:type="spellEnd"/>
      <w:r w:rsidRPr="009B7B76">
        <w:rPr>
          <w:rFonts w:ascii="Calibri" w:eastAsia="Times New Roman" w:hAnsi="Calibri" w:cs="Times New Roman"/>
          <w:lang w:val="en-US" w:eastAsia="en-GB"/>
        </w:rPr>
        <w:t xml:space="preserve"> Sharma FRACP PhD, Senior Lecturer Medical Oncology and Clinical Pharmacology, Imperial College London, Hammersmith Campus, Du Cane Road, W12 0HS, London, United Kingdom, Tel: +44 208 3833720, E-mail: </w:t>
      </w:r>
      <w:hyperlink r:id="rId5" w:history="1">
        <w:r w:rsidRPr="009B7B76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r.sharma@imperial.ac.uk</w:t>
        </w:r>
      </w:hyperlink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b/>
          <w:lang w:val="en-US" w:eastAsia="en-GB"/>
        </w:rPr>
        <w:t xml:space="preserve">Running title: </w:t>
      </w:r>
      <w:r w:rsidRPr="009B7B76">
        <w:rPr>
          <w:rFonts w:ascii="Calibri" w:eastAsia="Times New Roman" w:hAnsi="Calibri" w:cs="Times New Roman"/>
          <w:lang w:val="en-US" w:eastAsia="en-GB"/>
        </w:rPr>
        <w:t>Choline metabolism in endometrial cancer.</w:t>
      </w:r>
    </w:p>
    <w:p w:rsidR="009B7B76" w:rsidRPr="009B7B76" w:rsidRDefault="009B7B76" w:rsidP="009B7B76">
      <w:pPr>
        <w:rPr>
          <w:rFonts w:ascii="Calibri" w:eastAsia="Times New Roman" w:hAnsi="Calibri" w:cs="Times New Roman"/>
          <w:lang w:val="en-US" w:eastAsia="en-GB"/>
        </w:rPr>
      </w:pPr>
      <w:r w:rsidRPr="009B7B76">
        <w:rPr>
          <w:rFonts w:ascii="Calibri" w:eastAsia="Times New Roman" w:hAnsi="Calibri" w:cs="Times New Roman"/>
          <w:b/>
          <w:lang w:val="en-US" w:eastAsia="en-GB"/>
        </w:rPr>
        <w:lastRenderedPageBreak/>
        <w:t>Supplementary Table 1:</w:t>
      </w:r>
      <w:r w:rsidRPr="009B7B76">
        <w:rPr>
          <w:rFonts w:ascii="Calibri" w:eastAsia="Times New Roman" w:hAnsi="Calibri" w:cs="Times New Roman"/>
          <w:lang w:val="en-US" w:eastAsia="en-GB"/>
        </w:rPr>
        <w:t xml:space="preserve"> Metabolic alterations in endometrial cancer.</w:t>
      </w:r>
    </w:p>
    <w:p w:rsidR="009B7B76" w:rsidRPr="009B7B76" w:rsidRDefault="009B7B76" w:rsidP="009B7B76">
      <w:pPr>
        <w:rPr>
          <w:rFonts w:ascii="Calibri" w:eastAsia="Times New Roman" w:hAnsi="Calibri" w:cs="Times New Roman"/>
          <w:lang w:val="en-US" w:eastAsia="en-GB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572"/>
        <w:gridCol w:w="689"/>
        <w:gridCol w:w="282"/>
        <w:gridCol w:w="690"/>
        <w:gridCol w:w="1226"/>
        <w:gridCol w:w="1027"/>
        <w:gridCol w:w="1010"/>
        <w:gridCol w:w="933"/>
      </w:tblGrid>
      <w:tr w:rsidR="009B7B76" w:rsidRPr="009B7B76" w:rsidTr="00087850">
        <w:trPr>
          <w:trHeight w:val="720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Metabolite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Integral region (ppm)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Multiplicity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Direction of change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% Change to 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</w:t>
            </w:r>
            <w:proofErr w:type="gramEnd"/>
            <w:r w:rsidRPr="009B7B7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-value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Cholesterol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0.63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0.4772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0.2135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Leu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0.0059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0.98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Ile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0.0506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0.0034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Lactate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0.0756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1.47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0.0077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1.50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1.49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Arg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Lys, </w:t>
            </w: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Leu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1.62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0.7223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Arg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Lys, </w:t>
            </w: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Leu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Acetate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0.3743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0.7223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 2.0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0.0100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1.97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 2.1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2.10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-24.27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0.0621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Acetoacetate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0.5340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Glu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2.30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Glu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2.30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2.41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0.3743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2.51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-43.86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2.65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0.1551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2.79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0.1551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2.91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-37.64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0.0209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Creatine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Creatinine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3.03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-22.76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0.1097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3.20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3.19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0.0005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0.8590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 3.22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0.0621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GPC, </w:t>
            </w: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PCho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0.0330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PCho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0.0100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GPC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Taurine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myoinositol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3.25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-30.02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0.0045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Scyllo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-inositol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-60.12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3.35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-78.99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0.0077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Taurine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-25.04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0.0263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Myo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-inositol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3.52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0.0005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3.55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0.3284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 3.78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3.76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0.1551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beta</w:t>
            </w:r>
            <w:proofErr w:type="gram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-glucose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3.88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0.1826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Creatine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0.2481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0.0621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3.97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0.4772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Myo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-inositol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4.05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-60.90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0.0004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Lactate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4.09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0.6569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GPC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0.2135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Inosine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/adenosine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4.43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-43.51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Ascorbate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4.51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-22.86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0.0914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4.56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-43.91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0.0129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beta</w:t>
            </w:r>
            <w:proofErr w:type="gram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-glucose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4.63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-39.14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0.0506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alpha</w:t>
            </w:r>
            <w:proofErr w:type="gram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-glucose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0.4239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Unsaturated lipids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5.26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3419.99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0.0034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Lipids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5.40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491.07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0.4239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Uridine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5.88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dd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-26.45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0.5940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Inosine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/adenosine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6.09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-60.62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0.0019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6.87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0.0077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Tyr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7.17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0.1097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7.31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0.0621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7.35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0.9292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7.40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511.63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0.0004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Uridine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7.87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0.9292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7.95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7.93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0.0506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8.0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0.2863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Hypoxanthine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8.18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0.2863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Unk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8.2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8.20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521.08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0.0034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Inosine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/adenosine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8.23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-54.04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0.0025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Inosine</w:t>
            </w:r>
            <w:proofErr w:type="spellEnd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/adenosine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8.34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-58.09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0.0025</w:t>
            </w:r>
          </w:p>
        </w:tc>
      </w:tr>
      <w:tr w:rsidR="009B7B76" w:rsidRPr="009B7B76" w:rsidTr="0008785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Formate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8.45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B7B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B76" w:rsidRPr="009B7B76" w:rsidRDefault="009B7B76" w:rsidP="009B7B7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7B7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0.0914</w:t>
            </w:r>
          </w:p>
        </w:tc>
      </w:tr>
    </w:tbl>
    <w:p w:rsidR="009B7B76" w:rsidRPr="009B7B76" w:rsidRDefault="009B7B76" w:rsidP="009B7B76">
      <w:pPr>
        <w:rPr>
          <w:rFonts w:ascii="Calibri" w:eastAsia="Times New Roman" w:hAnsi="Calibri" w:cs="Times New Roman"/>
          <w:lang w:val="en-US" w:eastAsia="en-GB"/>
        </w:rPr>
      </w:pPr>
    </w:p>
    <w:p w:rsidR="009B7B76" w:rsidRPr="009B7B76" w:rsidRDefault="009B7B76" w:rsidP="009B7B76">
      <w:pPr>
        <w:rPr>
          <w:rFonts w:ascii="Calibri" w:eastAsia="Times New Roman" w:hAnsi="Calibri" w:cs="Times New Roman"/>
          <w:lang w:val="en-US" w:eastAsia="en-GB"/>
        </w:rPr>
      </w:pPr>
    </w:p>
    <w:p w:rsidR="009B7B76" w:rsidRPr="009B7B76" w:rsidRDefault="009B7B76" w:rsidP="009B7B76">
      <w:pPr>
        <w:spacing w:line="480" w:lineRule="auto"/>
        <w:jc w:val="both"/>
        <w:rPr>
          <w:rFonts w:ascii="Calibri" w:eastAsia="Times New Roman" w:hAnsi="Calibri" w:cs="Times New Roman"/>
          <w:sz w:val="22"/>
          <w:lang w:eastAsia="en-GB"/>
        </w:rPr>
      </w:pPr>
      <w:r w:rsidRPr="009B7B76">
        <w:rPr>
          <w:rFonts w:ascii="Calibri" w:eastAsia="Times New Roman" w:hAnsi="Calibri" w:cs="Times New Roman"/>
          <w:sz w:val="20"/>
          <w:lang w:eastAsia="en-GB"/>
        </w:rPr>
        <w:t xml:space="preserve">The integral region indicates the signal that was selected for </w:t>
      </w:r>
      <w:proofErr w:type="spellStart"/>
      <w:r w:rsidRPr="009B7B76">
        <w:rPr>
          <w:rFonts w:ascii="Calibri" w:eastAsia="Times New Roman" w:hAnsi="Calibri" w:cs="Times New Roman"/>
          <w:sz w:val="20"/>
          <w:lang w:eastAsia="en-GB"/>
        </w:rPr>
        <w:t>univariate</w:t>
      </w:r>
      <w:proofErr w:type="spellEnd"/>
      <w:r w:rsidRPr="009B7B76">
        <w:rPr>
          <w:rFonts w:ascii="Calibri" w:eastAsia="Times New Roman" w:hAnsi="Calibri" w:cs="Times New Roman"/>
          <w:sz w:val="20"/>
          <w:lang w:eastAsia="en-GB"/>
        </w:rPr>
        <w:t xml:space="preserve"> testing. Fold changes are based on mean values in each tissue type. </w:t>
      </w:r>
      <w:r w:rsidRPr="009B7B76">
        <w:rPr>
          <w:rFonts w:ascii="Calibri" w:eastAsia="Times New Roman" w:hAnsi="Calibri" w:cs="Times New Roman"/>
          <w:i/>
          <w:sz w:val="20"/>
          <w:lang w:eastAsia="en-GB"/>
        </w:rPr>
        <w:t>P</w:t>
      </w:r>
      <w:r w:rsidRPr="009B7B76">
        <w:rPr>
          <w:rFonts w:ascii="Calibri" w:eastAsia="Times New Roman" w:hAnsi="Calibri" w:cs="Times New Roman"/>
          <w:sz w:val="20"/>
          <w:lang w:eastAsia="en-GB"/>
        </w:rPr>
        <w:t xml:space="preserve"> values are derived from Mann-Whitney U test. Abbreviations: amino acids are abbreviated according to standard nomenclature; s-singlet; d-doublet; </w:t>
      </w:r>
      <w:proofErr w:type="spellStart"/>
      <w:r w:rsidRPr="009B7B76">
        <w:rPr>
          <w:rFonts w:ascii="Calibri" w:eastAsia="Times New Roman" w:hAnsi="Calibri" w:cs="Times New Roman"/>
          <w:sz w:val="20"/>
          <w:lang w:eastAsia="en-GB"/>
        </w:rPr>
        <w:t>dd</w:t>
      </w:r>
      <w:proofErr w:type="spellEnd"/>
      <w:r w:rsidRPr="009B7B76">
        <w:rPr>
          <w:rFonts w:ascii="Calibri" w:eastAsia="Times New Roman" w:hAnsi="Calibri" w:cs="Times New Roman"/>
          <w:sz w:val="20"/>
          <w:lang w:eastAsia="en-GB"/>
        </w:rPr>
        <w:t>-double doublet; m-</w:t>
      </w:r>
      <w:proofErr w:type="spellStart"/>
      <w:r w:rsidRPr="009B7B76">
        <w:rPr>
          <w:rFonts w:ascii="Calibri" w:eastAsia="Times New Roman" w:hAnsi="Calibri" w:cs="Times New Roman"/>
          <w:sz w:val="20"/>
          <w:lang w:eastAsia="en-GB"/>
        </w:rPr>
        <w:t>multiplet</w:t>
      </w:r>
      <w:proofErr w:type="spellEnd"/>
      <w:r w:rsidRPr="009B7B76">
        <w:rPr>
          <w:rFonts w:ascii="Calibri" w:eastAsia="Times New Roman" w:hAnsi="Calibri" w:cs="Times New Roman"/>
          <w:sz w:val="20"/>
          <w:lang w:eastAsia="en-GB"/>
        </w:rPr>
        <w:t>.</w:t>
      </w:r>
      <w:bookmarkStart w:id="0" w:name="_GoBack"/>
      <w:bookmarkEnd w:id="0"/>
    </w:p>
    <w:p w:rsidR="009B7B76" w:rsidRPr="009B7B76" w:rsidRDefault="009B7B76" w:rsidP="009B7B76">
      <w:pPr>
        <w:rPr>
          <w:rFonts w:ascii="Calibri" w:eastAsia="Times New Roman" w:hAnsi="Calibri" w:cs="Times New Roman"/>
          <w:lang w:eastAsia="en-GB"/>
        </w:rPr>
      </w:pPr>
    </w:p>
    <w:p w:rsidR="00BE0E09" w:rsidRDefault="00BE0E09"/>
    <w:sectPr w:rsidR="00BE0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6"/>
    <w:rsid w:val="003A18A9"/>
    <w:rsid w:val="006B01BE"/>
    <w:rsid w:val="009B7B76"/>
    <w:rsid w:val="00B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F1D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"/>
    <w:basedOn w:val="Normal"/>
    <w:next w:val="Normal"/>
    <w:link w:val="Heading1Char"/>
    <w:autoRedefine/>
    <w:qFormat/>
    <w:rsid w:val="003A18A9"/>
    <w:pPr>
      <w:keepNext/>
      <w:keepLines/>
      <w:spacing w:before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_"/>
    <w:basedOn w:val="Normal"/>
    <w:autoRedefine/>
    <w:qFormat/>
    <w:rsid w:val="003A18A9"/>
    <w:pPr>
      <w:spacing w:after="240" w:line="360" w:lineRule="auto"/>
      <w:jc w:val="both"/>
    </w:pPr>
    <w:rPr>
      <w:rFonts w:ascii="Times New Roman" w:eastAsia="Times New Roman" w:hAnsi="Times New Roman" w:cs="Times New Roman"/>
      <w:b/>
      <w:sz w:val="32"/>
      <w:lang w:eastAsia="en-GB"/>
    </w:rPr>
  </w:style>
  <w:style w:type="character" w:customStyle="1" w:styleId="Heading1Char">
    <w:name w:val="Heading 1 Char"/>
    <w:aliases w:val="Section Char"/>
    <w:basedOn w:val="DefaultParagraphFont"/>
    <w:link w:val="Heading1"/>
    <w:rsid w:val="003A18A9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ection"/>
    <w:basedOn w:val="Normal"/>
    <w:next w:val="Normal"/>
    <w:link w:val="Heading1Char"/>
    <w:autoRedefine/>
    <w:qFormat/>
    <w:rsid w:val="003A18A9"/>
    <w:pPr>
      <w:keepNext/>
      <w:keepLines/>
      <w:spacing w:before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_"/>
    <w:basedOn w:val="Normal"/>
    <w:autoRedefine/>
    <w:qFormat/>
    <w:rsid w:val="003A18A9"/>
    <w:pPr>
      <w:spacing w:after="240" w:line="360" w:lineRule="auto"/>
      <w:jc w:val="both"/>
    </w:pPr>
    <w:rPr>
      <w:rFonts w:ascii="Times New Roman" w:eastAsia="Times New Roman" w:hAnsi="Times New Roman" w:cs="Times New Roman"/>
      <w:b/>
      <w:sz w:val="32"/>
      <w:lang w:eastAsia="en-GB"/>
    </w:rPr>
  </w:style>
  <w:style w:type="character" w:customStyle="1" w:styleId="Heading1Char">
    <w:name w:val="Heading 1 Char"/>
    <w:aliases w:val="Section Char"/>
    <w:basedOn w:val="DefaultParagraphFont"/>
    <w:link w:val="Heading1"/>
    <w:rsid w:val="003A18A9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.sharma@imperial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Macintosh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Trousil</dc:creator>
  <cp:keywords/>
  <dc:description/>
  <cp:lastModifiedBy>Sebastian Trousil</cp:lastModifiedBy>
  <cp:revision>1</cp:revision>
  <dcterms:created xsi:type="dcterms:W3CDTF">2014-07-24T04:13:00Z</dcterms:created>
  <dcterms:modified xsi:type="dcterms:W3CDTF">2014-07-24T04:14:00Z</dcterms:modified>
</cp:coreProperties>
</file>