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A41D8" w14:textId="77777777" w:rsidR="00F57B92" w:rsidRDefault="009D03ED" w:rsidP="00E81629">
      <w:pPr>
        <w:spacing w:after="160" w:line="259" w:lineRule="auto"/>
        <w:rPr>
          <w:rFonts w:ascii="Arial" w:eastAsiaTheme="minorHAnsi" w:hAnsi="Arial" w:cs="Arial"/>
          <w:sz w:val="28"/>
          <w:szCs w:val="28"/>
        </w:rPr>
      </w:pPr>
      <w:r>
        <w:rPr>
          <w:rFonts w:ascii="Arial" w:eastAsiaTheme="minorHAnsi" w:hAnsi="Arial" w:cs="Arial"/>
          <w:sz w:val="28"/>
          <w:szCs w:val="28"/>
        </w:rPr>
        <w:t xml:space="preserve">Supplemental </w:t>
      </w:r>
      <w:r w:rsidR="0008553C">
        <w:rPr>
          <w:rFonts w:ascii="Arial" w:eastAsiaTheme="minorHAnsi" w:hAnsi="Arial" w:cs="Arial"/>
          <w:sz w:val="28"/>
          <w:szCs w:val="28"/>
        </w:rPr>
        <w:t>File</w:t>
      </w:r>
      <w:r w:rsidR="00B45078" w:rsidRPr="003D3535">
        <w:rPr>
          <w:rFonts w:ascii="Arial" w:eastAsiaTheme="minorHAnsi" w:hAnsi="Arial" w:cs="Arial"/>
          <w:sz w:val="28"/>
          <w:szCs w:val="28"/>
        </w:rPr>
        <w:t xml:space="preserve"> for </w:t>
      </w:r>
    </w:p>
    <w:p w14:paraId="2A171F0B" w14:textId="77777777" w:rsidR="00F57B92" w:rsidRDefault="00F57B92" w:rsidP="00E81629">
      <w:pPr>
        <w:spacing w:after="160" w:line="259" w:lineRule="auto"/>
        <w:rPr>
          <w:rFonts w:ascii="Arial" w:eastAsiaTheme="minorHAnsi" w:hAnsi="Arial" w:cs="Arial"/>
          <w:sz w:val="28"/>
          <w:szCs w:val="28"/>
        </w:rPr>
      </w:pPr>
    </w:p>
    <w:p w14:paraId="4B369D95" w14:textId="0EECB637" w:rsidR="00E81629" w:rsidRPr="00E81629" w:rsidRDefault="00E81629" w:rsidP="00E81629">
      <w:pPr>
        <w:spacing w:after="160" w:line="259" w:lineRule="auto"/>
        <w:rPr>
          <w:rFonts w:ascii="Arial" w:eastAsiaTheme="minorHAnsi" w:hAnsi="Arial" w:cs="Arial"/>
          <w:sz w:val="28"/>
          <w:szCs w:val="28"/>
        </w:rPr>
      </w:pPr>
      <w:r w:rsidRPr="00F57B92">
        <w:rPr>
          <w:rFonts w:ascii="Arial" w:eastAsiaTheme="minorHAnsi" w:hAnsi="Arial" w:cs="Arial"/>
          <w:i/>
          <w:iCs/>
          <w:sz w:val="28"/>
          <w:szCs w:val="28"/>
        </w:rPr>
        <w:t>Change in Blood and Benign Breast Biomarkers in Women Undergoing a Weight Loss Intervention Randomized to High Dose ω-3 Fatty Acids vs Placebo</w:t>
      </w:r>
      <w:r w:rsidRPr="00E81629">
        <w:rPr>
          <w:rFonts w:ascii="Arial" w:eastAsiaTheme="minorHAnsi" w:hAnsi="Arial" w:cs="Arial"/>
          <w:sz w:val="28"/>
          <w:szCs w:val="28"/>
        </w:rPr>
        <w:t xml:space="preserve">. </w:t>
      </w:r>
    </w:p>
    <w:p w14:paraId="09483373" w14:textId="77777777" w:rsidR="00E81629" w:rsidRPr="00E81629" w:rsidRDefault="00E81629" w:rsidP="00E81629">
      <w:pPr>
        <w:spacing w:after="160" w:line="259" w:lineRule="auto"/>
        <w:rPr>
          <w:rFonts w:ascii="Arial" w:eastAsiaTheme="minorHAnsi" w:hAnsi="Arial" w:cs="Arial"/>
          <w:sz w:val="28"/>
          <w:szCs w:val="28"/>
        </w:rPr>
      </w:pPr>
    </w:p>
    <w:p w14:paraId="34D025C6" w14:textId="61AD870D" w:rsidR="00891CA2" w:rsidRDefault="00E81629" w:rsidP="00E81629">
      <w:pPr>
        <w:spacing w:after="160" w:line="259" w:lineRule="auto"/>
        <w:rPr>
          <w:rFonts w:ascii="Arial" w:eastAsiaTheme="minorHAnsi" w:hAnsi="Arial" w:cs="Arial"/>
          <w:sz w:val="28"/>
          <w:szCs w:val="28"/>
        </w:rPr>
      </w:pPr>
      <w:r w:rsidRPr="00E81629">
        <w:rPr>
          <w:rFonts w:ascii="Arial" w:eastAsiaTheme="minorHAnsi" w:hAnsi="Arial" w:cs="Arial"/>
          <w:sz w:val="28"/>
          <w:szCs w:val="28"/>
        </w:rPr>
        <w:t xml:space="preserve">Carol J. Fabian, Christie A. Befort, Teresa A. Phillips, Jennifer L. Nydegger, Amy L. Kreutzjans, Kandy R. Powers, Trina Metheny, Jennifer R. Klemp, Susan E. Carlson, Debra K. Sullivan, Carola M. Zalles, Erin D. Giles, Stephen D. Hursting, </w:t>
      </w:r>
      <w:r w:rsidR="00A831E6" w:rsidRPr="00A831E6">
        <w:rPr>
          <w:rFonts w:ascii="Arial" w:eastAsiaTheme="minorHAnsi" w:hAnsi="Arial" w:cs="Arial"/>
          <w:sz w:val="28"/>
          <w:szCs w:val="28"/>
        </w:rPr>
        <w:t>Jinxiang Hu</w:t>
      </w:r>
      <w:r w:rsidR="00A831E6">
        <w:rPr>
          <w:rFonts w:ascii="Arial" w:eastAsiaTheme="minorHAnsi" w:hAnsi="Arial" w:cs="Arial"/>
          <w:sz w:val="28"/>
          <w:szCs w:val="28"/>
        </w:rPr>
        <w:t>,</w:t>
      </w:r>
      <w:r w:rsidR="00A831E6" w:rsidRPr="00A831E6">
        <w:rPr>
          <w:rFonts w:ascii="Arial" w:eastAsiaTheme="minorHAnsi" w:hAnsi="Arial" w:cs="Arial"/>
          <w:sz w:val="28"/>
          <w:szCs w:val="28"/>
        </w:rPr>
        <w:t xml:space="preserve"> </w:t>
      </w:r>
      <w:r w:rsidRPr="00E81629">
        <w:rPr>
          <w:rFonts w:ascii="Arial" w:eastAsiaTheme="minorHAnsi" w:hAnsi="Arial" w:cs="Arial"/>
          <w:sz w:val="28"/>
          <w:szCs w:val="28"/>
        </w:rPr>
        <w:t>Bruce F. Kimler</w:t>
      </w:r>
    </w:p>
    <w:p w14:paraId="075DB223" w14:textId="77777777" w:rsidR="00891CA2" w:rsidRPr="00891CA2" w:rsidRDefault="00891CA2" w:rsidP="00E81629">
      <w:pPr>
        <w:spacing w:after="160" w:line="259" w:lineRule="auto"/>
        <w:rPr>
          <w:rFonts w:ascii="Arial" w:eastAsiaTheme="minorHAnsi" w:hAnsi="Arial" w:cs="Arial"/>
          <w:sz w:val="28"/>
          <w:szCs w:val="28"/>
        </w:rPr>
      </w:pPr>
    </w:p>
    <w:p w14:paraId="096A0300" w14:textId="77777777" w:rsidR="00891CA2" w:rsidRDefault="00891CA2" w:rsidP="00E81629">
      <w:pPr>
        <w:spacing w:after="160" w:line="259" w:lineRule="auto"/>
        <w:rPr>
          <w:rFonts w:ascii="Arial" w:eastAsiaTheme="minorHAnsi" w:hAnsi="Arial" w:cs="Arial"/>
        </w:rPr>
      </w:pPr>
      <w:r w:rsidRPr="00891CA2">
        <w:rPr>
          <w:rFonts w:ascii="Arial" w:eastAsiaTheme="minorHAnsi" w:hAnsi="Arial" w:cs="Arial"/>
        </w:rPr>
        <w:t>Supplemental Table 1: Specimen collection and assay methods details.</w:t>
      </w:r>
    </w:p>
    <w:p w14:paraId="384E2A25" w14:textId="26C1EB20" w:rsidR="00891CA2" w:rsidRDefault="00891CA2" w:rsidP="00E81629">
      <w:pPr>
        <w:spacing w:after="160" w:line="259" w:lineRule="auto"/>
        <w:rPr>
          <w:rFonts w:ascii="Arial" w:eastAsiaTheme="minorHAnsi" w:hAnsi="Arial" w:cs="Arial"/>
        </w:rPr>
      </w:pPr>
      <w:r w:rsidRPr="00891CA2">
        <w:rPr>
          <w:rFonts w:ascii="Arial" w:eastAsiaTheme="minorHAnsi" w:hAnsi="Arial" w:cs="Arial"/>
        </w:rPr>
        <w:t>Supplemental Table 2 Adverse Events</w:t>
      </w:r>
    </w:p>
    <w:p w14:paraId="7865F82C" w14:textId="2B44939F" w:rsidR="00891CA2" w:rsidRDefault="00891CA2" w:rsidP="00E81629">
      <w:pPr>
        <w:spacing w:after="160" w:line="259" w:lineRule="auto"/>
        <w:rPr>
          <w:rFonts w:ascii="Arial" w:eastAsiaTheme="minorHAnsi" w:hAnsi="Arial" w:cs="Arial"/>
        </w:rPr>
      </w:pPr>
      <w:r w:rsidRPr="00891CA2">
        <w:rPr>
          <w:rFonts w:ascii="Arial" w:eastAsiaTheme="minorHAnsi" w:hAnsi="Arial" w:cs="Arial"/>
        </w:rPr>
        <w:t>Supplemental Table 3.  Value and changes in ratio of (DHA+EPA)/AA in erythrocyte phospholipids.</w:t>
      </w:r>
    </w:p>
    <w:p w14:paraId="00E0107C" w14:textId="55FF1D77" w:rsidR="00891CA2" w:rsidRDefault="00891CA2" w:rsidP="00E81629">
      <w:pPr>
        <w:spacing w:after="160" w:line="259" w:lineRule="auto"/>
        <w:rPr>
          <w:rFonts w:ascii="Arial" w:eastAsiaTheme="minorHAnsi" w:hAnsi="Arial" w:cs="Arial"/>
        </w:rPr>
      </w:pPr>
      <w:r w:rsidRPr="00891CA2">
        <w:rPr>
          <w:rFonts w:ascii="Arial" w:eastAsiaTheme="minorHAnsi" w:hAnsi="Arial" w:cs="Arial"/>
        </w:rPr>
        <w:t>Supplemental Table 4. Median relative difference (percent) between baseline and 12 months for 19 serum biomarkers (of a total of 24 assessed) which exhibited a statistically significant change over time* either for the total cohort of 35 women completing the 12-month trial and/or for groups defined by randomization or by dichotomization at 10% weight loss achieved at 6 months.</w:t>
      </w:r>
    </w:p>
    <w:p w14:paraId="371A3F30" w14:textId="1013342B" w:rsidR="00891CA2" w:rsidRDefault="00891CA2" w:rsidP="00E81629">
      <w:pPr>
        <w:spacing w:after="160" w:line="259" w:lineRule="auto"/>
        <w:rPr>
          <w:rFonts w:ascii="Arial" w:eastAsiaTheme="minorHAnsi" w:hAnsi="Arial" w:cs="Arial"/>
        </w:rPr>
      </w:pPr>
      <w:r w:rsidRPr="00891CA2">
        <w:rPr>
          <w:rFonts w:ascii="Arial" w:eastAsiaTheme="minorHAnsi" w:hAnsi="Arial" w:cs="Arial"/>
        </w:rPr>
        <w:t>Supplemental Table 5: Biomarker change at 12 months by subgroups defined by randomization arm (placebo vs ω-3 FA) and dichotomization by weight loss (&lt;10% or &gt;10%).  Biomarkers are grouped into categories of adipokines, cytokines, hormones/growth factors, and insulin. A total of 24 biomarkers or ratios were assessed at 12 months.</w:t>
      </w:r>
    </w:p>
    <w:p w14:paraId="24BFABCE" w14:textId="624FBA46" w:rsidR="00891CA2" w:rsidRDefault="00891CA2" w:rsidP="00E81629">
      <w:pPr>
        <w:spacing w:after="160" w:line="259" w:lineRule="auto"/>
        <w:rPr>
          <w:rFonts w:ascii="Arial" w:eastAsiaTheme="minorHAnsi" w:hAnsi="Arial" w:cs="Arial"/>
        </w:rPr>
      </w:pPr>
      <w:r w:rsidRPr="00891CA2">
        <w:rPr>
          <w:rFonts w:ascii="Arial" w:eastAsiaTheme="minorHAnsi" w:hAnsi="Arial" w:cs="Arial"/>
        </w:rPr>
        <w:t>Supplemental Table 6:  Levels and changes for adiponectin assessed in serum collected both fasting and non-fasting, and in benign breast tissue acquired non-fasting by RPFNA.</w:t>
      </w:r>
    </w:p>
    <w:p w14:paraId="27AA067E" w14:textId="732FE767" w:rsidR="00891CA2" w:rsidRDefault="00891CA2" w:rsidP="00E81629">
      <w:pPr>
        <w:spacing w:after="160" w:line="259" w:lineRule="auto"/>
        <w:rPr>
          <w:rFonts w:ascii="Arial" w:eastAsiaTheme="minorHAnsi" w:hAnsi="Arial" w:cs="Arial"/>
        </w:rPr>
      </w:pPr>
      <w:r w:rsidRPr="00891CA2">
        <w:rPr>
          <w:rFonts w:ascii="Arial" w:eastAsiaTheme="minorHAnsi" w:hAnsi="Arial" w:cs="Arial"/>
        </w:rPr>
        <w:t>Supplemental Table 7: Baseline, 6-month, and 12-month values and change over time for Ki-67, Masood cytomorphology score.</w:t>
      </w:r>
    </w:p>
    <w:p w14:paraId="0FCD5F92" w14:textId="54D80EF9" w:rsidR="00157758" w:rsidRDefault="00157758">
      <w:pPr>
        <w:spacing w:after="160" w:line="259" w:lineRule="auto"/>
        <w:rPr>
          <w:rFonts w:ascii="Arial" w:eastAsiaTheme="minorHAnsi" w:hAnsi="Arial" w:cs="Arial"/>
        </w:rPr>
      </w:pPr>
      <w:r>
        <w:rPr>
          <w:rFonts w:ascii="Arial" w:eastAsiaTheme="minorHAnsi" w:hAnsi="Arial" w:cs="Arial"/>
        </w:rPr>
        <w:br w:type="page"/>
      </w:r>
    </w:p>
    <w:p w14:paraId="7FC3435D" w14:textId="77777777" w:rsidR="00157758" w:rsidRDefault="00157758" w:rsidP="00E81629">
      <w:pPr>
        <w:spacing w:after="160" w:line="259" w:lineRule="auto"/>
        <w:rPr>
          <w:rFonts w:ascii="Arial" w:eastAsiaTheme="minorHAnsi" w:hAnsi="Arial" w:cs="Arial"/>
        </w:rPr>
      </w:pPr>
    </w:p>
    <w:p w14:paraId="704C23B9" w14:textId="7C7423DE" w:rsidR="000D6679" w:rsidRPr="003D3535" w:rsidRDefault="000D6679" w:rsidP="000D6679">
      <w:pPr>
        <w:spacing w:after="160" w:line="259" w:lineRule="auto"/>
        <w:rPr>
          <w:rFonts w:ascii="Arial" w:hAnsi="Arial" w:cs="Arial"/>
        </w:rPr>
      </w:pPr>
      <w:r w:rsidRPr="00A41288">
        <w:rPr>
          <w:rFonts w:ascii="Arial" w:eastAsiaTheme="minorHAnsi" w:hAnsi="Arial" w:cs="Arial"/>
          <w:b/>
          <w:bCs/>
        </w:rPr>
        <w:t>Supplemental Table 1</w:t>
      </w:r>
      <w:r w:rsidRPr="00A41288">
        <w:rPr>
          <w:rFonts w:ascii="Arial" w:eastAsiaTheme="minorHAnsi" w:hAnsi="Arial" w:cs="Arial"/>
        </w:rPr>
        <w:t>: Specimen collection and assay methods</w:t>
      </w:r>
      <w:r>
        <w:rPr>
          <w:rFonts w:ascii="Arial" w:eastAsiaTheme="minorHAnsi" w:hAnsi="Arial" w:cs="Arial"/>
        </w:rPr>
        <w:t xml:space="preserve"> details.</w:t>
      </w:r>
    </w:p>
    <w:tbl>
      <w:tblPr>
        <w:tblStyle w:val="TableGrid"/>
        <w:tblW w:w="14310" w:type="dxa"/>
        <w:tblInd w:w="-275" w:type="dxa"/>
        <w:tblLook w:val="04A0" w:firstRow="1" w:lastRow="0" w:firstColumn="1" w:lastColumn="0" w:noHBand="0" w:noVBand="1"/>
      </w:tblPr>
      <w:tblGrid>
        <w:gridCol w:w="1001"/>
        <w:gridCol w:w="999"/>
        <w:gridCol w:w="1510"/>
        <w:gridCol w:w="3870"/>
        <w:gridCol w:w="1980"/>
        <w:gridCol w:w="4950"/>
      </w:tblGrid>
      <w:tr w:rsidR="000D6679" w14:paraId="7F7599B9" w14:textId="77777777" w:rsidTr="000D6679">
        <w:tc>
          <w:tcPr>
            <w:tcW w:w="3510" w:type="dxa"/>
            <w:gridSpan w:val="3"/>
          </w:tcPr>
          <w:p w14:paraId="340368EB" w14:textId="77777777" w:rsidR="000D6679" w:rsidRPr="00381BD8" w:rsidRDefault="000D6679" w:rsidP="000D6679">
            <w:pPr>
              <w:tabs>
                <w:tab w:val="left" w:pos="1062"/>
              </w:tabs>
              <w:spacing w:after="0" w:line="240" w:lineRule="auto"/>
              <w:jc w:val="center"/>
              <w:rPr>
                <w:rFonts w:ascii="Arial" w:eastAsiaTheme="minorHAnsi" w:hAnsi="Arial" w:cs="Arial"/>
                <w:sz w:val="28"/>
                <w:szCs w:val="28"/>
              </w:rPr>
            </w:pPr>
            <w:r w:rsidRPr="00381BD8">
              <w:rPr>
                <w:rFonts w:ascii="Arial" w:eastAsiaTheme="minorHAnsi" w:hAnsi="Arial" w:cs="Arial"/>
                <w:sz w:val="20"/>
                <w:szCs w:val="20"/>
              </w:rPr>
              <w:t>Collection Condition and Specimen</w:t>
            </w:r>
          </w:p>
        </w:tc>
        <w:tc>
          <w:tcPr>
            <w:tcW w:w="3870" w:type="dxa"/>
            <w:vMerge w:val="restart"/>
          </w:tcPr>
          <w:p w14:paraId="01DCCAD4" w14:textId="77777777" w:rsidR="000D6679" w:rsidRPr="000834C7" w:rsidRDefault="000D6679" w:rsidP="000D6679">
            <w:pPr>
              <w:spacing w:after="0" w:line="240" w:lineRule="auto"/>
              <w:jc w:val="center"/>
              <w:rPr>
                <w:rFonts w:ascii="Arial" w:eastAsiaTheme="minorHAnsi" w:hAnsi="Arial" w:cs="Arial"/>
                <w:sz w:val="24"/>
                <w:szCs w:val="24"/>
              </w:rPr>
            </w:pPr>
            <w:r w:rsidRPr="000834C7">
              <w:rPr>
                <w:rFonts w:ascii="Arial" w:eastAsia="Times New Roman" w:hAnsi="Arial" w:cs="Arial"/>
                <w:b/>
                <w:bCs/>
                <w:color w:val="000000"/>
                <w:sz w:val="24"/>
                <w:szCs w:val="24"/>
              </w:rPr>
              <w:t>Biomarker</w:t>
            </w:r>
          </w:p>
        </w:tc>
        <w:tc>
          <w:tcPr>
            <w:tcW w:w="1980" w:type="dxa"/>
            <w:vMerge w:val="restart"/>
          </w:tcPr>
          <w:p w14:paraId="0E5DD71F" w14:textId="77777777" w:rsidR="000D6679" w:rsidRPr="000834C7" w:rsidRDefault="000D6679" w:rsidP="000D6679">
            <w:pPr>
              <w:spacing w:after="0" w:line="240" w:lineRule="auto"/>
              <w:jc w:val="center"/>
              <w:rPr>
                <w:rFonts w:ascii="Arial" w:eastAsiaTheme="minorHAnsi" w:hAnsi="Arial" w:cs="Arial"/>
                <w:sz w:val="24"/>
                <w:szCs w:val="24"/>
              </w:rPr>
            </w:pPr>
            <w:r w:rsidRPr="000834C7">
              <w:rPr>
                <w:rFonts w:ascii="Arial" w:eastAsia="Times New Roman" w:hAnsi="Arial" w:cs="Arial"/>
                <w:b/>
                <w:bCs/>
                <w:color w:val="000000"/>
                <w:sz w:val="24"/>
                <w:szCs w:val="24"/>
              </w:rPr>
              <w:t>Method of Analysis</w:t>
            </w:r>
          </w:p>
        </w:tc>
        <w:tc>
          <w:tcPr>
            <w:tcW w:w="4950" w:type="dxa"/>
            <w:vMerge w:val="restart"/>
          </w:tcPr>
          <w:p w14:paraId="41128B44" w14:textId="77777777" w:rsidR="000D6679" w:rsidRPr="000834C7" w:rsidRDefault="000D6679" w:rsidP="000D6679">
            <w:pPr>
              <w:spacing w:after="0" w:line="240" w:lineRule="auto"/>
              <w:jc w:val="center"/>
              <w:rPr>
                <w:rFonts w:ascii="Arial" w:eastAsiaTheme="minorHAnsi" w:hAnsi="Arial" w:cs="Arial"/>
                <w:sz w:val="24"/>
                <w:szCs w:val="24"/>
              </w:rPr>
            </w:pPr>
            <w:r w:rsidRPr="00381BD8">
              <w:rPr>
                <w:rFonts w:ascii="Arial" w:eastAsia="Times New Roman" w:hAnsi="Arial" w:cs="Arial"/>
                <w:b/>
                <w:bCs/>
                <w:color w:val="000000"/>
                <w:sz w:val="24"/>
                <w:szCs w:val="24"/>
              </w:rPr>
              <w:t>Source &amp; Product Number</w:t>
            </w:r>
          </w:p>
        </w:tc>
      </w:tr>
      <w:tr w:rsidR="000D6679" w14:paraId="0FF9E616" w14:textId="77777777" w:rsidTr="000D6679">
        <w:tc>
          <w:tcPr>
            <w:tcW w:w="1001" w:type="dxa"/>
            <w:vAlign w:val="center"/>
          </w:tcPr>
          <w:p w14:paraId="5D974F3B" w14:textId="77777777" w:rsidR="000D6679" w:rsidRDefault="000D6679" w:rsidP="000D6679">
            <w:pPr>
              <w:spacing w:after="0" w:line="240" w:lineRule="auto"/>
              <w:jc w:val="center"/>
              <w:rPr>
                <w:rFonts w:ascii="Arial" w:eastAsia="Times New Roman" w:hAnsi="Arial" w:cs="Arial"/>
                <w:b/>
                <w:bCs/>
                <w:color w:val="000000"/>
              </w:rPr>
            </w:pPr>
            <w:r>
              <w:rPr>
                <w:rFonts w:ascii="Arial" w:eastAsia="Times New Roman" w:hAnsi="Arial" w:cs="Arial"/>
                <w:b/>
                <w:bCs/>
                <w:color w:val="000000"/>
              </w:rPr>
              <w:t>Fasting</w:t>
            </w:r>
          </w:p>
          <w:p w14:paraId="10C7828C" w14:textId="77777777" w:rsidR="000D6679" w:rsidRDefault="000D6679" w:rsidP="000D6679">
            <w:pPr>
              <w:spacing w:after="0" w:line="240" w:lineRule="auto"/>
              <w:jc w:val="center"/>
              <w:rPr>
                <w:rFonts w:ascii="Arial" w:eastAsiaTheme="minorHAnsi" w:hAnsi="Arial" w:cs="Arial"/>
                <w:sz w:val="28"/>
                <w:szCs w:val="28"/>
              </w:rPr>
            </w:pPr>
            <w:r>
              <w:rPr>
                <w:rFonts w:ascii="Arial" w:eastAsia="Times New Roman" w:hAnsi="Arial" w:cs="Arial"/>
                <w:b/>
                <w:bCs/>
                <w:color w:val="000000"/>
              </w:rPr>
              <w:t>Serum</w:t>
            </w:r>
          </w:p>
        </w:tc>
        <w:tc>
          <w:tcPr>
            <w:tcW w:w="999" w:type="dxa"/>
            <w:vAlign w:val="center"/>
          </w:tcPr>
          <w:p w14:paraId="50E7EEDA" w14:textId="77777777" w:rsidR="000D6679" w:rsidRDefault="000D6679" w:rsidP="000D6679">
            <w:pPr>
              <w:spacing w:after="0" w:line="240" w:lineRule="auto"/>
              <w:jc w:val="center"/>
              <w:rPr>
                <w:rFonts w:ascii="Arial" w:eastAsia="Times New Roman" w:hAnsi="Arial" w:cs="Arial"/>
                <w:b/>
                <w:bCs/>
                <w:color w:val="000000"/>
              </w:rPr>
            </w:pPr>
            <w:r>
              <w:rPr>
                <w:rFonts w:ascii="Arial" w:eastAsia="Times New Roman" w:hAnsi="Arial" w:cs="Arial"/>
                <w:b/>
                <w:bCs/>
                <w:color w:val="000000"/>
              </w:rPr>
              <w:t>Non-Fasting</w:t>
            </w:r>
          </w:p>
          <w:p w14:paraId="6CC311A9" w14:textId="77777777" w:rsidR="000D6679" w:rsidRDefault="000D6679" w:rsidP="000D6679">
            <w:pPr>
              <w:spacing w:after="0" w:line="240" w:lineRule="auto"/>
              <w:jc w:val="center"/>
              <w:rPr>
                <w:rFonts w:ascii="Arial" w:eastAsiaTheme="minorHAnsi" w:hAnsi="Arial" w:cs="Arial"/>
                <w:sz w:val="28"/>
                <w:szCs w:val="28"/>
              </w:rPr>
            </w:pPr>
            <w:r>
              <w:rPr>
                <w:rFonts w:ascii="Arial" w:eastAsia="Times New Roman" w:hAnsi="Arial" w:cs="Arial"/>
                <w:b/>
                <w:bCs/>
                <w:color w:val="000000"/>
              </w:rPr>
              <w:t>Serum</w:t>
            </w:r>
          </w:p>
        </w:tc>
        <w:tc>
          <w:tcPr>
            <w:tcW w:w="1510" w:type="dxa"/>
            <w:vAlign w:val="center"/>
          </w:tcPr>
          <w:p w14:paraId="128972E3" w14:textId="77777777" w:rsidR="000D6679" w:rsidRDefault="000D6679" w:rsidP="000D6679">
            <w:pPr>
              <w:spacing w:after="0" w:line="240" w:lineRule="auto"/>
              <w:jc w:val="center"/>
              <w:rPr>
                <w:rFonts w:ascii="Arial" w:eastAsiaTheme="minorHAnsi" w:hAnsi="Arial" w:cs="Arial"/>
                <w:sz w:val="28"/>
                <w:szCs w:val="28"/>
              </w:rPr>
            </w:pPr>
            <w:r>
              <w:rPr>
                <w:rFonts w:ascii="Arial" w:eastAsia="Times New Roman" w:hAnsi="Arial" w:cs="Arial"/>
                <w:b/>
                <w:bCs/>
                <w:color w:val="000000"/>
              </w:rPr>
              <w:t>Non-Fasting Tissue Lysate</w:t>
            </w:r>
          </w:p>
        </w:tc>
        <w:tc>
          <w:tcPr>
            <w:tcW w:w="3870" w:type="dxa"/>
            <w:vMerge/>
          </w:tcPr>
          <w:p w14:paraId="3E0936EC" w14:textId="77777777" w:rsidR="000D6679" w:rsidRDefault="000D6679" w:rsidP="000D6679">
            <w:pPr>
              <w:spacing w:after="0" w:line="240" w:lineRule="auto"/>
              <w:rPr>
                <w:rFonts w:ascii="Arial" w:eastAsiaTheme="minorHAnsi" w:hAnsi="Arial" w:cs="Arial"/>
                <w:sz w:val="28"/>
                <w:szCs w:val="28"/>
              </w:rPr>
            </w:pPr>
          </w:p>
        </w:tc>
        <w:tc>
          <w:tcPr>
            <w:tcW w:w="1980" w:type="dxa"/>
            <w:vMerge/>
            <w:vAlign w:val="center"/>
          </w:tcPr>
          <w:p w14:paraId="028CC804" w14:textId="77777777" w:rsidR="000D6679" w:rsidRDefault="000D6679" w:rsidP="000D6679">
            <w:pPr>
              <w:spacing w:after="0" w:line="240" w:lineRule="auto"/>
              <w:rPr>
                <w:rFonts w:ascii="Arial" w:eastAsiaTheme="minorHAnsi" w:hAnsi="Arial" w:cs="Arial"/>
                <w:sz w:val="28"/>
                <w:szCs w:val="28"/>
              </w:rPr>
            </w:pPr>
          </w:p>
        </w:tc>
        <w:tc>
          <w:tcPr>
            <w:tcW w:w="4950" w:type="dxa"/>
            <w:vMerge/>
            <w:vAlign w:val="center"/>
          </w:tcPr>
          <w:p w14:paraId="6DE1F17B" w14:textId="77777777" w:rsidR="000D6679" w:rsidRDefault="000D6679" w:rsidP="000D6679">
            <w:pPr>
              <w:spacing w:after="0" w:line="240" w:lineRule="auto"/>
              <w:rPr>
                <w:rFonts w:ascii="Arial" w:eastAsiaTheme="minorHAnsi" w:hAnsi="Arial" w:cs="Arial"/>
                <w:sz w:val="28"/>
                <w:szCs w:val="28"/>
              </w:rPr>
            </w:pPr>
          </w:p>
        </w:tc>
      </w:tr>
      <w:tr w:rsidR="00E72EE6" w14:paraId="453B0D63" w14:textId="77777777" w:rsidTr="000D6679">
        <w:trPr>
          <w:trHeight w:val="287"/>
        </w:trPr>
        <w:tc>
          <w:tcPr>
            <w:tcW w:w="1001" w:type="dxa"/>
            <w:vAlign w:val="center"/>
          </w:tcPr>
          <w:p w14:paraId="00FCA1DA" w14:textId="347E2BE5" w:rsidR="00E72EE6" w:rsidRPr="00247E7F" w:rsidRDefault="00E72EE6" w:rsidP="000D6679">
            <w:pPr>
              <w:spacing w:after="0" w:line="240" w:lineRule="auto"/>
              <w:jc w:val="center"/>
              <w:rPr>
                <w:rFonts w:ascii="Arial" w:eastAsia="Times New Roman" w:hAnsi="Arial" w:cs="Arial"/>
                <w:color w:val="000000"/>
                <w:sz w:val="24"/>
                <w:szCs w:val="24"/>
              </w:rPr>
            </w:pPr>
          </w:p>
        </w:tc>
        <w:tc>
          <w:tcPr>
            <w:tcW w:w="999" w:type="dxa"/>
            <w:vAlign w:val="center"/>
          </w:tcPr>
          <w:p w14:paraId="76D9E316" w14:textId="6766BCEA" w:rsidR="00E72EE6" w:rsidRPr="00247E7F" w:rsidRDefault="00E72EE6" w:rsidP="000D6679">
            <w:pPr>
              <w:spacing w:after="0" w:line="240" w:lineRule="auto"/>
              <w:jc w:val="center"/>
              <w:rPr>
                <w:rFonts w:ascii="Arial" w:eastAsia="Times New Roman" w:hAnsi="Arial" w:cs="Arial"/>
                <w:color w:val="000000"/>
                <w:sz w:val="24"/>
                <w:szCs w:val="24"/>
              </w:rPr>
            </w:pPr>
          </w:p>
        </w:tc>
        <w:tc>
          <w:tcPr>
            <w:tcW w:w="1510" w:type="dxa"/>
            <w:vMerge w:val="restart"/>
            <w:vAlign w:val="center"/>
          </w:tcPr>
          <w:p w14:paraId="0326514E" w14:textId="77777777" w:rsidR="00E72EE6" w:rsidRDefault="00E72EE6" w:rsidP="000D6679">
            <w:pPr>
              <w:spacing w:after="0" w:line="240" w:lineRule="auto"/>
              <w:jc w:val="center"/>
              <w:rPr>
                <w:rFonts w:ascii="Arial" w:eastAsiaTheme="minorHAnsi" w:hAnsi="Arial" w:cs="Arial"/>
                <w:sz w:val="28"/>
                <w:szCs w:val="28"/>
              </w:rPr>
            </w:pPr>
          </w:p>
          <w:p w14:paraId="1FE9BA5B" w14:textId="7009D89A" w:rsidR="00E72EE6" w:rsidRPr="00247E7F" w:rsidRDefault="00E72EE6" w:rsidP="000D6679">
            <w:pPr>
              <w:spacing w:after="0" w:line="240" w:lineRule="auto"/>
              <w:jc w:val="center"/>
              <w:rPr>
                <w:rFonts w:ascii="Arial" w:eastAsia="Times New Roman" w:hAnsi="Arial" w:cs="Arial"/>
                <w:color w:val="000000"/>
                <w:sz w:val="24"/>
                <w:szCs w:val="24"/>
              </w:rPr>
            </w:pPr>
            <w:r w:rsidRPr="00883B70">
              <w:rPr>
                <w:rFonts w:ascii="Arial" w:eastAsia="Times New Roman" w:hAnsi="Arial" w:cs="Arial"/>
                <w:color w:val="000000"/>
                <w:sz w:val="56"/>
                <w:szCs w:val="56"/>
              </w:rPr>
              <w:t>X</w:t>
            </w:r>
          </w:p>
        </w:tc>
        <w:tc>
          <w:tcPr>
            <w:tcW w:w="3870" w:type="dxa"/>
          </w:tcPr>
          <w:p w14:paraId="649F01B5" w14:textId="74DDEECC" w:rsidR="00E72EE6" w:rsidRPr="00E81629" w:rsidRDefault="00E72EE6" w:rsidP="000D6679">
            <w:pPr>
              <w:spacing w:after="0" w:line="240" w:lineRule="auto"/>
              <w:rPr>
                <w:rFonts w:ascii="Arial" w:hAnsi="Arial" w:cs="Arial"/>
              </w:rPr>
            </w:pPr>
            <w:r w:rsidRPr="00E81629">
              <w:rPr>
                <w:rFonts w:ascii="Arial" w:hAnsi="Arial" w:cs="Arial"/>
              </w:rPr>
              <w:t>Interleukin-8 (IL-8) (tissue only)</w:t>
            </w:r>
          </w:p>
        </w:tc>
        <w:tc>
          <w:tcPr>
            <w:tcW w:w="1980" w:type="dxa"/>
            <w:vMerge w:val="restart"/>
          </w:tcPr>
          <w:p w14:paraId="0FE840B5" w14:textId="794741EC" w:rsidR="00E72EE6" w:rsidRDefault="00E72EE6" w:rsidP="000D6679">
            <w:pPr>
              <w:spacing w:after="0" w:line="240" w:lineRule="auto"/>
              <w:rPr>
                <w:rFonts w:ascii="Arial" w:eastAsia="Times New Roman" w:hAnsi="Arial" w:cs="Arial"/>
                <w:color w:val="000000"/>
              </w:rPr>
            </w:pPr>
            <w:r w:rsidRPr="00381BD8">
              <w:rPr>
                <w:rFonts w:ascii="Arial" w:eastAsia="Times New Roman" w:hAnsi="Arial" w:cs="Arial"/>
                <w:color w:val="000000"/>
              </w:rPr>
              <w:t>Luminex</w:t>
            </w:r>
            <w:r>
              <w:rPr>
                <w:rFonts w:ascii="Arial" w:eastAsia="Times New Roman" w:hAnsi="Arial" w:cs="Arial"/>
                <w:color w:val="000000"/>
              </w:rPr>
              <w:t>:</w:t>
            </w:r>
          </w:p>
          <w:p w14:paraId="3DB8EB5A" w14:textId="77777777" w:rsidR="00E72EE6" w:rsidRDefault="00E72EE6" w:rsidP="000D6679">
            <w:pPr>
              <w:spacing w:after="0" w:line="240" w:lineRule="auto"/>
              <w:rPr>
                <w:rFonts w:ascii="Arial" w:eastAsia="Times New Roman" w:hAnsi="Arial" w:cs="Arial"/>
                <w:color w:val="000000"/>
              </w:rPr>
            </w:pPr>
          </w:p>
          <w:p w14:paraId="5C071267" w14:textId="77777777" w:rsidR="00E72EE6" w:rsidRDefault="00E72EE6" w:rsidP="000D6679">
            <w:pPr>
              <w:spacing w:after="0" w:line="240" w:lineRule="auto"/>
              <w:rPr>
                <w:rFonts w:ascii="Arial" w:eastAsia="Times New Roman" w:hAnsi="Arial" w:cs="Arial"/>
                <w:color w:val="000000"/>
              </w:rPr>
            </w:pPr>
            <w:proofErr w:type="spellStart"/>
            <w:r w:rsidRPr="00381BD8">
              <w:rPr>
                <w:rFonts w:ascii="Arial" w:eastAsia="Times New Roman" w:hAnsi="Arial" w:cs="Arial"/>
                <w:color w:val="000000"/>
              </w:rPr>
              <w:t>Milliplex</w:t>
            </w:r>
            <w:proofErr w:type="spellEnd"/>
            <w:r w:rsidRPr="00381BD8">
              <w:rPr>
                <w:rFonts w:ascii="Arial" w:eastAsia="Times New Roman" w:hAnsi="Arial" w:cs="Arial"/>
                <w:color w:val="000000"/>
              </w:rPr>
              <w:t>® Human Adipokine Magnetic Bead Panels 1&amp;2</w:t>
            </w:r>
            <w:r>
              <w:rPr>
                <w:rFonts w:ascii="Arial" w:eastAsia="Times New Roman" w:hAnsi="Arial" w:cs="Arial"/>
                <w:color w:val="000000"/>
              </w:rPr>
              <w:t xml:space="preserve"> for serum</w:t>
            </w:r>
          </w:p>
          <w:p w14:paraId="1659F188" w14:textId="77777777" w:rsidR="00E72EE6" w:rsidRPr="00381BD8" w:rsidRDefault="00E72EE6" w:rsidP="000D6679">
            <w:pPr>
              <w:spacing w:after="0" w:line="240" w:lineRule="auto"/>
              <w:rPr>
                <w:rFonts w:ascii="Arial" w:eastAsia="Times New Roman" w:hAnsi="Arial" w:cs="Arial"/>
                <w:color w:val="000000"/>
              </w:rPr>
            </w:pPr>
          </w:p>
          <w:p w14:paraId="1393A867" w14:textId="77777777" w:rsidR="00E72EE6" w:rsidRPr="00381BD8" w:rsidRDefault="00E72EE6" w:rsidP="000D6679">
            <w:pPr>
              <w:spacing w:after="0" w:line="240" w:lineRule="auto"/>
              <w:rPr>
                <w:rFonts w:ascii="Arial" w:eastAsia="Times New Roman" w:hAnsi="Arial" w:cs="Arial"/>
                <w:color w:val="000000"/>
              </w:rPr>
            </w:pPr>
            <w:proofErr w:type="spellStart"/>
            <w:r w:rsidRPr="00381BD8">
              <w:rPr>
                <w:rFonts w:ascii="Arial" w:eastAsiaTheme="minorHAnsi" w:hAnsi="Arial" w:cs="Arial"/>
              </w:rPr>
              <w:t>Milliplex</w:t>
            </w:r>
            <w:proofErr w:type="spellEnd"/>
            <w:r w:rsidRPr="00381BD8">
              <w:rPr>
                <w:rFonts w:ascii="Arial" w:eastAsiaTheme="minorHAnsi" w:hAnsi="Arial" w:cs="Arial"/>
              </w:rPr>
              <w:t>® MAP Human Adipocyte Magnetic Bead Panel</w:t>
            </w:r>
            <w:r>
              <w:rPr>
                <w:rFonts w:ascii="Arial" w:eastAsiaTheme="minorHAnsi" w:hAnsi="Arial" w:cs="Arial"/>
              </w:rPr>
              <w:t xml:space="preserve"> for tissue</w:t>
            </w:r>
          </w:p>
        </w:tc>
        <w:tc>
          <w:tcPr>
            <w:tcW w:w="4950" w:type="dxa"/>
            <w:vMerge w:val="restart"/>
          </w:tcPr>
          <w:p w14:paraId="22B04186" w14:textId="77777777" w:rsidR="00E72EE6" w:rsidRDefault="00E72EE6" w:rsidP="000D6679">
            <w:pPr>
              <w:spacing w:after="0" w:line="240" w:lineRule="auto"/>
              <w:rPr>
                <w:rFonts w:ascii="Arial" w:eastAsiaTheme="minorHAnsi" w:hAnsi="Arial" w:cs="Arial"/>
              </w:rPr>
            </w:pPr>
          </w:p>
          <w:p w14:paraId="2D3199ED" w14:textId="77777777" w:rsidR="00E72EE6" w:rsidRDefault="00E72EE6" w:rsidP="000D6679">
            <w:pPr>
              <w:spacing w:after="0" w:line="240" w:lineRule="auto"/>
              <w:rPr>
                <w:rFonts w:ascii="Arial" w:eastAsiaTheme="minorHAnsi" w:hAnsi="Arial" w:cs="Arial"/>
              </w:rPr>
            </w:pPr>
          </w:p>
          <w:p w14:paraId="32BD36A8" w14:textId="7A29B5D5" w:rsidR="00E72EE6" w:rsidRPr="00381BD8" w:rsidRDefault="00E72EE6" w:rsidP="000D6679">
            <w:pPr>
              <w:spacing w:after="0" w:line="240" w:lineRule="auto"/>
              <w:rPr>
                <w:rFonts w:ascii="Arial" w:eastAsiaTheme="minorHAnsi" w:hAnsi="Arial" w:cs="Arial"/>
              </w:rPr>
            </w:pPr>
            <w:r w:rsidRPr="00381BD8">
              <w:rPr>
                <w:rFonts w:ascii="Arial" w:eastAsiaTheme="minorHAnsi" w:hAnsi="Arial" w:cs="Arial"/>
              </w:rPr>
              <w:t>Millipore-Sigma: HADK1MAG-61K &amp; HADK2MAG-61K</w:t>
            </w:r>
            <w:r>
              <w:rPr>
                <w:rFonts w:ascii="Arial" w:eastAsiaTheme="minorHAnsi" w:hAnsi="Arial" w:cs="Arial"/>
              </w:rPr>
              <w:t xml:space="preserve"> for serum</w:t>
            </w:r>
          </w:p>
          <w:p w14:paraId="1FE6974F" w14:textId="77777777" w:rsidR="00E72EE6" w:rsidRPr="00381BD8" w:rsidRDefault="00E72EE6" w:rsidP="000D6679">
            <w:pPr>
              <w:spacing w:after="0" w:line="240" w:lineRule="auto"/>
              <w:rPr>
                <w:rFonts w:ascii="Arial" w:eastAsiaTheme="minorHAnsi" w:hAnsi="Arial" w:cs="Arial"/>
              </w:rPr>
            </w:pPr>
          </w:p>
          <w:p w14:paraId="6C478817" w14:textId="77777777" w:rsidR="00E72EE6" w:rsidRDefault="00E72EE6" w:rsidP="000D6679">
            <w:pPr>
              <w:spacing w:after="0" w:line="240" w:lineRule="auto"/>
              <w:rPr>
                <w:rFonts w:ascii="Arial" w:eastAsiaTheme="minorHAnsi" w:hAnsi="Arial" w:cs="Arial"/>
              </w:rPr>
            </w:pPr>
          </w:p>
          <w:p w14:paraId="2954F742" w14:textId="77777777" w:rsidR="00E72EE6" w:rsidRDefault="00E72EE6" w:rsidP="000D6679">
            <w:pPr>
              <w:spacing w:after="0" w:line="240" w:lineRule="auto"/>
              <w:rPr>
                <w:rFonts w:ascii="Arial" w:eastAsiaTheme="minorHAnsi" w:hAnsi="Arial" w:cs="Arial"/>
              </w:rPr>
            </w:pPr>
          </w:p>
          <w:p w14:paraId="1A60698A" w14:textId="77777777" w:rsidR="00E72EE6" w:rsidRDefault="00E72EE6" w:rsidP="000D6679">
            <w:pPr>
              <w:spacing w:after="0" w:line="240" w:lineRule="auto"/>
              <w:rPr>
                <w:rFonts w:ascii="Arial" w:eastAsiaTheme="minorHAnsi" w:hAnsi="Arial" w:cs="Arial"/>
              </w:rPr>
            </w:pPr>
          </w:p>
          <w:p w14:paraId="3B9E5BF8" w14:textId="0A953D61" w:rsidR="00E72EE6" w:rsidRPr="00381BD8" w:rsidRDefault="00E72EE6" w:rsidP="000D6679">
            <w:pPr>
              <w:spacing w:after="0" w:line="240" w:lineRule="auto"/>
              <w:rPr>
                <w:rFonts w:ascii="Arial" w:eastAsiaTheme="minorHAnsi" w:hAnsi="Arial" w:cs="Arial"/>
              </w:rPr>
            </w:pPr>
            <w:r w:rsidRPr="00381BD8">
              <w:rPr>
                <w:rFonts w:ascii="Arial" w:eastAsiaTheme="minorHAnsi" w:hAnsi="Arial" w:cs="Arial"/>
              </w:rPr>
              <w:t>Millipore-Sigma: HADCYMAG-61K</w:t>
            </w:r>
            <w:r>
              <w:rPr>
                <w:rFonts w:ascii="Arial" w:eastAsiaTheme="minorHAnsi" w:hAnsi="Arial" w:cs="Arial"/>
              </w:rPr>
              <w:t xml:space="preserve"> for tissue</w:t>
            </w:r>
          </w:p>
        </w:tc>
      </w:tr>
      <w:tr w:rsidR="00E72EE6" w14:paraId="656F6FF6" w14:textId="77777777" w:rsidTr="000D6679">
        <w:trPr>
          <w:trHeight w:val="287"/>
        </w:trPr>
        <w:tc>
          <w:tcPr>
            <w:tcW w:w="1001" w:type="dxa"/>
            <w:vMerge w:val="restart"/>
            <w:vAlign w:val="center"/>
          </w:tcPr>
          <w:p w14:paraId="4B6AC790" w14:textId="7E22381D" w:rsidR="00E72EE6" w:rsidRDefault="00E72EE6" w:rsidP="000D6679">
            <w:pPr>
              <w:spacing w:after="0" w:line="240" w:lineRule="auto"/>
              <w:jc w:val="center"/>
              <w:rPr>
                <w:rFonts w:ascii="Arial" w:eastAsiaTheme="minorHAnsi" w:hAnsi="Arial" w:cs="Arial"/>
                <w:sz w:val="28"/>
                <w:szCs w:val="28"/>
              </w:rPr>
            </w:pPr>
            <w:r w:rsidRPr="00883B70">
              <w:rPr>
                <w:rFonts w:ascii="Arial" w:eastAsia="Times New Roman" w:hAnsi="Arial" w:cs="Arial"/>
                <w:color w:val="000000"/>
                <w:sz w:val="56"/>
                <w:szCs w:val="56"/>
              </w:rPr>
              <w:t>X</w:t>
            </w:r>
          </w:p>
        </w:tc>
        <w:tc>
          <w:tcPr>
            <w:tcW w:w="999" w:type="dxa"/>
            <w:vMerge w:val="restart"/>
            <w:vAlign w:val="center"/>
          </w:tcPr>
          <w:p w14:paraId="5A76CA16" w14:textId="58600F5A" w:rsidR="00E72EE6" w:rsidRDefault="00E72EE6" w:rsidP="000D6679">
            <w:pPr>
              <w:spacing w:after="0" w:line="240" w:lineRule="auto"/>
              <w:jc w:val="center"/>
              <w:rPr>
                <w:rFonts w:ascii="Arial" w:eastAsiaTheme="minorHAnsi" w:hAnsi="Arial" w:cs="Arial"/>
                <w:sz w:val="28"/>
                <w:szCs w:val="28"/>
              </w:rPr>
            </w:pPr>
            <w:r w:rsidRPr="00883B70">
              <w:rPr>
                <w:rFonts w:ascii="Arial" w:eastAsia="Times New Roman" w:hAnsi="Arial" w:cs="Arial"/>
                <w:color w:val="000000"/>
                <w:sz w:val="56"/>
                <w:szCs w:val="56"/>
              </w:rPr>
              <w:t>X</w:t>
            </w:r>
          </w:p>
        </w:tc>
        <w:tc>
          <w:tcPr>
            <w:tcW w:w="1510" w:type="dxa"/>
            <w:vMerge/>
            <w:vAlign w:val="center"/>
          </w:tcPr>
          <w:p w14:paraId="450032C9" w14:textId="7BF1B7D5" w:rsidR="00E72EE6" w:rsidRDefault="00E72EE6" w:rsidP="000D6679">
            <w:pPr>
              <w:spacing w:after="0" w:line="240" w:lineRule="auto"/>
              <w:jc w:val="center"/>
              <w:rPr>
                <w:rFonts w:ascii="Arial" w:eastAsiaTheme="minorHAnsi" w:hAnsi="Arial" w:cs="Arial"/>
                <w:sz w:val="28"/>
                <w:szCs w:val="28"/>
              </w:rPr>
            </w:pPr>
          </w:p>
        </w:tc>
        <w:tc>
          <w:tcPr>
            <w:tcW w:w="3870" w:type="dxa"/>
          </w:tcPr>
          <w:p w14:paraId="33A91F30" w14:textId="77777777" w:rsidR="00E72EE6" w:rsidRPr="00E81629" w:rsidRDefault="00E72EE6" w:rsidP="000D6679">
            <w:pPr>
              <w:spacing w:after="0" w:line="240" w:lineRule="auto"/>
              <w:rPr>
                <w:rFonts w:ascii="Arial" w:eastAsiaTheme="minorHAnsi" w:hAnsi="Arial" w:cs="Arial"/>
              </w:rPr>
            </w:pPr>
            <w:r w:rsidRPr="00E81629">
              <w:rPr>
                <w:rFonts w:ascii="Arial" w:hAnsi="Arial" w:cs="Arial"/>
              </w:rPr>
              <w:t>Adiponectin</w:t>
            </w:r>
          </w:p>
        </w:tc>
        <w:tc>
          <w:tcPr>
            <w:tcW w:w="1980" w:type="dxa"/>
            <w:vMerge/>
          </w:tcPr>
          <w:p w14:paraId="7A1E49ED" w14:textId="77777777" w:rsidR="00E72EE6" w:rsidRPr="00381BD8" w:rsidRDefault="00E72EE6" w:rsidP="000D6679">
            <w:pPr>
              <w:spacing w:after="0" w:line="240" w:lineRule="auto"/>
              <w:rPr>
                <w:rFonts w:ascii="Arial" w:eastAsia="Times New Roman" w:hAnsi="Arial" w:cs="Arial"/>
                <w:color w:val="000000"/>
              </w:rPr>
            </w:pPr>
          </w:p>
        </w:tc>
        <w:tc>
          <w:tcPr>
            <w:tcW w:w="4950" w:type="dxa"/>
            <w:vMerge/>
          </w:tcPr>
          <w:p w14:paraId="770712F6" w14:textId="77777777" w:rsidR="00E72EE6" w:rsidRPr="00381BD8" w:rsidRDefault="00E72EE6" w:rsidP="000D6679">
            <w:pPr>
              <w:spacing w:after="0" w:line="240" w:lineRule="auto"/>
              <w:rPr>
                <w:rFonts w:ascii="Arial" w:eastAsiaTheme="minorHAnsi" w:hAnsi="Arial" w:cs="Arial"/>
              </w:rPr>
            </w:pPr>
          </w:p>
        </w:tc>
      </w:tr>
      <w:tr w:rsidR="00E72EE6" w14:paraId="73C8A471" w14:textId="77777777" w:rsidTr="000D6679">
        <w:tc>
          <w:tcPr>
            <w:tcW w:w="1001" w:type="dxa"/>
            <w:vMerge/>
            <w:vAlign w:val="center"/>
          </w:tcPr>
          <w:p w14:paraId="7F270F4C" w14:textId="77777777" w:rsidR="00E72EE6" w:rsidRDefault="00E72EE6" w:rsidP="000D6679">
            <w:pPr>
              <w:spacing w:after="0" w:line="240" w:lineRule="auto"/>
              <w:jc w:val="center"/>
              <w:rPr>
                <w:rFonts w:ascii="Arial" w:eastAsiaTheme="minorHAnsi" w:hAnsi="Arial" w:cs="Arial"/>
                <w:sz w:val="28"/>
                <w:szCs w:val="28"/>
              </w:rPr>
            </w:pPr>
          </w:p>
        </w:tc>
        <w:tc>
          <w:tcPr>
            <w:tcW w:w="999" w:type="dxa"/>
            <w:vMerge/>
            <w:vAlign w:val="center"/>
          </w:tcPr>
          <w:p w14:paraId="1882DC22" w14:textId="77777777" w:rsidR="00E72EE6" w:rsidRDefault="00E72EE6" w:rsidP="000D6679">
            <w:pPr>
              <w:spacing w:after="0" w:line="240" w:lineRule="auto"/>
              <w:jc w:val="center"/>
              <w:rPr>
                <w:rFonts w:ascii="Arial" w:eastAsiaTheme="minorHAnsi" w:hAnsi="Arial" w:cs="Arial"/>
                <w:sz w:val="28"/>
                <w:szCs w:val="28"/>
              </w:rPr>
            </w:pPr>
          </w:p>
        </w:tc>
        <w:tc>
          <w:tcPr>
            <w:tcW w:w="1510" w:type="dxa"/>
            <w:vMerge/>
            <w:vAlign w:val="center"/>
          </w:tcPr>
          <w:p w14:paraId="6F43D233" w14:textId="77777777" w:rsidR="00E72EE6" w:rsidRDefault="00E72EE6" w:rsidP="000D6679">
            <w:pPr>
              <w:spacing w:after="0" w:line="240" w:lineRule="auto"/>
              <w:jc w:val="center"/>
              <w:rPr>
                <w:rFonts w:ascii="Arial" w:eastAsiaTheme="minorHAnsi" w:hAnsi="Arial" w:cs="Arial"/>
                <w:sz w:val="28"/>
                <w:szCs w:val="28"/>
              </w:rPr>
            </w:pPr>
          </w:p>
        </w:tc>
        <w:tc>
          <w:tcPr>
            <w:tcW w:w="3870" w:type="dxa"/>
          </w:tcPr>
          <w:p w14:paraId="17E3E42B" w14:textId="77777777" w:rsidR="00E72EE6" w:rsidRPr="00E81629" w:rsidRDefault="00E72EE6" w:rsidP="000D6679">
            <w:pPr>
              <w:spacing w:after="0" w:line="240" w:lineRule="auto"/>
              <w:rPr>
                <w:rFonts w:ascii="Arial" w:eastAsiaTheme="minorHAnsi" w:hAnsi="Arial" w:cs="Arial"/>
              </w:rPr>
            </w:pPr>
            <w:r w:rsidRPr="00E81629">
              <w:rPr>
                <w:rFonts w:ascii="Arial" w:hAnsi="Arial" w:cs="Arial"/>
              </w:rPr>
              <w:t>Hepatocyte growth factor (HGF)</w:t>
            </w:r>
          </w:p>
        </w:tc>
        <w:tc>
          <w:tcPr>
            <w:tcW w:w="1980" w:type="dxa"/>
            <w:vMerge/>
          </w:tcPr>
          <w:p w14:paraId="1CB4FFFE" w14:textId="77777777" w:rsidR="00E72EE6" w:rsidRPr="00381BD8" w:rsidRDefault="00E72EE6" w:rsidP="000D6679">
            <w:pPr>
              <w:spacing w:after="0" w:line="240" w:lineRule="auto"/>
              <w:rPr>
                <w:rFonts w:ascii="Arial" w:eastAsiaTheme="minorHAnsi" w:hAnsi="Arial" w:cs="Arial"/>
              </w:rPr>
            </w:pPr>
          </w:p>
        </w:tc>
        <w:tc>
          <w:tcPr>
            <w:tcW w:w="4950" w:type="dxa"/>
            <w:vMerge/>
          </w:tcPr>
          <w:p w14:paraId="66CD79DB" w14:textId="77777777" w:rsidR="00E72EE6" w:rsidRPr="00381BD8" w:rsidRDefault="00E72EE6" w:rsidP="000D6679">
            <w:pPr>
              <w:spacing w:after="0" w:line="240" w:lineRule="auto"/>
              <w:rPr>
                <w:rFonts w:ascii="Arial" w:eastAsiaTheme="minorHAnsi" w:hAnsi="Arial" w:cs="Arial"/>
              </w:rPr>
            </w:pPr>
          </w:p>
        </w:tc>
      </w:tr>
      <w:tr w:rsidR="00E72EE6" w14:paraId="27D420FE" w14:textId="77777777" w:rsidTr="000D6679">
        <w:tc>
          <w:tcPr>
            <w:tcW w:w="1001" w:type="dxa"/>
            <w:vMerge/>
            <w:vAlign w:val="center"/>
          </w:tcPr>
          <w:p w14:paraId="735973BD" w14:textId="77777777" w:rsidR="00E72EE6" w:rsidRDefault="00E72EE6" w:rsidP="000D6679">
            <w:pPr>
              <w:spacing w:after="0" w:line="240" w:lineRule="auto"/>
              <w:jc w:val="center"/>
              <w:rPr>
                <w:rFonts w:ascii="Arial" w:eastAsiaTheme="minorHAnsi" w:hAnsi="Arial" w:cs="Arial"/>
                <w:sz w:val="28"/>
                <w:szCs w:val="28"/>
              </w:rPr>
            </w:pPr>
          </w:p>
        </w:tc>
        <w:tc>
          <w:tcPr>
            <w:tcW w:w="999" w:type="dxa"/>
            <w:vMerge/>
            <w:vAlign w:val="center"/>
          </w:tcPr>
          <w:p w14:paraId="49BA210E" w14:textId="77777777" w:rsidR="00E72EE6" w:rsidRDefault="00E72EE6" w:rsidP="000D6679">
            <w:pPr>
              <w:spacing w:after="0" w:line="240" w:lineRule="auto"/>
              <w:jc w:val="center"/>
              <w:rPr>
                <w:rFonts w:ascii="Arial" w:eastAsiaTheme="minorHAnsi" w:hAnsi="Arial" w:cs="Arial"/>
                <w:sz w:val="28"/>
                <w:szCs w:val="28"/>
              </w:rPr>
            </w:pPr>
          </w:p>
        </w:tc>
        <w:tc>
          <w:tcPr>
            <w:tcW w:w="1510" w:type="dxa"/>
            <w:vMerge/>
            <w:vAlign w:val="center"/>
          </w:tcPr>
          <w:p w14:paraId="0492F89F" w14:textId="77777777" w:rsidR="00E72EE6" w:rsidRDefault="00E72EE6" w:rsidP="000D6679">
            <w:pPr>
              <w:spacing w:after="0" w:line="240" w:lineRule="auto"/>
              <w:jc w:val="center"/>
              <w:rPr>
                <w:rFonts w:ascii="Arial" w:eastAsiaTheme="minorHAnsi" w:hAnsi="Arial" w:cs="Arial"/>
                <w:sz w:val="28"/>
                <w:szCs w:val="28"/>
              </w:rPr>
            </w:pPr>
          </w:p>
        </w:tc>
        <w:tc>
          <w:tcPr>
            <w:tcW w:w="3870" w:type="dxa"/>
          </w:tcPr>
          <w:p w14:paraId="155899C5" w14:textId="77777777" w:rsidR="00E72EE6" w:rsidRPr="00E81629" w:rsidRDefault="00E72EE6" w:rsidP="000D6679">
            <w:pPr>
              <w:spacing w:after="0" w:line="240" w:lineRule="auto"/>
              <w:rPr>
                <w:rFonts w:ascii="Arial" w:eastAsiaTheme="minorHAnsi" w:hAnsi="Arial" w:cs="Arial"/>
              </w:rPr>
            </w:pPr>
            <w:r w:rsidRPr="00E81629">
              <w:rPr>
                <w:rFonts w:ascii="Arial" w:hAnsi="Arial" w:cs="Arial"/>
              </w:rPr>
              <w:t>Interleukin-6 (IL-6)</w:t>
            </w:r>
          </w:p>
        </w:tc>
        <w:tc>
          <w:tcPr>
            <w:tcW w:w="1980" w:type="dxa"/>
            <w:vMerge/>
          </w:tcPr>
          <w:p w14:paraId="030FE247" w14:textId="77777777" w:rsidR="00E72EE6" w:rsidRPr="00381BD8" w:rsidRDefault="00E72EE6" w:rsidP="000D6679">
            <w:pPr>
              <w:spacing w:after="0" w:line="240" w:lineRule="auto"/>
              <w:rPr>
                <w:rFonts w:ascii="Arial" w:eastAsiaTheme="minorHAnsi" w:hAnsi="Arial" w:cs="Arial"/>
              </w:rPr>
            </w:pPr>
          </w:p>
        </w:tc>
        <w:tc>
          <w:tcPr>
            <w:tcW w:w="4950" w:type="dxa"/>
            <w:vMerge/>
          </w:tcPr>
          <w:p w14:paraId="13686AC1" w14:textId="77777777" w:rsidR="00E72EE6" w:rsidRPr="00381BD8" w:rsidRDefault="00E72EE6" w:rsidP="000D6679">
            <w:pPr>
              <w:spacing w:after="0" w:line="240" w:lineRule="auto"/>
              <w:rPr>
                <w:rFonts w:ascii="Arial" w:eastAsiaTheme="minorHAnsi" w:hAnsi="Arial" w:cs="Arial"/>
              </w:rPr>
            </w:pPr>
          </w:p>
        </w:tc>
      </w:tr>
      <w:tr w:rsidR="00E72EE6" w14:paraId="50998FD3" w14:textId="77777777" w:rsidTr="000D6679">
        <w:tc>
          <w:tcPr>
            <w:tcW w:w="1001" w:type="dxa"/>
            <w:vMerge/>
            <w:vAlign w:val="center"/>
          </w:tcPr>
          <w:p w14:paraId="10028791" w14:textId="77777777" w:rsidR="00E72EE6" w:rsidRDefault="00E72EE6" w:rsidP="000D6679">
            <w:pPr>
              <w:spacing w:after="0" w:line="240" w:lineRule="auto"/>
              <w:jc w:val="center"/>
              <w:rPr>
                <w:rFonts w:ascii="Arial" w:eastAsiaTheme="minorHAnsi" w:hAnsi="Arial" w:cs="Arial"/>
                <w:sz w:val="28"/>
                <w:szCs w:val="28"/>
              </w:rPr>
            </w:pPr>
          </w:p>
        </w:tc>
        <w:tc>
          <w:tcPr>
            <w:tcW w:w="999" w:type="dxa"/>
            <w:vMerge/>
            <w:vAlign w:val="center"/>
          </w:tcPr>
          <w:p w14:paraId="4C17909B" w14:textId="77777777" w:rsidR="00E72EE6" w:rsidRDefault="00E72EE6" w:rsidP="000D6679">
            <w:pPr>
              <w:spacing w:after="0" w:line="240" w:lineRule="auto"/>
              <w:jc w:val="center"/>
              <w:rPr>
                <w:rFonts w:ascii="Arial" w:eastAsiaTheme="minorHAnsi" w:hAnsi="Arial" w:cs="Arial"/>
                <w:sz w:val="28"/>
                <w:szCs w:val="28"/>
              </w:rPr>
            </w:pPr>
          </w:p>
        </w:tc>
        <w:tc>
          <w:tcPr>
            <w:tcW w:w="1510" w:type="dxa"/>
            <w:vMerge/>
            <w:vAlign w:val="center"/>
          </w:tcPr>
          <w:p w14:paraId="3F13565C" w14:textId="77777777" w:rsidR="00E72EE6" w:rsidRDefault="00E72EE6" w:rsidP="000D6679">
            <w:pPr>
              <w:spacing w:after="0" w:line="240" w:lineRule="auto"/>
              <w:jc w:val="center"/>
              <w:rPr>
                <w:rFonts w:ascii="Arial" w:eastAsiaTheme="minorHAnsi" w:hAnsi="Arial" w:cs="Arial"/>
                <w:sz w:val="28"/>
                <w:szCs w:val="28"/>
              </w:rPr>
            </w:pPr>
          </w:p>
        </w:tc>
        <w:tc>
          <w:tcPr>
            <w:tcW w:w="3870" w:type="dxa"/>
          </w:tcPr>
          <w:p w14:paraId="63E4EF45" w14:textId="77777777" w:rsidR="00E72EE6" w:rsidRPr="00E81629" w:rsidRDefault="00E72EE6" w:rsidP="000D6679">
            <w:pPr>
              <w:spacing w:after="0" w:line="240" w:lineRule="auto"/>
              <w:rPr>
                <w:rFonts w:ascii="Arial" w:hAnsi="Arial" w:cs="Arial"/>
              </w:rPr>
            </w:pPr>
            <w:r w:rsidRPr="00E81629">
              <w:rPr>
                <w:rFonts w:ascii="Arial" w:hAnsi="Arial" w:cs="Arial"/>
              </w:rPr>
              <w:t>Leptin</w:t>
            </w:r>
          </w:p>
        </w:tc>
        <w:tc>
          <w:tcPr>
            <w:tcW w:w="1980" w:type="dxa"/>
            <w:vMerge/>
          </w:tcPr>
          <w:p w14:paraId="60BC20D3" w14:textId="77777777" w:rsidR="00E72EE6" w:rsidRPr="00381BD8" w:rsidRDefault="00E72EE6" w:rsidP="000D6679">
            <w:pPr>
              <w:spacing w:after="0" w:line="240" w:lineRule="auto"/>
              <w:rPr>
                <w:rFonts w:ascii="Arial" w:eastAsiaTheme="minorHAnsi" w:hAnsi="Arial" w:cs="Arial"/>
              </w:rPr>
            </w:pPr>
          </w:p>
        </w:tc>
        <w:tc>
          <w:tcPr>
            <w:tcW w:w="4950" w:type="dxa"/>
            <w:vMerge/>
          </w:tcPr>
          <w:p w14:paraId="2C443B09" w14:textId="77777777" w:rsidR="00E72EE6" w:rsidRPr="00381BD8" w:rsidRDefault="00E72EE6" w:rsidP="000D6679">
            <w:pPr>
              <w:spacing w:after="0" w:line="240" w:lineRule="auto"/>
              <w:rPr>
                <w:rFonts w:ascii="Arial" w:eastAsiaTheme="minorHAnsi" w:hAnsi="Arial" w:cs="Arial"/>
              </w:rPr>
            </w:pPr>
          </w:p>
        </w:tc>
      </w:tr>
      <w:tr w:rsidR="00E72EE6" w14:paraId="29D409FB" w14:textId="77777777" w:rsidTr="000D6679">
        <w:tc>
          <w:tcPr>
            <w:tcW w:w="1001" w:type="dxa"/>
            <w:vMerge/>
            <w:vAlign w:val="center"/>
          </w:tcPr>
          <w:p w14:paraId="46A2515D" w14:textId="77777777" w:rsidR="00E72EE6" w:rsidRDefault="00E72EE6" w:rsidP="000D6679">
            <w:pPr>
              <w:spacing w:after="0" w:line="240" w:lineRule="auto"/>
              <w:jc w:val="center"/>
              <w:rPr>
                <w:rFonts w:ascii="Arial" w:eastAsiaTheme="minorHAnsi" w:hAnsi="Arial" w:cs="Arial"/>
                <w:sz w:val="28"/>
                <w:szCs w:val="28"/>
              </w:rPr>
            </w:pPr>
          </w:p>
        </w:tc>
        <w:tc>
          <w:tcPr>
            <w:tcW w:w="999" w:type="dxa"/>
            <w:vMerge/>
            <w:vAlign w:val="center"/>
          </w:tcPr>
          <w:p w14:paraId="5C183859" w14:textId="77777777" w:rsidR="00E72EE6" w:rsidRDefault="00E72EE6" w:rsidP="000D6679">
            <w:pPr>
              <w:spacing w:after="0" w:line="240" w:lineRule="auto"/>
              <w:jc w:val="center"/>
              <w:rPr>
                <w:rFonts w:ascii="Arial" w:eastAsiaTheme="minorHAnsi" w:hAnsi="Arial" w:cs="Arial"/>
                <w:sz w:val="28"/>
                <w:szCs w:val="28"/>
              </w:rPr>
            </w:pPr>
          </w:p>
        </w:tc>
        <w:tc>
          <w:tcPr>
            <w:tcW w:w="1510" w:type="dxa"/>
            <w:vMerge/>
            <w:vAlign w:val="center"/>
          </w:tcPr>
          <w:p w14:paraId="283686D3" w14:textId="77777777" w:rsidR="00E72EE6" w:rsidRDefault="00E72EE6" w:rsidP="000D6679">
            <w:pPr>
              <w:spacing w:after="0" w:line="240" w:lineRule="auto"/>
              <w:jc w:val="center"/>
              <w:rPr>
                <w:rFonts w:ascii="Arial" w:eastAsiaTheme="minorHAnsi" w:hAnsi="Arial" w:cs="Arial"/>
                <w:sz w:val="28"/>
                <w:szCs w:val="28"/>
              </w:rPr>
            </w:pPr>
          </w:p>
        </w:tc>
        <w:tc>
          <w:tcPr>
            <w:tcW w:w="3870" w:type="dxa"/>
          </w:tcPr>
          <w:p w14:paraId="4EDF13FC" w14:textId="77777777" w:rsidR="00E72EE6" w:rsidRPr="00E81629" w:rsidRDefault="00E72EE6" w:rsidP="000D6679">
            <w:pPr>
              <w:spacing w:after="0" w:line="240" w:lineRule="auto"/>
              <w:rPr>
                <w:rFonts w:ascii="Arial" w:hAnsi="Arial" w:cs="Arial"/>
              </w:rPr>
            </w:pPr>
            <w:r w:rsidRPr="00E81629">
              <w:rPr>
                <w:rFonts w:ascii="Arial" w:hAnsi="Arial" w:cs="Arial"/>
              </w:rPr>
              <w:t>Macrophage Chemotactic Protein 1 (MCP-1)</w:t>
            </w:r>
          </w:p>
        </w:tc>
        <w:tc>
          <w:tcPr>
            <w:tcW w:w="1980" w:type="dxa"/>
            <w:vMerge/>
          </w:tcPr>
          <w:p w14:paraId="5F0E8163" w14:textId="77777777" w:rsidR="00E72EE6" w:rsidRPr="00381BD8" w:rsidRDefault="00E72EE6" w:rsidP="000D6679">
            <w:pPr>
              <w:spacing w:after="0" w:line="240" w:lineRule="auto"/>
              <w:rPr>
                <w:rFonts w:ascii="Arial" w:eastAsiaTheme="minorHAnsi" w:hAnsi="Arial" w:cs="Arial"/>
              </w:rPr>
            </w:pPr>
          </w:p>
        </w:tc>
        <w:tc>
          <w:tcPr>
            <w:tcW w:w="4950" w:type="dxa"/>
            <w:vMerge/>
          </w:tcPr>
          <w:p w14:paraId="4A86A0CF" w14:textId="77777777" w:rsidR="00E72EE6" w:rsidRPr="00381BD8" w:rsidRDefault="00E72EE6" w:rsidP="000D6679">
            <w:pPr>
              <w:spacing w:after="0" w:line="240" w:lineRule="auto"/>
              <w:rPr>
                <w:rFonts w:ascii="Arial" w:eastAsiaTheme="minorHAnsi" w:hAnsi="Arial" w:cs="Arial"/>
              </w:rPr>
            </w:pPr>
          </w:p>
        </w:tc>
      </w:tr>
      <w:tr w:rsidR="00E72EE6" w14:paraId="21F8CE14" w14:textId="77777777" w:rsidTr="000D6679">
        <w:tc>
          <w:tcPr>
            <w:tcW w:w="1001" w:type="dxa"/>
            <w:vMerge/>
            <w:vAlign w:val="center"/>
          </w:tcPr>
          <w:p w14:paraId="468FA16C" w14:textId="77777777" w:rsidR="00E72EE6" w:rsidRDefault="00E72EE6" w:rsidP="000D6679">
            <w:pPr>
              <w:spacing w:after="0" w:line="240" w:lineRule="auto"/>
              <w:jc w:val="center"/>
              <w:rPr>
                <w:rFonts w:ascii="Arial" w:eastAsiaTheme="minorHAnsi" w:hAnsi="Arial" w:cs="Arial"/>
                <w:sz w:val="28"/>
                <w:szCs w:val="28"/>
              </w:rPr>
            </w:pPr>
          </w:p>
        </w:tc>
        <w:tc>
          <w:tcPr>
            <w:tcW w:w="999" w:type="dxa"/>
            <w:vMerge/>
            <w:vAlign w:val="center"/>
          </w:tcPr>
          <w:p w14:paraId="0F3091C4" w14:textId="77777777" w:rsidR="00E72EE6" w:rsidRDefault="00E72EE6" w:rsidP="000D6679">
            <w:pPr>
              <w:spacing w:after="0" w:line="240" w:lineRule="auto"/>
              <w:jc w:val="center"/>
              <w:rPr>
                <w:rFonts w:ascii="Arial" w:eastAsiaTheme="minorHAnsi" w:hAnsi="Arial" w:cs="Arial"/>
                <w:sz w:val="28"/>
                <w:szCs w:val="28"/>
              </w:rPr>
            </w:pPr>
          </w:p>
        </w:tc>
        <w:tc>
          <w:tcPr>
            <w:tcW w:w="1510" w:type="dxa"/>
            <w:vMerge/>
            <w:vAlign w:val="center"/>
          </w:tcPr>
          <w:p w14:paraId="5554C466" w14:textId="77777777" w:rsidR="00E72EE6" w:rsidRDefault="00E72EE6" w:rsidP="000D6679">
            <w:pPr>
              <w:spacing w:after="0" w:line="240" w:lineRule="auto"/>
              <w:jc w:val="center"/>
              <w:rPr>
                <w:rFonts w:ascii="Arial" w:eastAsiaTheme="minorHAnsi" w:hAnsi="Arial" w:cs="Arial"/>
                <w:sz w:val="28"/>
                <w:szCs w:val="28"/>
              </w:rPr>
            </w:pPr>
          </w:p>
        </w:tc>
        <w:tc>
          <w:tcPr>
            <w:tcW w:w="3870" w:type="dxa"/>
          </w:tcPr>
          <w:p w14:paraId="2FFF5FBD" w14:textId="77777777" w:rsidR="00E72EE6" w:rsidRPr="00E81629" w:rsidRDefault="00E72EE6" w:rsidP="000D6679">
            <w:pPr>
              <w:spacing w:after="0" w:line="240" w:lineRule="auto"/>
              <w:rPr>
                <w:rFonts w:ascii="Arial" w:hAnsi="Arial" w:cs="Arial"/>
              </w:rPr>
            </w:pPr>
            <w:r w:rsidRPr="00E81629">
              <w:rPr>
                <w:rFonts w:ascii="Arial" w:hAnsi="Arial" w:cs="Arial"/>
              </w:rPr>
              <w:t>PAI-1</w:t>
            </w:r>
          </w:p>
        </w:tc>
        <w:tc>
          <w:tcPr>
            <w:tcW w:w="1980" w:type="dxa"/>
            <w:vMerge/>
          </w:tcPr>
          <w:p w14:paraId="7308919A" w14:textId="77777777" w:rsidR="00E72EE6" w:rsidRPr="00381BD8" w:rsidRDefault="00E72EE6" w:rsidP="000D6679">
            <w:pPr>
              <w:spacing w:after="0" w:line="240" w:lineRule="auto"/>
              <w:rPr>
                <w:rFonts w:ascii="Arial" w:eastAsiaTheme="minorHAnsi" w:hAnsi="Arial" w:cs="Arial"/>
              </w:rPr>
            </w:pPr>
          </w:p>
        </w:tc>
        <w:tc>
          <w:tcPr>
            <w:tcW w:w="4950" w:type="dxa"/>
            <w:vMerge/>
          </w:tcPr>
          <w:p w14:paraId="2AC6A6C6" w14:textId="77777777" w:rsidR="00E72EE6" w:rsidRPr="00381BD8" w:rsidRDefault="00E72EE6" w:rsidP="000D6679">
            <w:pPr>
              <w:spacing w:after="0" w:line="240" w:lineRule="auto"/>
              <w:rPr>
                <w:rFonts w:ascii="Arial" w:eastAsiaTheme="minorHAnsi" w:hAnsi="Arial" w:cs="Arial"/>
              </w:rPr>
            </w:pPr>
          </w:p>
        </w:tc>
      </w:tr>
      <w:tr w:rsidR="00E72EE6" w14:paraId="138C016A" w14:textId="77777777" w:rsidTr="000D6679">
        <w:trPr>
          <w:trHeight w:val="101"/>
        </w:trPr>
        <w:tc>
          <w:tcPr>
            <w:tcW w:w="1001" w:type="dxa"/>
            <w:vMerge/>
            <w:vAlign w:val="center"/>
          </w:tcPr>
          <w:p w14:paraId="61068811" w14:textId="77777777" w:rsidR="00E72EE6" w:rsidRDefault="00E72EE6" w:rsidP="000D6679">
            <w:pPr>
              <w:spacing w:after="0" w:line="240" w:lineRule="auto"/>
              <w:jc w:val="center"/>
              <w:rPr>
                <w:rFonts w:ascii="Arial" w:eastAsiaTheme="minorHAnsi" w:hAnsi="Arial" w:cs="Arial"/>
                <w:sz w:val="28"/>
                <w:szCs w:val="28"/>
              </w:rPr>
            </w:pPr>
          </w:p>
        </w:tc>
        <w:tc>
          <w:tcPr>
            <w:tcW w:w="999" w:type="dxa"/>
            <w:vMerge/>
            <w:vAlign w:val="center"/>
          </w:tcPr>
          <w:p w14:paraId="529ED3DC" w14:textId="77777777" w:rsidR="00E72EE6" w:rsidRDefault="00E72EE6" w:rsidP="000D6679">
            <w:pPr>
              <w:spacing w:after="0" w:line="240" w:lineRule="auto"/>
              <w:jc w:val="center"/>
              <w:rPr>
                <w:rFonts w:ascii="Arial" w:eastAsiaTheme="minorHAnsi" w:hAnsi="Arial" w:cs="Arial"/>
                <w:sz w:val="28"/>
                <w:szCs w:val="28"/>
              </w:rPr>
            </w:pPr>
          </w:p>
        </w:tc>
        <w:tc>
          <w:tcPr>
            <w:tcW w:w="1510" w:type="dxa"/>
            <w:vMerge/>
            <w:vAlign w:val="center"/>
          </w:tcPr>
          <w:p w14:paraId="3232770A" w14:textId="77777777" w:rsidR="00E72EE6" w:rsidRDefault="00E72EE6" w:rsidP="000D6679">
            <w:pPr>
              <w:spacing w:after="0" w:line="240" w:lineRule="auto"/>
              <w:jc w:val="center"/>
              <w:rPr>
                <w:rFonts w:ascii="Arial" w:eastAsiaTheme="minorHAnsi" w:hAnsi="Arial" w:cs="Arial"/>
                <w:sz w:val="28"/>
                <w:szCs w:val="28"/>
              </w:rPr>
            </w:pPr>
          </w:p>
        </w:tc>
        <w:tc>
          <w:tcPr>
            <w:tcW w:w="3870" w:type="dxa"/>
          </w:tcPr>
          <w:p w14:paraId="550D857C" w14:textId="77777777" w:rsidR="00E72EE6" w:rsidRPr="00E81629" w:rsidRDefault="00E72EE6" w:rsidP="000D6679">
            <w:pPr>
              <w:spacing w:after="0" w:line="240" w:lineRule="auto"/>
              <w:rPr>
                <w:rFonts w:ascii="Arial" w:hAnsi="Arial" w:cs="Arial"/>
              </w:rPr>
            </w:pPr>
            <w:r w:rsidRPr="00E81629">
              <w:rPr>
                <w:rFonts w:ascii="Arial" w:hAnsi="Arial" w:cs="Arial"/>
              </w:rPr>
              <w:t>Resistin</w:t>
            </w:r>
          </w:p>
        </w:tc>
        <w:tc>
          <w:tcPr>
            <w:tcW w:w="1980" w:type="dxa"/>
            <w:vMerge/>
          </w:tcPr>
          <w:p w14:paraId="02C6D180" w14:textId="77777777" w:rsidR="00E72EE6" w:rsidRPr="00381BD8" w:rsidRDefault="00E72EE6" w:rsidP="000D6679">
            <w:pPr>
              <w:spacing w:after="0" w:line="240" w:lineRule="auto"/>
              <w:rPr>
                <w:rFonts w:ascii="Arial" w:eastAsiaTheme="minorHAnsi" w:hAnsi="Arial" w:cs="Arial"/>
              </w:rPr>
            </w:pPr>
          </w:p>
        </w:tc>
        <w:tc>
          <w:tcPr>
            <w:tcW w:w="4950" w:type="dxa"/>
            <w:vMerge/>
          </w:tcPr>
          <w:p w14:paraId="205FBABF" w14:textId="77777777" w:rsidR="00E72EE6" w:rsidRPr="00381BD8" w:rsidRDefault="00E72EE6" w:rsidP="000D6679">
            <w:pPr>
              <w:spacing w:after="0" w:line="240" w:lineRule="auto"/>
              <w:rPr>
                <w:rFonts w:ascii="Arial" w:eastAsiaTheme="minorHAnsi" w:hAnsi="Arial" w:cs="Arial"/>
              </w:rPr>
            </w:pPr>
          </w:p>
        </w:tc>
      </w:tr>
      <w:tr w:rsidR="00E72EE6" w14:paraId="4A64A8F8" w14:textId="77777777" w:rsidTr="000D6679">
        <w:tc>
          <w:tcPr>
            <w:tcW w:w="1001" w:type="dxa"/>
            <w:vMerge/>
            <w:vAlign w:val="center"/>
          </w:tcPr>
          <w:p w14:paraId="7D1F09AF" w14:textId="77777777" w:rsidR="00E72EE6" w:rsidRDefault="00E72EE6" w:rsidP="000D6679">
            <w:pPr>
              <w:spacing w:after="0" w:line="240" w:lineRule="auto"/>
              <w:jc w:val="center"/>
              <w:rPr>
                <w:rFonts w:ascii="Arial" w:eastAsiaTheme="minorHAnsi" w:hAnsi="Arial" w:cs="Arial"/>
                <w:sz w:val="28"/>
                <w:szCs w:val="28"/>
              </w:rPr>
            </w:pPr>
          </w:p>
        </w:tc>
        <w:tc>
          <w:tcPr>
            <w:tcW w:w="999" w:type="dxa"/>
            <w:vMerge/>
            <w:vAlign w:val="center"/>
          </w:tcPr>
          <w:p w14:paraId="2AC37809" w14:textId="77777777" w:rsidR="00E72EE6" w:rsidRDefault="00E72EE6" w:rsidP="000D6679">
            <w:pPr>
              <w:spacing w:after="0" w:line="240" w:lineRule="auto"/>
              <w:jc w:val="center"/>
              <w:rPr>
                <w:rFonts w:ascii="Arial" w:eastAsiaTheme="minorHAnsi" w:hAnsi="Arial" w:cs="Arial"/>
                <w:sz w:val="28"/>
                <w:szCs w:val="28"/>
              </w:rPr>
            </w:pPr>
          </w:p>
        </w:tc>
        <w:tc>
          <w:tcPr>
            <w:tcW w:w="1510" w:type="dxa"/>
            <w:vMerge/>
            <w:vAlign w:val="center"/>
          </w:tcPr>
          <w:p w14:paraId="27E0B5AE" w14:textId="77777777" w:rsidR="00E72EE6" w:rsidRDefault="00E72EE6" w:rsidP="000D6679">
            <w:pPr>
              <w:spacing w:after="0" w:line="240" w:lineRule="auto"/>
              <w:jc w:val="center"/>
              <w:rPr>
                <w:rFonts w:ascii="Arial" w:eastAsiaTheme="minorHAnsi" w:hAnsi="Arial" w:cs="Arial"/>
                <w:sz w:val="28"/>
                <w:szCs w:val="28"/>
              </w:rPr>
            </w:pPr>
          </w:p>
        </w:tc>
        <w:tc>
          <w:tcPr>
            <w:tcW w:w="3870" w:type="dxa"/>
          </w:tcPr>
          <w:p w14:paraId="72A6A7D4" w14:textId="77777777" w:rsidR="00E72EE6" w:rsidRPr="00E81629" w:rsidRDefault="00E72EE6" w:rsidP="000D6679">
            <w:pPr>
              <w:spacing w:after="0" w:line="240" w:lineRule="auto"/>
              <w:rPr>
                <w:rFonts w:ascii="Arial" w:hAnsi="Arial" w:cs="Arial"/>
              </w:rPr>
            </w:pPr>
            <w:r w:rsidRPr="00E81629">
              <w:rPr>
                <w:rFonts w:ascii="Arial" w:hAnsi="Arial" w:cs="Arial"/>
              </w:rPr>
              <w:t>Tumor Necrosis Factor-α (TNF α)</w:t>
            </w:r>
          </w:p>
        </w:tc>
        <w:tc>
          <w:tcPr>
            <w:tcW w:w="1980" w:type="dxa"/>
            <w:vMerge/>
          </w:tcPr>
          <w:p w14:paraId="7E816520" w14:textId="77777777" w:rsidR="00E72EE6" w:rsidRPr="00381BD8" w:rsidRDefault="00E72EE6" w:rsidP="000D6679">
            <w:pPr>
              <w:spacing w:after="0" w:line="240" w:lineRule="auto"/>
              <w:rPr>
                <w:rFonts w:ascii="Arial" w:eastAsiaTheme="minorHAnsi" w:hAnsi="Arial" w:cs="Arial"/>
              </w:rPr>
            </w:pPr>
          </w:p>
        </w:tc>
        <w:tc>
          <w:tcPr>
            <w:tcW w:w="4950" w:type="dxa"/>
            <w:vMerge/>
          </w:tcPr>
          <w:p w14:paraId="4511793B" w14:textId="77777777" w:rsidR="00E72EE6" w:rsidRPr="00381BD8" w:rsidRDefault="00E72EE6" w:rsidP="000D6679">
            <w:pPr>
              <w:spacing w:after="0" w:line="240" w:lineRule="auto"/>
              <w:rPr>
                <w:rFonts w:ascii="Arial" w:eastAsiaTheme="minorHAnsi" w:hAnsi="Arial" w:cs="Arial"/>
              </w:rPr>
            </w:pPr>
          </w:p>
        </w:tc>
      </w:tr>
      <w:tr w:rsidR="00E72EE6" w14:paraId="5EA84F38" w14:textId="77777777" w:rsidTr="000D6679">
        <w:tc>
          <w:tcPr>
            <w:tcW w:w="1001" w:type="dxa"/>
            <w:vMerge/>
            <w:vAlign w:val="center"/>
          </w:tcPr>
          <w:p w14:paraId="204EE774" w14:textId="77777777" w:rsidR="00E72EE6" w:rsidRDefault="00E72EE6" w:rsidP="000D6679">
            <w:pPr>
              <w:spacing w:after="0" w:line="240" w:lineRule="auto"/>
              <w:jc w:val="center"/>
              <w:rPr>
                <w:rFonts w:ascii="Arial" w:eastAsiaTheme="minorHAnsi" w:hAnsi="Arial" w:cs="Arial"/>
                <w:sz w:val="28"/>
                <w:szCs w:val="28"/>
              </w:rPr>
            </w:pPr>
          </w:p>
        </w:tc>
        <w:tc>
          <w:tcPr>
            <w:tcW w:w="999" w:type="dxa"/>
            <w:vMerge/>
            <w:vAlign w:val="center"/>
          </w:tcPr>
          <w:p w14:paraId="0E120245" w14:textId="77777777" w:rsidR="00E72EE6" w:rsidRDefault="00E72EE6" w:rsidP="000D6679">
            <w:pPr>
              <w:spacing w:after="0" w:line="240" w:lineRule="auto"/>
              <w:jc w:val="center"/>
              <w:rPr>
                <w:rFonts w:ascii="Arial" w:eastAsiaTheme="minorHAnsi" w:hAnsi="Arial" w:cs="Arial"/>
                <w:sz w:val="28"/>
                <w:szCs w:val="28"/>
              </w:rPr>
            </w:pPr>
          </w:p>
        </w:tc>
        <w:tc>
          <w:tcPr>
            <w:tcW w:w="1510" w:type="dxa"/>
            <w:vAlign w:val="center"/>
          </w:tcPr>
          <w:p w14:paraId="63EDBC39" w14:textId="77777777" w:rsidR="00E72EE6" w:rsidRDefault="00E72EE6" w:rsidP="000D6679">
            <w:pPr>
              <w:spacing w:after="0" w:line="240" w:lineRule="auto"/>
              <w:jc w:val="center"/>
              <w:rPr>
                <w:rFonts w:ascii="Arial" w:eastAsiaTheme="minorHAnsi" w:hAnsi="Arial" w:cs="Arial"/>
                <w:sz w:val="28"/>
                <w:szCs w:val="28"/>
              </w:rPr>
            </w:pPr>
          </w:p>
        </w:tc>
        <w:tc>
          <w:tcPr>
            <w:tcW w:w="3870" w:type="dxa"/>
          </w:tcPr>
          <w:p w14:paraId="325AC886" w14:textId="0F70C816" w:rsidR="00E72EE6" w:rsidRPr="00E81629" w:rsidRDefault="00E72EE6" w:rsidP="000D6679">
            <w:pPr>
              <w:spacing w:after="0" w:line="240" w:lineRule="auto"/>
              <w:rPr>
                <w:rFonts w:ascii="Arial" w:hAnsi="Arial" w:cs="Arial"/>
              </w:rPr>
            </w:pPr>
            <w:r w:rsidRPr="00E81629">
              <w:rPr>
                <w:rFonts w:ascii="Arial" w:hAnsi="Arial" w:cs="Arial"/>
              </w:rPr>
              <w:t>Insulin (serum only)</w:t>
            </w:r>
          </w:p>
        </w:tc>
        <w:tc>
          <w:tcPr>
            <w:tcW w:w="1980" w:type="dxa"/>
            <w:vMerge/>
          </w:tcPr>
          <w:p w14:paraId="5FCB9325" w14:textId="77777777" w:rsidR="00E72EE6" w:rsidRPr="00381BD8" w:rsidRDefault="00E72EE6" w:rsidP="000D6679">
            <w:pPr>
              <w:spacing w:after="0" w:line="240" w:lineRule="auto"/>
              <w:rPr>
                <w:rFonts w:ascii="Arial" w:eastAsiaTheme="minorHAnsi" w:hAnsi="Arial" w:cs="Arial"/>
              </w:rPr>
            </w:pPr>
          </w:p>
        </w:tc>
        <w:tc>
          <w:tcPr>
            <w:tcW w:w="4950" w:type="dxa"/>
            <w:vMerge/>
          </w:tcPr>
          <w:p w14:paraId="1FD8E3CF" w14:textId="77777777" w:rsidR="00E72EE6" w:rsidRPr="00381BD8" w:rsidRDefault="00E72EE6" w:rsidP="000D6679">
            <w:pPr>
              <w:spacing w:after="0" w:line="240" w:lineRule="auto"/>
              <w:rPr>
                <w:rFonts w:ascii="Arial" w:eastAsiaTheme="minorHAnsi" w:hAnsi="Arial" w:cs="Arial"/>
              </w:rPr>
            </w:pPr>
          </w:p>
        </w:tc>
      </w:tr>
      <w:tr w:rsidR="00E72EE6" w14:paraId="5ED0FDD6" w14:textId="77777777" w:rsidTr="000D6679">
        <w:tc>
          <w:tcPr>
            <w:tcW w:w="1001" w:type="dxa"/>
            <w:vMerge/>
            <w:vAlign w:val="center"/>
          </w:tcPr>
          <w:p w14:paraId="0DFE68D6" w14:textId="77777777" w:rsidR="00E72EE6" w:rsidRDefault="00E72EE6" w:rsidP="000D6679">
            <w:pPr>
              <w:spacing w:after="0" w:line="240" w:lineRule="auto"/>
              <w:jc w:val="center"/>
              <w:rPr>
                <w:rFonts w:ascii="Arial" w:eastAsiaTheme="minorHAnsi" w:hAnsi="Arial" w:cs="Arial"/>
                <w:sz w:val="28"/>
                <w:szCs w:val="28"/>
              </w:rPr>
            </w:pPr>
          </w:p>
        </w:tc>
        <w:tc>
          <w:tcPr>
            <w:tcW w:w="999" w:type="dxa"/>
            <w:vMerge/>
            <w:vAlign w:val="center"/>
          </w:tcPr>
          <w:p w14:paraId="740890D0" w14:textId="77777777" w:rsidR="00E72EE6" w:rsidRDefault="00E72EE6" w:rsidP="000D6679">
            <w:pPr>
              <w:spacing w:after="0" w:line="240" w:lineRule="auto"/>
              <w:jc w:val="center"/>
              <w:rPr>
                <w:rFonts w:ascii="Arial" w:eastAsiaTheme="minorHAnsi" w:hAnsi="Arial" w:cs="Arial"/>
                <w:sz w:val="28"/>
                <w:szCs w:val="28"/>
              </w:rPr>
            </w:pPr>
          </w:p>
        </w:tc>
        <w:tc>
          <w:tcPr>
            <w:tcW w:w="1510" w:type="dxa"/>
            <w:vAlign w:val="center"/>
          </w:tcPr>
          <w:p w14:paraId="07A868D0" w14:textId="77777777" w:rsidR="00E72EE6" w:rsidRDefault="00E72EE6" w:rsidP="000D6679">
            <w:pPr>
              <w:spacing w:after="0" w:line="240" w:lineRule="auto"/>
              <w:jc w:val="center"/>
              <w:rPr>
                <w:rFonts w:ascii="Arial" w:eastAsiaTheme="minorHAnsi" w:hAnsi="Arial" w:cs="Arial"/>
                <w:sz w:val="28"/>
                <w:szCs w:val="28"/>
              </w:rPr>
            </w:pPr>
          </w:p>
        </w:tc>
        <w:tc>
          <w:tcPr>
            <w:tcW w:w="3870" w:type="dxa"/>
          </w:tcPr>
          <w:p w14:paraId="62C9A0BE" w14:textId="74B8AD76" w:rsidR="00E72EE6" w:rsidRPr="00E81629" w:rsidRDefault="00E72EE6" w:rsidP="000D6679">
            <w:pPr>
              <w:spacing w:after="0" w:line="240" w:lineRule="auto"/>
              <w:rPr>
                <w:rFonts w:ascii="Arial" w:hAnsi="Arial" w:cs="Arial"/>
              </w:rPr>
            </w:pPr>
            <w:r w:rsidRPr="00E81629">
              <w:rPr>
                <w:rFonts w:ascii="Arial" w:hAnsi="Arial" w:cs="Arial"/>
              </w:rPr>
              <w:t>Lipocalin-2 (serum only)</w:t>
            </w:r>
          </w:p>
        </w:tc>
        <w:tc>
          <w:tcPr>
            <w:tcW w:w="1980" w:type="dxa"/>
            <w:vMerge/>
          </w:tcPr>
          <w:p w14:paraId="6C28872A" w14:textId="77777777" w:rsidR="00E72EE6" w:rsidRPr="00381BD8" w:rsidRDefault="00E72EE6" w:rsidP="000D6679">
            <w:pPr>
              <w:spacing w:after="0" w:line="240" w:lineRule="auto"/>
              <w:rPr>
                <w:rFonts w:ascii="Arial" w:eastAsiaTheme="minorHAnsi" w:hAnsi="Arial" w:cs="Arial"/>
              </w:rPr>
            </w:pPr>
          </w:p>
        </w:tc>
        <w:tc>
          <w:tcPr>
            <w:tcW w:w="4950" w:type="dxa"/>
            <w:vMerge/>
          </w:tcPr>
          <w:p w14:paraId="69D656E8" w14:textId="77777777" w:rsidR="00E72EE6" w:rsidRPr="00381BD8" w:rsidRDefault="00E72EE6" w:rsidP="000D6679">
            <w:pPr>
              <w:spacing w:after="0" w:line="240" w:lineRule="auto"/>
              <w:rPr>
                <w:rFonts w:ascii="Arial" w:eastAsiaTheme="minorHAnsi" w:hAnsi="Arial" w:cs="Arial"/>
              </w:rPr>
            </w:pPr>
          </w:p>
        </w:tc>
      </w:tr>
      <w:tr w:rsidR="000D6679" w14:paraId="6AB5BC61" w14:textId="77777777" w:rsidTr="000D6679">
        <w:tc>
          <w:tcPr>
            <w:tcW w:w="1001" w:type="dxa"/>
            <w:vMerge/>
            <w:vAlign w:val="center"/>
          </w:tcPr>
          <w:p w14:paraId="12B31873" w14:textId="77777777" w:rsidR="000D6679" w:rsidRDefault="000D6679" w:rsidP="000D6679">
            <w:pPr>
              <w:spacing w:after="0" w:line="240" w:lineRule="auto"/>
              <w:jc w:val="center"/>
              <w:rPr>
                <w:rFonts w:ascii="Arial" w:eastAsiaTheme="minorHAnsi" w:hAnsi="Arial" w:cs="Arial"/>
                <w:sz w:val="28"/>
                <w:szCs w:val="28"/>
              </w:rPr>
            </w:pPr>
          </w:p>
        </w:tc>
        <w:tc>
          <w:tcPr>
            <w:tcW w:w="999" w:type="dxa"/>
            <w:vAlign w:val="center"/>
          </w:tcPr>
          <w:p w14:paraId="7BBDABE5" w14:textId="77777777" w:rsidR="000D6679" w:rsidRDefault="000D6679" w:rsidP="000D6679">
            <w:pPr>
              <w:spacing w:after="0" w:line="240" w:lineRule="auto"/>
              <w:jc w:val="center"/>
              <w:rPr>
                <w:rFonts w:ascii="Arial" w:eastAsiaTheme="minorHAnsi" w:hAnsi="Arial" w:cs="Arial"/>
                <w:sz w:val="28"/>
                <w:szCs w:val="28"/>
              </w:rPr>
            </w:pPr>
          </w:p>
        </w:tc>
        <w:tc>
          <w:tcPr>
            <w:tcW w:w="1510" w:type="dxa"/>
            <w:vAlign w:val="center"/>
          </w:tcPr>
          <w:p w14:paraId="36787245" w14:textId="77777777" w:rsidR="000D6679" w:rsidRDefault="000D6679" w:rsidP="000D6679">
            <w:pPr>
              <w:spacing w:after="0" w:line="240" w:lineRule="auto"/>
              <w:jc w:val="center"/>
              <w:rPr>
                <w:rFonts w:ascii="Arial" w:eastAsiaTheme="minorHAnsi" w:hAnsi="Arial" w:cs="Arial"/>
                <w:sz w:val="28"/>
                <w:szCs w:val="28"/>
              </w:rPr>
            </w:pPr>
          </w:p>
        </w:tc>
        <w:tc>
          <w:tcPr>
            <w:tcW w:w="3870" w:type="dxa"/>
          </w:tcPr>
          <w:p w14:paraId="45C48121" w14:textId="77777777" w:rsidR="000D6679" w:rsidRPr="00381BD8" w:rsidRDefault="000D6679" w:rsidP="000D6679">
            <w:pPr>
              <w:spacing w:after="0" w:line="240" w:lineRule="auto"/>
              <w:rPr>
                <w:rFonts w:ascii="Arial" w:eastAsiaTheme="minorHAnsi" w:hAnsi="Arial" w:cs="Arial"/>
              </w:rPr>
            </w:pPr>
            <w:r w:rsidRPr="00381BD8">
              <w:rPr>
                <w:rFonts w:ascii="Arial" w:hAnsi="Arial" w:cs="Arial"/>
              </w:rPr>
              <w:t>Fatty Acid Binding Protein 4 (FABP4)</w:t>
            </w:r>
          </w:p>
        </w:tc>
        <w:tc>
          <w:tcPr>
            <w:tcW w:w="1980" w:type="dxa"/>
            <w:vMerge w:val="restart"/>
          </w:tcPr>
          <w:p w14:paraId="1E9AB472" w14:textId="77777777" w:rsidR="000D6679" w:rsidRPr="00381BD8" w:rsidRDefault="000D6679" w:rsidP="000D6679">
            <w:pPr>
              <w:spacing w:after="0" w:line="240" w:lineRule="auto"/>
              <w:rPr>
                <w:rFonts w:ascii="Arial" w:eastAsiaTheme="minorHAnsi" w:hAnsi="Arial" w:cs="Arial"/>
              </w:rPr>
            </w:pPr>
            <w:r w:rsidRPr="00381BD8">
              <w:rPr>
                <w:rFonts w:ascii="Arial" w:eastAsia="Times New Roman" w:hAnsi="Arial" w:cs="Arial"/>
                <w:color w:val="000000"/>
              </w:rPr>
              <w:t>ELISA</w:t>
            </w:r>
          </w:p>
        </w:tc>
        <w:tc>
          <w:tcPr>
            <w:tcW w:w="4950" w:type="dxa"/>
          </w:tcPr>
          <w:p w14:paraId="30092AA5" w14:textId="77777777" w:rsidR="000D6679" w:rsidRPr="00381BD8" w:rsidRDefault="000D6679" w:rsidP="000D6679">
            <w:pPr>
              <w:spacing w:after="0" w:line="240" w:lineRule="auto"/>
              <w:rPr>
                <w:rFonts w:ascii="Arial" w:eastAsiaTheme="minorHAnsi" w:hAnsi="Arial" w:cs="Arial"/>
              </w:rPr>
            </w:pPr>
            <w:r w:rsidRPr="00381BD8">
              <w:rPr>
                <w:rFonts w:ascii="Arial" w:hAnsi="Arial" w:cs="Arial"/>
              </w:rPr>
              <w:t>Cayman: 10007614</w:t>
            </w:r>
          </w:p>
        </w:tc>
      </w:tr>
      <w:tr w:rsidR="000D6679" w14:paraId="3E1451C0" w14:textId="77777777" w:rsidTr="000D6679">
        <w:tc>
          <w:tcPr>
            <w:tcW w:w="1001" w:type="dxa"/>
            <w:vMerge/>
            <w:vAlign w:val="center"/>
          </w:tcPr>
          <w:p w14:paraId="5908B72B" w14:textId="77777777" w:rsidR="000D6679" w:rsidRDefault="000D6679" w:rsidP="000D6679">
            <w:pPr>
              <w:spacing w:after="0" w:line="240" w:lineRule="auto"/>
              <w:jc w:val="center"/>
              <w:rPr>
                <w:rFonts w:ascii="Arial" w:eastAsiaTheme="minorHAnsi" w:hAnsi="Arial" w:cs="Arial"/>
                <w:sz w:val="28"/>
                <w:szCs w:val="28"/>
              </w:rPr>
            </w:pPr>
          </w:p>
        </w:tc>
        <w:tc>
          <w:tcPr>
            <w:tcW w:w="999" w:type="dxa"/>
            <w:vAlign w:val="center"/>
          </w:tcPr>
          <w:p w14:paraId="3E67D5F8" w14:textId="77777777" w:rsidR="000D6679" w:rsidRDefault="000D6679" w:rsidP="000D6679">
            <w:pPr>
              <w:spacing w:after="0" w:line="240" w:lineRule="auto"/>
              <w:jc w:val="center"/>
              <w:rPr>
                <w:rFonts w:ascii="Arial" w:eastAsiaTheme="minorHAnsi" w:hAnsi="Arial" w:cs="Arial"/>
                <w:sz w:val="28"/>
                <w:szCs w:val="28"/>
              </w:rPr>
            </w:pPr>
          </w:p>
        </w:tc>
        <w:tc>
          <w:tcPr>
            <w:tcW w:w="1510" w:type="dxa"/>
            <w:vAlign w:val="center"/>
          </w:tcPr>
          <w:p w14:paraId="308873C5" w14:textId="77777777" w:rsidR="000D6679" w:rsidRDefault="000D6679" w:rsidP="000D6679">
            <w:pPr>
              <w:spacing w:after="0" w:line="240" w:lineRule="auto"/>
              <w:jc w:val="center"/>
              <w:rPr>
                <w:rFonts w:ascii="Arial" w:eastAsiaTheme="minorHAnsi" w:hAnsi="Arial" w:cs="Arial"/>
                <w:sz w:val="28"/>
                <w:szCs w:val="28"/>
              </w:rPr>
            </w:pPr>
          </w:p>
        </w:tc>
        <w:tc>
          <w:tcPr>
            <w:tcW w:w="3870" w:type="dxa"/>
          </w:tcPr>
          <w:p w14:paraId="7DCE1CE3" w14:textId="77777777" w:rsidR="000D6679" w:rsidRPr="00381BD8" w:rsidRDefault="000D6679" w:rsidP="000D6679">
            <w:pPr>
              <w:spacing w:after="0" w:line="240" w:lineRule="auto"/>
              <w:rPr>
                <w:rFonts w:ascii="Arial" w:eastAsiaTheme="minorHAnsi" w:hAnsi="Arial" w:cs="Arial"/>
              </w:rPr>
            </w:pPr>
            <w:r w:rsidRPr="00381BD8">
              <w:rPr>
                <w:rFonts w:ascii="Arial" w:hAnsi="Arial" w:cs="Arial"/>
              </w:rPr>
              <w:t>Fibroblast Growth Factor 21 (FGF-21) baseline &amp; 6 month only</w:t>
            </w:r>
          </w:p>
        </w:tc>
        <w:tc>
          <w:tcPr>
            <w:tcW w:w="1980" w:type="dxa"/>
            <w:vMerge/>
          </w:tcPr>
          <w:p w14:paraId="673725E0" w14:textId="77777777" w:rsidR="000D6679" w:rsidRPr="00381BD8" w:rsidRDefault="000D6679" w:rsidP="000D6679">
            <w:pPr>
              <w:spacing w:after="0" w:line="240" w:lineRule="auto"/>
              <w:rPr>
                <w:rFonts w:ascii="Arial" w:eastAsiaTheme="minorHAnsi" w:hAnsi="Arial" w:cs="Arial"/>
              </w:rPr>
            </w:pPr>
          </w:p>
        </w:tc>
        <w:tc>
          <w:tcPr>
            <w:tcW w:w="4950" w:type="dxa"/>
          </w:tcPr>
          <w:p w14:paraId="49B4F47E" w14:textId="77777777" w:rsidR="000D6679" w:rsidRPr="00381BD8" w:rsidRDefault="000D6679" w:rsidP="000D6679">
            <w:pPr>
              <w:spacing w:after="0" w:line="240" w:lineRule="auto"/>
              <w:rPr>
                <w:rFonts w:ascii="Arial" w:eastAsiaTheme="minorHAnsi" w:hAnsi="Arial" w:cs="Arial"/>
              </w:rPr>
            </w:pPr>
            <w:r w:rsidRPr="00381BD8">
              <w:rPr>
                <w:rFonts w:ascii="Arial" w:hAnsi="Arial" w:cs="Arial"/>
              </w:rPr>
              <w:t>R&amp;D Systems: DF2100</w:t>
            </w:r>
          </w:p>
        </w:tc>
      </w:tr>
      <w:tr w:rsidR="000D6679" w14:paraId="70498182" w14:textId="77777777" w:rsidTr="000D6679">
        <w:tc>
          <w:tcPr>
            <w:tcW w:w="1001" w:type="dxa"/>
            <w:vMerge/>
            <w:vAlign w:val="center"/>
          </w:tcPr>
          <w:p w14:paraId="2C9113A2" w14:textId="77777777" w:rsidR="000D6679" w:rsidRDefault="000D6679" w:rsidP="000D6679">
            <w:pPr>
              <w:spacing w:after="0" w:line="240" w:lineRule="auto"/>
              <w:jc w:val="center"/>
              <w:rPr>
                <w:rFonts w:ascii="Arial" w:eastAsiaTheme="minorHAnsi" w:hAnsi="Arial" w:cs="Arial"/>
                <w:sz w:val="28"/>
                <w:szCs w:val="28"/>
              </w:rPr>
            </w:pPr>
          </w:p>
        </w:tc>
        <w:tc>
          <w:tcPr>
            <w:tcW w:w="999" w:type="dxa"/>
            <w:vAlign w:val="center"/>
          </w:tcPr>
          <w:p w14:paraId="54AB025F" w14:textId="77777777" w:rsidR="000D6679" w:rsidRDefault="000D6679" w:rsidP="000D6679">
            <w:pPr>
              <w:spacing w:after="0" w:line="240" w:lineRule="auto"/>
              <w:jc w:val="center"/>
              <w:rPr>
                <w:rFonts w:ascii="Arial" w:eastAsiaTheme="minorHAnsi" w:hAnsi="Arial" w:cs="Arial"/>
                <w:sz w:val="28"/>
                <w:szCs w:val="28"/>
              </w:rPr>
            </w:pPr>
          </w:p>
        </w:tc>
        <w:tc>
          <w:tcPr>
            <w:tcW w:w="1510" w:type="dxa"/>
            <w:vAlign w:val="center"/>
          </w:tcPr>
          <w:p w14:paraId="3F86CC28" w14:textId="77777777" w:rsidR="000D6679" w:rsidRDefault="000D6679" w:rsidP="000D6679">
            <w:pPr>
              <w:spacing w:after="0" w:line="240" w:lineRule="auto"/>
              <w:jc w:val="center"/>
              <w:rPr>
                <w:rFonts w:ascii="Arial" w:eastAsiaTheme="minorHAnsi" w:hAnsi="Arial" w:cs="Arial"/>
                <w:sz w:val="28"/>
                <w:szCs w:val="28"/>
              </w:rPr>
            </w:pPr>
          </w:p>
        </w:tc>
        <w:tc>
          <w:tcPr>
            <w:tcW w:w="3870" w:type="dxa"/>
          </w:tcPr>
          <w:p w14:paraId="3152E59C" w14:textId="77777777" w:rsidR="000D6679" w:rsidRPr="00381BD8" w:rsidRDefault="000D6679" w:rsidP="000D6679">
            <w:pPr>
              <w:spacing w:after="0" w:line="240" w:lineRule="auto"/>
              <w:rPr>
                <w:rFonts w:ascii="Arial" w:eastAsiaTheme="minorHAnsi" w:hAnsi="Arial" w:cs="Arial"/>
              </w:rPr>
            </w:pPr>
            <w:r w:rsidRPr="00381BD8">
              <w:rPr>
                <w:rFonts w:ascii="Arial" w:hAnsi="Arial" w:cs="Arial"/>
              </w:rPr>
              <w:t>Omentin</w:t>
            </w:r>
            <w:r>
              <w:rPr>
                <w:rFonts w:ascii="Arial" w:hAnsi="Arial" w:cs="Arial"/>
              </w:rPr>
              <w:t>-1</w:t>
            </w:r>
          </w:p>
        </w:tc>
        <w:tc>
          <w:tcPr>
            <w:tcW w:w="1980" w:type="dxa"/>
            <w:vMerge/>
          </w:tcPr>
          <w:p w14:paraId="543F6BA9" w14:textId="77777777" w:rsidR="000D6679" w:rsidRPr="00381BD8" w:rsidRDefault="000D6679" w:rsidP="000D6679">
            <w:pPr>
              <w:spacing w:after="0" w:line="240" w:lineRule="auto"/>
              <w:rPr>
                <w:rFonts w:ascii="Arial" w:eastAsiaTheme="minorHAnsi" w:hAnsi="Arial" w:cs="Arial"/>
              </w:rPr>
            </w:pPr>
          </w:p>
        </w:tc>
        <w:tc>
          <w:tcPr>
            <w:tcW w:w="4950" w:type="dxa"/>
          </w:tcPr>
          <w:p w14:paraId="20121201" w14:textId="77777777" w:rsidR="000D6679" w:rsidRPr="00381BD8" w:rsidRDefault="000D6679" w:rsidP="000D6679">
            <w:pPr>
              <w:spacing w:after="0" w:line="240" w:lineRule="auto"/>
              <w:rPr>
                <w:rFonts w:ascii="Arial" w:eastAsiaTheme="minorHAnsi" w:hAnsi="Arial" w:cs="Arial"/>
              </w:rPr>
            </w:pPr>
            <w:proofErr w:type="spellStart"/>
            <w:r w:rsidRPr="00381BD8">
              <w:rPr>
                <w:rFonts w:ascii="Arial" w:hAnsi="Arial" w:cs="Arial"/>
              </w:rPr>
              <w:t>RayBiotech</w:t>
            </w:r>
            <w:proofErr w:type="spellEnd"/>
            <w:r w:rsidRPr="00381BD8">
              <w:rPr>
                <w:rFonts w:ascii="Arial" w:hAnsi="Arial" w:cs="Arial"/>
              </w:rPr>
              <w:t xml:space="preserve"> EIA-OME</w:t>
            </w:r>
          </w:p>
        </w:tc>
      </w:tr>
      <w:tr w:rsidR="000D6679" w14:paraId="43EF1A8D" w14:textId="77777777" w:rsidTr="000D6679">
        <w:trPr>
          <w:trHeight w:val="368"/>
        </w:trPr>
        <w:tc>
          <w:tcPr>
            <w:tcW w:w="1001" w:type="dxa"/>
            <w:vAlign w:val="center"/>
          </w:tcPr>
          <w:p w14:paraId="4EFA4D90" w14:textId="77777777" w:rsidR="000D6679" w:rsidRDefault="000D6679" w:rsidP="000D6679">
            <w:pPr>
              <w:spacing w:after="0" w:line="240" w:lineRule="auto"/>
              <w:jc w:val="center"/>
              <w:rPr>
                <w:rFonts w:ascii="Arial" w:eastAsiaTheme="minorHAnsi" w:hAnsi="Arial" w:cs="Arial"/>
                <w:sz w:val="28"/>
                <w:szCs w:val="28"/>
              </w:rPr>
            </w:pPr>
          </w:p>
        </w:tc>
        <w:tc>
          <w:tcPr>
            <w:tcW w:w="999" w:type="dxa"/>
            <w:vMerge w:val="restart"/>
            <w:vAlign w:val="center"/>
          </w:tcPr>
          <w:p w14:paraId="737E7888" w14:textId="77777777" w:rsidR="000D6679" w:rsidRDefault="000D6679" w:rsidP="000D6679">
            <w:pPr>
              <w:spacing w:after="0" w:line="240" w:lineRule="auto"/>
              <w:jc w:val="center"/>
              <w:rPr>
                <w:rFonts w:ascii="Arial" w:eastAsiaTheme="minorHAnsi" w:hAnsi="Arial" w:cs="Arial"/>
                <w:sz w:val="28"/>
                <w:szCs w:val="28"/>
              </w:rPr>
            </w:pPr>
            <w:r w:rsidRPr="00883B70">
              <w:rPr>
                <w:rFonts w:ascii="Arial" w:eastAsia="Times New Roman" w:hAnsi="Arial" w:cs="Arial"/>
                <w:color w:val="000000"/>
                <w:sz w:val="56"/>
                <w:szCs w:val="56"/>
              </w:rPr>
              <w:t>X</w:t>
            </w:r>
          </w:p>
        </w:tc>
        <w:tc>
          <w:tcPr>
            <w:tcW w:w="1510" w:type="dxa"/>
            <w:vAlign w:val="center"/>
          </w:tcPr>
          <w:p w14:paraId="55E2F6D6" w14:textId="77777777" w:rsidR="000D6679" w:rsidRDefault="000D6679" w:rsidP="000D6679">
            <w:pPr>
              <w:spacing w:after="0" w:line="240" w:lineRule="auto"/>
              <w:jc w:val="center"/>
              <w:rPr>
                <w:rFonts w:ascii="Arial" w:eastAsiaTheme="minorHAnsi" w:hAnsi="Arial" w:cs="Arial"/>
                <w:sz w:val="28"/>
                <w:szCs w:val="28"/>
              </w:rPr>
            </w:pPr>
          </w:p>
        </w:tc>
        <w:tc>
          <w:tcPr>
            <w:tcW w:w="3870" w:type="dxa"/>
          </w:tcPr>
          <w:p w14:paraId="7F244C46" w14:textId="77777777" w:rsidR="000D6679" w:rsidRPr="00381BD8" w:rsidRDefault="000D6679" w:rsidP="000D6679">
            <w:pPr>
              <w:spacing w:after="0" w:line="240" w:lineRule="auto"/>
              <w:rPr>
                <w:rFonts w:ascii="Arial" w:eastAsiaTheme="minorHAnsi" w:hAnsi="Arial" w:cs="Arial"/>
              </w:rPr>
            </w:pPr>
            <w:r w:rsidRPr="00381BD8">
              <w:rPr>
                <w:rFonts w:ascii="Arial" w:eastAsia="Times New Roman" w:hAnsi="Arial" w:cs="Arial"/>
                <w:color w:val="000000"/>
              </w:rPr>
              <w:t>C-Reactive Protein (CRP)</w:t>
            </w:r>
          </w:p>
        </w:tc>
        <w:tc>
          <w:tcPr>
            <w:tcW w:w="1980" w:type="dxa"/>
            <w:vMerge/>
          </w:tcPr>
          <w:p w14:paraId="2E8F2625" w14:textId="77777777" w:rsidR="000D6679" w:rsidRPr="00381BD8" w:rsidRDefault="000D6679" w:rsidP="000D6679">
            <w:pPr>
              <w:spacing w:after="0" w:line="240" w:lineRule="auto"/>
              <w:rPr>
                <w:rFonts w:ascii="Arial" w:eastAsiaTheme="minorHAnsi" w:hAnsi="Arial" w:cs="Arial"/>
              </w:rPr>
            </w:pPr>
          </w:p>
        </w:tc>
        <w:tc>
          <w:tcPr>
            <w:tcW w:w="4950" w:type="dxa"/>
          </w:tcPr>
          <w:p w14:paraId="44B73813" w14:textId="77777777" w:rsidR="000D6679" w:rsidRPr="00381BD8" w:rsidRDefault="000D6679" w:rsidP="000D6679">
            <w:pPr>
              <w:spacing w:after="0" w:line="240" w:lineRule="auto"/>
              <w:rPr>
                <w:rFonts w:ascii="Arial" w:eastAsiaTheme="minorHAnsi" w:hAnsi="Arial" w:cs="Arial"/>
              </w:rPr>
            </w:pPr>
            <w:r w:rsidRPr="00381BD8">
              <w:rPr>
                <w:rFonts w:ascii="Arial" w:hAnsi="Arial" w:cs="Arial"/>
              </w:rPr>
              <w:t xml:space="preserve">Diagnostics </w:t>
            </w:r>
            <w:proofErr w:type="spellStart"/>
            <w:r w:rsidRPr="00381BD8">
              <w:rPr>
                <w:rFonts w:ascii="Arial" w:hAnsi="Arial" w:cs="Arial"/>
              </w:rPr>
              <w:t>Biochem</w:t>
            </w:r>
            <w:proofErr w:type="spellEnd"/>
            <w:r w:rsidRPr="00381BD8">
              <w:rPr>
                <w:rFonts w:ascii="Arial" w:hAnsi="Arial" w:cs="Arial"/>
              </w:rPr>
              <w:t xml:space="preserve"> Canada: CAN-CRP-4360</w:t>
            </w:r>
          </w:p>
        </w:tc>
      </w:tr>
      <w:tr w:rsidR="000D6679" w14:paraId="5BC837C4" w14:textId="77777777" w:rsidTr="000D6679">
        <w:tc>
          <w:tcPr>
            <w:tcW w:w="1001" w:type="dxa"/>
            <w:vAlign w:val="center"/>
          </w:tcPr>
          <w:p w14:paraId="46DA7168" w14:textId="77777777" w:rsidR="000D6679" w:rsidRDefault="000D6679" w:rsidP="000D6679">
            <w:pPr>
              <w:spacing w:after="0" w:line="240" w:lineRule="auto"/>
              <w:jc w:val="center"/>
              <w:rPr>
                <w:rFonts w:ascii="Arial" w:eastAsiaTheme="minorHAnsi" w:hAnsi="Arial" w:cs="Arial"/>
                <w:sz w:val="28"/>
                <w:szCs w:val="28"/>
              </w:rPr>
            </w:pPr>
          </w:p>
        </w:tc>
        <w:tc>
          <w:tcPr>
            <w:tcW w:w="999" w:type="dxa"/>
            <w:vMerge/>
            <w:vAlign w:val="center"/>
          </w:tcPr>
          <w:p w14:paraId="453D88FC" w14:textId="77777777" w:rsidR="000D6679" w:rsidRDefault="000D6679" w:rsidP="000D6679">
            <w:pPr>
              <w:spacing w:after="0" w:line="240" w:lineRule="auto"/>
              <w:jc w:val="center"/>
              <w:rPr>
                <w:rFonts w:ascii="Arial" w:eastAsiaTheme="minorHAnsi" w:hAnsi="Arial" w:cs="Arial"/>
                <w:sz w:val="28"/>
                <w:szCs w:val="28"/>
              </w:rPr>
            </w:pPr>
          </w:p>
        </w:tc>
        <w:tc>
          <w:tcPr>
            <w:tcW w:w="1510" w:type="dxa"/>
            <w:vAlign w:val="center"/>
          </w:tcPr>
          <w:p w14:paraId="64BCFC18" w14:textId="77777777" w:rsidR="000D6679" w:rsidRDefault="000D6679" w:rsidP="000D6679">
            <w:pPr>
              <w:spacing w:after="0" w:line="240" w:lineRule="auto"/>
              <w:jc w:val="center"/>
              <w:rPr>
                <w:rFonts w:ascii="Arial" w:eastAsiaTheme="minorHAnsi" w:hAnsi="Arial" w:cs="Arial"/>
                <w:sz w:val="28"/>
                <w:szCs w:val="28"/>
              </w:rPr>
            </w:pPr>
          </w:p>
        </w:tc>
        <w:tc>
          <w:tcPr>
            <w:tcW w:w="3870" w:type="dxa"/>
          </w:tcPr>
          <w:p w14:paraId="412008AC" w14:textId="77777777" w:rsidR="000D6679" w:rsidRPr="00381BD8" w:rsidRDefault="000D6679" w:rsidP="000D6679">
            <w:pPr>
              <w:spacing w:after="0" w:line="240" w:lineRule="auto"/>
              <w:rPr>
                <w:rFonts w:ascii="Arial" w:eastAsiaTheme="minorHAnsi" w:hAnsi="Arial" w:cs="Arial"/>
              </w:rPr>
            </w:pPr>
            <w:r w:rsidRPr="00381BD8">
              <w:rPr>
                <w:rFonts w:ascii="Arial" w:eastAsia="Times New Roman" w:hAnsi="Arial" w:cs="Arial"/>
                <w:color w:val="000000"/>
              </w:rPr>
              <w:t>Estradiol</w:t>
            </w:r>
          </w:p>
        </w:tc>
        <w:tc>
          <w:tcPr>
            <w:tcW w:w="1980" w:type="dxa"/>
            <w:vMerge/>
          </w:tcPr>
          <w:p w14:paraId="04F9942A" w14:textId="77777777" w:rsidR="000D6679" w:rsidRPr="00381BD8" w:rsidRDefault="000D6679" w:rsidP="000D6679">
            <w:pPr>
              <w:spacing w:after="0" w:line="240" w:lineRule="auto"/>
              <w:rPr>
                <w:rFonts w:ascii="Arial" w:eastAsiaTheme="minorHAnsi" w:hAnsi="Arial" w:cs="Arial"/>
              </w:rPr>
            </w:pPr>
          </w:p>
        </w:tc>
        <w:tc>
          <w:tcPr>
            <w:tcW w:w="4950" w:type="dxa"/>
          </w:tcPr>
          <w:p w14:paraId="75B5D563" w14:textId="77777777" w:rsidR="000D6679" w:rsidRPr="00381BD8" w:rsidRDefault="000D6679" w:rsidP="000D6679">
            <w:pPr>
              <w:spacing w:after="0" w:line="240" w:lineRule="auto"/>
              <w:rPr>
                <w:rFonts w:ascii="Arial" w:eastAsiaTheme="minorHAnsi" w:hAnsi="Arial" w:cs="Arial"/>
              </w:rPr>
            </w:pPr>
            <w:r w:rsidRPr="00381BD8">
              <w:rPr>
                <w:rFonts w:ascii="Arial" w:hAnsi="Arial" w:cs="Arial"/>
              </w:rPr>
              <w:t xml:space="preserve">Diagnostics </w:t>
            </w:r>
            <w:proofErr w:type="spellStart"/>
            <w:r w:rsidRPr="00381BD8">
              <w:rPr>
                <w:rFonts w:ascii="Arial" w:hAnsi="Arial" w:cs="Arial"/>
              </w:rPr>
              <w:t>Biochem</w:t>
            </w:r>
            <w:proofErr w:type="spellEnd"/>
            <w:r w:rsidRPr="00381BD8">
              <w:rPr>
                <w:rFonts w:ascii="Arial" w:hAnsi="Arial" w:cs="Arial"/>
              </w:rPr>
              <w:t xml:space="preserve"> Canada: CAN-E- 430</w:t>
            </w:r>
          </w:p>
        </w:tc>
      </w:tr>
      <w:tr w:rsidR="000D6679" w14:paraId="76752078" w14:textId="77777777" w:rsidTr="000D6679">
        <w:tc>
          <w:tcPr>
            <w:tcW w:w="1001" w:type="dxa"/>
            <w:vAlign w:val="center"/>
          </w:tcPr>
          <w:p w14:paraId="2B103D56" w14:textId="77777777" w:rsidR="000D6679" w:rsidRDefault="000D6679" w:rsidP="000D6679">
            <w:pPr>
              <w:spacing w:after="0" w:line="240" w:lineRule="auto"/>
              <w:jc w:val="center"/>
              <w:rPr>
                <w:rFonts w:ascii="Arial" w:eastAsiaTheme="minorHAnsi" w:hAnsi="Arial" w:cs="Arial"/>
                <w:sz w:val="28"/>
                <w:szCs w:val="28"/>
              </w:rPr>
            </w:pPr>
          </w:p>
        </w:tc>
        <w:tc>
          <w:tcPr>
            <w:tcW w:w="999" w:type="dxa"/>
            <w:vMerge/>
            <w:vAlign w:val="center"/>
          </w:tcPr>
          <w:p w14:paraId="290DCBA2" w14:textId="77777777" w:rsidR="000D6679" w:rsidRDefault="000D6679" w:rsidP="000D6679">
            <w:pPr>
              <w:spacing w:after="0" w:line="240" w:lineRule="auto"/>
              <w:jc w:val="center"/>
              <w:rPr>
                <w:rFonts w:ascii="Arial" w:eastAsiaTheme="minorHAnsi" w:hAnsi="Arial" w:cs="Arial"/>
                <w:sz w:val="28"/>
                <w:szCs w:val="28"/>
              </w:rPr>
            </w:pPr>
          </w:p>
        </w:tc>
        <w:tc>
          <w:tcPr>
            <w:tcW w:w="1510" w:type="dxa"/>
            <w:vAlign w:val="center"/>
          </w:tcPr>
          <w:p w14:paraId="1149D2F5" w14:textId="77777777" w:rsidR="000D6679" w:rsidRDefault="000D6679" w:rsidP="000D6679">
            <w:pPr>
              <w:spacing w:after="0" w:line="240" w:lineRule="auto"/>
              <w:jc w:val="center"/>
              <w:rPr>
                <w:rFonts w:ascii="Arial" w:eastAsiaTheme="minorHAnsi" w:hAnsi="Arial" w:cs="Arial"/>
                <w:sz w:val="28"/>
                <w:szCs w:val="28"/>
              </w:rPr>
            </w:pPr>
          </w:p>
        </w:tc>
        <w:tc>
          <w:tcPr>
            <w:tcW w:w="3870" w:type="dxa"/>
          </w:tcPr>
          <w:p w14:paraId="582EB0F5" w14:textId="77777777" w:rsidR="000D6679" w:rsidRPr="00381BD8" w:rsidRDefault="000D6679" w:rsidP="000D6679">
            <w:pPr>
              <w:spacing w:after="0" w:line="240" w:lineRule="auto"/>
              <w:rPr>
                <w:rFonts w:ascii="Arial" w:eastAsia="Times New Roman" w:hAnsi="Arial" w:cs="Arial"/>
                <w:color w:val="000000"/>
              </w:rPr>
            </w:pPr>
            <w:r w:rsidRPr="00381BD8">
              <w:rPr>
                <w:rFonts w:ascii="Arial" w:eastAsia="Times New Roman" w:hAnsi="Arial" w:cs="Arial"/>
                <w:color w:val="000000"/>
              </w:rPr>
              <w:t>Testosterone</w:t>
            </w:r>
          </w:p>
        </w:tc>
        <w:tc>
          <w:tcPr>
            <w:tcW w:w="1980" w:type="dxa"/>
            <w:vMerge/>
          </w:tcPr>
          <w:p w14:paraId="12478A70" w14:textId="77777777" w:rsidR="000D6679" w:rsidRPr="00381BD8" w:rsidRDefault="000D6679" w:rsidP="000D6679">
            <w:pPr>
              <w:spacing w:after="0" w:line="240" w:lineRule="auto"/>
              <w:rPr>
                <w:rFonts w:ascii="Arial" w:eastAsiaTheme="minorHAnsi" w:hAnsi="Arial" w:cs="Arial"/>
              </w:rPr>
            </w:pPr>
          </w:p>
        </w:tc>
        <w:tc>
          <w:tcPr>
            <w:tcW w:w="4950" w:type="dxa"/>
          </w:tcPr>
          <w:p w14:paraId="5D969F96" w14:textId="77777777" w:rsidR="000D6679" w:rsidRPr="00381BD8" w:rsidRDefault="000D6679" w:rsidP="000D6679">
            <w:pPr>
              <w:spacing w:after="0" w:line="240" w:lineRule="auto"/>
              <w:rPr>
                <w:rFonts w:ascii="Arial" w:eastAsiaTheme="minorHAnsi" w:hAnsi="Arial" w:cs="Arial"/>
              </w:rPr>
            </w:pPr>
            <w:r w:rsidRPr="00381BD8">
              <w:rPr>
                <w:rFonts w:ascii="Arial" w:hAnsi="Arial" w:cs="Arial"/>
              </w:rPr>
              <w:t xml:space="preserve">Diagnostics </w:t>
            </w:r>
            <w:proofErr w:type="spellStart"/>
            <w:r w:rsidRPr="00381BD8">
              <w:rPr>
                <w:rFonts w:ascii="Arial" w:hAnsi="Arial" w:cs="Arial"/>
              </w:rPr>
              <w:t>Biochem</w:t>
            </w:r>
            <w:proofErr w:type="spellEnd"/>
            <w:r w:rsidRPr="00381BD8">
              <w:rPr>
                <w:rFonts w:ascii="Arial" w:hAnsi="Arial" w:cs="Arial"/>
              </w:rPr>
              <w:t xml:space="preserve"> Canada: CAN-TE-250</w:t>
            </w:r>
          </w:p>
        </w:tc>
      </w:tr>
      <w:tr w:rsidR="000D6679" w14:paraId="40B6BB13" w14:textId="77777777" w:rsidTr="000D6679">
        <w:tc>
          <w:tcPr>
            <w:tcW w:w="1001" w:type="dxa"/>
            <w:vAlign w:val="center"/>
          </w:tcPr>
          <w:p w14:paraId="066B99C7" w14:textId="77777777" w:rsidR="000D6679" w:rsidRDefault="000D6679" w:rsidP="000D6679">
            <w:pPr>
              <w:spacing w:after="0" w:line="240" w:lineRule="auto"/>
              <w:jc w:val="center"/>
              <w:rPr>
                <w:rFonts w:ascii="Arial" w:eastAsiaTheme="minorHAnsi" w:hAnsi="Arial" w:cs="Arial"/>
                <w:sz w:val="28"/>
                <w:szCs w:val="28"/>
              </w:rPr>
            </w:pPr>
          </w:p>
        </w:tc>
        <w:tc>
          <w:tcPr>
            <w:tcW w:w="999" w:type="dxa"/>
            <w:vMerge/>
            <w:vAlign w:val="center"/>
          </w:tcPr>
          <w:p w14:paraId="68F71645" w14:textId="77777777" w:rsidR="000D6679" w:rsidRDefault="000D6679" w:rsidP="000D6679">
            <w:pPr>
              <w:spacing w:after="0" w:line="240" w:lineRule="auto"/>
              <w:jc w:val="center"/>
              <w:rPr>
                <w:rFonts w:ascii="Arial" w:eastAsiaTheme="minorHAnsi" w:hAnsi="Arial" w:cs="Arial"/>
                <w:sz w:val="28"/>
                <w:szCs w:val="28"/>
              </w:rPr>
            </w:pPr>
          </w:p>
        </w:tc>
        <w:tc>
          <w:tcPr>
            <w:tcW w:w="1510" w:type="dxa"/>
            <w:vAlign w:val="center"/>
          </w:tcPr>
          <w:p w14:paraId="6A1E50FF" w14:textId="77777777" w:rsidR="000D6679" w:rsidRDefault="000D6679" w:rsidP="000D6679">
            <w:pPr>
              <w:spacing w:after="0" w:line="240" w:lineRule="auto"/>
              <w:jc w:val="center"/>
              <w:rPr>
                <w:rFonts w:ascii="Arial" w:eastAsiaTheme="minorHAnsi" w:hAnsi="Arial" w:cs="Arial"/>
                <w:sz w:val="28"/>
                <w:szCs w:val="28"/>
              </w:rPr>
            </w:pPr>
          </w:p>
        </w:tc>
        <w:tc>
          <w:tcPr>
            <w:tcW w:w="3870" w:type="dxa"/>
          </w:tcPr>
          <w:p w14:paraId="2816311D" w14:textId="77777777" w:rsidR="000D6679" w:rsidRPr="00381BD8" w:rsidRDefault="000D6679" w:rsidP="000D6679">
            <w:pPr>
              <w:spacing w:after="0" w:line="240" w:lineRule="auto"/>
              <w:rPr>
                <w:rFonts w:ascii="Arial" w:eastAsia="Times New Roman" w:hAnsi="Arial" w:cs="Arial"/>
                <w:color w:val="000000"/>
              </w:rPr>
            </w:pPr>
            <w:r w:rsidRPr="00381BD8">
              <w:rPr>
                <w:rFonts w:ascii="Arial" w:eastAsia="Times New Roman" w:hAnsi="Arial" w:cs="Arial"/>
                <w:color w:val="000000"/>
              </w:rPr>
              <w:t>SHBG</w:t>
            </w:r>
          </w:p>
        </w:tc>
        <w:tc>
          <w:tcPr>
            <w:tcW w:w="1980" w:type="dxa"/>
            <w:vMerge/>
          </w:tcPr>
          <w:p w14:paraId="7666DD47" w14:textId="77777777" w:rsidR="000D6679" w:rsidRPr="00381BD8" w:rsidRDefault="000D6679" w:rsidP="000D6679">
            <w:pPr>
              <w:spacing w:after="0" w:line="240" w:lineRule="auto"/>
              <w:rPr>
                <w:rFonts w:ascii="Arial" w:eastAsiaTheme="minorHAnsi" w:hAnsi="Arial" w:cs="Arial"/>
              </w:rPr>
            </w:pPr>
          </w:p>
        </w:tc>
        <w:tc>
          <w:tcPr>
            <w:tcW w:w="4950" w:type="dxa"/>
          </w:tcPr>
          <w:p w14:paraId="6343F263" w14:textId="77777777" w:rsidR="000D6679" w:rsidRPr="00381BD8" w:rsidRDefault="000D6679" w:rsidP="000D6679">
            <w:pPr>
              <w:spacing w:after="0" w:line="240" w:lineRule="auto"/>
              <w:rPr>
                <w:rFonts w:ascii="Arial" w:eastAsiaTheme="minorHAnsi" w:hAnsi="Arial" w:cs="Arial"/>
              </w:rPr>
            </w:pPr>
            <w:r w:rsidRPr="00381BD8">
              <w:rPr>
                <w:rFonts w:ascii="Arial" w:hAnsi="Arial" w:cs="Arial"/>
              </w:rPr>
              <w:t xml:space="preserve">Diagnostics </w:t>
            </w:r>
            <w:proofErr w:type="spellStart"/>
            <w:r w:rsidRPr="00381BD8">
              <w:rPr>
                <w:rFonts w:ascii="Arial" w:hAnsi="Arial" w:cs="Arial"/>
              </w:rPr>
              <w:t>Biochem</w:t>
            </w:r>
            <w:proofErr w:type="spellEnd"/>
            <w:r w:rsidRPr="00381BD8">
              <w:rPr>
                <w:rFonts w:ascii="Arial" w:hAnsi="Arial" w:cs="Arial"/>
              </w:rPr>
              <w:t xml:space="preserve"> Canada: CAN-SHBG-410</w:t>
            </w:r>
          </w:p>
        </w:tc>
      </w:tr>
      <w:tr w:rsidR="000D6679" w14:paraId="1691472A" w14:textId="77777777" w:rsidTr="000D6679">
        <w:tc>
          <w:tcPr>
            <w:tcW w:w="1001" w:type="dxa"/>
            <w:vAlign w:val="center"/>
          </w:tcPr>
          <w:p w14:paraId="3D338C16" w14:textId="77777777" w:rsidR="000D6679" w:rsidRDefault="000D6679" w:rsidP="000D6679">
            <w:pPr>
              <w:spacing w:after="0" w:line="240" w:lineRule="auto"/>
              <w:jc w:val="center"/>
              <w:rPr>
                <w:rFonts w:ascii="Arial" w:eastAsiaTheme="minorHAnsi" w:hAnsi="Arial" w:cs="Arial"/>
                <w:sz w:val="28"/>
                <w:szCs w:val="28"/>
              </w:rPr>
            </w:pPr>
          </w:p>
        </w:tc>
        <w:tc>
          <w:tcPr>
            <w:tcW w:w="999" w:type="dxa"/>
            <w:vMerge/>
            <w:vAlign w:val="center"/>
          </w:tcPr>
          <w:p w14:paraId="7D920D11" w14:textId="77777777" w:rsidR="000D6679" w:rsidRDefault="000D6679" w:rsidP="000D6679">
            <w:pPr>
              <w:spacing w:after="0" w:line="240" w:lineRule="auto"/>
              <w:jc w:val="center"/>
              <w:rPr>
                <w:rFonts w:ascii="Arial" w:eastAsiaTheme="minorHAnsi" w:hAnsi="Arial" w:cs="Arial"/>
                <w:sz w:val="28"/>
                <w:szCs w:val="28"/>
              </w:rPr>
            </w:pPr>
          </w:p>
        </w:tc>
        <w:tc>
          <w:tcPr>
            <w:tcW w:w="1510" w:type="dxa"/>
            <w:vAlign w:val="center"/>
          </w:tcPr>
          <w:p w14:paraId="670C46A6" w14:textId="77777777" w:rsidR="000D6679" w:rsidRDefault="000D6679" w:rsidP="000D6679">
            <w:pPr>
              <w:spacing w:after="0" w:line="240" w:lineRule="auto"/>
              <w:jc w:val="center"/>
              <w:rPr>
                <w:rFonts w:ascii="Arial" w:eastAsiaTheme="minorHAnsi" w:hAnsi="Arial" w:cs="Arial"/>
                <w:sz w:val="28"/>
                <w:szCs w:val="28"/>
              </w:rPr>
            </w:pPr>
          </w:p>
        </w:tc>
        <w:tc>
          <w:tcPr>
            <w:tcW w:w="3870" w:type="dxa"/>
          </w:tcPr>
          <w:p w14:paraId="5CFF49B6" w14:textId="77777777" w:rsidR="000D6679" w:rsidRPr="00381BD8" w:rsidRDefault="000D6679" w:rsidP="000D6679">
            <w:pPr>
              <w:spacing w:after="0" w:line="240" w:lineRule="auto"/>
              <w:rPr>
                <w:rFonts w:ascii="Arial" w:eastAsia="Times New Roman" w:hAnsi="Arial" w:cs="Arial"/>
                <w:color w:val="000000"/>
              </w:rPr>
            </w:pPr>
            <w:r w:rsidRPr="00381BD8">
              <w:rPr>
                <w:rFonts w:ascii="Arial" w:eastAsia="Times New Roman" w:hAnsi="Arial" w:cs="Arial"/>
                <w:color w:val="000000"/>
              </w:rPr>
              <w:t>Insulin like Growth Factor-1 (IGF-1)</w:t>
            </w:r>
          </w:p>
        </w:tc>
        <w:tc>
          <w:tcPr>
            <w:tcW w:w="1980" w:type="dxa"/>
            <w:vMerge w:val="restart"/>
          </w:tcPr>
          <w:p w14:paraId="48BBAB2D" w14:textId="77777777" w:rsidR="000D6679" w:rsidRPr="00381BD8" w:rsidRDefault="000D6679" w:rsidP="000D6679">
            <w:pPr>
              <w:spacing w:after="0" w:line="240" w:lineRule="auto"/>
              <w:rPr>
                <w:rFonts w:ascii="Arial" w:eastAsiaTheme="minorHAnsi" w:hAnsi="Arial" w:cs="Arial"/>
              </w:rPr>
            </w:pPr>
            <w:proofErr w:type="spellStart"/>
            <w:r w:rsidRPr="00381BD8">
              <w:rPr>
                <w:rFonts w:ascii="Arial" w:eastAsiaTheme="minorHAnsi" w:hAnsi="Arial" w:cs="Arial"/>
              </w:rPr>
              <w:t>Milliplex</w:t>
            </w:r>
            <w:proofErr w:type="spellEnd"/>
            <w:r w:rsidRPr="00381BD8">
              <w:rPr>
                <w:rFonts w:ascii="Arial" w:eastAsiaTheme="minorHAnsi" w:hAnsi="Arial" w:cs="Arial"/>
              </w:rPr>
              <w:t>® MAP Magnetic Bead Panel</w:t>
            </w:r>
            <w:r w:rsidRPr="000D6679">
              <w:rPr>
                <w:rFonts w:ascii="Arial" w:eastAsiaTheme="minorHAnsi" w:hAnsi="Arial" w:cs="Arial"/>
              </w:rPr>
              <w:t>s</w:t>
            </w:r>
          </w:p>
        </w:tc>
        <w:tc>
          <w:tcPr>
            <w:tcW w:w="4950" w:type="dxa"/>
          </w:tcPr>
          <w:p w14:paraId="62A2B1F1" w14:textId="77777777" w:rsidR="000D6679" w:rsidRPr="00381BD8" w:rsidRDefault="000D6679" w:rsidP="000D6679">
            <w:pPr>
              <w:spacing w:after="0" w:line="240" w:lineRule="auto"/>
              <w:rPr>
                <w:rFonts w:ascii="Arial" w:eastAsiaTheme="minorHAnsi" w:hAnsi="Arial" w:cs="Arial"/>
              </w:rPr>
            </w:pPr>
            <w:r w:rsidRPr="00381BD8">
              <w:rPr>
                <w:rFonts w:ascii="Arial" w:eastAsiaTheme="minorHAnsi" w:hAnsi="Arial" w:cs="Arial"/>
              </w:rPr>
              <w:t>Millipore-Sigma: HIGFMAG-52K</w:t>
            </w:r>
          </w:p>
        </w:tc>
      </w:tr>
      <w:tr w:rsidR="000D6679" w14:paraId="1739A3C4" w14:textId="77777777" w:rsidTr="000D6679">
        <w:tc>
          <w:tcPr>
            <w:tcW w:w="1001" w:type="dxa"/>
            <w:vAlign w:val="center"/>
          </w:tcPr>
          <w:p w14:paraId="5E63DD37" w14:textId="77777777" w:rsidR="000D6679" w:rsidRDefault="000D6679" w:rsidP="000D6679">
            <w:pPr>
              <w:spacing w:after="0" w:line="240" w:lineRule="auto"/>
              <w:jc w:val="center"/>
              <w:rPr>
                <w:rFonts w:ascii="Arial" w:eastAsiaTheme="minorHAnsi" w:hAnsi="Arial" w:cs="Arial"/>
                <w:sz w:val="28"/>
                <w:szCs w:val="28"/>
              </w:rPr>
            </w:pPr>
          </w:p>
        </w:tc>
        <w:tc>
          <w:tcPr>
            <w:tcW w:w="999" w:type="dxa"/>
            <w:vMerge/>
            <w:vAlign w:val="center"/>
          </w:tcPr>
          <w:p w14:paraId="382A6158" w14:textId="77777777" w:rsidR="000D6679" w:rsidRDefault="000D6679" w:rsidP="000D6679">
            <w:pPr>
              <w:spacing w:after="0" w:line="240" w:lineRule="auto"/>
              <w:jc w:val="center"/>
              <w:rPr>
                <w:rFonts w:ascii="Arial" w:eastAsiaTheme="minorHAnsi" w:hAnsi="Arial" w:cs="Arial"/>
                <w:sz w:val="28"/>
                <w:szCs w:val="28"/>
              </w:rPr>
            </w:pPr>
          </w:p>
        </w:tc>
        <w:tc>
          <w:tcPr>
            <w:tcW w:w="1510" w:type="dxa"/>
            <w:vAlign w:val="center"/>
          </w:tcPr>
          <w:p w14:paraId="4CE5490E" w14:textId="77777777" w:rsidR="000D6679" w:rsidRDefault="000D6679" w:rsidP="000D6679">
            <w:pPr>
              <w:spacing w:after="0" w:line="240" w:lineRule="auto"/>
              <w:jc w:val="center"/>
              <w:rPr>
                <w:rFonts w:ascii="Arial" w:eastAsiaTheme="minorHAnsi" w:hAnsi="Arial" w:cs="Arial"/>
                <w:sz w:val="28"/>
                <w:szCs w:val="28"/>
              </w:rPr>
            </w:pPr>
          </w:p>
        </w:tc>
        <w:tc>
          <w:tcPr>
            <w:tcW w:w="3870" w:type="dxa"/>
          </w:tcPr>
          <w:p w14:paraId="133080FF" w14:textId="77777777" w:rsidR="000D6679" w:rsidRPr="00381BD8" w:rsidRDefault="000D6679" w:rsidP="000D6679">
            <w:pPr>
              <w:spacing w:after="0" w:line="240" w:lineRule="auto"/>
              <w:rPr>
                <w:rFonts w:ascii="Arial" w:eastAsia="Times New Roman" w:hAnsi="Arial" w:cs="Arial"/>
                <w:color w:val="000000"/>
              </w:rPr>
            </w:pPr>
            <w:r w:rsidRPr="00381BD8">
              <w:rPr>
                <w:rFonts w:ascii="Arial" w:eastAsia="Times New Roman" w:hAnsi="Arial" w:cs="Arial"/>
                <w:color w:val="000000"/>
              </w:rPr>
              <w:t>Insulin-like Growth Factor Binding Protein 2 (IGFBP2)</w:t>
            </w:r>
          </w:p>
        </w:tc>
        <w:tc>
          <w:tcPr>
            <w:tcW w:w="1980" w:type="dxa"/>
            <w:vMerge/>
          </w:tcPr>
          <w:p w14:paraId="46D1611F" w14:textId="77777777" w:rsidR="000D6679" w:rsidRPr="00381BD8" w:rsidRDefault="000D6679" w:rsidP="000D6679">
            <w:pPr>
              <w:spacing w:after="0" w:line="240" w:lineRule="auto"/>
              <w:rPr>
                <w:rFonts w:ascii="Arial" w:eastAsiaTheme="minorHAnsi" w:hAnsi="Arial" w:cs="Arial"/>
              </w:rPr>
            </w:pPr>
          </w:p>
        </w:tc>
        <w:tc>
          <w:tcPr>
            <w:tcW w:w="4950" w:type="dxa"/>
            <w:vMerge w:val="restart"/>
          </w:tcPr>
          <w:p w14:paraId="6987BBB9" w14:textId="77777777" w:rsidR="000D6679" w:rsidRPr="00381BD8" w:rsidRDefault="000D6679" w:rsidP="000D6679">
            <w:pPr>
              <w:spacing w:after="0" w:line="240" w:lineRule="auto"/>
              <w:rPr>
                <w:rFonts w:ascii="Arial" w:eastAsiaTheme="minorHAnsi" w:hAnsi="Arial" w:cs="Arial"/>
              </w:rPr>
            </w:pPr>
            <w:r w:rsidRPr="00381BD8">
              <w:rPr>
                <w:rFonts w:ascii="Arial" w:eastAsiaTheme="minorHAnsi" w:hAnsi="Arial" w:cs="Arial"/>
              </w:rPr>
              <w:t>Millipore-Sigma: HIGFMAG-53K</w:t>
            </w:r>
          </w:p>
        </w:tc>
      </w:tr>
      <w:tr w:rsidR="000D6679" w14:paraId="645783C9" w14:textId="77777777" w:rsidTr="000D6679">
        <w:tc>
          <w:tcPr>
            <w:tcW w:w="1001" w:type="dxa"/>
            <w:vAlign w:val="center"/>
          </w:tcPr>
          <w:p w14:paraId="194C5DD6" w14:textId="77777777" w:rsidR="000D6679" w:rsidRDefault="000D6679" w:rsidP="000D6679">
            <w:pPr>
              <w:spacing w:after="0" w:line="240" w:lineRule="auto"/>
              <w:jc w:val="center"/>
              <w:rPr>
                <w:rFonts w:ascii="Arial" w:eastAsiaTheme="minorHAnsi" w:hAnsi="Arial" w:cs="Arial"/>
                <w:sz w:val="28"/>
                <w:szCs w:val="28"/>
              </w:rPr>
            </w:pPr>
          </w:p>
        </w:tc>
        <w:tc>
          <w:tcPr>
            <w:tcW w:w="999" w:type="dxa"/>
            <w:vMerge/>
            <w:vAlign w:val="center"/>
          </w:tcPr>
          <w:p w14:paraId="21B8A719" w14:textId="77777777" w:rsidR="000D6679" w:rsidRDefault="000D6679" w:rsidP="000D6679">
            <w:pPr>
              <w:spacing w:after="0" w:line="240" w:lineRule="auto"/>
              <w:jc w:val="center"/>
              <w:rPr>
                <w:rFonts w:ascii="Arial" w:eastAsiaTheme="minorHAnsi" w:hAnsi="Arial" w:cs="Arial"/>
                <w:sz w:val="28"/>
                <w:szCs w:val="28"/>
              </w:rPr>
            </w:pPr>
          </w:p>
        </w:tc>
        <w:tc>
          <w:tcPr>
            <w:tcW w:w="1510" w:type="dxa"/>
            <w:vAlign w:val="center"/>
          </w:tcPr>
          <w:p w14:paraId="43EF2114" w14:textId="77777777" w:rsidR="000D6679" w:rsidRDefault="000D6679" w:rsidP="000D6679">
            <w:pPr>
              <w:spacing w:after="0" w:line="240" w:lineRule="auto"/>
              <w:jc w:val="center"/>
              <w:rPr>
                <w:rFonts w:ascii="Arial" w:eastAsiaTheme="minorHAnsi" w:hAnsi="Arial" w:cs="Arial"/>
                <w:sz w:val="28"/>
                <w:szCs w:val="28"/>
              </w:rPr>
            </w:pPr>
          </w:p>
        </w:tc>
        <w:tc>
          <w:tcPr>
            <w:tcW w:w="3870" w:type="dxa"/>
          </w:tcPr>
          <w:p w14:paraId="47D4E28B" w14:textId="77777777" w:rsidR="000D6679" w:rsidRPr="00883B70" w:rsidRDefault="000D6679" w:rsidP="000D6679">
            <w:pPr>
              <w:spacing w:after="0" w:line="240" w:lineRule="auto"/>
              <w:rPr>
                <w:rFonts w:ascii="Arial" w:eastAsia="Times New Roman" w:hAnsi="Arial" w:cs="Arial"/>
                <w:color w:val="000000"/>
              </w:rPr>
            </w:pPr>
            <w:r w:rsidRPr="00883B70">
              <w:rPr>
                <w:rFonts w:ascii="Arial" w:eastAsia="Times New Roman" w:hAnsi="Arial" w:cs="Arial"/>
                <w:color w:val="000000"/>
              </w:rPr>
              <w:t>Insulin-like Growth Factor Binding Protein 3 (IGFBP3)</w:t>
            </w:r>
          </w:p>
        </w:tc>
        <w:tc>
          <w:tcPr>
            <w:tcW w:w="1980" w:type="dxa"/>
            <w:vMerge/>
          </w:tcPr>
          <w:p w14:paraId="4D03C603" w14:textId="77777777" w:rsidR="000D6679" w:rsidRDefault="000D6679" w:rsidP="000D6679">
            <w:pPr>
              <w:spacing w:after="0" w:line="240" w:lineRule="auto"/>
              <w:rPr>
                <w:rFonts w:ascii="Arial" w:eastAsiaTheme="minorHAnsi" w:hAnsi="Arial" w:cs="Arial"/>
                <w:sz w:val="28"/>
                <w:szCs w:val="28"/>
              </w:rPr>
            </w:pPr>
          </w:p>
        </w:tc>
        <w:tc>
          <w:tcPr>
            <w:tcW w:w="4950" w:type="dxa"/>
            <w:vMerge/>
          </w:tcPr>
          <w:p w14:paraId="24D040ED" w14:textId="77777777" w:rsidR="000D6679" w:rsidRDefault="000D6679" w:rsidP="000D6679">
            <w:pPr>
              <w:spacing w:after="0" w:line="240" w:lineRule="auto"/>
              <w:rPr>
                <w:rFonts w:ascii="Arial" w:eastAsiaTheme="minorHAnsi" w:hAnsi="Arial" w:cs="Arial"/>
                <w:sz w:val="28"/>
                <w:szCs w:val="28"/>
              </w:rPr>
            </w:pPr>
          </w:p>
        </w:tc>
      </w:tr>
    </w:tbl>
    <w:p w14:paraId="0C679EFF" w14:textId="77777777" w:rsidR="000D6679" w:rsidRDefault="000D6679" w:rsidP="000D6679">
      <w:pPr>
        <w:spacing w:after="160" w:line="259" w:lineRule="auto"/>
        <w:rPr>
          <w:rFonts w:ascii="Arial" w:eastAsiaTheme="minorHAnsi" w:hAnsi="Arial" w:cs="Arial"/>
          <w:b/>
          <w:bCs/>
        </w:rPr>
        <w:sectPr w:rsidR="000D6679" w:rsidSect="00FB007A">
          <w:footerReference w:type="default" r:id="rId8"/>
          <w:pgSz w:w="15840" w:h="12240" w:orient="landscape"/>
          <w:pgMar w:top="1440" w:right="907" w:bottom="1440" w:left="1080" w:header="720" w:footer="720" w:gutter="0"/>
          <w:cols w:space="720"/>
          <w:docGrid w:linePitch="360"/>
        </w:sectPr>
      </w:pPr>
    </w:p>
    <w:p w14:paraId="6B2049A8" w14:textId="34CACF53" w:rsidR="00E361A1" w:rsidRPr="00E81629" w:rsidRDefault="00E361A1" w:rsidP="00B003AF">
      <w:pPr>
        <w:rPr>
          <w:rFonts w:ascii="Arial" w:hAnsi="Arial" w:cs="Arial"/>
          <w:b/>
          <w:bCs/>
        </w:rPr>
      </w:pPr>
      <w:r w:rsidRPr="00E81629">
        <w:rPr>
          <w:rFonts w:ascii="Arial" w:hAnsi="Arial" w:cs="Arial"/>
          <w:b/>
          <w:bCs/>
        </w:rPr>
        <w:lastRenderedPageBreak/>
        <w:t xml:space="preserve">Supplemental Table 2 Adverse Events </w:t>
      </w:r>
    </w:p>
    <w:p w14:paraId="61E7A658" w14:textId="17E29950" w:rsidR="00B003AF" w:rsidRPr="00B93FDA" w:rsidRDefault="00B003AF" w:rsidP="00B003AF">
      <w:pPr>
        <w:rPr>
          <w:rFonts w:ascii="Arial" w:hAnsi="Arial" w:cs="Arial"/>
        </w:rPr>
      </w:pPr>
      <w:r>
        <w:rPr>
          <w:rFonts w:ascii="Arial" w:hAnsi="Arial" w:cs="Arial"/>
        </w:rPr>
        <w:t>Over the entire 12 months of the study, a</w:t>
      </w:r>
      <w:r w:rsidRPr="00B93FDA">
        <w:rPr>
          <w:rFonts w:ascii="Arial" w:hAnsi="Arial" w:cs="Arial"/>
        </w:rPr>
        <w:t xml:space="preserve"> total of </w:t>
      </w:r>
      <w:r>
        <w:rPr>
          <w:rFonts w:ascii="Arial" w:hAnsi="Arial" w:cs="Arial"/>
        </w:rPr>
        <w:t>182</w:t>
      </w:r>
      <w:r w:rsidRPr="00B93FDA">
        <w:rPr>
          <w:rFonts w:ascii="Arial" w:hAnsi="Arial" w:cs="Arial"/>
        </w:rPr>
        <w:t xml:space="preserve"> adverse events (AEs) </w:t>
      </w:r>
      <w:r>
        <w:rPr>
          <w:rFonts w:ascii="Arial" w:hAnsi="Arial" w:cs="Arial"/>
        </w:rPr>
        <w:t xml:space="preserve">and 2 serious adverse events (SAEs) </w:t>
      </w:r>
      <w:r w:rsidRPr="00B93FDA">
        <w:rPr>
          <w:rFonts w:ascii="Arial" w:hAnsi="Arial" w:cs="Arial"/>
        </w:rPr>
        <w:t xml:space="preserve">were self-reported and recorded in the database from a total of </w:t>
      </w:r>
      <w:r>
        <w:rPr>
          <w:rFonts w:ascii="Arial" w:hAnsi="Arial" w:cs="Arial"/>
        </w:rPr>
        <w:t>43</w:t>
      </w:r>
      <w:r w:rsidRPr="00B93FDA">
        <w:rPr>
          <w:rFonts w:ascii="Arial" w:hAnsi="Arial" w:cs="Arial"/>
        </w:rPr>
        <w:t xml:space="preserve"> subjects; </w:t>
      </w:r>
      <w:r>
        <w:rPr>
          <w:rFonts w:ascii="Arial" w:hAnsi="Arial" w:cs="Arial"/>
        </w:rPr>
        <w:t>3</w:t>
      </w:r>
      <w:r w:rsidRPr="00B93FDA">
        <w:rPr>
          <w:rFonts w:ascii="Arial" w:hAnsi="Arial" w:cs="Arial"/>
        </w:rPr>
        <w:t xml:space="preserve"> subjects failed to report a single AE.  </w:t>
      </w:r>
    </w:p>
    <w:p w14:paraId="0EE55BB5" w14:textId="40819DBE" w:rsidR="00B003AF" w:rsidRPr="00B93FDA" w:rsidRDefault="00B003AF" w:rsidP="00B003AF">
      <w:pPr>
        <w:rPr>
          <w:rFonts w:ascii="Arial" w:hAnsi="Arial" w:cs="Arial"/>
        </w:rPr>
      </w:pPr>
      <w:r w:rsidRPr="00B93FDA">
        <w:rPr>
          <w:rFonts w:ascii="Arial" w:hAnsi="Arial" w:cs="Arial"/>
        </w:rPr>
        <w:t xml:space="preserve">Number and worst grade </w:t>
      </w:r>
      <w:r>
        <w:rPr>
          <w:rFonts w:ascii="Arial" w:hAnsi="Arial" w:cs="Arial"/>
        </w:rPr>
        <w:t xml:space="preserve">AE </w:t>
      </w:r>
      <w:r w:rsidRPr="00B93FDA">
        <w:rPr>
          <w:rFonts w:ascii="Arial" w:hAnsi="Arial" w:cs="Arial"/>
        </w:rPr>
        <w:t>reported by randomization arm</w:t>
      </w:r>
      <w:r>
        <w:rPr>
          <w:rFonts w:ascii="Arial" w:hAnsi="Arial" w:cs="Arial"/>
        </w:rPr>
        <w:t>:</w:t>
      </w:r>
    </w:p>
    <w:tbl>
      <w:tblPr>
        <w:tblW w:w="933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170"/>
        <w:gridCol w:w="1350"/>
        <w:gridCol w:w="1170"/>
        <w:gridCol w:w="1440"/>
        <w:gridCol w:w="1440"/>
        <w:gridCol w:w="1530"/>
      </w:tblGrid>
      <w:tr w:rsidR="00B003AF" w:rsidRPr="00144877" w14:paraId="06A1DAC8" w14:textId="77777777" w:rsidTr="00C679C2">
        <w:trPr>
          <w:tblHeader/>
        </w:trPr>
        <w:tc>
          <w:tcPr>
            <w:tcW w:w="1237" w:type="dxa"/>
            <w:tcBorders>
              <w:right w:val="double" w:sz="4" w:space="0" w:color="auto"/>
            </w:tcBorders>
            <w:shd w:val="clear" w:color="auto" w:fill="auto"/>
            <w:vAlign w:val="center"/>
          </w:tcPr>
          <w:p w14:paraId="0FFBEB26" w14:textId="77777777" w:rsidR="00B003AF" w:rsidRDefault="00B003AF" w:rsidP="00C679C2">
            <w:pPr>
              <w:jc w:val="center"/>
              <w:rPr>
                <w:rFonts w:ascii="Arial" w:hAnsi="Arial" w:cs="Arial"/>
              </w:rPr>
            </w:pPr>
          </w:p>
        </w:tc>
        <w:tc>
          <w:tcPr>
            <w:tcW w:w="2520" w:type="dxa"/>
            <w:gridSpan w:val="2"/>
            <w:tcBorders>
              <w:right w:val="double" w:sz="4" w:space="0" w:color="auto"/>
            </w:tcBorders>
          </w:tcPr>
          <w:p w14:paraId="4E78D3B7" w14:textId="77777777" w:rsidR="00B003AF" w:rsidRPr="00144877" w:rsidRDefault="00B003AF" w:rsidP="00C679C2">
            <w:pPr>
              <w:jc w:val="center"/>
              <w:rPr>
                <w:rFonts w:ascii="Arial" w:hAnsi="Arial" w:cs="Arial"/>
              </w:rPr>
            </w:pPr>
            <w:r>
              <w:rPr>
                <w:rFonts w:ascii="Arial" w:hAnsi="Arial" w:cs="Arial"/>
              </w:rPr>
              <w:t>Initial 6 months</w:t>
            </w:r>
          </w:p>
        </w:tc>
        <w:tc>
          <w:tcPr>
            <w:tcW w:w="2610" w:type="dxa"/>
            <w:gridSpan w:val="2"/>
            <w:tcBorders>
              <w:left w:val="double" w:sz="4" w:space="0" w:color="auto"/>
              <w:right w:val="double" w:sz="4" w:space="0" w:color="auto"/>
            </w:tcBorders>
            <w:shd w:val="clear" w:color="auto" w:fill="auto"/>
          </w:tcPr>
          <w:p w14:paraId="0C5EF531" w14:textId="77777777" w:rsidR="00B003AF" w:rsidRPr="00144877" w:rsidRDefault="00B003AF" w:rsidP="00C679C2">
            <w:pPr>
              <w:jc w:val="center"/>
              <w:rPr>
                <w:rFonts w:ascii="Arial" w:hAnsi="Arial" w:cs="Arial"/>
              </w:rPr>
            </w:pPr>
            <w:r>
              <w:rPr>
                <w:rFonts w:ascii="Arial" w:hAnsi="Arial" w:cs="Arial"/>
              </w:rPr>
              <w:t>Second 6 months</w:t>
            </w:r>
          </w:p>
        </w:tc>
        <w:tc>
          <w:tcPr>
            <w:tcW w:w="2970" w:type="dxa"/>
            <w:gridSpan w:val="2"/>
            <w:tcBorders>
              <w:left w:val="double" w:sz="4" w:space="0" w:color="auto"/>
              <w:right w:val="triple" w:sz="4" w:space="0" w:color="auto"/>
            </w:tcBorders>
            <w:shd w:val="clear" w:color="auto" w:fill="auto"/>
          </w:tcPr>
          <w:p w14:paraId="31F106E2" w14:textId="77777777" w:rsidR="00B003AF" w:rsidRDefault="00B003AF" w:rsidP="00C679C2">
            <w:pPr>
              <w:jc w:val="center"/>
              <w:rPr>
                <w:rFonts w:ascii="Arial" w:hAnsi="Arial" w:cs="Arial"/>
              </w:rPr>
            </w:pPr>
            <w:r>
              <w:rPr>
                <w:rFonts w:ascii="Arial" w:hAnsi="Arial" w:cs="Arial"/>
              </w:rPr>
              <w:t>Entire 12 months</w:t>
            </w:r>
          </w:p>
        </w:tc>
      </w:tr>
      <w:tr w:rsidR="00B003AF" w:rsidRPr="00144877" w14:paraId="5E504B8A" w14:textId="77777777" w:rsidTr="00C679C2">
        <w:trPr>
          <w:tblHeader/>
        </w:trPr>
        <w:tc>
          <w:tcPr>
            <w:tcW w:w="1237" w:type="dxa"/>
            <w:tcBorders>
              <w:right w:val="double" w:sz="4" w:space="0" w:color="auto"/>
            </w:tcBorders>
            <w:shd w:val="clear" w:color="auto" w:fill="auto"/>
            <w:vAlign w:val="center"/>
          </w:tcPr>
          <w:p w14:paraId="0A52D37F" w14:textId="77777777" w:rsidR="00B003AF" w:rsidRPr="00144877" w:rsidRDefault="00B003AF" w:rsidP="006F472F">
            <w:pPr>
              <w:spacing w:after="0" w:line="240" w:lineRule="auto"/>
              <w:jc w:val="center"/>
              <w:rPr>
                <w:rFonts w:ascii="Arial" w:hAnsi="Arial" w:cs="Arial"/>
              </w:rPr>
            </w:pPr>
            <w:r>
              <w:rPr>
                <w:rFonts w:ascii="Arial" w:hAnsi="Arial" w:cs="Arial"/>
              </w:rPr>
              <w:t xml:space="preserve">Worst AE Reported </w:t>
            </w:r>
          </w:p>
        </w:tc>
        <w:tc>
          <w:tcPr>
            <w:tcW w:w="1170" w:type="dxa"/>
            <w:tcBorders>
              <w:right w:val="single" w:sz="4" w:space="0" w:color="auto"/>
            </w:tcBorders>
          </w:tcPr>
          <w:p w14:paraId="26886264" w14:textId="77777777" w:rsidR="00B003AF" w:rsidRPr="00144877" w:rsidRDefault="00B003AF" w:rsidP="006F472F">
            <w:pPr>
              <w:spacing w:after="0" w:line="240" w:lineRule="auto"/>
              <w:jc w:val="center"/>
              <w:rPr>
                <w:rFonts w:ascii="Arial" w:hAnsi="Arial" w:cs="Arial"/>
              </w:rPr>
            </w:pPr>
            <w:r w:rsidRPr="00144877">
              <w:rPr>
                <w:rFonts w:ascii="Arial" w:hAnsi="Arial" w:cs="Arial"/>
              </w:rPr>
              <w:t>Placebo</w:t>
            </w:r>
          </w:p>
          <w:p w14:paraId="59335318" w14:textId="77777777" w:rsidR="00B003AF" w:rsidRPr="00144877" w:rsidRDefault="00B003AF" w:rsidP="006F472F">
            <w:pPr>
              <w:spacing w:after="0" w:line="240" w:lineRule="auto"/>
              <w:jc w:val="center"/>
              <w:rPr>
                <w:rFonts w:ascii="Arial" w:hAnsi="Arial" w:cs="Arial"/>
              </w:rPr>
            </w:pPr>
            <w:r w:rsidRPr="00144877">
              <w:rPr>
                <w:rFonts w:ascii="Arial" w:hAnsi="Arial" w:cs="Arial"/>
              </w:rPr>
              <w:t>(N=</w:t>
            </w:r>
            <w:r>
              <w:rPr>
                <w:rFonts w:ascii="Arial" w:hAnsi="Arial" w:cs="Arial"/>
              </w:rPr>
              <w:t>23</w:t>
            </w:r>
            <w:r w:rsidRPr="00144877">
              <w:rPr>
                <w:rFonts w:ascii="Arial" w:hAnsi="Arial" w:cs="Arial"/>
              </w:rPr>
              <w:t>)</w:t>
            </w:r>
          </w:p>
        </w:tc>
        <w:tc>
          <w:tcPr>
            <w:tcW w:w="1350" w:type="dxa"/>
            <w:tcBorders>
              <w:left w:val="single" w:sz="4" w:space="0" w:color="auto"/>
              <w:right w:val="double" w:sz="4" w:space="0" w:color="auto"/>
            </w:tcBorders>
          </w:tcPr>
          <w:p w14:paraId="756AF135" w14:textId="2798272C" w:rsidR="006F472F" w:rsidRDefault="006F472F" w:rsidP="006F472F">
            <w:pPr>
              <w:keepLines/>
              <w:spacing w:after="0" w:line="240" w:lineRule="auto"/>
              <w:jc w:val="center"/>
              <w:rPr>
                <w:rFonts w:ascii="Arial" w:hAnsi="Arial" w:cs="Arial"/>
              </w:rPr>
            </w:pPr>
            <w:r w:rsidRPr="006F472F">
              <w:rPr>
                <w:rFonts w:ascii="Arial" w:hAnsi="Arial" w:cs="Arial"/>
              </w:rPr>
              <w:t>ω-3 F</w:t>
            </w:r>
            <w:r>
              <w:rPr>
                <w:rFonts w:ascii="Arial" w:hAnsi="Arial" w:cs="Arial"/>
              </w:rPr>
              <w:t>A</w:t>
            </w:r>
            <w:r w:rsidRPr="006F472F">
              <w:rPr>
                <w:rFonts w:ascii="Arial" w:hAnsi="Arial" w:cs="Arial"/>
              </w:rPr>
              <w:t xml:space="preserve"> </w:t>
            </w:r>
          </w:p>
          <w:p w14:paraId="3D63E00F" w14:textId="77777777" w:rsidR="00B003AF" w:rsidRPr="00144877" w:rsidRDefault="00B003AF" w:rsidP="006F472F">
            <w:pPr>
              <w:spacing w:after="0" w:line="240" w:lineRule="auto"/>
              <w:jc w:val="center"/>
              <w:rPr>
                <w:rFonts w:ascii="Arial" w:hAnsi="Arial" w:cs="Arial"/>
              </w:rPr>
            </w:pPr>
            <w:r w:rsidRPr="00144877">
              <w:rPr>
                <w:rFonts w:ascii="Arial" w:hAnsi="Arial" w:cs="Arial"/>
              </w:rPr>
              <w:t>(N=</w:t>
            </w:r>
            <w:r>
              <w:rPr>
                <w:rFonts w:ascii="Arial" w:hAnsi="Arial" w:cs="Arial"/>
              </w:rPr>
              <w:t>23</w:t>
            </w:r>
            <w:r w:rsidRPr="00144877">
              <w:rPr>
                <w:rFonts w:ascii="Arial" w:hAnsi="Arial" w:cs="Arial"/>
              </w:rPr>
              <w:t>)</w:t>
            </w:r>
          </w:p>
        </w:tc>
        <w:tc>
          <w:tcPr>
            <w:tcW w:w="1170" w:type="dxa"/>
            <w:tcBorders>
              <w:left w:val="double" w:sz="4" w:space="0" w:color="auto"/>
              <w:right w:val="single" w:sz="4" w:space="0" w:color="auto"/>
            </w:tcBorders>
            <w:shd w:val="clear" w:color="auto" w:fill="auto"/>
          </w:tcPr>
          <w:p w14:paraId="3B9775C4" w14:textId="358DD0E1" w:rsidR="00B003AF" w:rsidRPr="00144877" w:rsidRDefault="00B003AF" w:rsidP="006F472F">
            <w:pPr>
              <w:spacing w:after="0" w:line="240" w:lineRule="auto"/>
              <w:jc w:val="center"/>
              <w:rPr>
                <w:rFonts w:ascii="Arial" w:hAnsi="Arial" w:cs="Arial"/>
              </w:rPr>
            </w:pPr>
            <w:r w:rsidRPr="00144877">
              <w:rPr>
                <w:rFonts w:ascii="Arial" w:hAnsi="Arial" w:cs="Arial"/>
              </w:rPr>
              <w:t>Placebo</w:t>
            </w:r>
          </w:p>
          <w:p w14:paraId="3C8DC3A2" w14:textId="77777777" w:rsidR="00B003AF" w:rsidRPr="00144877" w:rsidRDefault="00B003AF" w:rsidP="006F472F">
            <w:pPr>
              <w:spacing w:after="0" w:line="240" w:lineRule="auto"/>
              <w:jc w:val="center"/>
              <w:rPr>
                <w:rFonts w:ascii="Arial" w:hAnsi="Arial" w:cs="Arial"/>
              </w:rPr>
            </w:pPr>
            <w:r w:rsidRPr="00144877">
              <w:rPr>
                <w:rFonts w:ascii="Arial" w:hAnsi="Arial" w:cs="Arial"/>
              </w:rPr>
              <w:t>(N=</w:t>
            </w:r>
            <w:r>
              <w:rPr>
                <w:rFonts w:ascii="Arial" w:hAnsi="Arial" w:cs="Arial"/>
              </w:rPr>
              <w:t>20</w:t>
            </w:r>
            <w:r w:rsidRPr="00144877">
              <w:rPr>
                <w:rFonts w:ascii="Arial" w:hAnsi="Arial" w:cs="Arial"/>
              </w:rPr>
              <w:t>)</w:t>
            </w:r>
          </w:p>
        </w:tc>
        <w:tc>
          <w:tcPr>
            <w:tcW w:w="1440" w:type="dxa"/>
            <w:tcBorders>
              <w:left w:val="single" w:sz="4" w:space="0" w:color="auto"/>
              <w:right w:val="double" w:sz="4" w:space="0" w:color="auto"/>
            </w:tcBorders>
            <w:shd w:val="clear" w:color="auto" w:fill="auto"/>
          </w:tcPr>
          <w:p w14:paraId="13238FCA" w14:textId="60503CAC" w:rsidR="006F472F" w:rsidRDefault="006F472F" w:rsidP="006F472F">
            <w:pPr>
              <w:keepLines/>
              <w:spacing w:after="0" w:line="240" w:lineRule="auto"/>
              <w:jc w:val="center"/>
              <w:rPr>
                <w:rFonts w:ascii="Arial" w:hAnsi="Arial" w:cs="Arial"/>
              </w:rPr>
            </w:pPr>
            <w:r w:rsidRPr="006F472F">
              <w:rPr>
                <w:rFonts w:ascii="Arial" w:hAnsi="Arial" w:cs="Arial"/>
              </w:rPr>
              <w:t xml:space="preserve">ω-3 </w:t>
            </w:r>
            <w:r>
              <w:rPr>
                <w:rFonts w:ascii="Arial" w:hAnsi="Arial" w:cs="Arial"/>
              </w:rPr>
              <w:t>FA</w:t>
            </w:r>
          </w:p>
          <w:p w14:paraId="2BDFB084" w14:textId="564FF2D3" w:rsidR="00B003AF" w:rsidRPr="00144877" w:rsidRDefault="006F472F" w:rsidP="006F472F">
            <w:pPr>
              <w:spacing w:after="0" w:line="240" w:lineRule="auto"/>
              <w:jc w:val="center"/>
              <w:rPr>
                <w:rFonts w:ascii="Arial" w:hAnsi="Arial" w:cs="Arial"/>
              </w:rPr>
            </w:pPr>
            <w:r w:rsidRPr="00144877">
              <w:rPr>
                <w:rFonts w:ascii="Arial" w:hAnsi="Arial" w:cs="Arial"/>
              </w:rPr>
              <w:t xml:space="preserve"> </w:t>
            </w:r>
            <w:r w:rsidR="00B003AF" w:rsidRPr="00144877">
              <w:rPr>
                <w:rFonts w:ascii="Arial" w:hAnsi="Arial" w:cs="Arial"/>
              </w:rPr>
              <w:t>(N=</w:t>
            </w:r>
            <w:r w:rsidR="00B003AF">
              <w:rPr>
                <w:rFonts w:ascii="Arial" w:hAnsi="Arial" w:cs="Arial"/>
              </w:rPr>
              <w:t>19</w:t>
            </w:r>
            <w:r w:rsidR="00B003AF" w:rsidRPr="00144877">
              <w:rPr>
                <w:rFonts w:ascii="Arial" w:hAnsi="Arial" w:cs="Arial"/>
              </w:rPr>
              <w:t>)</w:t>
            </w:r>
          </w:p>
        </w:tc>
        <w:tc>
          <w:tcPr>
            <w:tcW w:w="1440" w:type="dxa"/>
            <w:tcBorders>
              <w:left w:val="double" w:sz="4" w:space="0" w:color="auto"/>
              <w:right w:val="single" w:sz="4" w:space="0" w:color="auto"/>
            </w:tcBorders>
            <w:shd w:val="clear" w:color="auto" w:fill="auto"/>
          </w:tcPr>
          <w:p w14:paraId="3F838FC5" w14:textId="77777777" w:rsidR="00B003AF" w:rsidRPr="00144877" w:rsidRDefault="00B003AF" w:rsidP="006F472F">
            <w:pPr>
              <w:spacing w:after="0" w:line="240" w:lineRule="auto"/>
              <w:jc w:val="center"/>
              <w:rPr>
                <w:rFonts w:ascii="Arial" w:hAnsi="Arial" w:cs="Arial"/>
              </w:rPr>
            </w:pPr>
            <w:r w:rsidRPr="00144877">
              <w:rPr>
                <w:rFonts w:ascii="Arial" w:hAnsi="Arial" w:cs="Arial"/>
              </w:rPr>
              <w:t>Placebo</w:t>
            </w:r>
          </w:p>
          <w:p w14:paraId="352F4DE9" w14:textId="77777777" w:rsidR="00B003AF" w:rsidRPr="00144877" w:rsidRDefault="00B003AF" w:rsidP="006F472F">
            <w:pPr>
              <w:spacing w:after="0" w:line="240" w:lineRule="auto"/>
              <w:jc w:val="center"/>
              <w:rPr>
                <w:rFonts w:ascii="Arial" w:hAnsi="Arial" w:cs="Arial"/>
              </w:rPr>
            </w:pPr>
            <w:r w:rsidRPr="00144877">
              <w:rPr>
                <w:rFonts w:ascii="Arial" w:hAnsi="Arial" w:cs="Arial"/>
              </w:rPr>
              <w:t>(N=</w:t>
            </w:r>
            <w:r>
              <w:rPr>
                <w:rFonts w:ascii="Arial" w:hAnsi="Arial" w:cs="Arial"/>
              </w:rPr>
              <w:t>23</w:t>
            </w:r>
            <w:r w:rsidRPr="00144877">
              <w:rPr>
                <w:rFonts w:ascii="Arial" w:hAnsi="Arial" w:cs="Arial"/>
              </w:rPr>
              <w:t>)</w:t>
            </w:r>
          </w:p>
        </w:tc>
        <w:tc>
          <w:tcPr>
            <w:tcW w:w="1530" w:type="dxa"/>
            <w:tcBorders>
              <w:left w:val="single" w:sz="4" w:space="0" w:color="auto"/>
              <w:right w:val="triple" w:sz="4" w:space="0" w:color="auto"/>
            </w:tcBorders>
            <w:shd w:val="clear" w:color="auto" w:fill="auto"/>
          </w:tcPr>
          <w:p w14:paraId="32EA3717" w14:textId="28BA5E6E" w:rsidR="00B003AF" w:rsidRPr="00144877" w:rsidRDefault="006F472F" w:rsidP="006F472F">
            <w:pPr>
              <w:keepLines/>
              <w:spacing w:after="0" w:line="240" w:lineRule="auto"/>
              <w:jc w:val="center"/>
              <w:rPr>
                <w:rFonts w:ascii="Arial" w:hAnsi="Arial" w:cs="Arial"/>
              </w:rPr>
            </w:pPr>
            <w:r w:rsidRPr="006F472F">
              <w:rPr>
                <w:rFonts w:ascii="Arial" w:hAnsi="Arial" w:cs="Arial"/>
              </w:rPr>
              <w:t>ω-3 F</w:t>
            </w:r>
            <w:r>
              <w:rPr>
                <w:rFonts w:ascii="Arial" w:hAnsi="Arial" w:cs="Arial"/>
              </w:rPr>
              <w:t>A</w:t>
            </w:r>
            <w:r w:rsidRPr="00144877">
              <w:rPr>
                <w:rFonts w:ascii="Arial" w:hAnsi="Arial" w:cs="Arial"/>
              </w:rPr>
              <w:t xml:space="preserve"> </w:t>
            </w:r>
            <w:r w:rsidR="00B003AF" w:rsidRPr="00144877">
              <w:rPr>
                <w:rFonts w:ascii="Arial" w:hAnsi="Arial" w:cs="Arial"/>
              </w:rPr>
              <w:t>(N=</w:t>
            </w:r>
            <w:r w:rsidR="00B003AF">
              <w:rPr>
                <w:rFonts w:ascii="Arial" w:hAnsi="Arial" w:cs="Arial"/>
              </w:rPr>
              <w:t>23</w:t>
            </w:r>
            <w:r w:rsidR="00B003AF" w:rsidRPr="00144877">
              <w:rPr>
                <w:rFonts w:ascii="Arial" w:hAnsi="Arial" w:cs="Arial"/>
              </w:rPr>
              <w:t>)</w:t>
            </w:r>
          </w:p>
        </w:tc>
      </w:tr>
      <w:tr w:rsidR="00B003AF" w:rsidRPr="00144877" w14:paraId="4E07CB25" w14:textId="77777777" w:rsidTr="00C679C2">
        <w:tc>
          <w:tcPr>
            <w:tcW w:w="1237" w:type="dxa"/>
            <w:tcBorders>
              <w:right w:val="double" w:sz="4" w:space="0" w:color="auto"/>
            </w:tcBorders>
            <w:shd w:val="clear" w:color="auto" w:fill="auto"/>
          </w:tcPr>
          <w:p w14:paraId="496ED356" w14:textId="77777777" w:rsidR="00B003AF" w:rsidRPr="00144877" w:rsidRDefault="00B003AF" w:rsidP="00C679C2">
            <w:pPr>
              <w:jc w:val="right"/>
              <w:rPr>
                <w:rFonts w:ascii="Arial" w:hAnsi="Arial" w:cs="Arial"/>
              </w:rPr>
            </w:pPr>
            <w:r w:rsidRPr="00144877">
              <w:rPr>
                <w:rFonts w:ascii="Arial" w:hAnsi="Arial" w:cs="Arial"/>
              </w:rPr>
              <w:t>Grade 0</w:t>
            </w:r>
          </w:p>
        </w:tc>
        <w:tc>
          <w:tcPr>
            <w:tcW w:w="1170" w:type="dxa"/>
            <w:tcBorders>
              <w:right w:val="single" w:sz="4" w:space="0" w:color="auto"/>
            </w:tcBorders>
          </w:tcPr>
          <w:p w14:paraId="3BAE5ACA" w14:textId="77777777" w:rsidR="00B003AF" w:rsidRDefault="00B003AF" w:rsidP="00C679C2">
            <w:pPr>
              <w:jc w:val="center"/>
              <w:rPr>
                <w:rFonts w:ascii="Arial" w:hAnsi="Arial" w:cs="Arial"/>
              </w:rPr>
            </w:pPr>
            <w:r>
              <w:rPr>
                <w:rFonts w:ascii="Arial" w:hAnsi="Arial" w:cs="Arial"/>
              </w:rPr>
              <w:t>4</w:t>
            </w:r>
          </w:p>
        </w:tc>
        <w:tc>
          <w:tcPr>
            <w:tcW w:w="1350" w:type="dxa"/>
            <w:tcBorders>
              <w:left w:val="single" w:sz="4" w:space="0" w:color="auto"/>
              <w:right w:val="double" w:sz="4" w:space="0" w:color="auto"/>
            </w:tcBorders>
          </w:tcPr>
          <w:p w14:paraId="2ADDDB57" w14:textId="77777777" w:rsidR="00B003AF" w:rsidRDefault="00B003AF" w:rsidP="00C679C2">
            <w:pPr>
              <w:jc w:val="center"/>
              <w:rPr>
                <w:rFonts w:ascii="Arial" w:hAnsi="Arial" w:cs="Arial"/>
              </w:rPr>
            </w:pPr>
            <w:r>
              <w:rPr>
                <w:rFonts w:ascii="Arial" w:hAnsi="Arial" w:cs="Arial"/>
              </w:rPr>
              <w:t>3</w:t>
            </w:r>
          </w:p>
        </w:tc>
        <w:tc>
          <w:tcPr>
            <w:tcW w:w="1170" w:type="dxa"/>
            <w:tcBorders>
              <w:left w:val="double" w:sz="4" w:space="0" w:color="auto"/>
            </w:tcBorders>
            <w:shd w:val="clear" w:color="auto" w:fill="auto"/>
          </w:tcPr>
          <w:p w14:paraId="1C3457EC" w14:textId="77777777" w:rsidR="00B003AF" w:rsidRPr="00144877" w:rsidRDefault="00B003AF" w:rsidP="00C679C2">
            <w:pPr>
              <w:jc w:val="center"/>
              <w:rPr>
                <w:rFonts w:ascii="Arial" w:hAnsi="Arial" w:cs="Arial"/>
              </w:rPr>
            </w:pPr>
            <w:r>
              <w:rPr>
                <w:rFonts w:ascii="Arial" w:hAnsi="Arial" w:cs="Arial"/>
              </w:rPr>
              <w:t>9</w:t>
            </w:r>
          </w:p>
        </w:tc>
        <w:tc>
          <w:tcPr>
            <w:tcW w:w="1440" w:type="dxa"/>
            <w:tcBorders>
              <w:right w:val="double" w:sz="4" w:space="0" w:color="auto"/>
            </w:tcBorders>
            <w:shd w:val="clear" w:color="auto" w:fill="auto"/>
          </w:tcPr>
          <w:p w14:paraId="1F1DBEDF" w14:textId="77777777" w:rsidR="00B003AF" w:rsidRPr="00144877" w:rsidRDefault="00B003AF" w:rsidP="00C679C2">
            <w:pPr>
              <w:jc w:val="center"/>
              <w:rPr>
                <w:rFonts w:ascii="Arial" w:hAnsi="Arial" w:cs="Arial"/>
              </w:rPr>
            </w:pPr>
            <w:r>
              <w:rPr>
                <w:rFonts w:ascii="Arial" w:hAnsi="Arial" w:cs="Arial"/>
              </w:rPr>
              <w:t>5</w:t>
            </w:r>
          </w:p>
        </w:tc>
        <w:tc>
          <w:tcPr>
            <w:tcW w:w="1440" w:type="dxa"/>
            <w:tcBorders>
              <w:left w:val="double" w:sz="4" w:space="0" w:color="auto"/>
            </w:tcBorders>
            <w:shd w:val="clear" w:color="auto" w:fill="auto"/>
          </w:tcPr>
          <w:p w14:paraId="53302516" w14:textId="77777777" w:rsidR="00B003AF" w:rsidRPr="00144877" w:rsidRDefault="00B003AF" w:rsidP="00C679C2">
            <w:pPr>
              <w:jc w:val="center"/>
              <w:rPr>
                <w:rFonts w:ascii="Arial" w:hAnsi="Arial" w:cs="Arial"/>
              </w:rPr>
            </w:pPr>
            <w:r>
              <w:rPr>
                <w:rFonts w:ascii="Arial" w:hAnsi="Arial" w:cs="Arial"/>
              </w:rPr>
              <w:t>3</w:t>
            </w:r>
          </w:p>
        </w:tc>
        <w:tc>
          <w:tcPr>
            <w:tcW w:w="1530" w:type="dxa"/>
            <w:tcBorders>
              <w:right w:val="triple" w:sz="4" w:space="0" w:color="auto"/>
            </w:tcBorders>
            <w:shd w:val="clear" w:color="auto" w:fill="auto"/>
          </w:tcPr>
          <w:p w14:paraId="790BA00B" w14:textId="77777777" w:rsidR="00B003AF" w:rsidRPr="00144877" w:rsidRDefault="00B003AF" w:rsidP="00C679C2">
            <w:pPr>
              <w:jc w:val="center"/>
              <w:rPr>
                <w:rFonts w:ascii="Arial" w:hAnsi="Arial" w:cs="Arial"/>
              </w:rPr>
            </w:pPr>
            <w:r>
              <w:rPr>
                <w:rFonts w:ascii="Arial" w:hAnsi="Arial" w:cs="Arial"/>
              </w:rPr>
              <w:t>1</w:t>
            </w:r>
          </w:p>
        </w:tc>
      </w:tr>
      <w:tr w:rsidR="00B003AF" w:rsidRPr="00144877" w14:paraId="3E7FFE7C" w14:textId="77777777" w:rsidTr="00C679C2">
        <w:tc>
          <w:tcPr>
            <w:tcW w:w="1237" w:type="dxa"/>
            <w:tcBorders>
              <w:right w:val="double" w:sz="4" w:space="0" w:color="auto"/>
            </w:tcBorders>
            <w:shd w:val="clear" w:color="auto" w:fill="auto"/>
          </w:tcPr>
          <w:p w14:paraId="1C091BBE" w14:textId="77777777" w:rsidR="00B003AF" w:rsidRPr="00144877" w:rsidRDefault="00B003AF" w:rsidP="00C679C2">
            <w:pPr>
              <w:jc w:val="right"/>
              <w:rPr>
                <w:rFonts w:ascii="Arial" w:hAnsi="Arial" w:cs="Arial"/>
              </w:rPr>
            </w:pPr>
            <w:r w:rsidRPr="00144877">
              <w:rPr>
                <w:rFonts w:ascii="Arial" w:hAnsi="Arial" w:cs="Arial"/>
              </w:rPr>
              <w:t>Grade 1</w:t>
            </w:r>
          </w:p>
        </w:tc>
        <w:tc>
          <w:tcPr>
            <w:tcW w:w="1170" w:type="dxa"/>
            <w:tcBorders>
              <w:right w:val="single" w:sz="4" w:space="0" w:color="auto"/>
            </w:tcBorders>
          </w:tcPr>
          <w:p w14:paraId="2479FE93" w14:textId="77777777" w:rsidR="00B003AF" w:rsidRDefault="00B003AF" w:rsidP="00C679C2">
            <w:pPr>
              <w:jc w:val="center"/>
              <w:rPr>
                <w:rFonts w:ascii="Arial" w:hAnsi="Arial" w:cs="Arial"/>
              </w:rPr>
            </w:pPr>
            <w:r>
              <w:rPr>
                <w:rFonts w:ascii="Arial" w:hAnsi="Arial" w:cs="Arial"/>
              </w:rPr>
              <w:t>5</w:t>
            </w:r>
          </w:p>
        </w:tc>
        <w:tc>
          <w:tcPr>
            <w:tcW w:w="1350" w:type="dxa"/>
            <w:tcBorders>
              <w:left w:val="single" w:sz="4" w:space="0" w:color="auto"/>
              <w:right w:val="double" w:sz="4" w:space="0" w:color="auto"/>
            </w:tcBorders>
          </w:tcPr>
          <w:p w14:paraId="772809DE" w14:textId="77777777" w:rsidR="00B003AF" w:rsidRDefault="00B003AF" w:rsidP="00C679C2">
            <w:pPr>
              <w:jc w:val="center"/>
              <w:rPr>
                <w:rFonts w:ascii="Arial" w:hAnsi="Arial" w:cs="Arial"/>
              </w:rPr>
            </w:pPr>
            <w:r>
              <w:rPr>
                <w:rFonts w:ascii="Arial" w:hAnsi="Arial" w:cs="Arial"/>
              </w:rPr>
              <w:t>5</w:t>
            </w:r>
          </w:p>
        </w:tc>
        <w:tc>
          <w:tcPr>
            <w:tcW w:w="1170" w:type="dxa"/>
            <w:tcBorders>
              <w:left w:val="double" w:sz="4" w:space="0" w:color="auto"/>
            </w:tcBorders>
            <w:shd w:val="clear" w:color="auto" w:fill="auto"/>
          </w:tcPr>
          <w:p w14:paraId="560F79E4" w14:textId="77777777" w:rsidR="00B003AF" w:rsidRPr="00144877" w:rsidRDefault="00B003AF" w:rsidP="00C679C2">
            <w:pPr>
              <w:jc w:val="center"/>
              <w:rPr>
                <w:rFonts w:ascii="Arial" w:hAnsi="Arial" w:cs="Arial"/>
              </w:rPr>
            </w:pPr>
            <w:r>
              <w:rPr>
                <w:rFonts w:ascii="Arial" w:hAnsi="Arial" w:cs="Arial"/>
              </w:rPr>
              <w:t>5</w:t>
            </w:r>
          </w:p>
        </w:tc>
        <w:tc>
          <w:tcPr>
            <w:tcW w:w="1440" w:type="dxa"/>
            <w:tcBorders>
              <w:right w:val="double" w:sz="4" w:space="0" w:color="auto"/>
            </w:tcBorders>
            <w:shd w:val="clear" w:color="auto" w:fill="auto"/>
          </w:tcPr>
          <w:p w14:paraId="2AC3FD91" w14:textId="77777777" w:rsidR="00B003AF" w:rsidRPr="00144877" w:rsidRDefault="00B003AF" w:rsidP="00C679C2">
            <w:pPr>
              <w:jc w:val="center"/>
              <w:rPr>
                <w:rFonts w:ascii="Arial" w:hAnsi="Arial" w:cs="Arial"/>
              </w:rPr>
            </w:pPr>
            <w:r>
              <w:rPr>
                <w:rFonts w:ascii="Arial" w:hAnsi="Arial" w:cs="Arial"/>
              </w:rPr>
              <w:t>4</w:t>
            </w:r>
          </w:p>
        </w:tc>
        <w:tc>
          <w:tcPr>
            <w:tcW w:w="1440" w:type="dxa"/>
            <w:tcBorders>
              <w:left w:val="double" w:sz="4" w:space="0" w:color="auto"/>
            </w:tcBorders>
            <w:shd w:val="clear" w:color="auto" w:fill="auto"/>
          </w:tcPr>
          <w:p w14:paraId="3BE36012" w14:textId="77777777" w:rsidR="00B003AF" w:rsidRPr="00144877" w:rsidRDefault="00B003AF" w:rsidP="00C679C2">
            <w:pPr>
              <w:jc w:val="center"/>
              <w:rPr>
                <w:rFonts w:ascii="Arial" w:hAnsi="Arial" w:cs="Arial"/>
              </w:rPr>
            </w:pPr>
            <w:r>
              <w:rPr>
                <w:rFonts w:ascii="Arial" w:hAnsi="Arial" w:cs="Arial"/>
              </w:rPr>
              <w:t>4</w:t>
            </w:r>
          </w:p>
        </w:tc>
        <w:tc>
          <w:tcPr>
            <w:tcW w:w="1530" w:type="dxa"/>
            <w:tcBorders>
              <w:right w:val="triple" w:sz="4" w:space="0" w:color="auto"/>
            </w:tcBorders>
            <w:shd w:val="clear" w:color="auto" w:fill="auto"/>
          </w:tcPr>
          <w:p w14:paraId="1CE95574" w14:textId="77777777" w:rsidR="00B003AF" w:rsidRPr="00144877" w:rsidRDefault="00B003AF" w:rsidP="00C679C2">
            <w:pPr>
              <w:jc w:val="center"/>
              <w:rPr>
                <w:rFonts w:ascii="Arial" w:hAnsi="Arial" w:cs="Arial"/>
              </w:rPr>
            </w:pPr>
            <w:r>
              <w:rPr>
                <w:rFonts w:ascii="Arial" w:hAnsi="Arial" w:cs="Arial"/>
              </w:rPr>
              <w:t>3</w:t>
            </w:r>
          </w:p>
        </w:tc>
      </w:tr>
      <w:tr w:rsidR="00B003AF" w:rsidRPr="00144877" w14:paraId="11A26E91" w14:textId="77777777" w:rsidTr="00C679C2">
        <w:tc>
          <w:tcPr>
            <w:tcW w:w="1237" w:type="dxa"/>
            <w:tcBorders>
              <w:right w:val="double" w:sz="4" w:space="0" w:color="auto"/>
            </w:tcBorders>
            <w:shd w:val="clear" w:color="auto" w:fill="auto"/>
          </w:tcPr>
          <w:p w14:paraId="4F52AF7E" w14:textId="77777777" w:rsidR="00B003AF" w:rsidRPr="00144877" w:rsidRDefault="00B003AF" w:rsidP="00C679C2">
            <w:pPr>
              <w:jc w:val="right"/>
              <w:rPr>
                <w:rFonts w:ascii="Arial" w:hAnsi="Arial" w:cs="Arial"/>
              </w:rPr>
            </w:pPr>
            <w:r w:rsidRPr="00144877">
              <w:rPr>
                <w:rFonts w:ascii="Arial" w:hAnsi="Arial" w:cs="Arial"/>
              </w:rPr>
              <w:t>Grade 2</w:t>
            </w:r>
          </w:p>
        </w:tc>
        <w:tc>
          <w:tcPr>
            <w:tcW w:w="1170" w:type="dxa"/>
            <w:tcBorders>
              <w:right w:val="single" w:sz="4" w:space="0" w:color="auto"/>
            </w:tcBorders>
          </w:tcPr>
          <w:p w14:paraId="32234373" w14:textId="77777777" w:rsidR="00B003AF" w:rsidRDefault="00B003AF" w:rsidP="00C679C2">
            <w:pPr>
              <w:jc w:val="center"/>
              <w:rPr>
                <w:rFonts w:ascii="Arial" w:hAnsi="Arial" w:cs="Arial"/>
              </w:rPr>
            </w:pPr>
            <w:r>
              <w:rPr>
                <w:rFonts w:ascii="Arial" w:hAnsi="Arial" w:cs="Arial"/>
              </w:rPr>
              <w:t>13</w:t>
            </w:r>
          </w:p>
        </w:tc>
        <w:tc>
          <w:tcPr>
            <w:tcW w:w="1350" w:type="dxa"/>
            <w:tcBorders>
              <w:left w:val="single" w:sz="4" w:space="0" w:color="auto"/>
              <w:right w:val="double" w:sz="4" w:space="0" w:color="auto"/>
            </w:tcBorders>
          </w:tcPr>
          <w:p w14:paraId="0DDF61FB" w14:textId="77777777" w:rsidR="00B003AF" w:rsidRDefault="00B003AF" w:rsidP="00C679C2">
            <w:pPr>
              <w:jc w:val="center"/>
              <w:rPr>
                <w:rFonts w:ascii="Arial" w:hAnsi="Arial" w:cs="Arial"/>
              </w:rPr>
            </w:pPr>
            <w:r>
              <w:rPr>
                <w:rFonts w:ascii="Arial" w:hAnsi="Arial" w:cs="Arial"/>
              </w:rPr>
              <w:t>14</w:t>
            </w:r>
          </w:p>
        </w:tc>
        <w:tc>
          <w:tcPr>
            <w:tcW w:w="1170" w:type="dxa"/>
            <w:tcBorders>
              <w:left w:val="double" w:sz="4" w:space="0" w:color="auto"/>
            </w:tcBorders>
            <w:shd w:val="clear" w:color="auto" w:fill="auto"/>
          </w:tcPr>
          <w:p w14:paraId="4DBE8D6F" w14:textId="77777777" w:rsidR="00B003AF" w:rsidRPr="00144877" w:rsidRDefault="00B003AF" w:rsidP="00C679C2">
            <w:pPr>
              <w:jc w:val="center"/>
              <w:rPr>
                <w:rFonts w:ascii="Arial" w:hAnsi="Arial" w:cs="Arial"/>
              </w:rPr>
            </w:pPr>
            <w:r>
              <w:rPr>
                <w:rFonts w:ascii="Arial" w:hAnsi="Arial" w:cs="Arial"/>
              </w:rPr>
              <w:t>6</w:t>
            </w:r>
          </w:p>
        </w:tc>
        <w:tc>
          <w:tcPr>
            <w:tcW w:w="1440" w:type="dxa"/>
            <w:tcBorders>
              <w:right w:val="double" w:sz="4" w:space="0" w:color="auto"/>
            </w:tcBorders>
            <w:shd w:val="clear" w:color="auto" w:fill="auto"/>
          </w:tcPr>
          <w:p w14:paraId="2244BE75" w14:textId="77777777" w:rsidR="00B003AF" w:rsidRPr="00144877" w:rsidRDefault="00B003AF" w:rsidP="00C679C2">
            <w:pPr>
              <w:jc w:val="center"/>
              <w:rPr>
                <w:rFonts w:ascii="Arial" w:hAnsi="Arial" w:cs="Arial"/>
              </w:rPr>
            </w:pPr>
            <w:r>
              <w:rPr>
                <w:rFonts w:ascii="Arial" w:hAnsi="Arial" w:cs="Arial"/>
              </w:rPr>
              <w:t>6</w:t>
            </w:r>
          </w:p>
        </w:tc>
        <w:tc>
          <w:tcPr>
            <w:tcW w:w="1440" w:type="dxa"/>
            <w:tcBorders>
              <w:left w:val="double" w:sz="4" w:space="0" w:color="auto"/>
            </w:tcBorders>
            <w:shd w:val="clear" w:color="auto" w:fill="auto"/>
          </w:tcPr>
          <w:p w14:paraId="424B4DE5" w14:textId="77777777" w:rsidR="00B003AF" w:rsidRPr="00144877" w:rsidRDefault="00B003AF" w:rsidP="00C679C2">
            <w:pPr>
              <w:jc w:val="center"/>
              <w:rPr>
                <w:rFonts w:ascii="Arial" w:hAnsi="Arial" w:cs="Arial"/>
              </w:rPr>
            </w:pPr>
            <w:r>
              <w:rPr>
                <w:rFonts w:ascii="Arial" w:hAnsi="Arial" w:cs="Arial"/>
              </w:rPr>
              <w:t>15</w:t>
            </w:r>
          </w:p>
        </w:tc>
        <w:tc>
          <w:tcPr>
            <w:tcW w:w="1530" w:type="dxa"/>
            <w:tcBorders>
              <w:right w:val="triple" w:sz="4" w:space="0" w:color="auto"/>
            </w:tcBorders>
            <w:shd w:val="clear" w:color="auto" w:fill="auto"/>
          </w:tcPr>
          <w:p w14:paraId="5DF8174B" w14:textId="77777777" w:rsidR="00B003AF" w:rsidRPr="00144877" w:rsidRDefault="00B003AF" w:rsidP="00C679C2">
            <w:pPr>
              <w:jc w:val="center"/>
              <w:rPr>
                <w:rFonts w:ascii="Arial" w:hAnsi="Arial" w:cs="Arial"/>
              </w:rPr>
            </w:pPr>
            <w:r>
              <w:rPr>
                <w:rFonts w:ascii="Arial" w:hAnsi="Arial" w:cs="Arial"/>
              </w:rPr>
              <w:t>14</w:t>
            </w:r>
          </w:p>
        </w:tc>
      </w:tr>
      <w:tr w:rsidR="00B003AF" w:rsidRPr="00144877" w14:paraId="700EE3C2" w14:textId="77777777" w:rsidTr="00C679C2">
        <w:trPr>
          <w:trHeight w:val="287"/>
        </w:trPr>
        <w:tc>
          <w:tcPr>
            <w:tcW w:w="1237" w:type="dxa"/>
            <w:tcBorders>
              <w:right w:val="double" w:sz="4" w:space="0" w:color="auto"/>
            </w:tcBorders>
            <w:shd w:val="clear" w:color="auto" w:fill="auto"/>
          </w:tcPr>
          <w:p w14:paraId="1F786DBF" w14:textId="77777777" w:rsidR="00B003AF" w:rsidRPr="00144877" w:rsidRDefault="00B003AF" w:rsidP="00C679C2">
            <w:pPr>
              <w:jc w:val="right"/>
              <w:rPr>
                <w:rFonts w:ascii="Arial" w:hAnsi="Arial" w:cs="Arial"/>
              </w:rPr>
            </w:pPr>
            <w:r w:rsidRPr="00144877">
              <w:rPr>
                <w:rFonts w:ascii="Arial" w:hAnsi="Arial" w:cs="Arial"/>
              </w:rPr>
              <w:t>Grade 3</w:t>
            </w:r>
          </w:p>
        </w:tc>
        <w:tc>
          <w:tcPr>
            <w:tcW w:w="1170" w:type="dxa"/>
            <w:tcBorders>
              <w:right w:val="single" w:sz="4" w:space="0" w:color="auto"/>
            </w:tcBorders>
          </w:tcPr>
          <w:p w14:paraId="6A16ED49" w14:textId="77777777" w:rsidR="00B003AF" w:rsidRDefault="00B003AF" w:rsidP="00C679C2">
            <w:pPr>
              <w:jc w:val="center"/>
              <w:rPr>
                <w:rFonts w:ascii="Arial" w:hAnsi="Arial" w:cs="Arial"/>
              </w:rPr>
            </w:pPr>
            <w:r>
              <w:rPr>
                <w:rFonts w:ascii="Arial" w:hAnsi="Arial" w:cs="Arial"/>
              </w:rPr>
              <w:t>1</w:t>
            </w:r>
          </w:p>
        </w:tc>
        <w:tc>
          <w:tcPr>
            <w:tcW w:w="1350" w:type="dxa"/>
            <w:tcBorders>
              <w:left w:val="single" w:sz="4" w:space="0" w:color="auto"/>
              <w:right w:val="double" w:sz="4" w:space="0" w:color="auto"/>
            </w:tcBorders>
          </w:tcPr>
          <w:p w14:paraId="0C99EC81" w14:textId="77777777" w:rsidR="00B003AF" w:rsidRDefault="00B003AF" w:rsidP="00C679C2">
            <w:pPr>
              <w:jc w:val="center"/>
              <w:rPr>
                <w:rFonts w:ascii="Arial" w:hAnsi="Arial" w:cs="Arial"/>
              </w:rPr>
            </w:pPr>
            <w:r>
              <w:rPr>
                <w:rFonts w:ascii="Arial" w:hAnsi="Arial" w:cs="Arial"/>
              </w:rPr>
              <w:t>1</w:t>
            </w:r>
          </w:p>
        </w:tc>
        <w:tc>
          <w:tcPr>
            <w:tcW w:w="1170" w:type="dxa"/>
            <w:tcBorders>
              <w:left w:val="double" w:sz="4" w:space="0" w:color="auto"/>
            </w:tcBorders>
            <w:shd w:val="clear" w:color="auto" w:fill="auto"/>
          </w:tcPr>
          <w:p w14:paraId="0812C252" w14:textId="77777777" w:rsidR="00B003AF" w:rsidRPr="00144877" w:rsidRDefault="00B003AF" w:rsidP="00C679C2">
            <w:pPr>
              <w:jc w:val="center"/>
              <w:rPr>
                <w:rFonts w:ascii="Arial" w:hAnsi="Arial" w:cs="Arial"/>
              </w:rPr>
            </w:pPr>
            <w:r>
              <w:rPr>
                <w:rFonts w:ascii="Arial" w:hAnsi="Arial" w:cs="Arial"/>
              </w:rPr>
              <w:t>0</w:t>
            </w:r>
          </w:p>
        </w:tc>
        <w:tc>
          <w:tcPr>
            <w:tcW w:w="1440" w:type="dxa"/>
            <w:tcBorders>
              <w:right w:val="double" w:sz="4" w:space="0" w:color="auto"/>
            </w:tcBorders>
            <w:shd w:val="clear" w:color="auto" w:fill="auto"/>
          </w:tcPr>
          <w:p w14:paraId="52B572C5" w14:textId="77777777" w:rsidR="00B003AF" w:rsidRPr="00144877" w:rsidRDefault="00B003AF" w:rsidP="00C679C2">
            <w:pPr>
              <w:jc w:val="center"/>
              <w:rPr>
                <w:rFonts w:ascii="Arial" w:hAnsi="Arial" w:cs="Arial"/>
              </w:rPr>
            </w:pPr>
            <w:r>
              <w:rPr>
                <w:rFonts w:ascii="Arial" w:hAnsi="Arial" w:cs="Arial"/>
              </w:rPr>
              <w:t>2</w:t>
            </w:r>
          </w:p>
        </w:tc>
        <w:tc>
          <w:tcPr>
            <w:tcW w:w="1440" w:type="dxa"/>
            <w:tcBorders>
              <w:left w:val="double" w:sz="4" w:space="0" w:color="auto"/>
            </w:tcBorders>
            <w:shd w:val="clear" w:color="auto" w:fill="auto"/>
          </w:tcPr>
          <w:p w14:paraId="1600C523" w14:textId="77777777" w:rsidR="00B003AF" w:rsidRPr="00144877" w:rsidRDefault="00B003AF" w:rsidP="00C679C2">
            <w:pPr>
              <w:jc w:val="center"/>
              <w:rPr>
                <w:rFonts w:ascii="Arial" w:hAnsi="Arial" w:cs="Arial"/>
              </w:rPr>
            </w:pPr>
            <w:r>
              <w:rPr>
                <w:rFonts w:ascii="Arial" w:hAnsi="Arial" w:cs="Arial"/>
              </w:rPr>
              <w:t>1</w:t>
            </w:r>
          </w:p>
        </w:tc>
        <w:tc>
          <w:tcPr>
            <w:tcW w:w="1530" w:type="dxa"/>
            <w:tcBorders>
              <w:right w:val="triple" w:sz="4" w:space="0" w:color="auto"/>
            </w:tcBorders>
            <w:shd w:val="clear" w:color="auto" w:fill="auto"/>
          </w:tcPr>
          <w:p w14:paraId="369793D3" w14:textId="77777777" w:rsidR="00B003AF" w:rsidRPr="00144877" w:rsidRDefault="00B003AF" w:rsidP="00C679C2">
            <w:pPr>
              <w:jc w:val="center"/>
              <w:rPr>
                <w:rFonts w:ascii="Arial" w:hAnsi="Arial" w:cs="Arial"/>
              </w:rPr>
            </w:pPr>
            <w:r>
              <w:rPr>
                <w:rFonts w:ascii="Arial" w:hAnsi="Arial" w:cs="Arial"/>
              </w:rPr>
              <w:t>3</w:t>
            </w:r>
          </w:p>
        </w:tc>
      </w:tr>
      <w:tr w:rsidR="00B003AF" w:rsidRPr="00144877" w14:paraId="421C4764" w14:textId="77777777" w:rsidTr="00C679C2">
        <w:trPr>
          <w:trHeight w:val="287"/>
        </w:trPr>
        <w:tc>
          <w:tcPr>
            <w:tcW w:w="1237" w:type="dxa"/>
            <w:tcBorders>
              <w:right w:val="double" w:sz="4" w:space="0" w:color="auto"/>
            </w:tcBorders>
            <w:shd w:val="clear" w:color="auto" w:fill="auto"/>
          </w:tcPr>
          <w:p w14:paraId="06448F14" w14:textId="77777777" w:rsidR="00B003AF" w:rsidRPr="00144877" w:rsidRDefault="00B003AF" w:rsidP="00C679C2">
            <w:pPr>
              <w:jc w:val="right"/>
              <w:rPr>
                <w:rFonts w:ascii="Arial" w:hAnsi="Arial" w:cs="Arial"/>
              </w:rPr>
            </w:pPr>
            <w:r>
              <w:rPr>
                <w:rFonts w:ascii="Arial" w:hAnsi="Arial" w:cs="Arial"/>
              </w:rPr>
              <w:t>SAE</w:t>
            </w:r>
          </w:p>
        </w:tc>
        <w:tc>
          <w:tcPr>
            <w:tcW w:w="1170" w:type="dxa"/>
            <w:tcBorders>
              <w:right w:val="single" w:sz="4" w:space="0" w:color="auto"/>
            </w:tcBorders>
          </w:tcPr>
          <w:p w14:paraId="0F31A0A6" w14:textId="77777777" w:rsidR="00B003AF" w:rsidRDefault="00B003AF" w:rsidP="00C679C2">
            <w:pPr>
              <w:jc w:val="center"/>
              <w:rPr>
                <w:rFonts w:ascii="Arial" w:hAnsi="Arial" w:cs="Arial"/>
              </w:rPr>
            </w:pPr>
            <w:r>
              <w:rPr>
                <w:rFonts w:ascii="Arial" w:hAnsi="Arial" w:cs="Arial"/>
              </w:rPr>
              <w:t>0</w:t>
            </w:r>
          </w:p>
        </w:tc>
        <w:tc>
          <w:tcPr>
            <w:tcW w:w="1350" w:type="dxa"/>
            <w:tcBorders>
              <w:left w:val="single" w:sz="4" w:space="0" w:color="auto"/>
              <w:right w:val="double" w:sz="4" w:space="0" w:color="auto"/>
            </w:tcBorders>
          </w:tcPr>
          <w:p w14:paraId="7DECC47C" w14:textId="77777777" w:rsidR="00B003AF" w:rsidRDefault="00B003AF" w:rsidP="00C679C2">
            <w:pPr>
              <w:jc w:val="center"/>
              <w:rPr>
                <w:rFonts w:ascii="Arial" w:hAnsi="Arial" w:cs="Arial"/>
              </w:rPr>
            </w:pPr>
            <w:r>
              <w:rPr>
                <w:rFonts w:ascii="Arial" w:hAnsi="Arial" w:cs="Arial"/>
              </w:rPr>
              <w:t>0</w:t>
            </w:r>
          </w:p>
        </w:tc>
        <w:tc>
          <w:tcPr>
            <w:tcW w:w="1170" w:type="dxa"/>
            <w:tcBorders>
              <w:left w:val="double" w:sz="4" w:space="0" w:color="auto"/>
            </w:tcBorders>
            <w:shd w:val="clear" w:color="auto" w:fill="auto"/>
          </w:tcPr>
          <w:p w14:paraId="7F3AD47C" w14:textId="77777777" w:rsidR="00B003AF" w:rsidRDefault="00B003AF" w:rsidP="00C679C2">
            <w:pPr>
              <w:jc w:val="center"/>
              <w:rPr>
                <w:rFonts w:ascii="Arial" w:hAnsi="Arial" w:cs="Arial"/>
              </w:rPr>
            </w:pPr>
            <w:r>
              <w:rPr>
                <w:rFonts w:ascii="Arial" w:hAnsi="Arial" w:cs="Arial"/>
              </w:rPr>
              <w:t>0</w:t>
            </w:r>
          </w:p>
        </w:tc>
        <w:tc>
          <w:tcPr>
            <w:tcW w:w="1440" w:type="dxa"/>
            <w:tcBorders>
              <w:right w:val="double" w:sz="4" w:space="0" w:color="auto"/>
            </w:tcBorders>
            <w:shd w:val="clear" w:color="auto" w:fill="auto"/>
          </w:tcPr>
          <w:p w14:paraId="0EF69A9A" w14:textId="77777777" w:rsidR="00B003AF" w:rsidRDefault="00B003AF" w:rsidP="00C679C2">
            <w:pPr>
              <w:jc w:val="center"/>
              <w:rPr>
                <w:rFonts w:ascii="Arial" w:hAnsi="Arial" w:cs="Arial"/>
              </w:rPr>
            </w:pPr>
            <w:r>
              <w:rPr>
                <w:rFonts w:ascii="Arial" w:hAnsi="Arial" w:cs="Arial"/>
              </w:rPr>
              <w:t>2</w:t>
            </w:r>
          </w:p>
        </w:tc>
        <w:tc>
          <w:tcPr>
            <w:tcW w:w="1440" w:type="dxa"/>
            <w:tcBorders>
              <w:left w:val="double" w:sz="4" w:space="0" w:color="auto"/>
            </w:tcBorders>
            <w:shd w:val="clear" w:color="auto" w:fill="auto"/>
          </w:tcPr>
          <w:p w14:paraId="2595BBAC" w14:textId="77777777" w:rsidR="00B003AF" w:rsidRDefault="00B003AF" w:rsidP="00C679C2">
            <w:pPr>
              <w:jc w:val="center"/>
              <w:rPr>
                <w:rFonts w:ascii="Arial" w:hAnsi="Arial" w:cs="Arial"/>
              </w:rPr>
            </w:pPr>
            <w:r>
              <w:rPr>
                <w:rFonts w:ascii="Arial" w:hAnsi="Arial" w:cs="Arial"/>
              </w:rPr>
              <w:t>0</w:t>
            </w:r>
          </w:p>
        </w:tc>
        <w:tc>
          <w:tcPr>
            <w:tcW w:w="1530" w:type="dxa"/>
            <w:tcBorders>
              <w:right w:val="triple" w:sz="4" w:space="0" w:color="auto"/>
            </w:tcBorders>
            <w:shd w:val="clear" w:color="auto" w:fill="auto"/>
          </w:tcPr>
          <w:p w14:paraId="7C4D7206" w14:textId="77777777" w:rsidR="00B003AF" w:rsidRDefault="00B003AF" w:rsidP="00C679C2">
            <w:pPr>
              <w:jc w:val="center"/>
              <w:rPr>
                <w:rFonts w:ascii="Arial" w:hAnsi="Arial" w:cs="Arial"/>
              </w:rPr>
            </w:pPr>
            <w:r>
              <w:rPr>
                <w:rFonts w:ascii="Arial" w:hAnsi="Arial" w:cs="Arial"/>
              </w:rPr>
              <w:t>2</w:t>
            </w:r>
          </w:p>
        </w:tc>
      </w:tr>
    </w:tbl>
    <w:p w14:paraId="578740CF" w14:textId="5D9EF629" w:rsidR="00B003AF" w:rsidRPr="00144877" w:rsidRDefault="00B003AF" w:rsidP="00B003AF">
      <w:pPr>
        <w:rPr>
          <w:rFonts w:ascii="Arial" w:hAnsi="Arial" w:cs="Arial"/>
        </w:rPr>
      </w:pPr>
      <w:r>
        <w:rPr>
          <w:rFonts w:ascii="Arial" w:hAnsi="Arial" w:cs="Arial"/>
        </w:rPr>
        <w:t>There was n</w:t>
      </w:r>
      <w:r w:rsidRPr="00144877">
        <w:rPr>
          <w:rFonts w:ascii="Arial" w:hAnsi="Arial" w:cs="Arial"/>
        </w:rPr>
        <w:t>o statistically significant difference between the groups</w:t>
      </w:r>
      <w:r w:rsidR="00055261">
        <w:rPr>
          <w:rFonts w:ascii="Arial" w:hAnsi="Arial" w:cs="Arial"/>
        </w:rPr>
        <w:t xml:space="preserve"> however caution is advised in interpretation as no adjustment was made for multiple comparisons</w:t>
      </w:r>
      <w:r w:rsidRPr="00144877">
        <w:rPr>
          <w:rFonts w:ascii="Arial" w:hAnsi="Arial" w:cs="Arial"/>
        </w:rPr>
        <w:t>.</w:t>
      </w:r>
    </w:p>
    <w:p w14:paraId="52F0B8A1" w14:textId="074B468C" w:rsidR="00B003AF" w:rsidRDefault="00B003AF" w:rsidP="00B003AF">
      <w:pPr>
        <w:rPr>
          <w:rFonts w:ascii="Arial" w:hAnsi="Arial" w:cs="Arial"/>
        </w:rPr>
      </w:pPr>
      <w:r>
        <w:rPr>
          <w:rFonts w:ascii="Arial" w:hAnsi="Arial" w:cs="Arial"/>
        </w:rPr>
        <w:t xml:space="preserve">The two SAEs, both in subjects randomized to receive omega-3 fatty acid supplementation, were diagnoses of DCIS and </w:t>
      </w:r>
      <w:r w:rsidR="000A391D">
        <w:rPr>
          <w:rFonts w:ascii="Arial" w:hAnsi="Arial" w:cs="Arial"/>
        </w:rPr>
        <w:t>invasive lobular carcinoma</w:t>
      </w:r>
      <w:r>
        <w:rPr>
          <w:rFonts w:ascii="Arial" w:hAnsi="Arial" w:cs="Arial"/>
        </w:rPr>
        <w:t xml:space="preserve"> that required hospitalization. The diagnosis of DCIS (subject 614) occurred 2 days after the second RPFNA (i.e., after 6 months of supplementation).  The diagnosis of </w:t>
      </w:r>
      <w:r w:rsidR="000A391D">
        <w:rPr>
          <w:rFonts w:ascii="Arial" w:hAnsi="Arial" w:cs="Arial"/>
        </w:rPr>
        <w:t xml:space="preserve">lobular invasive carcinoma </w:t>
      </w:r>
      <w:r>
        <w:rPr>
          <w:rFonts w:ascii="Arial" w:hAnsi="Arial" w:cs="Arial"/>
        </w:rPr>
        <w:t>(subject 633) occurred 7 days after the third RPFNA (</w:t>
      </w:r>
      <w:r w:rsidRPr="00082E24">
        <w:rPr>
          <w:rFonts w:ascii="Arial" w:hAnsi="Arial" w:cs="Arial"/>
          <w:i/>
          <w:iCs/>
        </w:rPr>
        <w:t>i.e.</w:t>
      </w:r>
      <w:r>
        <w:rPr>
          <w:rFonts w:ascii="Arial" w:hAnsi="Arial" w:cs="Arial"/>
        </w:rPr>
        <w:t xml:space="preserve">, after 12 months of supplementation).  Neither event is considered to </w:t>
      </w:r>
      <w:r w:rsidR="00E81629">
        <w:rPr>
          <w:rFonts w:ascii="Arial" w:hAnsi="Arial" w:cs="Arial"/>
        </w:rPr>
        <w:t xml:space="preserve">have </w:t>
      </w:r>
      <w:r>
        <w:rPr>
          <w:rFonts w:ascii="Arial" w:hAnsi="Arial" w:cs="Arial"/>
        </w:rPr>
        <w:t>be</w:t>
      </w:r>
      <w:r w:rsidR="00E81629">
        <w:rPr>
          <w:rFonts w:ascii="Arial" w:hAnsi="Arial" w:cs="Arial"/>
        </w:rPr>
        <w:t>en</w:t>
      </w:r>
      <w:r>
        <w:rPr>
          <w:rFonts w:ascii="Arial" w:hAnsi="Arial" w:cs="Arial"/>
        </w:rPr>
        <w:t xml:space="preserve"> related to the study intervention; rather to the high risk for development of breast cancer which was an eligibility criterion.</w:t>
      </w:r>
      <w:r w:rsidR="00C82179">
        <w:rPr>
          <w:rFonts w:ascii="Arial" w:hAnsi="Arial" w:cs="Arial"/>
        </w:rPr>
        <w:t xml:space="preserve"> </w:t>
      </w:r>
      <w:r>
        <w:rPr>
          <w:rFonts w:ascii="Arial" w:hAnsi="Arial" w:cs="Arial"/>
        </w:rPr>
        <w:t xml:space="preserve">Excluding the two subjects with SAEs, a total of </w:t>
      </w:r>
      <w:r w:rsidR="00E81629">
        <w:rPr>
          <w:rFonts w:ascii="Arial" w:hAnsi="Arial" w:cs="Arial"/>
        </w:rPr>
        <w:t>four</w:t>
      </w:r>
      <w:r>
        <w:rPr>
          <w:rFonts w:ascii="Arial" w:hAnsi="Arial" w:cs="Arial"/>
        </w:rPr>
        <w:t xml:space="preserve"> Grade 3 events were reported by </w:t>
      </w:r>
      <w:r w:rsidR="00E81629">
        <w:rPr>
          <w:rFonts w:ascii="Arial" w:hAnsi="Arial" w:cs="Arial"/>
        </w:rPr>
        <w:t>four</w:t>
      </w:r>
      <w:r>
        <w:rPr>
          <w:rFonts w:ascii="Arial" w:hAnsi="Arial" w:cs="Arial"/>
        </w:rPr>
        <w:t xml:space="preserve"> subjects.  These are detailed below, along with the randomization arm.  </w:t>
      </w:r>
    </w:p>
    <w:p w14:paraId="77E7D253" w14:textId="451ED820" w:rsidR="00B003AF" w:rsidRPr="00DE4BE2" w:rsidRDefault="00B003AF" w:rsidP="00B003AF">
      <w:pPr>
        <w:rPr>
          <w:rFonts w:ascii="Arial" w:hAnsi="Arial" w:cs="Arial"/>
        </w:rPr>
      </w:pPr>
      <w:r w:rsidRPr="00DE4BE2">
        <w:rPr>
          <w:rFonts w:ascii="Arial" w:hAnsi="Arial" w:cs="Arial"/>
        </w:rPr>
        <w:t>Grade 3 AEs by subject</w:t>
      </w:r>
      <w:r>
        <w:rPr>
          <w:rFonts w:ascii="Arial" w:hAnsi="Arial" w:cs="Arial"/>
        </w:rPr>
        <w:t>:</w:t>
      </w:r>
    </w:p>
    <w:tbl>
      <w:tblPr>
        <w:tblW w:w="838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736"/>
        <w:gridCol w:w="2767"/>
        <w:gridCol w:w="1048"/>
        <w:gridCol w:w="1600"/>
      </w:tblGrid>
      <w:tr w:rsidR="00B003AF" w:rsidRPr="00C67682" w14:paraId="7F40812F" w14:textId="77777777" w:rsidTr="00C679C2">
        <w:tc>
          <w:tcPr>
            <w:tcW w:w="1237" w:type="dxa"/>
            <w:shd w:val="clear" w:color="auto" w:fill="auto"/>
          </w:tcPr>
          <w:p w14:paraId="137CB231" w14:textId="77777777" w:rsidR="00B003AF" w:rsidRPr="00C67682" w:rsidRDefault="00B003AF" w:rsidP="00C679C2">
            <w:pPr>
              <w:rPr>
                <w:rFonts w:ascii="Arial" w:hAnsi="Arial" w:cs="Arial"/>
              </w:rPr>
            </w:pPr>
            <w:r w:rsidRPr="00C67682">
              <w:rPr>
                <w:rFonts w:ascii="Arial" w:hAnsi="Arial" w:cs="Arial"/>
              </w:rPr>
              <w:t>Study ID</w:t>
            </w:r>
          </w:p>
        </w:tc>
        <w:tc>
          <w:tcPr>
            <w:tcW w:w="1736" w:type="dxa"/>
            <w:shd w:val="clear" w:color="auto" w:fill="auto"/>
          </w:tcPr>
          <w:p w14:paraId="31CCB4FA" w14:textId="77777777" w:rsidR="00B003AF" w:rsidRPr="00C67682" w:rsidRDefault="00B003AF" w:rsidP="00C679C2">
            <w:pPr>
              <w:rPr>
                <w:rFonts w:ascii="Arial" w:hAnsi="Arial" w:cs="Arial"/>
              </w:rPr>
            </w:pPr>
            <w:r w:rsidRPr="00C67682">
              <w:rPr>
                <w:rFonts w:ascii="Arial" w:hAnsi="Arial" w:cs="Arial"/>
              </w:rPr>
              <w:t>Adverse Event</w:t>
            </w:r>
          </w:p>
        </w:tc>
        <w:tc>
          <w:tcPr>
            <w:tcW w:w="2767" w:type="dxa"/>
            <w:shd w:val="clear" w:color="auto" w:fill="auto"/>
          </w:tcPr>
          <w:p w14:paraId="1547B6FC" w14:textId="77777777" w:rsidR="00B003AF" w:rsidRPr="00C67682" w:rsidRDefault="00B003AF" w:rsidP="00C679C2">
            <w:pPr>
              <w:rPr>
                <w:rFonts w:ascii="Arial" w:hAnsi="Arial" w:cs="Arial"/>
              </w:rPr>
            </w:pPr>
            <w:r>
              <w:rPr>
                <w:rFonts w:ascii="Arial" w:hAnsi="Arial" w:cs="Arial"/>
              </w:rPr>
              <w:t>Onset from Start of Agent</w:t>
            </w:r>
          </w:p>
        </w:tc>
        <w:tc>
          <w:tcPr>
            <w:tcW w:w="1048" w:type="dxa"/>
            <w:shd w:val="clear" w:color="auto" w:fill="auto"/>
          </w:tcPr>
          <w:p w14:paraId="7B43A50E" w14:textId="77777777" w:rsidR="00B003AF" w:rsidRPr="00C67682" w:rsidRDefault="00B003AF" w:rsidP="00C679C2">
            <w:pPr>
              <w:rPr>
                <w:rFonts w:ascii="Arial" w:hAnsi="Arial" w:cs="Arial"/>
              </w:rPr>
            </w:pPr>
            <w:r>
              <w:rPr>
                <w:rFonts w:ascii="Arial" w:hAnsi="Arial" w:cs="Arial"/>
              </w:rPr>
              <w:t xml:space="preserve">Duration </w:t>
            </w:r>
          </w:p>
        </w:tc>
        <w:tc>
          <w:tcPr>
            <w:tcW w:w="1600" w:type="dxa"/>
            <w:shd w:val="clear" w:color="auto" w:fill="auto"/>
          </w:tcPr>
          <w:p w14:paraId="6D1FFD2C" w14:textId="77777777" w:rsidR="00B003AF" w:rsidRPr="00C67682" w:rsidRDefault="00B003AF" w:rsidP="00C679C2">
            <w:pPr>
              <w:rPr>
                <w:rFonts w:ascii="Arial" w:hAnsi="Arial" w:cs="Arial"/>
              </w:rPr>
            </w:pPr>
            <w:r w:rsidRPr="00C67682">
              <w:rPr>
                <w:rFonts w:ascii="Arial" w:hAnsi="Arial" w:cs="Arial"/>
              </w:rPr>
              <w:t>Relationship</w:t>
            </w:r>
            <w:r>
              <w:rPr>
                <w:rFonts w:ascii="Arial" w:hAnsi="Arial" w:cs="Arial"/>
              </w:rPr>
              <w:t xml:space="preserve"> </w:t>
            </w:r>
          </w:p>
        </w:tc>
      </w:tr>
      <w:tr w:rsidR="00B003AF" w:rsidRPr="00C67682" w14:paraId="2F0DC036" w14:textId="77777777" w:rsidTr="00E81629">
        <w:trPr>
          <w:trHeight w:val="370"/>
        </w:trPr>
        <w:tc>
          <w:tcPr>
            <w:tcW w:w="1237" w:type="dxa"/>
            <w:shd w:val="clear" w:color="auto" w:fill="auto"/>
          </w:tcPr>
          <w:p w14:paraId="68A8E02F" w14:textId="77777777" w:rsidR="00B003AF" w:rsidRPr="00C67682" w:rsidRDefault="00B003AF" w:rsidP="00C679C2">
            <w:pPr>
              <w:rPr>
                <w:rFonts w:ascii="Arial" w:hAnsi="Arial" w:cs="Arial"/>
              </w:rPr>
            </w:pPr>
            <w:r>
              <w:rPr>
                <w:rFonts w:ascii="Arial" w:hAnsi="Arial" w:cs="Arial"/>
              </w:rPr>
              <w:t>617</w:t>
            </w:r>
          </w:p>
        </w:tc>
        <w:tc>
          <w:tcPr>
            <w:tcW w:w="1736" w:type="dxa"/>
            <w:shd w:val="clear" w:color="auto" w:fill="auto"/>
          </w:tcPr>
          <w:p w14:paraId="31AD4B82" w14:textId="77777777" w:rsidR="00B003AF" w:rsidRPr="00C67682" w:rsidRDefault="00B003AF" w:rsidP="00C679C2">
            <w:pPr>
              <w:rPr>
                <w:rFonts w:ascii="Arial" w:hAnsi="Arial" w:cs="Arial"/>
              </w:rPr>
            </w:pPr>
            <w:r w:rsidRPr="00886F73">
              <w:rPr>
                <w:rFonts w:ascii="Arial" w:hAnsi="Arial" w:cs="Arial"/>
              </w:rPr>
              <w:t>Vomiting</w:t>
            </w:r>
          </w:p>
        </w:tc>
        <w:tc>
          <w:tcPr>
            <w:tcW w:w="2767" w:type="dxa"/>
            <w:shd w:val="clear" w:color="auto" w:fill="auto"/>
          </w:tcPr>
          <w:p w14:paraId="60368B4C" w14:textId="6AA70AEB" w:rsidR="00B003AF" w:rsidRPr="00C67682" w:rsidRDefault="00B003AF" w:rsidP="00E81629">
            <w:pPr>
              <w:keepLines/>
              <w:spacing w:after="0" w:line="240" w:lineRule="auto"/>
              <w:rPr>
                <w:rFonts w:ascii="Arial" w:hAnsi="Arial" w:cs="Arial"/>
              </w:rPr>
            </w:pPr>
            <w:r>
              <w:rPr>
                <w:rFonts w:ascii="Arial" w:hAnsi="Arial" w:cs="Arial"/>
              </w:rPr>
              <w:t xml:space="preserve">187 d after </w:t>
            </w:r>
            <w:r w:rsidR="006F472F" w:rsidRPr="006F472F">
              <w:rPr>
                <w:rFonts w:ascii="Arial" w:hAnsi="Arial" w:cs="Arial"/>
              </w:rPr>
              <w:t>ω-3 F</w:t>
            </w:r>
            <w:r w:rsidR="006F472F">
              <w:rPr>
                <w:rFonts w:ascii="Arial" w:hAnsi="Arial" w:cs="Arial"/>
              </w:rPr>
              <w:t>A</w:t>
            </w:r>
            <w:r w:rsidR="006F472F" w:rsidRPr="006F472F">
              <w:rPr>
                <w:rFonts w:ascii="Arial" w:hAnsi="Arial" w:cs="Arial"/>
              </w:rPr>
              <w:t xml:space="preserve"> </w:t>
            </w:r>
          </w:p>
        </w:tc>
        <w:tc>
          <w:tcPr>
            <w:tcW w:w="1048" w:type="dxa"/>
            <w:shd w:val="clear" w:color="auto" w:fill="auto"/>
          </w:tcPr>
          <w:p w14:paraId="278AD0FB" w14:textId="77777777" w:rsidR="00B003AF" w:rsidRPr="00C67682" w:rsidRDefault="00B003AF" w:rsidP="00C679C2">
            <w:pPr>
              <w:jc w:val="center"/>
              <w:rPr>
                <w:rFonts w:ascii="Arial" w:hAnsi="Arial" w:cs="Arial"/>
              </w:rPr>
            </w:pPr>
            <w:r>
              <w:rPr>
                <w:rFonts w:ascii="Arial" w:hAnsi="Arial" w:cs="Arial"/>
              </w:rPr>
              <w:t>2 d</w:t>
            </w:r>
          </w:p>
        </w:tc>
        <w:tc>
          <w:tcPr>
            <w:tcW w:w="1600" w:type="dxa"/>
            <w:shd w:val="clear" w:color="auto" w:fill="auto"/>
          </w:tcPr>
          <w:p w14:paraId="137FF604" w14:textId="77777777" w:rsidR="00B003AF" w:rsidRPr="00C67682" w:rsidRDefault="00B003AF" w:rsidP="00C679C2">
            <w:pPr>
              <w:rPr>
                <w:rFonts w:ascii="Arial" w:hAnsi="Arial" w:cs="Arial"/>
              </w:rPr>
            </w:pPr>
            <w:r w:rsidRPr="00C67682">
              <w:rPr>
                <w:rFonts w:ascii="Arial" w:hAnsi="Arial" w:cs="Arial"/>
              </w:rPr>
              <w:t>Not related</w:t>
            </w:r>
          </w:p>
        </w:tc>
      </w:tr>
      <w:tr w:rsidR="00B003AF" w:rsidRPr="00C67682" w14:paraId="5FB5455A" w14:textId="77777777" w:rsidTr="00C679C2">
        <w:tc>
          <w:tcPr>
            <w:tcW w:w="1237" w:type="dxa"/>
            <w:shd w:val="clear" w:color="auto" w:fill="auto"/>
          </w:tcPr>
          <w:p w14:paraId="3D939968" w14:textId="77777777" w:rsidR="00B003AF" w:rsidRPr="00C67682" w:rsidRDefault="00B003AF" w:rsidP="00C679C2">
            <w:pPr>
              <w:rPr>
                <w:rFonts w:ascii="Arial" w:hAnsi="Arial" w:cs="Arial"/>
              </w:rPr>
            </w:pPr>
            <w:r>
              <w:rPr>
                <w:rFonts w:ascii="Arial" w:hAnsi="Arial" w:cs="Arial"/>
              </w:rPr>
              <w:t>618</w:t>
            </w:r>
          </w:p>
        </w:tc>
        <w:tc>
          <w:tcPr>
            <w:tcW w:w="1736" w:type="dxa"/>
            <w:shd w:val="clear" w:color="auto" w:fill="auto"/>
          </w:tcPr>
          <w:p w14:paraId="6270F0B0" w14:textId="77777777" w:rsidR="00B003AF" w:rsidRPr="00C67682" w:rsidRDefault="00B003AF" w:rsidP="00C679C2">
            <w:pPr>
              <w:rPr>
                <w:rFonts w:ascii="Arial" w:hAnsi="Arial" w:cs="Arial"/>
              </w:rPr>
            </w:pPr>
            <w:r w:rsidRPr="00886F73">
              <w:rPr>
                <w:rFonts w:ascii="Arial" w:hAnsi="Arial" w:cs="Arial"/>
              </w:rPr>
              <w:t>Anaphylaxis</w:t>
            </w:r>
          </w:p>
        </w:tc>
        <w:tc>
          <w:tcPr>
            <w:tcW w:w="2767" w:type="dxa"/>
            <w:shd w:val="clear" w:color="auto" w:fill="auto"/>
          </w:tcPr>
          <w:p w14:paraId="21CE7BD6" w14:textId="0161CD24" w:rsidR="00B003AF" w:rsidRPr="00C67682" w:rsidRDefault="00B003AF" w:rsidP="00C679C2">
            <w:pPr>
              <w:rPr>
                <w:rFonts w:ascii="Arial" w:hAnsi="Arial" w:cs="Arial"/>
              </w:rPr>
            </w:pPr>
            <w:r>
              <w:rPr>
                <w:rFonts w:ascii="Arial" w:hAnsi="Arial" w:cs="Arial"/>
              </w:rPr>
              <w:t xml:space="preserve">342 d after </w:t>
            </w:r>
            <w:r w:rsidR="006F472F" w:rsidRPr="006F472F">
              <w:rPr>
                <w:rFonts w:ascii="Arial" w:hAnsi="Arial" w:cs="Arial"/>
              </w:rPr>
              <w:t xml:space="preserve">ω-3 </w:t>
            </w:r>
            <w:proofErr w:type="spellStart"/>
            <w:r w:rsidR="006F472F" w:rsidRPr="006F472F">
              <w:rPr>
                <w:rFonts w:ascii="Arial" w:hAnsi="Arial" w:cs="Arial"/>
              </w:rPr>
              <w:t>F</w:t>
            </w:r>
            <w:r w:rsidR="006F472F">
              <w:rPr>
                <w:rFonts w:ascii="Arial" w:hAnsi="Arial" w:cs="Arial"/>
              </w:rPr>
              <w:t>Av</w:t>
            </w:r>
            <w:proofErr w:type="spellEnd"/>
          </w:p>
        </w:tc>
        <w:tc>
          <w:tcPr>
            <w:tcW w:w="1048" w:type="dxa"/>
            <w:shd w:val="clear" w:color="auto" w:fill="auto"/>
          </w:tcPr>
          <w:p w14:paraId="097189CD" w14:textId="77777777" w:rsidR="00B003AF" w:rsidRPr="00C67682" w:rsidRDefault="00B003AF" w:rsidP="00C679C2">
            <w:pPr>
              <w:jc w:val="center"/>
              <w:rPr>
                <w:rFonts w:ascii="Arial" w:hAnsi="Arial" w:cs="Arial"/>
              </w:rPr>
            </w:pPr>
            <w:r>
              <w:rPr>
                <w:rFonts w:ascii="Arial" w:hAnsi="Arial" w:cs="Arial"/>
              </w:rPr>
              <w:t>1 d</w:t>
            </w:r>
          </w:p>
        </w:tc>
        <w:tc>
          <w:tcPr>
            <w:tcW w:w="1600" w:type="dxa"/>
            <w:shd w:val="clear" w:color="auto" w:fill="auto"/>
          </w:tcPr>
          <w:p w14:paraId="63C034C5" w14:textId="77777777" w:rsidR="00B003AF" w:rsidRPr="00C67682" w:rsidRDefault="00B003AF" w:rsidP="00C679C2">
            <w:pPr>
              <w:rPr>
                <w:rFonts w:ascii="Arial" w:hAnsi="Arial" w:cs="Arial"/>
              </w:rPr>
            </w:pPr>
            <w:r w:rsidRPr="00C67682">
              <w:rPr>
                <w:rFonts w:ascii="Arial" w:hAnsi="Arial" w:cs="Arial"/>
              </w:rPr>
              <w:t>Not related</w:t>
            </w:r>
          </w:p>
        </w:tc>
      </w:tr>
      <w:tr w:rsidR="00B003AF" w:rsidRPr="00C67682" w14:paraId="306EA16B" w14:textId="77777777" w:rsidTr="00C679C2">
        <w:trPr>
          <w:trHeight w:val="422"/>
        </w:trPr>
        <w:tc>
          <w:tcPr>
            <w:tcW w:w="1237" w:type="dxa"/>
            <w:shd w:val="clear" w:color="auto" w:fill="auto"/>
          </w:tcPr>
          <w:p w14:paraId="48327B17" w14:textId="77777777" w:rsidR="00B003AF" w:rsidRPr="00C67682" w:rsidRDefault="00B003AF" w:rsidP="00C679C2">
            <w:pPr>
              <w:rPr>
                <w:rFonts w:ascii="Arial" w:hAnsi="Arial" w:cs="Arial"/>
              </w:rPr>
            </w:pPr>
            <w:r>
              <w:rPr>
                <w:rFonts w:ascii="Arial" w:hAnsi="Arial" w:cs="Arial"/>
              </w:rPr>
              <w:t>635</w:t>
            </w:r>
          </w:p>
        </w:tc>
        <w:tc>
          <w:tcPr>
            <w:tcW w:w="1736" w:type="dxa"/>
            <w:shd w:val="clear" w:color="auto" w:fill="auto"/>
          </w:tcPr>
          <w:p w14:paraId="53A902B0" w14:textId="77777777" w:rsidR="00B003AF" w:rsidRPr="00C67682" w:rsidRDefault="00B003AF" w:rsidP="00C679C2">
            <w:pPr>
              <w:rPr>
                <w:rFonts w:ascii="Arial" w:hAnsi="Arial" w:cs="Arial"/>
              </w:rPr>
            </w:pPr>
            <w:r w:rsidRPr="00886F73">
              <w:rPr>
                <w:rFonts w:ascii="Arial" w:hAnsi="Arial" w:cs="Arial"/>
              </w:rPr>
              <w:t>Oral pain</w:t>
            </w:r>
          </w:p>
        </w:tc>
        <w:tc>
          <w:tcPr>
            <w:tcW w:w="2767" w:type="dxa"/>
            <w:shd w:val="clear" w:color="auto" w:fill="auto"/>
          </w:tcPr>
          <w:p w14:paraId="15D8F1E8" w14:textId="77777777" w:rsidR="00B003AF" w:rsidRPr="00C67682" w:rsidRDefault="00B003AF" w:rsidP="00C679C2">
            <w:pPr>
              <w:rPr>
                <w:rFonts w:ascii="Arial" w:hAnsi="Arial" w:cs="Arial"/>
              </w:rPr>
            </w:pPr>
            <w:r>
              <w:rPr>
                <w:rFonts w:ascii="Arial" w:hAnsi="Arial" w:cs="Arial"/>
              </w:rPr>
              <w:t>57 d after Placebo</w:t>
            </w:r>
          </w:p>
        </w:tc>
        <w:tc>
          <w:tcPr>
            <w:tcW w:w="1048" w:type="dxa"/>
            <w:shd w:val="clear" w:color="auto" w:fill="auto"/>
          </w:tcPr>
          <w:p w14:paraId="3EC50E33" w14:textId="77777777" w:rsidR="00B003AF" w:rsidRPr="00C67682" w:rsidRDefault="00B003AF" w:rsidP="00C679C2">
            <w:pPr>
              <w:jc w:val="center"/>
              <w:rPr>
                <w:rFonts w:ascii="Arial" w:hAnsi="Arial" w:cs="Arial"/>
              </w:rPr>
            </w:pPr>
            <w:r>
              <w:rPr>
                <w:rFonts w:ascii="Arial" w:hAnsi="Arial" w:cs="Arial"/>
              </w:rPr>
              <w:t>34 d</w:t>
            </w:r>
          </w:p>
        </w:tc>
        <w:tc>
          <w:tcPr>
            <w:tcW w:w="1600" w:type="dxa"/>
            <w:shd w:val="clear" w:color="auto" w:fill="auto"/>
          </w:tcPr>
          <w:p w14:paraId="28BE87DB" w14:textId="77777777" w:rsidR="00B003AF" w:rsidRPr="00C67682" w:rsidRDefault="00B003AF" w:rsidP="00C679C2">
            <w:pPr>
              <w:rPr>
                <w:rFonts w:ascii="Arial" w:hAnsi="Arial" w:cs="Arial"/>
              </w:rPr>
            </w:pPr>
            <w:r w:rsidRPr="00C67682">
              <w:rPr>
                <w:rFonts w:ascii="Arial" w:hAnsi="Arial" w:cs="Arial"/>
              </w:rPr>
              <w:t>Not related</w:t>
            </w:r>
          </w:p>
        </w:tc>
      </w:tr>
      <w:tr w:rsidR="00B003AF" w:rsidRPr="00C67682" w14:paraId="47218CF5" w14:textId="77777777" w:rsidTr="00C679C2">
        <w:tc>
          <w:tcPr>
            <w:tcW w:w="1237" w:type="dxa"/>
            <w:shd w:val="clear" w:color="auto" w:fill="auto"/>
          </w:tcPr>
          <w:p w14:paraId="1F335CF1" w14:textId="77777777" w:rsidR="00B003AF" w:rsidRPr="00C67682" w:rsidRDefault="00B003AF" w:rsidP="00C679C2">
            <w:pPr>
              <w:rPr>
                <w:rFonts w:ascii="Arial" w:hAnsi="Arial" w:cs="Arial"/>
              </w:rPr>
            </w:pPr>
            <w:r>
              <w:rPr>
                <w:rFonts w:ascii="Arial" w:hAnsi="Arial" w:cs="Arial"/>
              </w:rPr>
              <w:t>664</w:t>
            </w:r>
          </w:p>
        </w:tc>
        <w:tc>
          <w:tcPr>
            <w:tcW w:w="1736" w:type="dxa"/>
            <w:shd w:val="clear" w:color="auto" w:fill="auto"/>
          </w:tcPr>
          <w:p w14:paraId="10813F94" w14:textId="77777777" w:rsidR="00B003AF" w:rsidRPr="00C67682" w:rsidRDefault="00B003AF" w:rsidP="00C679C2">
            <w:pPr>
              <w:rPr>
                <w:rFonts w:ascii="Arial" w:hAnsi="Arial" w:cs="Arial"/>
              </w:rPr>
            </w:pPr>
            <w:r w:rsidRPr="00886F73">
              <w:rPr>
                <w:rFonts w:ascii="Arial" w:hAnsi="Arial" w:cs="Arial"/>
              </w:rPr>
              <w:t>Aspiration</w:t>
            </w:r>
          </w:p>
        </w:tc>
        <w:tc>
          <w:tcPr>
            <w:tcW w:w="2767" w:type="dxa"/>
            <w:shd w:val="clear" w:color="auto" w:fill="auto"/>
          </w:tcPr>
          <w:p w14:paraId="4970C2D1" w14:textId="5C6AD1A3" w:rsidR="00B003AF" w:rsidRPr="00C67682" w:rsidRDefault="00B003AF" w:rsidP="00C679C2">
            <w:pPr>
              <w:rPr>
                <w:rFonts w:ascii="Arial" w:hAnsi="Arial" w:cs="Arial"/>
              </w:rPr>
            </w:pPr>
            <w:r>
              <w:rPr>
                <w:rFonts w:ascii="Arial" w:hAnsi="Arial" w:cs="Arial"/>
              </w:rPr>
              <w:t xml:space="preserve">281 d after </w:t>
            </w:r>
            <w:r w:rsidR="006F472F" w:rsidRPr="006F472F">
              <w:rPr>
                <w:rFonts w:ascii="Arial" w:hAnsi="Arial" w:cs="Arial"/>
              </w:rPr>
              <w:t>ω-3 F</w:t>
            </w:r>
            <w:r w:rsidR="006F472F">
              <w:rPr>
                <w:rFonts w:ascii="Arial" w:hAnsi="Arial" w:cs="Arial"/>
              </w:rPr>
              <w:t>A</w:t>
            </w:r>
          </w:p>
        </w:tc>
        <w:tc>
          <w:tcPr>
            <w:tcW w:w="1048" w:type="dxa"/>
            <w:shd w:val="clear" w:color="auto" w:fill="auto"/>
          </w:tcPr>
          <w:p w14:paraId="05EEB2A8" w14:textId="77777777" w:rsidR="00B003AF" w:rsidRPr="00C67682" w:rsidRDefault="00B003AF" w:rsidP="00C679C2">
            <w:pPr>
              <w:jc w:val="center"/>
              <w:rPr>
                <w:rFonts w:ascii="Arial" w:hAnsi="Arial" w:cs="Arial"/>
              </w:rPr>
            </w:pPr>
            <w:r>
              <w:rPr>
                <w:rFonts w:ascii="Arial" w:hAnsi="Arial" w:cs="Arial"/>
              </w:rPr>
              <w:t>39 d</w:t>
            </w:r>
          </w:p>
        </w:tc>
        <w:tc>
          <w:tcPr>
            <w:tcW w:w="1600" w:type="dxa"/>
            <w:shd w:val="clear" w:color="auto" w:fill="auto"/>
          </w:tcPr>
          <w:p w14:paraId="31488BA2" w14:textId="77777777" w:rsidR="00B003AF" w:rsidRPr="00C67682" w:rsidRDefault="00B003AF" w:rsidP="00C679C2">
            <w:pPr>
              <w:rPr>
                <w:rFonts w:ascii="Arial" w:hAnsi="Arial" w:cs="Arial"/>
              </w:rPr>
            </w:pPr>
            <w:r w:rsidRPr="00C67682">
              <w:rPr>
                <w:rFonts w:ascii="Arial" w:hAnsi="Arial" w:cs="Arial"/>
              </w:rPr>
              <w:t>Not related</w:t>
            </w:r>
          </w:p>
        </w:tc>
      </w:tr>
    </w:tbl>
    <w:p w14:paraId="6D297B4D" w14:textId="77777777" w:rsidR="00B003AF" w:rsidRDefault="00B003AF" w:rsidP="00B003AF">
      <w:pPr>
        <w:spacing w:after="0" w:line="240" w:lineRule="auto"/>
      </w:pPr>
    </w:p>
    <w:p w14:paraId="256FFEAC" w14:textId="0EF08E74" w:rsidR="000A059F" w:rsidRDefault="00B003AF">
      <w:pPr>
        <w:spacing w:after="160" w:line="259" w:lineRule="auto"/>
        <w:rPr>
          <w:rFonts w:ascii="ArialMT" w:eastAsiaTheme="minorHAnsi" w:hAnsi="ArialMT" w:cs="ArialMT"/>
          <w:sz w:val="24"/>
          <w:szCs w:val="24"/>
        </w:rPr>
      </w:pPr>
      <w:r>
        <w:rPr>
          <w:rFonts w:ascii="ArialMT" w:eastAsiaTheme="minorHAnsi" w:hAnsi="ArialMT" w:cs="ArialMT"/>
          <w:sz w:val="24"/>
          <w:szCs w:val="24"/>
        </w:rPr>
        <w:br w:type="page"/>
      </w:r>
      <w:r w:rsidR="000A1574" w:rsidRPr="00F84E7C">
        <w:rPr>
          <w:rFonts w:ascii="ArialMT" w:eastAsiaTheme="minorHAnsi" w:hAnsi="ArialMT" w:cs="ArialMT"/>
          <w:b/>
          <w:bCs/>
          <w:sz w:val="24"/>
          <w:szCs w:val="24"/>
        </w:rPr>
        <w:lastRenderedPageBreak/>
        <w:t>Supplemental Table 3</w:t>
      </w:r>
      <w:r w:rsidR="00EC310A" w:rsidRPr="004C694D">
        <w:rPr>
          <w:rFonts w:ascii="ArialMT" w:eastAsiaTheme="minorHAnsi" w:hAnsi="ArialMT" w:cs="ArialMT"/>
          <w:sz w:val="24"/>
          <w:szCs w:val="24"/>
        </w:rPr>
        <w:t>.</w:t>
      </w:r>
      <w:r w:rsidR="00EC310A">
        <w:rPr>
          <w:rFonts w:ascii="ArialMT" w:eastAsiaTheme="minorHAnsi" w:hAnsi="ArialMT" w:cs="ArialMT"/>
          <w:sz w:val="24"/>
          <w:szCs w:val="24"/>
        </w:rPr>
        <w:t xml:space="preserve">  Value and changes </w:t>
      </w:r>
      <w:r w:rsidR="000A059F">
        <w:rPr>
          <w:rFonts w:ascii="ArialMT" w:eastAsiaTheme="minorHAnsi" w:hAnsi="ArialMT" w:cs="ArialMT"/>
          <w:sz w:val="24"/>
          <w:szCs w:val="24"/>
        </w:rPr>
        <w:t>in ratio of (DHA+EPA)/AA</w:t>
      </w:r>
      <w:r w:rsidR="00EC310A">
        <w:rPr>
          <w:rFonts w:ascii="ArialMT" w:eastAsiaTheme="minorHAnsi" w:hAnsi="ArialMT" w:cs="ArialMT"/>
          <w:sz w:val="24"/>
          <w:szCs w:val="24"/>
        </w:rPr>
        <w:t xml:space="preserve"> </w:t>
      </w:r>
      <w:r w:rsidR="000A059F">
        <w:rPr>
          <w:rFonts w:ascii="ArialMT" w:eastAsiaTheme="minorHAnsi" w:hAnsi="ArialMT" w:cs="ArialMT"/>
          <w:sz w:val="24"/>
          <w:szCs w:val="24"/>
        </w:rPr>
        <w:t>in erythrocyte</w:t>
      </w:r>
      <w:r w:rsidR="00980452">
        <w:rPr>
          <w:rFonts w:ascii="ArialMT" w:eastAsiaTheme="minorHAnsi" w:hAnsi="ArialMT" w:cs="ArialMT"/>
          <w:sz w:val="24"/>
          <w:szCs w:val="24"/>
        </w:rPr>
        <w:t xml:space="preserve"> phospholipids</w:t>
      </w:r>
      <w:r w:rsidR="000A059F">
        <w:rPr>
          <w:rFonts w:ascii="ArialMT" w:eastAsiaTheme="minorHAnsi" w:hAnsi="ArialMT" w:cs="ArialMT"/>
          <w:sz w:val="24"/>
          <w:szCs w:val="24"/>
        </w:rPr>
        <w:t xml:space="preserve">. </w:t>
      </w:r>
    </w:p>
    <w:tbl>
      <w:tblPr>
        <w:tblStyle w:val="TableGrid"/>
        <w:tblW w:w="10075" w:type="dxa"/>
        <w:tblLayout w:type="fixed"/>
        <w:tblLook w:val="04A0" w:firstRow="1" w:lastRow="0" w:firstColumn="1" w:lastColumn="0" w:noHBand="0" w:noVBand="1"/>
      </w:tblPr>
      <w:tblGrid>
        <w:gridCol w:w="4135"/>
        <w:gridCol w:w="540"/>
        <w:gridCol w:w="2430"/>
        <w:gridCol w:w="540"/>
        <w:gridCol w:w="2430"/>
      </w:tblGrid>
      <w:tr w:rsidR="008D240C" w14:paraId="616BC0C4" w14:textId="77777777" w:rsidTr="00CD7828">
        <w:tc>
          <w:tcPr>
            <w:tcW w:w="4135" w:type="dxa"/>
          </w:tcPr>
          <w:p w14:paraId="5E63EBD9" w14:textId="697FC9AC"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Timepoint or Change</w:t>
            </w:r>
          </w:p>
        </w:tc>
        <w:tc>
          <w:tcPr>
            <w:tcW w:w="2970" w:type="dxa"/>
            <w:gridSpan w:val="2"/>
          </w:tcPr>
          <w:p w14:paraId="6F795F45" w14:textId="13DACCA5" w:rsidR="008D240C" w:rsidRDefault="008D240C" w:rsidP="000A059F">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Placebo</w:t>
            </w:r>
          </w:p>
        </w:tc>
        <w:tc>
          <w:tcPr>
            <w:tcW w:w="2970" w:type="dxa"/>
            <w:gridSpan w:val="2"/>
          </w:tcPr>
          <w:p w14:paraId="6B046528" w14:textId="5CC1B405" w:rsidR="008D240C" w:rsidRDefault="008D240C" w:rsidP="000A059F">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Omega-3 Fatty Acid Supplementation</w:t>
            </w:r>
          </w:p>
        </w:tc>
      </w:tr>
      <w:tr w:rsidR="008D240C" w14:paraId="60416EE4" w14:textId="77777777" w:rsidTr="00CD7828">
        <w:tc>
          <w:tcPr>
            <w:tcW w:w="4135" w:type="dxa"/>
          </w:tcPr>
          <w:p w14:paraId="19455663" w14:textId="77777777" w:rsidR="008D240C" w:rsidRDefault="008D240C" w:rsidP="000A059F">
            <w:pPr>
              <w:spacing w:after="0" w:line="240" w:lineRule="auto"/>
              <w:rPr>
                <w:rFonts w:ascii="ArialMT" w:eastAsiaTheme="minorHAnsi" w:hAnsi="ArialMT" w:cs="ArialMT"/>
                <w:sz w:val="24"/>
                <w:szCs w:val="24"/>
              </w:rPr>
            </w:pPr>
          </w:p>
        </w:tc>
        <w:tc>
          <w:tcPr>
            <w:tcW w:w="540" w:type="dxa"/>
          </w:tcPr>
          <w:p w14:paraId="140FC4D2" w14:textId="49480CE0" w:rsidR="008D240C" w:rsidRDefault="008D240C" w:rsidP="000A059F">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N</w:t>
            </w:r>
          </w:p>
        </w:tc>
        <w:tc>
          <w:tcPr>
            <w:tcW w:w="2430" w:type="dxa"/>
          </w:tcPr>
          <w:p w14:paraId="3BFE7040" w14:textId="33179794" w:rsidR="008D240C" w:rsidRDefault="008D240C" w:rsidP="008D240C">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Median</w:t>
            </w:r>
            <w:r w:rsidR="00AA2249">
              <w:rPr>
                <w:rFonts w:ascii="ArialMT" w:eastAsiaTheme="minorHAnsi" w:hAnsi="ArialMT" w:cs="ArialMT"/>
                <w:sz w:val="24"/>
                <w:szCs w:val="24"/>
              </w:rPr>
              <w:t xml:space="preserve"> </w:t>
            </w:r>
            <w:r>
              <w:rPr>
                <w:rFonts w:ascii="ArialMT" w:eastAsiaTheme="minorHAnsi" w:hAnsi="ArialMT" w:cs="ArialMT"/>
                <w:sz w:val="24"/>
                <w:szCs w:val="24"/>
              </w:rPr>
              <w:t>(range)</w:t>
            </w:r>
          </w:p>
        </w:tc>
        <w:tc>
          <w:tcPr>
            <w:tcW w:w="540" w:type="dxa"/>
          </w:tcPr>
          <w:p w14:paraId="2B25176D" w14:textId="777E427C" w:rsidR="008D240C" w:rsidRDefault="008D240C" w:rsidP="000A059F">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N</w:t>
            </w:r>
          </w:p>
        </w:tc>
        <w:tc>
          <w:tcPr>
            <w:tcW w:w="2430" w:type="dxa"/>
          </w:tcPr>
          <w:p w14:paraId="490071B6" w14:textId="75E63CF6" w:rsidR="008D240C" w:rsidRDefault="008D240C" w:rsidP="008D240C">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Median (range)</w:t>
            </w:r>
          </w:p>
        </w:tc>
      </w:tr>
      <w:tr w:rsidR="008D240C" w14:paraId="5C3C7D56" w14:textId="77777777" w:rsidTr="00CD7828">
        <w:tc>
          <w:tcPr>
            <w:tcW w:w="4135" w:type="dxa"/>
          </w:tcPr>
          <w:p w14:paraId="7DCF0673" w14:textId="2266ED41" w:rsidR="008D240C" w:rsidRDefault="003C1B55" w:rsidP="000A059F">
            <w:pPr>
              <w:spacing w:after="0" w:line="240" w:lineRule="auto"/>
              <w:rPr>
                <w:rFonts w:ascii="ArialMT" w:eastAsiaTheme="minorHAnsi" w:hAnsi="ArialMT" w:cs="ArialMT"/>
                <w:sz w:val="24"/>
                <w:szCs w:val="24"/>
              </w:rPr>
            </w:pPr>
            <w:r w:rsidRPr="00EC310A">
              <w:rPr>
                <w:rFonts w:ascii="ArialMT" w:eastAsiaTheme="minorHAnsi" w:hAnsi="ArialMT" w:cs="ArialMT"/>
                <w:sz w:val="24"/>
                <w:szCs w:val="24"/>
                <w:vertAlign w:val="superscript"/>
              </w:rPr>
              <w:t>a</w:t>
            </w:r>
            <w:r>
              <w:rPr>
                <w:rFonts w:ascii="ArialMT" w:eastAsiaTheme="minorHAnsi" w:hAnsi="ArialMT" w:cs="ArialMT"/>
                <w:sz w:val="24"/>
                <w:szCs w:val="24"/>
              </w:rPr>
              <w:t xml:space="preserve"> </w:t>
            </w:r>
            <w:r w:rsidR="008D240C">
              <w:rPr>
                <w:rFonts w:ascii="ArialMT" w:eastAsiaTheme="minorHAnsi" w:hAnsi="ArialMT" w:cs="ArialMT"/>
                <w:sz w:val="24"/>
                <w:szCs w:val="24"/>
              </w:rPr>
              <w:t>Baseline</w:t>
            </w:r>
            <w:r w:rsidR="00EC310A">
              <w:rPr>
                <w:rFonts w:ascii="ArialMT" w:eastAsiaTheme="minorHAnsi" w:hAnsi="ArialMT" w:cs="ArialMT"/>
                <w:sz w:val="24"/>
                <w:szCs w:val="24"/>
              </w:rPr>
              <w:t xml:space="preserve"> </w:t>
            </w:r>
          </w:p>
        </w:tc>
        <w:tc>
          <w:tcPr>
            <w:tcW w:w="540" w:type="dxa"/>
          </w:tcPr>
          <w:p w14:paraId="0A377586" w14:textId="7DF0A63B"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18</w:t>
            </w:r>
          </w:p>
        </w:tc>
        <w:tc>
          <w:tcPr>
            <w:tcW w:w="2430" w:type="dxa"/>
          </w:tcPr>
          <w:p w14:paraId="0CA44005" w14:textId="6821691A" w:rsidR="008D240C" w:rsidRDefault="008D240C" w:rsidP="008D240C">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0.31(0.20 – 0.51)</w:t>
            </w:r>
          </w:p>
        </w:tc>
        <w:tc>
          <w:tcPr>
            <w:tcW w:w="540" w:type="dxa"/>
          </w:tcPr>
          <w:p w14:paraId="1438A4FC" w14:textId="534B7056"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21</w:t>
            </w:r>
          </w:p>
        </w:tc>
        <w:tc>
          <w:tcPr>
            <w:tcW w:w="2430" w:type="dxa"/>
          </w:tcPr>
          <w:p w14:paraId="5C1E0E9E" w14:textId="402FA8C9" w:rsidR="008D240C" w:rsidRDefault="008D240C" w:rsidP="00694CE2">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0.31 (0.23 – 0.49)</w:t>
            </w:r>
          </w:p>
        </w:tc>
      </w:tr>
      <w:tr w:rsidR="008D240C" w14:paraId="4C4D9D6D" w14:textId="77777777" w:rsidTr="00CD7828">
        <w:tc>
          <w:tcPr>
            <w:tcW w:w="4135" w:type="dxa"/>
          </w:tcPr>
          <w:p w14:paraId="17A12C74" w14:textId="319B1EFE"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6 mo</w:t>
            </w:r>
            <w:r w:rsidR="00E81629">
              <w:rPr>
                <w:rFonts w:ascii="ArialMT" w:eastAsiaTheme="minorHAnsi" w:hAnsi="ArialMT" w:cs="ArialMT"/>
                <w:sz w:val="24"/>
                <w:szCs w:val="24"/>
              </w:rPr>
              <w:t>nths</w:t>
            </w:r>
          </w:p>
        </w:tc>
        <w:tc>
          <w:tcPr>
            <w:tcW w:w="540" w:type="dxa"/>
          </w:tcPr>
          <w:p w14:paraId="1D331A4F" w14:textId="34FAA8C8"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20</w:t>
            </w:r>
          </w:p>
        </w:tc>
        <w:tc>
          <w:tcPr>
            <w:tcW w:w="2430" w:type="dxa"/>
          </w:tcPr>
          <w:p w14:paraId="4C851D11" w14:textId="79817403" w:rsidR="008D240C" w:rsidRDefault="008D240C" w:rsidP="00694CE2">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0.30 (0.21 – 0.42)</w:t>
            </w:r>
          </w:p>
        </w:tc>
        <w:tc>
          <w:tcPr>
            <w:tcW w:w="540" w:type="dxa"/>
          </w:tcPr>
          <w:p w14:paraId="29B9033F" w14:textId="6BEFC0FB"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19</w:t>
            </w:r>
          </w:p>
        </w:tc>
        <w:tc>
          <w:tcPr>
            <w:tcW w:w="2430" w:type="dxa"/>
          </w:tcPr>
          <w:p w14:paraId="39BE5B35" w14:textId="5CBA62E2" w:rsidR="008D240C" w:rsidRDefault="008D240C" w:rsidP="00694CE2">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0.76 (0.59 – 1.08)</w:t>
            </w:r>
          </w:p>
        </w:tc>
      </w:tr>
      <w:tr w:rsidR="008D240C" w14:paraId="22E5FF23" w14:textId="77777777" w:rsidTr="00CD7828">
        <w:tc>
          <w:tcPr>
            <w:tcW w:w="4135" w:type="dxa"/>
          </w:tcPr>
          <w:p w14:paraId="589D3297" w14:textId="73B9AA60"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Change, baseline to 6 mo</w:t>
            </w:r>
            <w:r w:rsidR="00E81629">
              <w:rPr>
                <w:rFonts w:ascii="ArialMT" w:eastAsiaTheme="minorHAnsi" w:hAnsi="ArialMT" w:cs="ArialMT"/>
                <w:sz w:val="24"/>
                <w:szCs w:val="24"/>
              </w:rPr>
              <w:t>nths</w:t>
            </w:r>
          </w:p>
        </w:tc>
        <w:tc>
          <w:tcPr>
            <w:tcW w:w="540" w:type="dxa"/>
          </w:tcPr>
          <w:p w14:paraId="21AABC73" w14:textId="6E7E4BD4"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16</w:t>
            </w:r>
          </w:p>
        </w:tc>
        <w:tc>
          <w:tcPr>
            <w:tcW w:w="2430" w:type="dxa"/>
          </w:tcPr>
          <w:p w14:paraId="2E0C4957" w14:textId="2094D2F3" w:rsidR="008D240C" w:rsidRDefault="008D240C" w:rsidP="00694CE2">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0.00 (-0.08 – 0.08)</w:t>
            </w:r>
          </w:p>
        </w:tc>
        <w:tc>
          <w:tcPr>
            <w:tcW w:w="540" w:type="dxa"/>
          </w:tcPr>
          <w:p w14:paraId="286665F9" w14:textId="0F5BB558"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17</w:t>
            </w:r>
          </w:p>
        </w:tc>
        <w:tc>
          <w:tcPr>
            <w:tcW w:w="2430" w:type="dxa"/>
          </w:tcPr>
          <w:p w14:paraId="7B62D35A" w14:textId="34BA0AEA" w:rsidR="008D240C" w:rsidRDefault="008D240C" w:rsidP="00694CE2">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0.45 (0.26 – 0.80)</w:t>
            </w:r>
          </w:p>
        </w:tc>
      </w:tr>
      <w:tr w:rsidR="008D240C" w14:paraId="1E7AB5C3" w14:textId="77777777" w:rsidTr="00CD7828">
        <w:tc>
          <w:tcPr>
            <w:tcW w:w="4135" w:type="dxa"/>
          </w:tcPr>
          <w:p w14:paraId="6C79AE97" w14:textId="1E9DDC97"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Relative change (%), 0 to 6 mo</w:t>
            </w:r>
            <w:r w:rsidR="00E81629">
              <w:rPr>
                <w:rFonts w:ascii="ArialMT" w:eastAsiaTheme="minorHAnsi" w:hAnsi="ArialMT" w:cs="ArialMT"/>
                <w:sz w:val="24"/>
                <w:szCs w:val="24"/>
              </w:rPr>
              <w:t>nths</w:t>
            </w:r>
          </w:p>
        </w:tc>
        <w:tc>
          <w:tcPr>
            <w:tcW w:w="540" w:type="dxa"/>
          </w:tcPr>
          <w:p w14:paraId="132BBEA2" w14:textId="4E73BF65"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16</w:t>
            </w:r>
          </w:p>
        </w:tc>
        <w:tc>
          <w:tcPr>
            <w:tcW w:w="2430" w:type="dxa"/>
          </w:tcPr>
          <w:p w14:paraId="103D165C" w14:textId="1240FC35" w:rsidR="008D240C" w:rsidRPr="008D240C" w:rsidRDefault="008D240C" w:rsidP="008D240C">
            <w:pPr>
              <w:spacing w:after="0" w:line="240" w:lineRule="auto"/>
              <w:jc w:val="center"/>
              <w:rPr>
                <w:rFonts w:ascii="ArialMT" w:eastAsiaTheme="minorHAnsi" w:hAnsi="ArialMT" w:cs="ArialMT"/>
                <w:sz w:val="24"/>
                <w:szCs w:val="24"/>
              </w:rPr>
            </w:pPr>
            <w:r w:rsidRPr="008D240C">
              <w:rPr>
                <w:rFonts w:ascii="ArialMT" w:eastAsiaTheme="minorHAnsi" w:hAnsi="ArialMT" w:cs="ArialMT"/>
                <w:sz w:val="24"/>
                <w:szCs w:val="24"/>
              </w:rPr>
              <w:t>0 (</w:t>
            </w:r>
            <w:r w:rsidRPr="008D240C">
              <w:rPr>
                <w:rFonts w:ascii="ArialMT" w:hAnsi="ArialMT" w:cs="ArialMT"/>
                <w:sz w:val="24"/>
                <w:szCs w:val="24"/>
              </w:rPr>
              <w:t>-</w:t>
            </w:r>
            <w:r w:rsidRPr="008D240C">
              <w:rPr>
                <w:rFonts w:ascii="ArialMT" w:eastAsiaTheme="minorHAnsi" w:hAnsi="ArialMT" w:cs="ArialMT"/>
                <w:sz w:val="24"/>
                <w:szCs w:val="24"/>
              </w:rPr>
              <w:t>2</w:t>
            </w:r>
            <w:r w:rsidRPr="008D240C">
              <w:rPr>
                <w:rFonts w:ascii="ArialMT" w:hAnsi="ArialMT" w:cs="ArialMT"/>
                <w:sz w:val="24"/>
                <w:szCs w:val="24"/>
              </w:rPr>
              <w:t>0 –</w:t>
            </w:r>
            <w:r w:rsidRPr="008D240C">
              <w:rPr>
                <w:rFonts w:ascii="ArialMT" w:eastAsiaTheme="minorHAnsi" w:hAnsi="ArialMT" w:cs="ArialMT"/>
                <w:sz w:val="24"/>
                <w:szCs w:val="24"/>
              </w:rPr>
              <w:t xml:space="preserve"> </w:t>
            </w:r>
            <w:r w:rsidRPr="008D240C">
              <w:rPr>
                <w:rFonts w:ascii="ArialMT" w:hAnsi="ArialMT" w:cs="ArialMT"/>
                <w:sz w:val="24"/>
                <w:szCs w:val="24"/>
              </w:rPr>
              <w:t>24)</w:t>
            </w:r>
          </w:p>
        </w:tc>
        <w:tc>
          <w:tcPr>
            <w:tcW w:w="540" w:type="dxa"/>
          </w:tcPr>
          <w:p w14:paraId="128F822B" w14:textId="19B6FCA4"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17</w:t>
            </w:r>
          </w:p>
        </w:tc>
        <w:tc>
          <w:tcPr>
            <w:tcW w:w="2430" w:type="dxa"/>
          </w:tcPr>
          <w:p w14:paraId="26816EAF" w14:textId="4ADB8AFC" w:rsidR="008D240C" w:rsidRDefault="008D240C" w:rsidP="00694CE2">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156 (77 – 282)</w:t>
            </w:r>
          </w:p>
        </w:tc>
      </w:tr>
      <w:tr w:rsidR="008D240C" w14:paraId="718D5745" w14:textId="77777777" w:rsidTr="00CD7828">
        <w:tc>
          <w:tcPr>
            <w:tcW w:w="4135" w:type="dxa"/>
          </w:tcPr>
          <w:p w14:paraId="29A98BB1" w14:textId="768F82F0"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Ratio 6-mo</w:t>
            </w:r>
            <w:r w:rsidR="00E81629">
              <w:rPr>
                <w:rFonts w:ascii="ArialMT" w:eastAsiaTheme="minorHAnsi" w:hAnsi="ArialMT" w:cs="ArialMT"/>
                <w:sz w:val="24"/>
                <w:szCs w:val="24"/>
              </w:rPr>
              <w:t>nths</w:t>
            </w:r>
            <w:r>
              <w:rPr>
                <w:rFonts w:ascii="ArialMT" w:eastAsiaTheme="minorHAnsi" w:hAnsi="ArialMT" w:cs="ArialMT"/>
                <w:sz w:val="24"/>
                <w:szCs w:val="24"/>
              </w:rPr>
              <w:t>: baseline</w:t>
            </w:r>
          </w:p>
        </w:tc>
        <w:tc>
          <w:tcPr>
            <w:tcW w:w="540" w:type="dxa"/>
          </w:tcPr>
          <w:p w14:paraId="6860C729" w14:textId="6BCB0C3F"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16</w:t>
            </w:r>
          </w:p>
        </w:tc>
        <w:tc>
          <w:tcPr>
            <w:tcW w:w="2430" w:type="dxa"/>
          </w:tcPr>
          <w:p w14:paraId="63C56322" w14:textId="6AE12B5B" w:rsidR="008D240C" w:rsidRDefault="008D240C" w:rsidP="00694CE2">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1.00 (0.80 – 1.24)</w:t>
            </w:r>
          </w:p>
        </w:tc>
        <w:tc>
          <w:tcPr>
            <w:tcW w:w="540" w:type="dxa"/>
          </w:tcPr>
          <w:p w14:paraId="2678F721" w14:textId="427CDD2D"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17</w:t>
            </w:r>
          </w:p>
        </w:tc>
        <w:tc>
          <w:tcPr>
            <w:tcW w:w="2430" w:type="dxa"/>
          </w:tcPr>
          <w:p w14:paraId="09AD766C" w14:textId="46786FF5" w:rsidR="008D240C" w:rsidRDefault="008D240C" w:rsidP="00694CE2">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2.56 (1.77 – 3.82)</w:t>
            </w:r>
          </w:p>
        </w:tc>
      </w:tr>
      <w:tr w:rsidR="008D240C" w14:paraId="1A1CDF83" w14:textId="77777777" w:rsidTr="00CD7828">
        <w:tc>
          <w:tcPr>
            <w:tcW w:w="4135" w:type="dxa"/>
          </w:tcPr>
          <w:p w14:paraId="48E9B0DE" w14:textId="4CD3837B"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12 m</w:t>
            </w:r>
            <w:r w:rsidR="00EC310A">
              <w:rPr>
                <w:rFonts w:ascii="ArialMT" w:eastAsiaTheme="minorHAnsi" w:hAnsi="ArialMT" w:cs="ArialMT"/>
                <w:sz w:val="24"/>
                <w:szCs w:val="24"/>
              </w:rPr>
              <w:t>o</w:t>
            </w:r>
            <w:r w:rsidR="00E81629">
              <w:rPr>
                <w:rFonts w:ascii="ArialMT" w:eastAsiaTheme="minorHAnsi" w:hAnsi="ArialMT" w:cs="ArialMT"/>
                <w:sz w:val="24"/>
                <w:szCs w:val="24"/>
              </w:rPr>
              <w:t>nths</w:t>
            </w:r>
          </w:p>
        </w:tc>
        <w:tc>
          <w:tcPr>
            <w:tcW w:w="540" w:type="dxa"/>
          </w:tcPr>
          <w:p w14:paraId="483302A6" w14:textId="7EE75ADA"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19</w:t>
            </w:r>
          </w:p>
        </w:tc>
        <w:tc>
          <w:tcPr>
            <w:tcW w:w="2430" w:type="dxa"/>
          </w:tcPr>
          <w:p w14:paraId="67F97783" w14:textId="6117FBF5" w:rsidR="008D240C" w:rsidRDefault="008D240C" w:rsidP="00694CE2">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0.29 (0.18 – 0.40)</w:t>
            </w:r>
          </w:p>
        </w:tc>
        <w:tc>
          <w:tcPr>
            <w:tcW w:w="540" w:type="dxa"/>
          </w:tcPr>
          <w:p w14:paraId="686ADB4B" w14:textId="5627A6AA"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16</w:t>
            </w:r>
          </w:p>
        </w:tc>
        <w:tc>
          <w:tcPr>
            <w:tcW w:w="2430" w:type="dxa"/>
          </w:tcPr>
          <w:p w14:paraId="666BAC01" w14:textId="422E94AA" w:rsidR="008D240C" w:rsidRDefault="008D240C" w:rsidP="00694CE2">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0.84 (0.34 – 1.15)</w:t>
            </w:r>
          </w:p>
        </w:tc>
      </w:tr>
      <w:tr w:rsidR="008D240C" w14:paraId="6FB6D10A" w14:textId="77777777" w:rsidTr="00CD7828">
        <w:tc>
          <w:tcPr>
            <w:tcW w:w="4135" w:type="dxa"/>
          </w:tcPr>
          <w:p w14:paraId="39AA99EE" w14:textId="4F4127DC"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Change, baseline to 12 mo</w:t>
            </w:r>
            <w:r w:rsidR="00E81629">
              <w:rPr>
                <w:rFonts w:ascii="ArialMT" w:eastAsiaTheme="minorHAnsi" w:hAnsi="ArialMT" w:cs="ArialMT"/>
                <w:sz w:val="24"/>
                <w:szCs w:val="24"/>
              </w:rPr>
              <w:t>nths</w:t>
            </w:r>
          </w:p>
        </w:tc>
        <w:tc>
          <w:tcPr>
            <w:tcW w:w="540" w:type="dxa"/>
          </w:tcPr>
          <w:p w14:paraId="60E00179" w14:textId="2810C7AB"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16</w:t>
            </w:r>
          </w:p>
        </w:tc>
        <w:tc>
          <w:tcPr>
            <w:tcW w:w="2430" w:type="dxa"/>
          </w:tcPr>
          <w:p w14:paraId="0CA559C6" w14:textId="74DA1724" w:rsidR="008D240C" w:rsidRDefault="003C1B55" w:rsidP="00694CE2">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w:t>
            </w:r>
            <w:r w:rsidR="008D240C">
              <w:rPr>
                <w:rFonts w:ascii="ArialMT" w:eastAsiaTheme="minorHAnsi" w:hAnsi="ArialMT" w:cs="ArialMT"/>
                <w:sz w:val="24"/>
                <w:szCs w:val="24"/>
              </w:rPr>
              <w:t>0.02 (-0.11 – 0.03)</w:t>
            </w:r>
          </w:p>
        </w:tc>
        <w:tc>
          <w:tcPr>
            <w:tcW w:w="540" w:type="dxa"/>
          </w:tcPr>
          <w:p w14:paraId="3E71BA1A" w14:textId="7CE8BDAD"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14</w:t>
            </w:r>
          </w:p>
        </w:tc>
        <w:tc>
          <w:tcPr>
            <w:tcW w:w="2430" w:type="dxa"/>
          </w:tcPr>
          <w:p w14:paraId="2BFD41A0" w14:textId="0C55F965" w:rsidR="008D240C" w:rsidRDefault="008D240C" w:rsidP="00694CE2">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0.52 (0.28 – 0.89)</w:t>
            </w:r>
          </w:p>
        </w:tc>
      </w:tr>
      <w:tr w:rsidR="008D240C" w14:paraId="799A0F47" w14:textId="77777777" w:rsidTr="00CD7828">
        <w:tc>
          <w:tcPr>
            <w:tcW w:w="4135" w:type="dxa"/>
          </w:tcPr>
          <w:p w14:paraId="6B3F359B" w14:textId="641392CA"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Relative change (%), 0 to 12 mo</w:t>
            </w:r>
            <w:r w:rsidR="00E81629">
              <w:rPr>
                <w:rFonts w:ascii="ArialMT" w:eastAsiaTheme="minorHAnsi" w:hAnsi="ArialMT" w:cs="ArialMT"/>
                <w:sz w:val="24"/>
                <w:szCs w:val="24"/>
              </w:rPr>
              <w:t>nths</w:t>
            </w:r>
          </w:p>
        </w:tc>
        <w:tc>
          <w:tcPr>
            <w:tcW w:w="540" w:type="dxa"/>
          </w:tcPr>
          <w:p w14:paraId="72F86D0C" w14:textId="7590F0CD"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16</w:t>
            </w:r>
          </w:p>
        </w:tc>
        <w:tc>
          <w:tcPr>
            <w:tcW w:w="2430" w:type="dxa"/>
          </w:tcPr>
          <w:p w14:paraId="3F7C5B5F" w14:textId="5A10E34A" w:rsidR="008D240C" w:rsidRDefault="008D240C" w:rsidP="00694CE2">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-9 (-28 – 11)</w:t>
            </w:r>
          </w:p>
        </w:tc>
        <w:tc>
          <w:tcPr>
            <w:tcW w:w="540" w:type="dxa"/>
          </w:tcPr>
          <w:p w14:paraId="20CA28A6" w14:textId="46E55484" w:rsidR="008D240C" w:rsidRDefault="008D240C" w:rsidP="000A059F">
            <w:pPr>
              <w:spacing w:after="0" w:line="240" w:lineRule="auto"/>
              <w:rPr>
                <w:rFonts w:ascii="ArialMT" w:eastAsiaTheme="minorHAnsi" w:hAnsi="ArialMT" w:cs="ArialMT"/>
                <w:sz w:val="24"/>
                <w:szCs w:val="24"/>
              </w:rPr>
            </w:pPr>
            <w:r>
              <w:rPr>
                <w:rFonts w:ascii="ArialMT" w:eastAsiaTheme="minorHAnsi" w:hAnsi="ArialMT" w:cs="ArialMT"/>
                <w:sz w:val="24"/>
                <w:szCs w:val="24"/>
              </w:rPr>
              <w:t>14</w:t>
            </w:r>
          </w:p>
        </w:tc>
        <w:tc>
          <w:tcPr>
            <w:tcW w:w="2430" w:type="dxa"/>
          </w:tcPr>
          <w:p w14:paraId="068639AE" w14:textId="6DB0B8B2" w:rsidR="008D240C" w:rsidRDefault="008D240C" w:rsidP="00694CE2">
            <w:pPr>
              <w:spacing w:after="0" w:line="240" w:lineRule="auto"/>
              <w:jc w:val="center"/>
              <w:rPr>
                <w:rFonts w:ascii="ArialMT" w:eastAsiaTheme="minorHAnsi" w:hAnsi="ArialMT" w:cs="ArialMT"/>
                <w:sz w:val="24"/>
                <w:szCs w:val="24"/>
              </w:rPr>
            </w:pPr>
            <w:r>
              <w:rPr>
                <w:rFonts w:ascii="ArialMT" w:eastAsiaTheme="minorHAnsi" w:hAnsi="ArialMT" w:cs="ArialMT"/>
                <w:sz w:val="24"/>
                <w:szCs w:val="24"/>
              </w:rPr>
              <w:t>165 (81 – 286)</w:t>
            </w:r>
          </w:p>
        </w:tc>
      </w:tr>
      <w:tr w:rsidR="008D240C" w14:paraId="6829BED7" w14:textId="77777777" w:rsidTr="00CD7828">
        <w:tc>
          <w:tcPr>
            <w:tcW w:w="4135" w:type="dxa"/>
          </w:tcPr>
          <w:p w14:paraId="649BC943" w14:textId="7AB1F76D" w:rsidR="008D240C" w:rsidRPr="004C694D" w:rsidRDefault="008D240C" w:rsidP="000A059F">
            <w:pPr>
              <w:spacing w:after="0" w:line="240" w:lineRule="auto"/>
              <w:rPr>
                <w:rFonts w:ascii="ArialMT" w:eastAsiaTheme="minorHAnsi" w:hAnsi="ArialMT" w:cs="ArialMT"/>
                <w:sz w:val="24"/>
                <w:szCs w:val="24"/>
              </w:rPr>
            </w:pPr>
            <w:r w:rsidRPr="004C694D">
              <w:rPr>
                <w:rFonts w:ascii="ArialMT" w:eastAsiaTheme="minorHAnsi" w:hAnsi="ArialMT" w:cs="ArialMT"/>
                <w:sz w:val="24"/>
                <w:szCs w:val="24"/>
              </w:rPr>
              <w:t>Ratio 12-mo</w:t>
            </w:r>
            <w:r w:rsidR="00E81629">
              <w:rPr>
                <w:rFonts w:ascii="ArialMT" w:eastAsiaTheme="minorHAnsi" w:hAnsi="ArialMT" w:cs="ArialMT"/>
                <w:sz w:val="24"/>
                <w:szCs w:val="24"/>
              </w:rPr>
              <w:t>nths</w:t>
            </w:r>
            <w:r w:rsidRPr="004C694D">
              <w:rPr>
                <w:rFonts w:ascii="ArialMT" w:eastAsiaTheme="minorHAnsi" w:hAnsi="ArialMT" w:cs="ArialMT"/>
                <w:sz w:val="24"/>
                <w:szCs w:val="24"/>
              </w:rPr>
              <w:t>: baseline</w:t>
            </w:r>
          </w:p>
        </w:tc>
        <w:tc>
          <w:tcPr>
            <w:tcW w:w="540" w:type="dxa"/>
          </w:tcPr>
          <w:p w14:paraId="4784FDDC" w14:textId="1EDDECA8" w:rsidR="008D240C" w:rsidRPr="004C694D" w:rsidRDefault="008D240C" w:rsidP="000A059F">
            <w:pPr>
              <w:spacing w:after="0" w:line="240" w:lineRule="auto"/>
              <w:rPr>
                <w:rFonts w:ascii="ArialMT" w:eastAsiaTheme="minorHAnsi" w:hAnsi="ArialMT" w:cs="ArialMT"/>
                <w:sz w:val="24"/>
                <w:szCs w:val="24"/>
              </w:rPr>
            </w:pPr>
            <w:r w:rsidRPr="004C694D">
              <w:rPr>
                <w:rFonts w:ascii="ArialMT" w:eastAsiaTheme="minorHAnsi" w:hAnsi="ArialMT" w:cs="ArialMT"/>
                <w:sz w:val="24"/>
                <w:szCs w:val="24"/>
              </w:rPr>
              <w:t>16</w:t>
            </w:r>
          </w:p>
        </w:tc>
        <w:tc>
          <w:tcPr>
            <w:tcW w:w="2430" w:type="dxa"/>
          </w:tcPr>
          <w:p w14:paraId="540BB7B0" w14:textId="78460857" w:rsidR="008D240C" w:rsidRPr="004C694D" w:rsidRDefault="008D240C" w:rsidP="00694CE2">
            <w:pPr>
              <w:spacing w:after="0" w:line="240" w:lineRule="auto"/>
              <w:jc w:val="center"/>
              <w:rPr>
                <w:rFonts w:ascii="ArialMT" w:eastAsiaTheme="minorHAnsi" w:hAnsi="ArialMT" w:cs="ArialMT"/>
                <w:sz w:val="24"/>
                <w:szCs w:val="24"/>
              </w:rPr>
            </w:pPr>
            <w:r w:rsidRPr="004C694D">
              <w:rPr>
                <w:rFonts w:ascii="ArialMT" w:eastAsiaTheme="minorHAnsi" w:hAnsi="ArialMT" w:cs="ArialMT"/>
                <w:sz w:val="24"/>
                <w:szCs w:val="24"/>
              </w:rPr>
              <w:t>0.91 (0.72 – 1.11)</w:t>
            </w:r>
          </w:p>
        </w:tc>
        <w:tc>
          <w:tcPr>
            <w:tcW w:w="540" w:type="dxa"/>
          </w:tcPr>
          <w:p w14:paraId="6092C1D0" w14:textId="40F5BDDF" w:rsidR="008D240C" w:rsidRPr="004C694D" w:rsidRDefault="008D240C" w:rsidP="000A059F">
            <w:pPr>
              <w:spacing w:after="0" w:line="240" w:lineRule="auto"/>
              <w:rPr>
                <w:rFonts w:ascii="ArialMT" w:eastAsiaTheme="minorHAnsi" w:hAnsi="ArialMT" w:cs="ArialMT"/>
                <w:sz w:val="24"/>
                <w:szCs w:val="24"/>
              </w:rPr>
            </w:pPr>
            <w:r w:rsidRPr="004C694D">
              <w:rPr>
                <w:rFonts w:ascii="ArialMT" w:eastAsiaTheme="minorHAnsi" w:hAnsi="ArialMT" w:cs="ArialMT"/>
                <w:sz w:val="24"/>
                <w:szCs w:val="24"/>
              </w:rPr>
              <w:t>14</w:t>
            </w:r>
          </w:p>
        </w:tc>
        <w:tc>
          <w:tcPr>
            <w:tcW w:w="2430" w:type="dxa"/>
          </w:tcPr>
          <w:p w14:paraId="79223175" w14:textId="57838894" w:rsidR="008D240C" w:rsidRPr="004C694D" w:rsidRDefault="008D240C" w:rsidP="00694CE2">
            <w:pPr>
              <w:spacing w:after="0" w:line="240" w:lineRule="auto"/>
              <w:jc w:val="center"/>
              <w:rPr>
                <w:rFonts w:ascii="ArialMT" w:eastAsiaTheme="minorHAnsi" w:hAnsi="ArialMT" w:cs="ArialMT"/>
                <w:sz w:val="24"/>
                <w:szCs w:val="24"/>
              </w:rPr>
            </w:pPr>
            <w:r w:rsidRPr="004C694D">
              <w:rPr>
                <w:rFonts w:ascii="ArialMT" w:eastAsiaTheme="minorHAnsi" w:hAnsi="ArialMT" w:cs="ArialMT"/>
                <w:sz w:val="24"/>
                <w:szCs w:val="24"/>
              </w:rPr>
              <w:t>2.65 (1.81 – 4.67)</w:t>
            </w:r>
          </w:p>
        </w:tc>
      </w:tr>
    </w:tbl>
    <w:p w14:paraId="27D2224D" w14:textId="77777777" w:rsidR="002A3E9E" w:rsidRDefault="002A3E9E">
      <w:pPr>
        <w:spacing w:after="160" w:line="259" w:lineRule="auto"/>
        <w:rPr>
          <w:rFonts w:ascii="ArialMT" w:eastAsiaTheme="minorHAnsi" w:hAnsi="ArialMT" w:cs="ArialMT"/>
          <w:sz w:val="24"/>
          <w:szCs w:val="24"/>
        </w:rPr>
      </w:pPr>
    </w:p>
    <w:p w14:paraId="26D69D9D" w14:textId="0A073BCD" w:rsidR="004A3280" w:rsidRDefault="002A3E9E">
      <w:pPr>
        <w:spacing w:after="160" w:line="259" w:lineRule="auto"/>
        <w:rPr>
          <w:rFonts w:ascii="ArialMT" w:eastAsiaTheme="minorHAnsi" w:hAnsi="ArialMT" w:cs="ArialMT"/>
          <w:sz w:val="24"/>
          <w:szCs w:val="24"/>
        </w:rPr>
      </w:pPr>
      <w:r>
        <w:rPr>
          <w:rFonts w:ascii="ArialMT" w:eastAsiaTheme="minorHAnsi" w:hAnsi="ArialMT" w:cs="ArialMT"/>
          <w:sz w:val="24"/>
          <w:szCs w:val="24"/>
        </w:rPr>
        <w:t>Statistically significant differences</w:t>
      </w:r>
      <w:r w:rsidR="00EC310A">
        <w:rPr>
          <w:rFonts w:ascii="ArialMT" w:eastAsiaTheme="minorHAnsi" w:hAnsi="ArialMT" w:cs="ArialMT"/>
          <w:sz w:val="24"/>
          <w:szCs w:val="24"/>
        </w:rPr>
        <w:t xml:space="preserve"> between groups </w:t>
      </w:r>
      <w:r>
        <w:rPr>
          <w:rFonts w:ascii="ArialMT" w:eastAsiaTheme="minorHAnsi" w:hAnsi="ArialMT" w:cs="ArialMT"/>
          <w:sz w:val="24"/>
          <w:szCs w:val="24"/>
        </w:rPr>
        <w:t>(</w:t>
      </w:r>
      <w:r w:rsidR="00E81629" w:rsidRPr="00082E24">
        <w:rPr>
          <w:rFonts w:ascii="ArialMT" w:eastAsiaTheme="minorHAnsi" w:hAnsi="ArialMT" w:cs="ArialMT"/>
          <w:i/>
          <w:iCs/>
          <w:sz w:val="24"/>
          <w:szCs w:val="24"/>
        </w:rPr>
        <w:t>P</w:t>
      </w:r>
      <w:r w:rsidR="001259DE">
        <w:rPr>
          <w:rFonts w:ascii="ArialMT" w:eastAsiaTheme="minorHAnsi" w:hAnsi="ArialMT" w:cs="ArialMT"/>
          <w:i/>
          <w:iCs/>
          <w:sz w:val="24"/>
          <w:szCs w:val="24"/>
        </w:rPr>
        <w:t xml:space="preserve"> </w:t>
      </w:r>
      <w:r w:rsidR="008D240C">
        <w:rPr>
          <w:rFonts w:ascii="ArialMT" w:eastAsiaTheme="minorHAnsi" w:hAnsi="ArialMT" w:cs="ArialMT"/>
          <w:sz w:val="24"/>
          <w:szCs w:val="24"/>
        </w:rPr>
        <w:t>&lt;</w:t>
      </w:r>
      <w:r w:rsidR="001259DE">
        <w:rPr>
          <w:rFonts w:ascii="ArialMT" w:eastAsiaTheme="minorHAnsi" w:hAnsi="ArialMT" w:cs="ArialMT"/>
          <w:sz w:val="24"/>
          <w:szCs w:val="24"/>
        </w:rPr>
        <w:t xml:space="preserve"> </w:t>
      </w:r>
      <w:r w:rsidR="008D240C">
        <w:rPr>
          <w:rFonts w:ascii="ArialMT" w:eastAsiaTheme="minorHAnsi" w:hAnsi="ArialMT" w:cs="ArialMT"/>
          <w:sz w:val="24"/>
          <w:szCs w:val="24"/>
        </w:rPr>
        <w:t xml:space="preserve">0.001; Mann-Whitney </w:t>
      </w:r>
      <w:r w:rsidR="00EC310A">
        <w:rPr>
          <w:rFonts w:ascii="ArialMT" w:eastAsiaTheme="minorHAnsi" w:hAnsi="ArialMT" w:cs="ArialMT"/>
          <w:sz w:val="24"/>
          <w:szCs w:val="24"/>
        </w:rPr>
        <w:t>n</w:t>
      </w:r>
      <w:r w:rsidR="008D240C">
        <w:rPr>
          <w:rFonts w:ascii="ArialMT" w:eastAsiaTheme="minorHAnsi" w:hAnsi="ArialMT" w:cs="ArialMT"/>
          <w:sz w:val="24"/>
          <w:szCs w:val="24"/>
        </w:rPr>
        <w:t>o</w:t>
      </w:r>
      <w:r w:rsidR="00EC310A">
        <w:rPr>
          <w:rFonts w:ascii="ArialMT" w:eastAsiaTheme="minorHAnsi" w:hAnsi="ArialMT" w:cs="ArialMT"/>
          <w:sz w:val="24"/>
          <w:szCs w:val="24"/>
        </w:rPr>
        <w:t>n</w:t>
      </w:r>
      <w:r w:rsidR="008D240C">
        <w:rPr>
          <w:rFonts w:ascii="ArialMT" w:eastAsiaTheme="minorHAnsi" w:hAnsi="ArialMT" w:cs="ArialMT"/>
          <w:sz w:val="24"/>
          <w:szCs w:val="24"/>
        </w:rPr>
        <w:t>-parametric test) for all except baseline values (</w:t>
      </w:r>
      <w:proofErr w:type="spellStart"/>
      <w:r w:rsidR="00EC310A" w:rsidRPr="00EC310A">
        <w:rPr>
          <w:rFonts w:ascii="ArialMT" w:eastAsiaTheme="minorHAnsi" w:hAnsi="ArialMT" w:cs="ArialMT"/>
          <w:sz w:val="24"/>
          <w:szCs w:val="24"/>
          <w:vertAlign w:val="superscript"/>
        </w:rPr>
        <w:t>a</w:t>
      </w:r>
      <w:r w:rsidR="00E81629" w:rsidRPr="00082E24">
        <w:rPr>
          <w:rFonts w:ascii="ArialMT" w:eastAsiaTheme="minorHAnsi" w:hAnsi="ArialMT" w:cs="ArialMT"/>
          <w:i/>
          <w:iCs/>
          <w:sz w:val="24"/>
          <w:szCs w:val="24"/>
        </w:rPr>
        <w:t>P</w:t>
      </w:r>
      <w:proofErr w:type="spellEnd"/>
      <w:r w:rsidR="00E81629">
        <w:rPr>
          <w:rFonts w:ascii="ArialMT" w:eastAsiaTheme="minorHAnsi" w:hAnsi="ArialMT" w:cs="ArialMT"/>
          <w:sz w:val="24"/>
          <w:szCs w:val="24"/>
        </w:rPr>
        <w:t xml:space="preserve"> </w:t>
      </w:r>
      <w:r w:rsidR="008D240C">
        <w:rPr>
          <w:rFonts w:ascii="ArialMT" w:eastAsiaTheme="minorHAnsi" w:hAnsi="ArialMT" w:cs="ArialMT"/>
          <w:sz w:val="24"/>
          <w:szCs w:val="24"/>
        </w:rPr>
        <w:t>=</w:t>
      </w:r>
      <w:r w:rsidR="00E81629">
        <w:rPr>
          <w:rFonts w:ascii="ArialMT" w:eastAsiaTheme="minorHAnsi" w:hAnsi="ArialMT" w:cs="ArialMT"/>
          <w:sz w:val="24"/>
          <w:szCs w:val="24"/>
        </w:rPr>
        <w:t xml:space="preserve"> </w:t>
      </w:r>
      <w:r w:rsidR="008D240C">
        <w:rPr>
          <w:rFonts w:ascii="ArialMT" w:eastAsiaTheme="minorHAnsi" w:hAnsi="ArialMT" w:cs="ArialMT"/>
          <w:sz w:val="24"/>
          <w:szCs w:val="24"/>
        </w:rPr>
        <w:t>0.91)</w:t>
      </w:r>
      <w:r w:rsidR="00E121A8">
        <w:rPr>
          <w:rFonts w:ascii="ArialMT" w:eastAsiaTheme="minorHAnsi" w:hAnsi="ArialMT" w:cs="ArialMT"/>
          <w:sz w:val="24"/>
          <w:szCs w:val="24"/>
        </w:rPr>
        <w:t>.</w:t>
      </w:r>
      <w:r w:rsidR="00EC310A">
        <w:rPr>
          <w:rFonts w:ascii="ArialMT" w:eastAsiaTheme="minorHAnsi" w:hAnsi="ArialMT" w:cs="ArialMT"/>
          <w:sz w:val="24"/>
          <w:szCs w:val="24"/>
        </w:rPr>
        <w:t xml:space="preserve"> </w:t>
      </w:r>
      <w:r w:rsidR="00AA2249">
        <w:rPr>
          <w:rFonts w:ascii="ArialMT" w:eastAsiaTheme="minorHAnsi" w:hAnsi="ArialMT" w:cs="ArialMT"/>
          <w:sz w:val="24"/>
          <w:szCs w:val="24"/>
        </w:rPr>
        <w:t>For within group changes over time (Wilcoxon non-parametric test), the Supplemen</w:t>
      </w:r>
      <w:r w:rsidR="003C1B55">
        <w:rPr>
          <w:rFonts w:ascii="ArialMT" w:eastAsiaTheme="minorHAnsi" w:hAnsi="ArialMT" w:cs="ArialMT"/>
          <w:sz w:val="24"/>
          <w:szCs w:val="24"/>
        </w:rPr>
        <w:t>t</w:t>
      </w:r>
      <w:r w:rsidR="00AA2249">
        <w:rPr>
          <w:rFonts w:ascii="ArialMT" w:eastAsiaTheme="minorHAnsi" w:hAnsi="ArialMT" w:cs="ArialMT"/>
          <w:sz w:val="24"/>
          <w:szCs w:val="24"/>
        </w:rPr>
        <w:t>at</w:t>
      </w:r>
      <w:r w:rsidR="003C1B55">
        <w:rPr>
          <w:rFonts w:ascii="ArialMT" w:eastAsiaTheme="minorHAnsi" w:hAnsi="ArialMT" w:cs="ArialMT"/>
          <w:sz w:val="24"/>
          <w:szCs w:val="24"/>
        </w:rPr>
        <w:t>i</w:t>
      </w:r>
      <w:r w:rsidR="00AA2249">
        <w:rPr>
          <w:rFonts w:ascii="ArialMT" w:eastAsiaTheme="minorHAnsi" w:hAnsi="ArialMT" w:cs="ArialMT"/>
          <w:sz w:val="24"/>
          <w:szCs w:val="24"/>
        </w:rPr>
        <w:t xml:space="preserve">on group exhibited </w:t>
      </w:r>
      <w:r w:rsidR="003C1B55">
        <w:rPr>
          <w:rFonts w:ascii="ArialMT" w:eastAsiaTheme="minorHAnsi" w:hAnsi="ArialMT" w:cs="ArialMT"/>
          <w:sz w:val="24"/>
          <w:szCs w:val="24"/>
        </w:rPr>
        <w:t xml:space="preserve">statistically </w:t>
      </w:r>
      <w:r w:rsidR="00AA2249">
        <w:rPr>
          <w:rFonts w:ascii="ArialMT" w:eastAsiaTheme="minorHAnsi" w:hAnsi="ArialMT" w:cs="ArialMT"/>
          <w:sz w:val="24"/>
          <w:szCs w:val="24"/>
        </w:rPr>
        <w:t xml:space="preserve">significant </w:t>
      </w:r>
      <w:r w:rsidR="003C1B55">
        <w:rPr>
          <w:rFonts w:ascii="ArialMT" w:eastAsiaTheme="minorHAnsi" w:hAnsi="ArialMT" w:cs="ArialMT"/>
          <w:sz w:val="24"/>
          <w:szCs w:val="24"/>
        </w:rPr>
        <w:t>increases from baseline to 6 mo</w:t>
      </w:r>
      <w:r w:rsidR="00E81629">
        <w:rPr>
          <w:rFonts w:ascii="ArialMT" w:eastAsiaTheme="minorHAnsi" w:hAnsi="ArialMT" w:cs="ArialMT"/>
          <w:sz w:val="24"/>
          <w:szCs w:val="24"/>
        </w:rPr>
        <w:t>nths</w:t>
      </w:r>
      <w:r w:rsidR="003C1B55">
        <w:rPr>
          <w:rFonts w:ascii="ArialMT" w:eastAsiaTheme="minorHAnsi" w:hAnsi="ArialMT" w:cs="ArialMT"/>
          <w:sz w:val="24"/>
          <w:szCs w:val="24"/>
        </w:rPr>
        <w:t xml:space="preserve"> (</w:t>
      </w:r>
      <w:r w:rsidR="001259DE" w:rsidRPr="00082E24">
        <w:rPr>
          <w:rFonts w:ascii="ArialMT" w:eastAsiaTheme="minorHAnsi" w:hAnsi="ArialMT" w:cs="ArialMT"/>
          <w:i/>
          <w:iCs/>
          <w:sz w:val="24"/>
          <w:szCs w:val="24"/>
        </w:rPr>
        <w:t>P</w:t>
      </w:r>
      <w:r w:rsidR="001259DE">
        <w:rPr>
          <w:rFonts w:ascii="ArialMT" w:eastAsiaTheme="minorHAnsi" w:hAnsi="ArialMT" w:cs="ArialMT"/>
          <w:sz w:val="24"/>
          <w:szCs w:val="24"/>
        </w:rPr>
        <w:t xml:space="preserve"> </w:t>
      </w:r>
      <w:r w:rsidR="003C1B55">
        <w:rPr>
          <w:rFonts w:ascii="ArialMT" w:eastAsiaTheme="minorHAnsi" w:hAnsi="ArialMT" w:cs="ArialMT"/>
          <w:sz w:val="24"/>
          <w:szCs w:val="24"/>
        </w:rPr>
        <w:t>&lt;</w:t>
      </w:r>
      <w:r w:rsidR="001259DE">
        <w:rPr>
          <w:rFonts w:ascii="ArialMT" w:eastAsiaTheme="minorHAnsi" w:hAnsi="ArialMT" w:cs="ArialMT"/>
          <w:sz w:val="24"/>
          <w:szCs w:val="24"/>
        </w:rPr>
        <w:t xml:space="preserve"> </w:t>
      </w:r>
      <w:r w:rsidR="003C1B55">
        <w:rPr>
          <w:rFonts w:ascii="ArialMT" w:eastAsiaTheme="minorHAnsi" w:hAnsi="ArialMT" w:cs="ArialMT"/>
          <w:sz w:val="24"/>
          <w:szCs w:val="24"/>
        </w:rPr>
        <w:t>0.001) and baseline to 12 mo</w:t>
      </w:r>
      <w:r w:rsidR="00E81629">
        <w:rPr>
          <w:rFonts w:ascii="ArialMT" w:eastAsiaTheme="minorHAnsi" w:hAnsi="ArialMT" w:cs="ArialMT"/>
          <w:sz w:val="24"/>
          <w:szCs w:val="24"/>
        </w:rPr>
        <w:t>nths</w:t>
      </w:r>
      <w:r w:rsidR="003C1B55">
        <w:rPr>
          <w:rFonts w:ascii="ArialMT" w:eastAsiaTheme="minorHAnsi" w:hAnsi="ArialMT" w:cs="ArialMT"/>
          <w:sz w:val="24"/>
          <w:szCs w:val="24"/>
        </w:rPr>
        <w:t xml:space="preserve"> (</w:t>
      </w:r>
      <w:r w:rsidR="001259DE" w:rsidRPr="00082E24">
        <w:rPr>
          <w:rFonts w:ascii="ArialMT" w:eastAsiaTheme="minorHAnsi" w:hAnsi="ArialMT" w:cs="ArialMT"/>
          <w:i/>
          <w:iCs/>
          <w:sz w:val="24"/>
          <w:szCs w:val="24"/>
        </w:rPr>
        <w:t>P</w:t>
      </w:r>
      <w:r w:rsidR="001259DE">
        <w:rPr>
          <w:rFonts w:ascii="ArialMT" w:eastAsiaTheme="minorHAnsi" w:hAnsi="ArialMT" w:cs="ArialMT"/>
          <w:sz w:val="24"/>
          <w:szCs w:val="24"/>
        </w:rPr>
        <w:t xml:space="preserve"> </w:t>
      </w:r>
      <w:r w:rsidR="003C1B55">
        <w:rPr>
          <w:rFonts w:ascii="ArialMT" w:eastAsiaTheme="minorHAnsi" w:hAnsi="ArialMT" w:cs="ArialMT"/>
          <w:sz w:val="24"/>
          <w:szCs w:val="24"/>
        </w:rPr>
        <w:t>=</w:t>
      </w:r>
      <w:r w:rsidR="001259DE">
        <w:rPr>
          <w:rFonts w:ascii="ArialMT" w:eastAsiaTheme="minorHAnsi" w:hAnsi="ArialMT" w:cs="ArialMT"/>
          <w:sz w:val="24"/>
          <w:szCs w:val="24"/>
        </w:rPr>
        <w:t xml:space="preserve"> </w:t>
      </w:r>
      <w:r w:rsidR="003C1B55">
        <w:rPr>
          <w:rFonts w:ascii="ArialMT" w:eastAsiaTheme="minorHAnsi" w:hAnsi="ArialMT" w:cs="ArialMT"/>
          <w:sz w:val="24"/>
          <w:szCs w:val="24"/>
        </w:rPr>
        <w:t>0.001); but no change between 6 and 12 mo</w:t>
      </w:r>
      <w:r w:rsidR="00E81629">
        <w:rPr>
          <w:rFonts w:ascii="ArialMT" w:eastAsiaTheme="minorHAnsi" w:hAnsi="ArialMT" w:cs="ArialMT"/>
          <w:sz w:val="24"/>
          <w:szCs w:val="24"/>
        </w:rPr>
        <w:t>nths</w:t>
      </w:r>
      <w:r w:rsidR="003C1B55">
        <w:rPr>
          <w:rFonts w:ascii="ArialMT" w:eastAsiaTheme="minorHAnsi" w:hAnsi="ArialMT" w:cs="ArialMT"/>
          <w:sz w:val="24"/>
          <w:szCs w:val="24"/>
        </w:rPr>
        <w:t xml:space="preserve"> (</w:t>
      </w:r>
      <w:r w:rsidR="001259DE" w:rsidRPr="0027650F">
        <w:rPr>
          <w:rFonts w:ascii="ArialMT" w:eastAsiaTheme="minorHAnsi" w:hAnsi="ArialMT" w:cs="ArialMT"/>
          <w:i/>
          <w:iCs/>
          <w:sz w:val="24"/>
          <w:szCs w:val="24"/>
        </w:rPr>
        <w:t>P</w:t>
      </w:r>
      <w:r w:rsidR="001259DE">
        <w:rPr>
          <w:rFonts w:ascii="ArialMT" w:eastAsiaTheme="minorHAnsi" w:hAnsi="ArialMT" w:cs="ArialMT"/>
          <w:sz w:val="24"/>
          <w:szCs w:val="24"/>
        </w:rPr>
        <w:t xml:space="preserve"> </w:t>
      </w:r>
      <w:r w:rsidR="003C1B55">
        <w:rPr>
          <w:rFonts w:ascii="ArialMT" w:eastAsiaTheme="minorHAnsi" w:hAnsi="ArialMT" w:cs="ArialMT"/>
          <w:sz w:val="24"/>
          <w:szCs w:val="24"/>
        </w:rPr>
        <w:t>=</w:t>
      </w:r>
      <w:r w:rsidR="001259DE">
        <w:rPr>
          <w:rFonts w:ascii="ArialMT" w:eastAsiaTheme="minorHAnsi" w:hAnsi="ArialMT" w:cs="ArialMT"/>
          <w:sz w:val="24"/>
          <w:szCs w:val="24"/>
        </w:rPr>
        <w:t xml:space="preserve"> </w:t>
      </w:r>
      <w:r w:rsidR="003C1B55">
        <w:rPr>
          <w:rFonts w:ascii="ArialMT" w:eastAsiaTheme="minorHAnsi" w:hAnsi="ArialMT" w:cs="ArialMT"/>
          <w:sz w:val="24"/>
          <w:szCs w:val="24"/>
        </w:rPr>
        <w:t>0.14). For the placebo group there were no significant changes from baseline to 6 mo</w:t>
      </w:r>
      <w:r w:rsidR="00E81629">
        <w:rPr>
          <w:rFonts w:ascii="ArialMT" w:eastAsiaTheme="minorHAnsi" w:hAnsi="ArialMT" w:cs="ArialMT"/>
          <w:sz w:val="24"/>
          <w:szCs w:val="24"/>
        </w:rPr>
        <w:t>nths</w:t>
      </w:r>
      <w:r w:rsidR="003C1B55">
        <w:rPr>
          <w:rFonts w:ascii="ArialMT" w:eastAsiaTheme="minorHAnsi" w:hAnsi="ArialMT" w:cs="ArialMT"/>
          <w:sz w:val="24"/>
          <w:szCs w:val="24"/>
        </w:rPr>
        <w:t xml:space="preserve"> (</w:t>
      </w:r>
      <w:r w:rsidR="001259DE" w:rsidRPr="0027650F">
        <w:rPr>
          <w:rFonts w:ascii="ArialMT" w:eastAsiaTheme="minorHAnsi" w:hAnsi="ArialMT" w:cs="ArialMT"/>
          <w:i/>
          <w:iCs/>
          <w:sz w:val="24"/>
          <w:szCs w:val="24"/>
        </w:rPr>
        <w:t>P</w:t>
      </w:r>
      <w:r w:rsidR="001259DE">
        <w:rPr>
          <w:rFonts w:ascii="ArialMT" w:eastAsiaTheme="minorHAnsi" w:hAnsi="ArialMT" w:cs="ArialMT"/>
          <w:sz w:val="24"/>
          <w:szCs w:val="24"/>
        </w:rPr>
        <w:t xml:space="preserve"> </w:t>
      </w:r>
      <w:r w:rsidR="003C1B55">
        <w:rPr>
          <w:rFonts w:ascii="ArialMT" w:eastAsiaTheme="minorHAnsi" w:hAnsi="ArialMT" w:cs="ArialMT"/>
          <w:sz w:val="24"/>
          <w:szCs w:val="24"/>
        </w:rPr>
        <w:t>=</w:t>
      </w:r>
      <w:r w:rsidR="001259DE">
        <w:rPr>
          <w:rFonts w:ascii="ArialMT" w:eastAsiaTheme="minorHAnsi" w:hAnsi="ArialMT" w:cs="ArialMT"/>
          <w:sz w:val="24"/>
          <w:szCs w:val="24"/>
        </w:rPr>
        <w:t xml:space="preserve"> </w:t>
      </w:r>
      <w:r w:rsidR="003C1B55">
        <w:rPr>
          <w:rFonts w:ascii="ArialMT" w:eastAsiaTheme="minorHAnsi" w:hAnsi="ArialMT" w:cs="ArialMT"/>
          <w:sz w:val="24"/>
          <w:szCs w:val="24"/>
        </w:rPr>
        <w:t xml:space="preserve">0.72) but there was a statistically significant </w:t>
      </w:r>
      <w:r w:rsidR="003C1B55" w:rsidRPr="003C1B55">
        <w:rPr>
          <w:rFonts w:ascii="ArialMT" w:eastAsiaTheme="minorHAnsi" w:hAnsi="ArialMT" w:cs="ArialMT"/>
          <w:sz w:val="24"/>
          <w:szCs w:val="24"/>
          <w:u w:val="single"/>
        </w:rPr>
        <w:t>decrease</w:t>
      </w:r>
      <w:r w:rsidR="003C1B55">
        <w:rPr>
          <w:rFonts w:ascii="ArialMT" w:eastAsiaTheme="minorHAnsi" w:hAnsi="ArialMT" w:cs="ArialMT"/>
          <w:sz w:val="24"/>
          <w:szCs w:val="24"/>
        </w:rPr>
        <w:t xml:space="preserve"> between baseline and 12 mo</w:t>
      </w:r>
      <w:r w:rsidR="00E81629">
        <w:rPr>
          <w:rFonts w:ascii="ArialMT" w:eastAsiaTheme="minorHAnsi" w:hAnsi="ArialMT" w:cs="ArialMT"/>
          <w:sz w:val="24"/>
          <w:szCs w:val="24"/>
        </w:rPr>
        <w:t>nths</w:t>
      </w:r>
      <w:r w:rsidR="003C1B55">
        <w:rPr>
          <w:rFonts w:ascii="ArialMT" w:eastAsiaTheme="minorHAnsi" w:hAnsi="ArialMT" w:cs="ArialMT"/>
          <w:sz w:val="24"/>
          <w:szCs w:val="24"/>
        </w:rPr>
        <w:t xml:space="preserve"> (</w:t>
      </w:r>
      <w:r w:rsidR="00E81629" w:rsidRPr="00082E24">
        <w:rPr>
          <w:rFonts w:ascii="ArialMT" w:eastAsiaTheme="minorHAnsi" w:hAnsi="ArialMT" w:cs="ArialMT"/>
          <w:i/>
          <w:iCs/>
          <w:sz w:val="24"/>
          <w:szCs w:val="24"/>
        </w:rPr>
        <w:t>P</w:t>
      </w:r>
      <w:r w:rsidR="001259DE">
        <w:rPr>
          <w:rFonts w:ascii="ArialMT" w:eastAsiaTheme="minorHAnsi" w:hAnsi="ArialMT" w:cs="ArialMT"/>
          <w:i/>
          <w:iCs/>
          <w:sz w:val="24"/>
          <w:szCs w:val="24"/>
        </w:rPr>
        <w:t xml:space="preserve"> </w:t>
      </w:r>
      <w:r w:rsidR="003C1B55">
        <w:rPr>
          <w:rFonts w:ascii="ArialMT" w:eastAsiaTheme="minorHAnsi" w:hAnsi="ArialMT" w:cs="ArialMT"/>
          <w:sz w:val="24"/>
          <w:szCs w:val="24"/>
        </w:rPr>
        <w:t>=</w:t>
      </w:r>
      <w:r w:rsidR="001259DE">
        <w:rPr>
          <w:rFonts w:ascii="ArialMT" w:eastAsiaTheme="minorHAnsi" w:hAnsi="ArialMT" w:cs="ArialMT"/>
          <w:sz w:val="24"/>
          <w:szCs w:val="24"/>
        </w:rPr>
        <w:t xml:space="preserve"> </w:t>
      </w:r>
      <w:r w:rsidR="003C1B55">
        <w:rPr>
          <w:rFonts w:ascii="ArialMT" w:eastAsiaTheme="minorHAnsi" w:hAnsi="ArialMT" w:cs="ArialMT"/>
          <w:sz w:val="24"/>
          <w:szCs w:val="24"/>
        </w:rPr>
        <w:t>0.008).</w:t>
      </w:r>
      <w:r w:rsidR="004C694D">
        <w:rPr>
          <w:rFonts w:ascii="ArialMT" w:eastAsiaTheme="minorHAnsi" w:hAnsi="ArialMT" w:cs="ArialMT"/>
          <w:sz w:val="24"/>
          <w:szCs w:val="24"/>
        </w:rPr>
        <w:t xml:space="preserve"> </w:t>
      </w:r>
      <w:r w:rsidR="00A97542">
        <w:rPr>
          <w:rFonts w:ascii="ArialMT" w:eastAsiaTheme="minorHAnsi" w:hAnsi="ArialMT" w:cs="ArialMT"/>
          <w:sz w:val="24"/>
          <w:szCs w:val="24"/>
        </w:rPr>
        <w:t xml:space="preserve">Caution is advised in interpretation of results as there was no adjustment made for multiple comparisons. </w:t>
      </w:r>
    </w:p>
    <w:p w14:paraId="08CEEA54" w14:textId="24A9A1B2" w:rsidR="00163851" w:rsidRDefault="00163851">
      <w:pPr>
        <w:spacing w:after="160" w:line="259" w:lineRule="auto"/>
        <w:rPr>
          <w:rFonts w:ascii="ArialMT" w:eastAsiaTheme="minorHAnsi" w:hAnsi="ArialMT" w:cs="ArialMT"/>
          <w:sz w:val="24"/>
          <w:szCs w:val="24"/>
        </w:rPr>
      </w:pPr>
      <w:r>
        <w:rPr>
          <w:rFonts w:ascii="ArialMT" w:eastAsiaTheme="minorHAnsi" w:hAnsi="ArialMT" w:cs="ArialMT"/>
          <w:sz w:val="24"/>
          <w:szCs w:val="24"/>
        </w:rPr>
        <w:br w:type="page"/>
      </w:r>
    </w:p>
    <w:p w14:paraId="203399FC" w14:textId="5CB34861" w:rsidR="00163851" w:rsidRDefault="00163851" w:rsidP="00163851">
      <w:pPr>
        <w:spacing w:after="0" w:line="240" w:lineRule="auto"/>
        <w:rPr>
          <w:rFonts w:ascii="Arial" w:hAnsi="Arial" w:cs="Arial"/>
        </w:rPr>
      </w:pPr>
      <w:bookmarkStart w:id="0" w:name="_Hlk60136133"/>
      <w:r>
        <w:rPr>
          <w:rFonts w:ascii="Arial" w:hAnsi="Arial" w:cs="Arial"/>
          <w:b/>
        </w:rPr>
        <w:lastRenderedPageBreak/>
        <w:t xml:space="preserve">Supplemental </w:t>
      </w:r>
      <w:r w:rsidRPr="00DA2639">
        <w:rPr>
          <w:rFonts w:ascii="Arial" w:hAnsi="Arial" w:cs="Arial"/>
          <w:b/>
        </w:rPr>
        <w:t xml:space="preserve">Table </w:t>
      </w:r>
      <w:r>
        <w:rPr>
          <w:rFonts w:ascii="Arial" w:hAnsi="Arial" w:cs="Arial"/>
          <w:b/>
        </w:rPr>
        <w:t>4.</w:t>
      </w:r>
      <w:r>
        <w:rPr>
          <w:rFonts w:ascii="Arial" w:hAnsi="Arial" w:cs="Arial"/>
          <w:bCs/>
        </w:rPr>
        <w:t xml:space="preserve"> </w:t>
      </w:r>
      <w:r w:rsidRPr="0021229C">
        <w:rPr>
          <w:rFonts w:ascii="Arial" w:hAnsi="Arial" w:cs="Arial"/>
          <w:bCs/>
          <w:color w:val="000000" w:themeColor="text1"/>
        </w:rPr>
        <w:t xml:space="preserve">Median relative difference (percent) between baseline and </w:t>
      </w:r>
      <w:r>
        <w:rPr>
          <w:rFonts w:ascii="Arial" w:hAnsi="Arial" w:cs="Arial"/>
          <w:bCs/>
          <w:color w:val="000000" w:themeColor="text1"/>
        </w:rPr>
        <w:t>12</w:t>
      </w:r>
      <w:r w:rsidRPr="0021229C">
        <w:rPr>
          <w:rFonts w:ascii="Arial" w:hAnsi="Arial" w:cs="Arial"/>
          <w:bCs/>
          <w:color w:val="000000" w:themeColor="text1"/>
        </w:rPr>
        <w:t xml:space="preserve"> months for </w:t>
      </w:r>
      <w:r w:rsidR="007D6946">
        <w:rPr>
          <w:rFonts w:ascii="Arial" w:hAnsi="Arial" w:cs="Arial"/>
          <w:bCs/>
          <w:color w:val="000000" w:themeColor="text1"/>
        </w:rPr>
        <w:t>19</w:t>
      </w:r>
      <w:r w:rsidRPr="0021229C">
        <w:rPr>
          <w:rFonts w:ascii="Arial" w:hAnsi="Arial" w:cs="Arial"/>
          <w:bCs/>
          <w:color w:val="000000" w:themeColor="text1"/>
        </w:rPr>
        <w:t xml:space="preserve"> serum biomarkers (of a total of 2</w:t>
      </w:r>
      <w:r>
        <w:rPr>
          <w:rFonts w:ascii="Arial" w:hAnsi="Arial" w:cs="Arial"/>
          <w:bCs/>
          <w:color w:val="000000" w:themeColor="text1"/>
        </w:rPr>
        <w:t>4</w:t>
      </w:r>
      <w:r w:rsidRPr="0021229C">
        <w:rPr>
          <w:rFonts w:ascii="Arial" w:hAnsi="Arial" w:cs="Arial"/>
          <w:bCs/>
          <w:color w:val="000000" w:themeColor="text1"/>
        </w:rPr>
        <w:t xml:space="preserve"> assessed) which exhibited a statistically significant change over time* either for the total cohort of </w:t>
      </w:r>
      <w:r>
        <w:rPr>
          <w:rFonts w:ascii="Arial" w:hAnsi="Arial" w:cs="Arial"/>
          <w:bCs/>
          <w:color w:val="000000" w:themeColor="text1"/>
        </w:rPr>
        <w:t>35</w:t>
      </w:r>
      <w:r w:rsidRPr="0021229C">
        <w:rPr>
          <w:rFonts w:ascii="Arial" w:hAnsi="Arial" w:cs="Arial"/>
          <w:bCs/>
          <w:color w:val="000000" w:themeColor="text1"/>
        </w:rPr>
        <w:t xml:space="preserve"> women completing the </w:t>
      </w:r>
      <w:r w:rsidR="009E7789">
        <w:rPr>
          <w:rFonts w:ascii="Arial" w:hAnsi="Arial" w:cs="Arial"/>
          <w:bCs/>
          <w:color w:val="000000" w:themeColor="text1"/>
        </w:rPr>
        <w:t>12</w:t>
      </w:r>
      <w:r w:rsidRPr="0021229C">
        <w:rPr>
          <w:rFonts w:ascii="Arial" w:hAnsi="Arial" w:cs="Arial"/>
          <w:bCs/>
          <w:color w:val="000000" w:themeColor="text1"/>
        </w:rPr>
        <w:t xml:space="preserve">-month </w:t>
      </w:r>
      <w:r w:rsidR="009E7789">
        <w:rPr>
          <w:rFonts w:ascii="Arial" w:hAnsi="Arial" w:cs="Arial"/>
          <w:bCs/>
          <w:color w:val="000000" w:themeColor="text1"/>
        </w:rPr>
        <w:t>trial</w:t>
      </w:r>
      <w:r w:rsidRPr="0021229C">
        <w:rPr>
          <w:rFonts w:ascii="Arial" w:hAnsi="Arial" w:cs="Arial"/>
          <w:bCs/>
          <w:color w:val="000000" w:themeColor="text1"/>
        </w:rPr>
        <w:t xml:space="preserve"> </w:t>
      </w:r>
      <w:r w:rsidR="007D6946">
        <w:rPr>
          <w:rFonts w:ascii="Arial" w:hAnsi="Arial" w:cs="Arial"/>
          <w:bCs/>
          <w:color w:val="000000" w:themeColor="text1"/>
        </w:rPr>
        <w:t>and/</w:t>
      </w:r>
      <w:r w:rsidRPr="0021229C">
        <w:rPr>
          <w:rFonts w:ascii="Arial" w:hAnsi="Arial" w:cs="Arial"/>
          <w:bCs/>
          <w:color w:val="000000" w:themeColor="text1"/>
        </w:rPr>
        <w:t xml:space="preserve">or for groups defined by randomization or by dichotomization at 10% weight loss achieved at 6 months. </w:t>
      </w:r>
    </w:p>
    <w:bookmarkEnd w:id="0"/>
    <w:p w14:paraId="76A729EA" w14:textId="77777777" w:rsidR="00163851" w:rsidRDefault="00163851" w:rsidP="00163851">
      <w:pPr>
        <w:spacing w:after="0" w:line="240" w:lineRule="auto"/>
        <w:rPr>
          <w:rFonts w:ascii="Arial" w:hAnsi="Arial" w:cs="Arial"/>
        </w:rPr>
      </w:pPr>
    </w:p>
    <w:tbl>
      <w:tblPr>
        <w:tblW w:w="8450" w:type="dxa"/>
        <w:jc w:val="center"/>
        <w:tblLayout w:type="fixed"/>
        <w:tblCellMar>
          <w:left w:w="0" w:type="dxa"/>
          <w:right w:w="0" w:type="dxa"/>
        </w:tblCellMar>
        <w:tblLook w:val="0420" w:firstRow="1" w:lastRow="0" w:firstColumn="0" w:lastColumn="0" w:noHBand="0" w:noVBand="1"/>
      </w:tblPr>
      <w:tblGrid>
        <w:gridCol w:w="2870"/>
        <w:gridCol w:w="1170"/>
        <w:gridCol w:w="990"/>
        <w:gridCol w:w="990"/>
        <w:gridCol w:w="1170"/>
        <w:gridCol w:w="1260"/>
      </w:tblGrid>
      <w:tr w:rsidR="009E7789" w:rsidRPr="00914281" w14:paraId="0B419FB8" w14:textId="77777777" w:rsidTr="00082E24">
        <w:trPr>
          <w:trHeight w:val="259"/>
          <w:tblHeader/>
          <w:jc w:val="center"/>
        </w:trPr>
        <w:tc>
          <w:tcPr>
            <w:tcW w:w="2870" w:type="dxa"/>
            <w:vMerge w:val="restart"/>
            <w:tcBorders>
              <w:top w:val="single" w:sz="8" w:space="0" w:color="000000"/>
              <w:left w:val="single" w:sz="8" w:space="0" w:color="000000"/>
              <w:right w:val="triple" w:sz="4" w:space="0" w:color="000000"/>
            </w:tcBorders>
            <w:shd w:val="clear" w:color="auto" w:fill="auto"/>
            <w:tcMar>
              <w:top w:w="72" w:type="dxa"/>
              <w:left w:w="144" w:type="dxa"/>
              <w:bottom w:w="72" w:type="dxa"/>
              <w:right w:w="144" w:type="dxa"/>
            </w:tcMar>
            <w:vAlign w:val="center"/>
          </w:tcPr>
          <w:p w14:paraId="06000041" w14:textId="77777777" w:rsidR="009E7789" w:rsidRPr="00914281" w:rsidRDefault="009E7789" w:rsidP="00E121A8">
            <w:pPr>
              <w:tabs>
                <w:tab w:val="left" w:pos="844"/>
              </w:tabs>
              <w:spacing w:after="0" w:line="240" w:lineRule="auto"/>
              <w:jc w:val="center"/>
              <w:rPr>
                <w:rFonts w:ascii="Arial" w:hAnsi="Arial" w:cs="Arial"/>
              </w:rPr>
            </w:pPr>
            <w:r>
              <w:rPr>
                <w:rFonts w:ascii="Arial" w:hAnsi="Arial" w:cs="Arial"/>
              </w:rPr>
              <w:t>Analyte or Ratio</w:t>
            </w:r>
          </w:p>
        </w:tc>
        <w:tc>
          <w:tcPr>
            <w:tcW w:w="5580" w:type="dxa"/>
            <w:gridSpan w:val="5"/>
            <w:tcBorders>
              <w:top w:val="single" w:sz="8" w:space="0" w:color="000000"/>
              <w:left w:val="triple" w:sz="4" w:space="0" w:color="000000"/>
              <w:bottom w:val="single" w:sz="8" w:space="0" w:color="000000"/>
              <w:right w:val="single" w:sz="8" w:space="0" w:color="000000"/>
            </w:tcBorders>
            <w:shd w:val="clear" w:color="auto" w:fill="auto"/>
          </w:tcPr>
          <w:p w14:paraId="7DBB087D" w14:textId="77777777" w:rsidR="009E7789" w:rsidRPr="00C012C0" w:rsidRDefault="009E7789" w:rsidP="00E121A8">
            <w:pPr>
              <w:spacing w:after="0" w:line="240" w:lineRule="auto"/>
              <w:jc w:val="center"/>
              <w:rPr>
                <w:rFonts w:ascii="Arial" w:hAnsi="Arial" w:cs="Arial"/>
                <w:iCs/>
                <w:szCs w:val="24"/>
              </w:rPr>
            </w:pPr>
            <w:r>
              <w:rPr>
                <w:rFonts w:ascii="Arial" w:hAnsi="Arial" w:cs="Arial"/>
                <w:i/>
                <w:szCs w:val="24"/>
              </w:rPr>
              <w:t>Relative Difference (percent)</w:t>
            </w:r>
          </w:p>
        </w:tc>
      </w:tr>
      <w:tr w:rsidR="009E7789" w:rsidRPr="00914281" w14:paraId="1EB04DB9" w14:textId="77777777" w:rsidTr="00082E24">
        <w:trPr>
          <w:trHeight w:val="259"/>
          <w:tblHeader/>
          <w:jc w:val="center"/>
        </w:trPr>
        <w:tc>
          <w:tcPr>
            <w:tcW w:w="2870" w:type="dxa"/>
            <w:vMerge/>
            <w:tcBorders>
              <w:left w:val="single" w:sz="8" w:space="0" w:color="000000"/>
              <w:right w:val="triple" w:sz="4" w:space="0" w:color="000000"/>
            </w:tcBorders>
            <w:shd w:val="clear" w:color="auto" w:fill="auto"/>
            <w:tcMar>
              <w:top w:w="72" w:type="dxa"/>
              <w:left w:w="144" w:type="dxa"/>
              <w:bottom w:w="72" w:type="dxa"/>
              <w:right w:w="144" w:type="dxa"/>
            </w:tcMar>
          </w:tcPr>
          <w:p w14:paraId="6F991681" w14:textId="77777777" w:rsidR="009E7789" w:rsidRPr="00914281" w:rsidRDefault="009E7789" w:rsidP="00E121A8">
            <w:pPr>
              <w:tabs>
                <w:tab w:val="left" w:pos="844"/>
              </w:tabs>
              <w:spacing w:after="0" w:line="240" w:lineRule="auto"/>
              <w:jc w:val="center"/>
              <w:rPr>
                <w:rFonts w:ascii="Arial" w:hAnsi="Arial" w:cs="Arial"/>
              </w:rPr>
            </w:pPr>
          </w:p>
        </w:tc>
        <w:tc>
          <w:tcPr>
            <w:tcW w:w="1170" w:type="dxa"/>
            <w:tcBorders>
              <w:top w:val="single" w:sz="8" w:space="0" w:color="000000"/>
              <w:left w:val="triple" w:sz="4" w:space="0" w:color="000000"/>
              <w:bottom w:val="single" w:sz="8" w:space="0" w:color="000000"/>
              <w:right w:val="triple" w:sz="4" w:space="0" w:color="000000"/>
            </w:tcBorders>
            <w:shd w:val="clear" w:color="auto" w:fill="auto"/>
          </w:tcPr>
          <w:p w14:paraId="5F0149B3" w14:textId="2385AA1C" w:rsidR="009E7789" w:rsidRPr="00914281" w:rsidRDefault="009E7789" w:rsidP="00E121A8">
            <w:pPr>
              <w:spacing w:after="0" w:line="240" w:lineRule="auto"/>
              <w:jc w:val="center"/>
              <w:rPr>
                <w:rFonts w:ascii="Arial" w:hAnsi="Arial" w:cs="Arial"/>
                <w:i/>
                <w:szCs w:val="24"/>
              </w:rPr>
            </w:pPr>
            <w:r w:rsidRPr="00D95C05">
              <w:rPr>
                <w:rFonts w:ascii="Arial" w:hAnsi="Arial" w:cs="Arial"/>
                <w:iCs/>
                <w:szCs w:val="24"/>
              </w:rPr>
              <w:t>Total Cohort</w:t>
            </w:r>
          </w:p>
        </w:tc>
        <w:tc>
          <w:tcPr>
            <w:tcW w:w="990" w:type="dxa"/>
            <w:tcBorders>
              <w:top w:val="single" w:sz="8" w:space="0" w:color="000000"/>
              <w:left w:val="single" w:sz="8" w:space="0" w:color="000000"/>
              <w:bottom w:val="single" w:sz="8" w:space="0" w:color="000000"/>
              <w:right w:val="single" w:sz="8" w:space="0" w:color="000000"/>
            </w:tcBorders>
          </w:tcPr>
          <w:p w14:paraId="4F75352A" w14:textId="77777777" w:rsidR="009E7789" w:rsidRPr="00765435" w:rsidRDefault="009E7789" w:rsidP="00E121A8">
            <w:pPr>
              <w:spacing w:after="0" w:line="240" w:lineRule="auto"/>
              <w:jc w:val="center"/>
              <w:rPr>
                <w:rFonts w:ascii="Arial" w:hAnsi="Arial" w:cs="Arial"/>
                <w:iCs/>
                <w:szCs w:val="24"/>
              </w:rPr>
            </w:pPr>
            <w:r>
              <w:rPr>
                <w:rFonts w:ascii="Arial" w:hAnsi="Arial" w:cs="Arial"/>
                <w:iCs/>
                <w:szCs w:val="24"/>
              </w:rPr>
              <w:t>Placebo</w:t>
            </w:r>
          </w:p>
        </w:tc>
        <w:tc>
          <w:tcPr>
            <w:tcW w:w="990" w:type="dxa"/>
            <w:tcBorders>
              <w:top w:val="single" w:sz="8" w:space="0" w:color="000000"/>
              <w:left w:val="single" w:sz="8" w:space="0" w:color="000000"/>
              <w:bottom w:val="single" w:sz="8" w:space="0" w:color="000000"/>
              <w:right w:val="triple" w:sz="4" w:space="0" w:color="auto"/>
            </w:tcBorders>
          </w:tcPr>
          <w:p w14:paraId="5E855DA1" w14:textId="77777777" w:rsidR="009E7789" w:rsidRPr="00765435" w:rsidRDefault="009E7789" w:rsidP="00E121A8">
            <w:pPr>
              <w:spacing w:after="0" w:line="240" w:lineRule="auto"/>
              <w:jc w:val="center"/>
              <w:rPr>
                <w:rFonts w:ascii="Arial" w:hAnsi="Arial" w:cs="Arial"/>
                <w:iCs/>
                <w:szCs w:val="24"/>
              </w:rPr>
            </w:pPr>
            <w:r w:rsidRPr="00C012C0">
              <w:rPr>
                <w:rFonts w:ascii="Arial" w:hAnsi="Arial" w:cs="Arial"/>
                <w:iCs/>
                <w:szCs w:val="24"/>
              </w:rPr>
              <w:t>ω-3 FA</w:t>
            </w:r>
            <w:r>
              <w:rPr>
                <w:rFonts w:ascii="Arial" w:hAnsi="Arial" w:cs="Arial"/>
                <w:i/>
                <w:szCs w:val="24"/>
              </w:rPr>
              <w:t xml:space="preserve"> </w:t>
            </w:r>
          </w:p>
        </w:tc>
        <w:tc>
          <w:tcPr>
            <w:tcW w:w="1170" w:type="dxa"/>
            <w:tcBorders>
              <w:top w:val="single" w:sz="8" w:space="0" w:color="000000"/>
              <w:left w:val="triple" w:sz="4" w:space="0" w:color="auto"/>
              <w:bottom w:val="single" w:sz="8" w:space="0" w:color="000000"/>
              <w:right w:val="single" w:sz="8" w:space="0" w:color="000000"/>
            </w:tcBorders>
          </w:tcPr>
          <w:p w14:paraId="3D65CD5E" w14:textId="77777777" w:rsidR="009E7789" w:rsidRDefault="009E7789" w:rsidP="00E121A8">
            <w:pPr>
              <w:spacing w:after="0" w:line="240" w:lineRule="auto"/>
              <w:ind w:left="353" w:hanging="353"/>
              <w:jc w:val="center"/>
              <w:rPr>
                <w:rFonts w:ascii="Arial" w:hAnsi="Arial" w:cs="Arial"/>
                <w:iCs/>
                <w:szCs w:val="24"/>
              </w:rPr>
            </w:pPr>
            <w:proofErr w:type="spellStart"/>
            <w:r>
              <w:rPr>
                <w:rFonts w:ascii="Arial" w:hAnsi="Arial" w:cs="Arial"/>
                <w:iCs/>
                <w:szCs w:val="24"/>
              </w:rPr>
              <w:t>Wt</w:t>
            </w:r>
            <w:proofErr w:type="spellEnd"/>
            <w:r>
              <w:rPr>
                <w:rFonts w:ascii="Arial" w:hAnsi="Arial" w:cs="Arial"/>
                <w:iCs/>
                <w:szCs w:val="24"/>
              </w:rPr>
              <w:t xml:space="preserve"> Loss</w:t>
            </w:r>
          </w:p>
          <w:p w14:paraId="05846DDD" w14:textId="77777777" w:rsidR="009E7789" w:rsidRDefault="009E7789" w:rsidP="00E121A8">
            <w:pPr>
              <w:spacing w:after="0" w:line="240" w:lineRule="auto"/>
              <w:ind w:left="353" w:hanging="353"/>
              <w:jc w:val="center"/>
              <w:rPr>
                <w:rFonts w:ascii="Arial" w:hAnsi="Arial" w:cs="Arial"/>
                <w:iCs/>
                <w:szCs w:val="24"/>
              </w:rPr>
            </w:pPr>
            <w:r>
              <w:rPr>
                <w:rFonts w:ascii="Arial" w:hAnsi="Arial" w:cs="Arial"/>
                <w:iCs/>
                <w:szCs w:val="24"/>
              </w:rPr>
              <w:t>&lt;10%</w:t>
            </w:r>
          </w:p>
        </w:tc>
        <w:tc>
          <w:tcPr>
            <w:tcW w:w="1260" w:type="dxa"/>
            <w:tcBorders>
              <w:top w:val="single" w:sz="8" w:space="0" w:color="000000"/>
              <w:left w:val="single" w:sz="8" w:space="0" w:color="000000"/>
              <w:bottom w:val="single" w:sz="8" w:space="0" w:color="000000"/>
              <w:right w:val="single" w:sz="8" w:space="0" w:color="000000"/>
            </w:tcBorders>
          </w:tcPr>
          <w:p w14:paraId="44775B2D" w14:textId="77777777" w:rsidR="009E7789" w:rsidRDefault="009E7789" w:rsidP="00E121A8">
            <w:pPr>
              <w:spacing w:after="0" w:line="240" w:lineRule="auto"/>
              <w:jc w:val="center"/>
              <w:rPr>
                <w:rFonts w:ascii="Arial" w:hAnsi="Arial" w:cs="Arial"/>
                <w:iCs/>
                <w:szCs w:val="24"/>
              </w:rPr>
            </w:pPr>
            <w:proofErr w:type="spellStart"/>
            <w:r>
              <w:rPr>
                <w:rFonts w:ascii="Arial" w:hAnsi="Arial" w:cs="Arial"/>
                <w:iCs/>
                <w:szCs w:val="24"/>
              </w:rPr>
              <w:t>Wt</w:t>
            </w:r>
            <w:proofErr w:type="spellEnd"/>
            <w:r>
              <w:rPr>
                <w:rFonts w:ascii="Arial" w:hAnsi="Arial" w:cs="Arial"/>
                <w:iCs/>
                <w:szCs w:val="24"/>
              </w:rPr>
              <w:t xml:space="preserve"> loss </w:t>
            </w:r>
          </w:p>
          <w:p w14:paraId="31F1A76A" w14:textId="77777777" w:rsidR="009E7789" w:rsidRDefault="009E7789" w:rsidP="00E121A8">
            <w:pPr>
              <w:spacing w:after="0" w:line="240" w:lineRule="auto"/>
              <w:jc w:val="center"/>
              <w:rPr>
                <w:rFonts w:ascii="Arial" w:hAnsi="Arial" w:cs="Arial"/>
                <w:iCs/>
                <w:szCs w:val="24"/>
              </w:rPr>
            </w:pPr>
            <w:r>
              <w:rPr>
                <w:rFonts w:ascii="Arial" w:hAnsi="Arial" w:cs="Arial"/>
                <w:iCs/>
                <w:szCs w:val="24"/>
              </w:rPr>
              <w:t>&gt; 10%</w:t>
            </w:r>
          </w:p>
        </w:tc>
      </w:tr>
      <w:tr w:rsidR="009E7789" w:rsidRPr="00914281" w14:paraId="7B7CF25F" w14:textId="77777777" w:rsidTr="00082E24">
        <w:trPr>
          <w:trHeight w:val="259"/>
          <w:tblHeader/>
          <w:jc w:val="center"/>
        </w:trPr>
        <w:tc>
          <w:tcPr>
            <w:tcW w:w="2870" w:type="dxa"/>
            <w:vMerge/>
            <w:tcBorders>
              <w:left w:val="single" w:sz="8" w:space="0" w:color="000000"/>
              <w:bottom w:val="single" w:sz="8" w:space="0" w:color="000000"/>
              <w:right w:val="triple" w:sz="4" w:space="0" w:color="000000"/>
            </w:tcBorders>
            <w:shd w:val="clear" w:color="auto" w:fill="auto"/>
            <w:tcMar>
              <w:top w:w="72" w:type="dxa"/>
              <w:left w:w="144" w:type="dxa"/>
              <w:bottom w:w="72" w:type="dxa"/>
              <w:right w:w="144" w:type="dxa"/>
            </w:tcMar>
          </w:tcPr>
          <w:p w14:paraId="6CA27F3B" w14:textId="77777777" w:rsidR="009E7789" w:rsidRPr="00914281" w:rsidRDefault="009E7789" w:rsidP="00E121A8">
            <w:pPr>
              <w:tabs>
                <w:tab w:val="left" w:pos="844"/>
              </w:tabs>
              <w:spacing w:after="0" w:line="240" w:lineRule="auto"/>
              <w:jc w:val="center"/>
              <w:rPr>
                <w:rFonts w:ascii="Arial" w:hAnsi="Arial" w:cs="Arial"/>
              </w:rPr>
            </w:pPr>
          </w:p>
        </w:tc>
        <w:tc>
          <w:tcPr>
            <w:tcW w:w="1170" w:type="dxa"/>
            <w:tcBorders>
              <w:top w:val="single" w:sz="8" w:space="0" w:color="000000"/>
              <w:left w:val="triple" w:sz="4" w:space="0" w:color="000000"/>
              <w:bottom w:val="single" w:sz="8" w:space="0" w:color="000000"/>
              <w:right w:val="triple" w:sz="4" w:space="0" w:color="000000"/>
            </w:tcBorders>
            <w:shd w:val="clear" w:color="auto" w:fill="auto"/>
          </w:tcPr>
          <w:p w14:paraId="30F7F026" w14:textId="14733FA9" w:rsidR="009E7789" w:rsidRPr="00914281" w:rsidRDefault="009E7789" w:rsidP="00E121A8">
            <w:pPr>
              <w:spacing w:after="0" w:line="240" w:lineRule="auto"/>
              <w:jc w:val="center"/>
              <w:rPr>
                <w:rFonts w:ascii="Arial" w:hAnsi="Arial" w:cs="Arial"/>
              </w:rPr>
            </w:pPr>
            <w:r>
              <w:rPr>
                <w:rFonts w:ascii="Arial" w:hAnsi="Arial" w:cs="Arial"/>
                <w:iCs/>
                <w:szCs w:val="24"/>
              </w:rPr>
              <w:t>N=35</w:t>
            </w:r>
          </w:p>
        </w:tc>
        <w:tc>
          <w:tcPr>
            <w:tcW w:w="990" w:type="dxa"/>
            <w:tcBorders>
              <w:top w:val="single" w:sz="8" w:space="0" w:color="000000"/>
              <w:left w:val="triple" w:sz="4" w:space="0" w:color="000000"/>
              <w:bottom w:val="single" w:sz="8" w:space="0" w:color="000000"/>
              <w:right w:val="single" w:sz="8" w:space="0" w:color="000000"/>
            </w:tcBorders>
          </w:tcPr>
          <w:p w14:paraId="32C4A312" w14:textId="388B1D99" w:rsidR="009E7789" w:rsidRPr="00914281" w:rsidRDefault="009E7789" w:rsidP="00E121A8">
            <w:pPr>
              <w:spacing w:after="0" w:line="240" w:lineRule="auto"/>
              <w:jc w:val="center"/>
              <w:rPr>
                <w:rFonts w:ascii="Arial" w:hAnsi="Arial" w:cs="Arial"/>
                <w:i/>
                <w:szCs w:val="24"/>
              </w:rPr>
            </w:pPr>
            <w:r>
              <w:rPr>
                <w:rFonts w:ascii="Arial" w:hAnsi="Arial" w:cs="Arial"/>
                <w:iCs/>
                <w:szCs w:val="24"/>
              </w:rPr>
              <w:t>N=</w:t>
            </w:r>
            <w:r w:rsidR="00D473D6">
              <w:rPr>
                <w:rFonts w:ascii="Arial" w:hAnsi="Arial" w:cs="Arial"/>
                <w:iCs/>
                <w:szCs w:val="24"/>
              </w:rPr>
              <w:t>19</w:t>
            </w:r>
          </w:p>
        </w:tc>
        <w:tc>
          <w:tcPr>
            <w:tcW w:w="990" w:type="dxa"/>
            <w:tcBorders>
              <w:top w:val="single" w:sz="8" w:space="0" w:color="000000"/>
              <w:left w:val="single" w:sz="8" w:space="0" w:color="000000"/>
              <w:bottom w:val="single" w:sz="8" w:space="0" w:color="000000"/>
              <w:right w:val="triple" w:sz="4" w:space="0" w:color="auto"/>
            </w:tcBorders>
          </w:tcPr>
          <w:p w14:paraId="3CB0A508" w14:textId="74BCECE6" w:rsidR="009E7789" w:rsidRPr="004F0F40" w:rsidRDefault="009E7789" w:rsidP="00E121A8">
            <w:pPr>
              <w:spacing w:after="0" w:line="240" w:lineRule="auto"/>
              <w:jc w:val="center"/>
              <w:rPr>
                <w:rFonts w:ascii="Arial" w:hAnsi="Arial" w:cs="Arial"/>
                <w:color w:val="000000"/>
              </w:rPr>
            </w:pPr>
            <w:r w:rsidRPr="004F0F40">
              <w:rPr>
                <w:rFonts w:ascii="Arial" w:hAnsi="Arial" w:cs="Arial"/>
                <w:color w:val="000000"/>
              </w:rPr>
              <w:t>N=</w:t>
            </w:r>
            <w:r w:rsidR="00D473D6">
              <w:rPr>
                <w:rFonts w:ascii="Arial" w:hAnsi="Arial" w:cs="Arial"/>
                <w:color w:val="000000"/>
              </w:rPr>
              <w:t>16</w:t>
            </w:r>
          </w:p>
        </w:tc>
        <w:tc>
          <w:tcPr>
            <w:tcW w:w="1170" w:type="dxa"/>
            <w:tcBorders>
              <w:top w:val="single" w:sz="8" w:space="0" w:color="000000"/>
              <w:left w:val="triple" w:sz="4" w:space="0" w:color="auto"/>
              <w:bottom w:val="single" w:sz="8" w:space="0" w:color="000000"/>
              <w:right w:val="single" w:sz="8" w:space="0" w:color="000000"/>
            </w:tcBorders>
          </w:tcPr>
          <w:p w14:paraId="5FB80649" w14:textId="150B4C5B" w:rsidR="009E7789" w:rsidRDefault="009E7789" w:rsidP="00E121A8">
            <w:pPr>
              <w:spacing w:after="0" w:line="240" w:lineRule="auto"/>
              <w:jc w:val="center"/>
              <w:rPr>
                <w:rFonts w:ascii="Arial" w:hAnsi="Arial" w:cs="Arial"/>
                <w:i/>
                <w:szCs w:val="24"/>
              </w:rPr>
            </w:pPr>
            <w:r>
              <w:rPr>
                <w:rFonts w:ascii="Arial" w:hAnsi="Arial" w:cs="Arial"/>
                <w:iCs/>
                <w:szCs w:val="24"/>
              </w:rPr>
              <w:t>N=</w:t>
            </w:r>
            <w:r w:rsidR="00184413">
              <w:rPr>
                <w:rFonts w:ascii="Arial" w:hAnsi="Arial" w:cs="Arial"/>
                <w:iCs/>
                <w:szCs w:val="24"/>
              </w:rPr>
              <w:t>17</w:t>
            </w:r>
          </w:p>
        </w:tc>
        <w:tc>
          <w:tcPr>
            <w:tcW w:w="1260" w:type="dxa"/>
            <w:tcBorders>
              <w:top w:val="single" w:sz="8" w:space="0" w:color="000000"/>
              <w:left w:val="single" w:sz="8" w:space="0" w:color="000000"/>
              <w:bottom w:val="single" w:sz="8" w:space="0" w:color="000000"/>
              <w:right w:val="single" w:sz="8" w:space="0" w:color="000000"/>
            </w:tcBorders>
          </w:tcPr>
          <w:p w14:paraId="31D60B51" w14:textId="4F80B77B" w:rsidR="009E7789" w:rsidRDefault="009E7789" w:rsidP="00E121A8">
            <w:pPr>
              <w:spacing w:after="0" w:line="240" w:lineRule="auto"/>
              <w:jc w:val="center"/>
              <w:rPr>
                <w:rFonts w:ascii="Arial" w:hAnsi="Arial" w:cs="Arial"/>
                <w:i/>
                <w:szCs w:val="24"/>
              </w:rPr>
            </w:pPr>
            <w:r>
              <w:rPr>
                <w:rFonts w:ascii="Arial" w:hAnsi="Arial" w:cs="Arial"/>
                <w:iCs/>
                <w:szCs w:val="24"/>
              </w:rPr>
              <w:t>N=</w:t>
            </w:r>
            <w:r w:rsidR="00184413">
              <w:rPr>
                <w:rFonts w:ascii="Arial" w:hAnsi="Arial" w:cs="Arial"/>
                <w:iCs/>
                <w:szCs w:val="24"/>
              </w:rPr>
              <w:t>18</w:t>
            </w:r>
          </w:p>
        </w:tc>
      </w:tr>
      <w:tr w:rsidR="009E7789" w:rsidRPr="00914281" w14:paraId="6265CE2F" w14:textId="77777777" w:rsidTr="00082E24">
        <w:trPr>
          <w:trHeight w:val="288"/>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hideMark/>
          </w:tcPr>
          <w:p w14:paraId="036B1F73" w14:textId="632C3556" w:rsidR="009E7789" w:rsidRPr="00914281" w:rsidRDefault="009E7789" w:rsidP="00E121A8">
            <w:pPr>
              <w:spacing w:after="0" w:line="240" w:lineRule="auto"/>
              <w:rPr>
                <w:rFonts w:ascii="Arial" w:hAnsi="Arial" w:cs="Arial"/>
              </w:rPr>
            </w:pPr>
            <w:r w:rsidRPr="00914281">
              <w:rPr>
                <w:rFonts w:ascii="Arial" w:hAnsi="Arial" w:cs="Arial"/>
              </w:rPr>
              <w:t>Adiponectin</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4D6BADE7" w14:textId="4BFE7A46" w:rsidR="009E7789" w:rsidRPr="00D53A82" w:rsidRDefault="009311D8" w:rsidP="00E121A8">
            <w:pPr>
              <w:spacing w:after="0" w:line="240" w:lineRule="auto"/>
              <w:jc w:val="center"/>
              <w:rPr>
                <w:rFonts w:ascii="Arial" w:hAnsi="Arial" w:cs="Arial"/>
                <w:b/>
                <w:bCs/>
                <w:color w:val="000000"/>
              </w:rPr>
            </w:pPr>
            <w:r>
              <w:rPr>
                <w:rFonts w:ascii="Arial" w:hAnsi="Arial" w:cs="Arial"/>
                <w:b/>
                <w:bCs/>
                <w:color w:val="000000"/>
              </w:rPr>
              <w:t>39%</w:t>
            </w:r>
            <w:r w:rsidR="009E7789" w:rsidRPr="00D53A82">
              <w:rPr>
                <w:rFonts w:ascii="Arial" w:hAnsi="Arial" w:cs="Arial"/>
                <w:b/>
                <w:bCs/>
                <w:color w:val="000000"/>
              </w:rPr>
              <w:t>*</w:t>
            </w:r>
            <w:r w:rsidRPr="00A96FD4">
              <w:rPr>
                <w:rFonts w:ascii="Arial" w:hAnsi="Arial" w:cs="Arial"/>
                <w:b/>
                <w:bCs/>
                <w:color w:val="000000"/>
              </w:rPr>
              <w:t>**</w:t>
            </w:r>
          </w:p>
        </w:tc>
        <w:tc>
          <w:tcPr>
            <w:tcW w:w="990" w:type="dxa"/>
            <w:tcBorders>
              <w:top w:val="single" w:sz="8" w:space="0" w:color="000000"/>
              <w:left w:val="triple" w:sz="4" w:space="0" w:color="000000"/>
              <w:bottom w:val="single" w:sz="8" w:space="0" w:color="000000"/>
              <w:right w:val="single" w:sz="8" w:space="0" w:color="000000"/>
            </w:tcBorders>
            <w:vAlign w:val="center"/>
          </w:tcPr>
          <w:p w14:paraId="36FB654A" w14:textId="0D0D93BE" w:rsidR="009E7789" w:rsidRPr="00082E24" w:rsidRDefault="00D473D6" w:rsidP="00E121A8">
            <w:pPr>
              <w:spacing w:after="0" w:line="240" w:lineRule="auto"/>
              <w:jc w:val="center"/>
              <w:rPr>
                <w:rFonts w:ascii="Arial" w:hAnsi="Arial" w:cs="Arial"/>
                <w:b/>
                <w:bCs/>
                <w:color w:val="000000"/>
              </w:rPr>
            </w:pPr>
            <w:r w:rsidRPr="00082E24">
              <w:rPr>
                <w:rFonts w:ascii="Arial" w:hAnsi="Arial" w:cs="Arial"/>
                <w:b/>
                <w:bCs/>
                <w:color w:val="000000"/>
              </w:rPr>
              <w:t>27</w:t>
            </w:r>
            <w:r w:rsidR="009E7789" w:rsidRPr="00082E24">
              <w:rPr>
                <w:rFonts w:ascii="Arial" w:hAnsi="Arial" w:cs="Arial"/>
                <w:b/>
                <w:bCs/>
                <w:color w:val="000000"/>
              </w:rPr>
              <w:t>%</w:t>
            </w:r>
            <w:r w:rsidRPr="00082E24">
              <w:rPr>
                <w:rFonts w:ascii="Arial" w:hAnsi="Arial" w:cs="Arial"/>
                <w:b/>
                <w:bCs/>
                <w:color w:val="000000"/>
              </w:rPr>
              <w:t>*</w:t>
            </w:r>
          </w:p>
        </w:tc>
        <w:tc>
          <w:tcPr>
            <w:tcW w:w="990" w:type="dxa"/>
            <w:tcBorders>
              <w:top w:val="single" w:sz="8" w:space="0" w:color="000000"/>
              <w:left w:val="single" w:sz="8" w:space="0" w:color="000000"/>
              <w:bottom w:val="single" w:sz="8" w:space="0" w:color="000000"/>
              <w:right w:val="triple" w:sz="4" w:space="0" w:color="auto"/>
            </w:tcBorders>
            <w:vAlign w:val="center"/>
          </w:tcPr>
          <w:p w14:paraId="656990B6" w14:textId="53CCD3C0" w:rsidR="009E7789" w:rsidRPr="00D53A82" w:rsidRDefault="004E39FA" w:rsidP="00E121A8">
            <w:pPr>
              <w:spacing w:after="0" w:line="240" w:lineRule="auto"/>
              <w:jc w:val="center"/>
              <w:rPr>
                <w:rFonts w:ascii="Arial" w:hAnsi="Arial" w:cs="Arial"/>
                <w:b/>
                <w:bCs/>
                <w:color w:val="000000"/>
              </w:rPr>
            </w:pPr>
            <w:r>
              <w:rPr>
                <w:rFonts w:ascii="Arial" w:hAnsi="Arial" w:cs="Arial"/>
                <w:b/>
                <w:bCs/>
                <w:color w:val="000000"/>
              </w:rPr>
              <w:t>45</w:t>
            </w:r>
            <w:r w:rsidR="009E7789">
              <w:rPr>
                <w:rFonts w:ascii="Arial" w:hAnsi="Arial" w:cs="Arial"/>
                <w:b/>
                <w:bCs/>
                <w:color w:val="000000"/>
              </w:rPr>
              <w:t>%</w:t>
            </w:r>
            <w:r w:rsidR="009E7789" w:rsidRPr="00D53A82">
              <w:rPr>
                <w:rFonts w:ascii="Arial" w:hAnsi="Arial" w:cs="Arial"/>
                <w:b/>
                <w:bCs/>
                <w:color w:val="000000"/>
              </w:rPr>
              <w:t>*</w:t>
            </w:r>
          </w:p>
        </w:tc>
        <w:tc>
          <w:tcPr>
            <w:tcW w:w="1170" w:type="dxa"/>
            <w:tcBorders>
              <w:top w:val="single" w:sz="8" w:space="0" w:color="000000"/>
              <w:left w:val="triple" w:sz="4" w:space="0" w:color="auto"/>
              <w:bottom w:val="single" w:sz="8" w:space="0" w:color="000000"/>
              <w:right w:val="single" w:sz="8" w:space="0" w:color="000000"/>
            </w:tcBorders>
            <w:shd w:val="clear" w:color="auto" w:fill="auto"/>
            <w:vAlign w:val="center"/>
          </w:tcPr>
          <w:p w14:paraId="1DE1853D" w14:textId="27A17585" w:rsidR="009E7789" w:rsidRPr="00082E24" w:rsidRDefault="00C12122" w:rsidP="00E121A8">
            <w:pPr>
              <w:spacing w:after="0" w:line="240" w:lineRule="auto"/>
              <w:jc w:val="center"/>
              <w:rPr>
                <w:rFonts w:ascii="Arial" w:hAnsi="Arial" w:cs="Arial"/>
                <w:b/>
                <w:bCs/>
                <w:color w:val="000000"/>
              </w:rPr>
            </w:pPr>
            <w:r w:rsidRPr="00082E24">
              <w:rPr>
                <w:rFonts w:ascii="Arial" w:hAnsi="Arial" w:cs="Arial"/>
                <w:b/>
                <w:bCs/>
                <w:color w:val="000000"/>
              </w:rPr>
              <w:t>20</w:t>
            </w:r>
            <w:r w:rsidR="009E7789" w:rsidRPr="00082E24">
              <w:rPr>
                <w:rFonts w:ascii="Arial" w:hAnsi="Arial" w:cs="Arial"/>
                <w:b/>
                <w:bCs/>
                <w:color w:val="000000"/>
              </w:rPr>
              <w:t>%</w:t>
            </w:r>
            <w:r w:rsidR="00B81BEE" w:rsidRPr="00A96FD4">
              <w:rPr>
                <w:rFonts w:ascii="Arial" w:hAnsi="Arial" w:cs="Arial"/>
                <w:b/>
                <w:bCs/>
                <w:color w:val="000000"/>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C136F2" w14:textId="58540E6B" w:rsidR="009E7789" w:rsidRPr="00E65053" w:rsidRDefault="00B81BEE" w:rsidP="00E121A8">
            <w:pPr>
              <w:spacing w:after="0" w:line="240" w:lineRule="auto"/>
              <w:jc w:val="center"/>
              <w:rPr>
                <w:rFonts w:ascii="Arial" w:hAnsi="Arial" w:cs="Arial"/>
                <w:b/>
                <w:bCs/>
                <w:color w:val="000000"/>
              </w:rPr>
            </w:pPr>
            <w:r>
              <w:rPr>
                <w:rFonts w:ascii="Arial" w:hAnsi="Arial" w:cs="Arial"/>
                <w:b/>
                <w:bCs/>
                <w:color w:val="000000"/>
              </w:rPr>
              <w:t>5</w:t>
            </w:r>
            <w:r w:rsidR="009E7789" w:rsidRPr="00E65053">
              <w:rPr>
                <w:rFonts w:ascii="Arial" w:hAnsi="Arial" w:cs="Arial"/>
                <w:b/>
                <w:bCs/>
                <w:color w:val="000000"/>
              </w:rPr>
              <w:t>0</w:t>
            </w:r>
            <w:r w:rsidR="009E7789">
              <w:rPr>
                <w:rFonts w:ascii="Arial" w:hAnsi="Arial" w:cs="Arial"/>
                <w:b/>
                <w:bCs/>
                <w:color w:val="000000"/>
              </w:rPr>
              <w:t>%</w:t>
            </w:r>
            <w:r w:rsidR="009E7789" w:rsidRPr="00E65053">
              <w:rPr>
                <w:rFonts w:ascii="Arial" w:hAnsi="Arial" w:cs="Arial"/>
                <w:b/>
                <w:bCs/>
                <w:color w:val="000000"/>
              </w:rPr>
              <w:t>*</w:t>
            </w:r>
            <w:r w:rsidR="00184413" w:rsidRPr="00A96FD4">
              <w:rPr>
                <w:rFonts w:ascii="Arial" w:hAnsi="Arial" w:cs="Arial"/>
                <w:b/>
                <w:bCs/>
                <w:color w:val="000000"/>
              </w:rPr>
              <w:t>*</w:t>
            </w:r>
          </w:p>
        </w:tc>
      </w:tr>
      <w:tr w:rsidR="009E7789" w:rsidRPr="00FE732E" w14:paraId="7FDE2FFD" w14:textId="77777777" w:rsidTr="00082E24">
        <w:trPr>
          <w:trHeight w:val="288"/>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hideMark/>
          </w:tcPr>
          <w:p w14:paraId="76A3CD0B" w14:textId="567E418D" w:rsidR="009E7789" w:rsidRPr="00914281" w:rsidRDefault="009E7789" w:rsidP="00E121A8">
            <w:pPr>
              <w:spacing w:after="0" w:line="240" w:lineRule="auto"/>
              <w:rPr>
                <w:rFonts w:ascii="Arial" w:hAnsi="Arial" w:cs="Arial"/>
              </w:rPr>
            </w:pPr>
            <w:r w:rsidRPr="00914281">
              <w:rPr>
                <w:rFonts w:ascii="Arial" w:hAnsi="Arial" w:cs="Arial"/>
              </w:rPr>
              <w:t>Leptin</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22872A25" w14:textId="4269A95D" w:rsidR="009E7789" w:rsidRPr="00A96FD4" w:rsidRDefault="009311D8" w:rsidP="00E121A8">
            <w:pPr>
              <w:spacing w:after="0" w:line="240" w:lineRule="auto"/>
              <w:jc w:val="center"/>
              <w:rPr>
                <w:rFonts w:ascii="Arial" w:hAnsi="Arial" w:cs="Arial"/>
                <w:b/>
                <w:bCs/>
                <w:color w:val="000000"/>
              </w:rPr>
            </w:pPr>
            <w:r>
              <w:rPr>
                <w:rFonts w:ascii="Arial" w:hAnsi="Arial" w:cs="Arial"/>
                <w:b/>
                <w:bCs/>
                <w:color w:val="000000"/>
              </w:rPr>
              <w:t>-37%</w:t>
            </w:r>
            <w:r w:rsidRPr="00A96FD4">
              <w:rPr>
                <w:rFonts w:ascii="Arial" w:hAnsi="Arial" w:cs="Arial"/>
                <w:b/>
                <w:bCs/>
                <w:color w:val="000000"/>
              </w:rPr>
              <w:t>***</w:t>
            </w:r>
          </w:p>
        </w:tc>
        <w:tc>
          <w:tcPr>
            <w:tcW w:w="990" w:type="dxa"/>
            <w:tcBorders>
              <w:top w:val="single" w:sz="8" w:space="0" w:color="000000"/>
              <w:left w:val="triple" w:sz="4" w:space="0" w:color="000000"/>
              <w:bottom w:val="single" w:sz="8" w:space="0" w:color="000000"/>
              <w:right w:val="single" w:sz="8" w:space="0" w:color="000000"/>
            </w:tcBorders>
            <w:vAlign w:val="center"/>
          </w:tcPr>
          <w:p w14:paraId="3668833E" w14:textId="406DAA65" w:rsidR="009E7789" w:rsidRPr="00A96FD4" w:rsidRDefault="009E7789" w:rsidP="00E121A8">
            <w:pPr>
              <w:spacing w:after="0" w:line="240" w:lineRule="auto"/>
              <w:jc w:val="center"/>
              <w:rPr>
                <w:rFonts w:ascii="Arial" w:hAnsi="Arial" w:cs="Arial"/>
                <w:b/>
                <w:bCs/>
                <w:color w:val="000000"/>
              </w:rPr>
            </w:pPr>
            <w:r w:rsidRPr="00A96FD4">
              <w:rPr>
                <w:rFonts w:ascii="Arial" w:hAnsi="Arial" w:cs="Arial"/>
                <w:b/>
                <w:bCs/>
                <w:color w:val="000000"/>
              </w:rPr>
              <w:t>-4</w:t>
            </w:r>
            <w:r w:rsidR="00D473D6">
              <w:rPr>
                <w:rFonts w:ascii="Arial" w:hAnsi="Arial" w:cs="Arial"/>
                <w:b/>
                <w:bCs/>
                <w:color w:val="000000"/>
              </w:rPr>
              <w:t>6</w:t>
            </w:r>
            <w:r w:rsidR="00C12122">
              <w:rPr>
                <w:rFonts w:ascii="Arial" w:hAnsi="Arial" w:cs="Arial"/>
                <w:b/>
                <w:bCs/>
                <w:color w:val="000000"/>
              </w:rPr>
              <w:t>%</w:t>
            </w:r>
            <w:r w:rsidRPr="00A96FD4">
              <w:rPr>
                <w:rFonts w:ascii="Arial" w:hAnsi="Arial" w:cs="Arial"/>
                <w:b/>
                <w:bCs/>
                <w:color w:val="000000"/>
              </w:rPr>
              <w:t>**</w:t>
            </w:r>
          </w:p>
        </w:tc>
        <w:tc>
          <w:tcPr>
            <w:tcW w:w="990" w:type="dxa"/>
            <w:tcBorders>
              <w:top w:val="single" w:sz="8" w:space="0" w:color="000000"/>
              <w:left w:val="single" w:sz="8" w:space="0" w:color="000000"/>
              <w:bottom w:val="single" w:sz="8" w:space="0" w:color="000000"/>
              <w:right w:val="triple" w:sz="4" w:space="0" w:color="auto"/>
            </w:tcBorders>
            <w:vAlign w:val="center"/>
          </w:tcPr>
          <w:p w14:paraId="627FA508" w14:textId="7FB160A6" w:rsidR="009E7789" w:rsidRPr="00A96FD4" w:rsidRDefault="009E7789" w:rsidP="00E121A8">
            <w:pPr>
              <w:spacing w:after="0" w:line="240" w:lineRule="auto"/>
              <w:jc w:val="center"/>
              <w:rPr>
                <w:rFonts w:ascii="Arial" w:hAnsi="Arial" w:cs="Arial"/>
                <w:b/>
                <w:bCs/>
                <w:color w:val="000000"/>
              </w:rPr>
            </w:pPr>
            <w:r w:rsidRPr="00A96FD4">
              <w:rPr>
                <w:rFonts w:ascii="Arial" w:hAnsi="Arial" w:cs="Arial"/>
                <w:b/>
                <w:bCs/>
                <w:color w:val="000000"/>
              </w:rPr>
              <w:t>-</w:t>
            </w:r>
            <w:r w:rsidR="004E39FA">
              <w:rPr>
                <w:rFonts w:ascii="Arial" w:hAnsi="Arial" w:cs="Arial"/>
                <w:b/>
                <w:bCs/>
                <w:color w:val="000000"/>
              </w:rPr>
              <w:t>17</w:t>
            </w:r>
            <w:r>
              <w:rPr>
                <w:rFonts w:ascii="Arial" w:hAnsi="Arial" w:cs="Arial"/>
                <w:b/>
                <w:bCs/>
                <w:color w:val="000000"/>
              </w:rPr>
              <w:t>%</w:t>
            </w:r>
            <w:r w:rsidRPr="00A96FD4">
              <w:rPr>
                <w:rFonts w:ascii="Arial" w:hAnsi="Arial" w:cs="Arial"/>
                <w:b/>
                <w:bCs/>
                <w:color w:val="000000"/>
              </w:rPr>
              <w:t>*</w:t>
            </w:r>
          </w:p>
        </w:tc>
        <w:tc>
          <w:tcPr>
            <w:tcW w:w="1170" w:type="dxa"/>
            <w:tcBorders>
              <w:top w:val="single" w:sz="8" w:space="0" w:color="000000"/>
              <w:left w:val="triple" w:sz="4" w:space="0" w:color="auto"/>
              <w:bottom w:val="single" w:sz="8" w:space="0" w:color="000000"/>
              <w:right w:val="single" w:sz="8" w:space="0" w:color="000000"/>
            </w:tcBorders>
            <w:shd w:val="clear" w:color="auto" w:fill="auto"/>
            <w:vAlign w:val="center"/>
          </w:tcPr>
          <w:p w14:paraId="55EB16FF" w14:textId="71035359" w:rsidR="009E7789" w:rsidRPr="00082E24" w:rsidRDefault="009E7789" w:rsidP="00E121A8">
            <w:pPr>
              <w:spacing w:after="0" w:line="240" w:lineRule="auto"/>
              <w:jc w:val="center"/>
              <w:rPr>
                <w:rFonts w:ascii="Arial" w:hAnsi="Arial" w:cs="Arial"/>
                <w:color w:val="000000"/>
              </w:rPr>
            </w:pPr>
            <w:r w:rsidRPr="00082E24">
              <w:rPr>
                <w:rFonts w:ascii="Arial" w:hAnsi="Arial" w:cs="Arial"/>
                <w:color w:val="000000"/>
              </w:rPr>
              <w:t>-</w:t>
            </w:r>
            <w:r w:rsidR="00C12122" w:rsidRPr="00082E24">
              <w:rPr>
                <w:rFonts w:ascii="Arial" w:hAnsi="Arial" w:cs="Arial"/>
                <w:color w:val="000000"/>
              </w:rPr>
              <w:t>3</w:t>
            </w:r>
            <w:r w:rsidRPr="00082E24">
              <w:rPr>
                <w:rFonts w:ascii="Arial" w:hAnsi="Arial" w:cs="Arial"/>
                <w:color w:val="000000"/>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DE0E7A" w14:textId="3C43B23E" w:rsidR="009E7789" w:rsidRPr="00AF53FF" w:rsidRDefault="009E7789" w:rsidP="00E121A8">
            <w:pPr>
              <w:spacing w:after="0" w:line="240" w:lineRule="auto"/>
              <w:jc w:val="center"/>
              <w:rPr>
                <w:rFonts w:ascii="Arial" w:hAnsi="Arial" w:cs="Arial"/>
                <w:b/>
                <w:bCs/>
                <w:color w:val="000000"/>
              </w:rPr>
            </w:pPr>
            <w:r w:rsidRPr="00AF53FF">
              <w:rPr>
                <w:rFonts w:ascii="Arial" w:hAnsi="Arial" w:cs="Arial"/>
                <w:b/>
                <w:bCs/>
                <w:color w:val="000000"/>
              </w:rPr>
              <w:t>-</w:t>
            </w:r>
            <w:r w:rsidR="00B81BEE">
              <w:rPr>
                <w:rFonts w:ascii="Arial" w:hAnsi="Arial" w:cs="Arial"/>
                <w:b/>
                <w:bCs/>
                <w:color w:val="000000"/>
              </w:rPr>
              <w:t>6</w:t>
            </w:r>
            <w:r w:rsidRPr="00AF53FF">
              <w:rPr>
                <w:rFonts w:ascii="Arial" w:hAnsi="Arial" w:cs="Arial"/>
                <w:b/>
                <w:bCs/>
                <w:color w:val="000000"/>
              </w:rPr>
              <w:t>1</w:t>
            </w:r>
            <w:r>
              <w:rPr>
                <w:rFonts w:ascii="Arial" w:hAnsi="Arial" w:cs="Arial"/>
                <w:b/>
                <w:bCs/>
                <w:color w:val="000000"/>
              </w:rPr>
              <w:t>%</w:t>
            </w:r>
            <w:r w:rsidRPr="00AF53FF">
              <w:rPr>
                <w:rFonts w:ascii="Arial" w:hAnsi="Arial" w:cs="Arial"/>
                <w:b/>
                <w:bCs/>
                <w:color w:val="000000"/>
              </w:rPr>
              <w:t>***</w:t>
            </w:r>
          </w:p>
        </w:tc>
      </w:tr>
      <w:tr w:rsidR="009E7789" w:rsidRPr="00914281" w14:paraId="4D836A2E" w14:textId="77777777" w:rsidTr="00082E24">
        <w:trPr>
          <w:trHeight w:val="288"/>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hideMark/>
          </w:tcPr>
          <w:p w14:paraId="09E3FCAB" w14:textId="77777777" w:rsidR="009E7789" w:rsidRPr="00914281" w:rsidRDefault="009E7789" w:rsidP="00E121A8">
            <w:pPr>
              <w:spacing w:after="0" w:line="240" w:lineRule="auto"/>
              <w:rPr>
                <w:rFonts w:ascii="Arial" w:hAnsi="Arial" w:cs="Arial"/>
              </w:rPr>
            </w:pPr>
            <w:r w:rsidRPr="00914281">
              <w:rPr>
                <w:rFonts w:ascii="Arial" w:hAnsi="Arial" w:cs="Arial"/>
              </w:rPr>
              <w:t>Adiponectin</w:t>
            </w:r>
            <w:r>
              <w:rPr>
                <w:rFonts w:ascii="Arial" w:hAnsi="Arial" w:cs="Arial"/>
              </w:rPr>
              <w:t>:Leptin Ratio</w:t>
            </w:r>
            <w:r w:rsidRPr="00914281">
              <w:rPr>
                <w:rFonts w:ascii="Arial" w:hAnsi="Arial" w:cs="Arial"/>
              </w:rPr>
              <w:t xml:space="preserve"> </w:t>
            </w:r>
            <w:r w:rsidRPr="00796E99">
              <w:rPr>
                <w:rFonts w:ascii="Arial" w:hAnsi="Arial" w:cs="Arial"/>
                <w:vertAlign w:val="superscript"/>
              </w:rPr>
              <w:t>†</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3FB4162C" w14:textId="3851853B" w:rsidR="009E7789" w:rsidRPr="00A96FD4" w:rsidRDefault="009311D8" w:rsidP="00E121A8">
            <w:pPr>
              <w:spacing w:after="0" w:line="240" w:lineRule="auto"/>
              <w:jc w:val="center"/>
              <w:rPr>
                <w:rFonts w:ascii="Arial" w:hAnsi="Arial" w:cs="Arial"/>
                <w:b/>
                <w:bCs/>
                <w:color w:val="000000"/>
              </w:rPr>
            </w:pPr>
            <w:r>
              <w:rPr>
                <w:rFonts w:ascii="Arial" w:hAnsi="Arial" w:cs="Arial"/>
                <w:b/>
                <w:bCs/>
                <w:color w:val="000000"/>
              </w:rPr>
              <w:t>103%</w:t>
            </w:r>
            <w:r w:rsidRPr="00A96FD4">
              <w:rPr>
                <w:rFonts w:ascii="Arial" w:hAnsi="Arial" w:cs="Arial"/>
                <w:b/>
                <w:bCs/>
                <w:color w:val="000000"/>
              </w:rPr>
              <w:t>***</w:t>
            </w:r>
          </w:p>
        </w:tc>
        <w:tc>
          <w:tcPr>
            <w:tcW w:w="990" w:type="dxa"/>
            <w:tcBorders>
              <w:top w:val="single" w:sz="8" w:space="0" w:color="000000"/>
              <w:left w:val="triple" w:sz="4" w:space="0" w:color="000000"/>
              <w:bottom w:val="single" w:sz="8" w:space="0" w:color="000000"/>
              <w:right w:val="single" w:sz="8" w:space="0" w:color="000000"/>
            </w:tcBorders>
            <w:vAlign w:val="center"/>
          </w:tcPr>
          <w:p w14:paraId="7AC35DD6" w14:textId="36513E2A" w:rsidR="009E7789" w:rsidRPr="00A96FD4" w:rsidRDefault="009E7789" w:rsidP="00E121A8">
            <w:pPr>
              <w:spacing w:after="0" w:line="240" w:lineRule="auto"/>
              <w:jc w:val="center"/>
              <w:rPr>
                <w:rFonts w:ascii="Arial" w:hAnsi="Arial" w:cs="Arial"/>
                <w:b/>
                <w:bCs/>
                <w:color w:val="000000"/>
              </w:rPr>
            </w:pPr>
            <w:r w:rsidRPr="00A96FD4">
              <w:rPr>
                <w:rFonts w:ascii="Arial" w:hAnsi="Arial" w:cs="Arial"/>
                <w:b/>
                <w:bCs/>
                <w:color w:val="000000"/>
              </w:rPr>
              <w:t>11</w:t>
            </w:r>
            <w:r w:rsidR="00D473D6">
              <w:rPr>
                <w:rFonts w:ascii="Arial" w:hAnsi="Arial" w:cs="Arial"/>
                <w:b/>
                <w:bCs/>
                <w:color w:val="000000"/>
              </w:rPr>
              <w:t>3</w:t>
            </w:r>
            <w:r>
              <w:rPr>
                <w:rFonts w:ascii="Arial" w:hAnsi="Arial" w:cs="Arial"/>
                <w:b/>
                <w:bCs/>
                <w:color w:val="000000"/>
              </w:rPr>
              <w:t>%</w:t>
            </w:r>
            <w:r w:rsidRPr="00A96FD4">
              <w:rPr>
                <w:rFonts w:ascii="Arial" w:hAnsi="Arial" w:cs="Arial"/>
                <w:b/>
                <w:bCs/>
                <w:color w:val="000000"/>
              </w:rPr>
              <w:t>***</w:t>
            </w:r>
          </w:p>
        </w:tc>
        <w:tc>
          <w:tcPr>
            <w:tcW w:w="990" w:type="dxa"/>
            <w:tcBorders>
              <w:top w:val="single" w:sz="8" w:space="0" w:color="000000"/>
              <w:left w:val="single" w:sz="8" w:space="0" w:color="000000"/>
              <w:bottom w:val="single" w:sz="8" w:space="0" w:color="000000"/>
              <w:right w:val="triple" w:sz="4" w:space="0" w:color="auto"/>
            </w:tcBorders>
            <w:vAlign w:val="center"/>
          </w:tcPr>
          <w:p w14:paraId="33F3E25D" w14:textId="52D5B3D8" w:rsidR="009E7789" w:rsidRPr="00A96FD4" w:rsidRDefault="004E39FA" w:rsidP="00E121A8">
            <w:pPr>
              <w:spacing w:after="0" w:line="240" w:lineRule="auto"/>
              <w:jc w:val="center"/>
              <w:rPr>
                <w:rFonts w:ascii="Arial" w:hAnsi="Arial" w:cs="Arial"/>
                <w:b/>
                <w:bCs/>
                <w:color w:val="000000"/>
              </w:rPr>
            </w:pPr>
            <w:r>
              <w:rPr>
                <w:rFonts w:ascii="Arial" w:hAnsi="Arial" w:cs="Arial"/>
                <w:b/>
                <w:bCs/>
                <w:color w:val="000000"/>
              </w:rPr>
              <w:t>54</w:t>
            </w:r>
            <w:r w:rsidR="009E7789">
              <w:rPr>
                <w:rFonts w:ascii="Arial" w:hAnsi="Arial" w:cs="Arial"/>
                <w:b/>
                <w:bCs/>
                <w:color w:val="000000"/>
              </w:rPr>
              <w:t>%</w:t>
            </w:r>
            <w:r w:rsidR="009E7789" w:rsidRPr="00A96FD4">
              <w:rPr>
                <w:rFonts w:ascii="Arial" w:hAnsi="Arial" w:cs="Arial"/>
                <w:b/>
                <w:bCs/>
                <w:color w:val="000000"/>
              </w:rPr>
              <w:t>**</w:t>
            </w:r>
          </w:p>
        </w:tc>
        <w:tc>
          <w:tcPr>
            <w:tcW w:w="1170" w:type="dxa"/>
            <w:tcBorders>
              <w:top w:val="single" w:sz="8" w:space="0" w:color="000000"/>
              <w:left w:val="triple" w:sz="4" w:space="0" w:color="auto"/>
              <w:bottom w:val="single" w:sz="8" w:space="0" w:color="000000"/>
              <w:right w:val="single" w:sz="8" w:space="0" w:color="000000"/>
            </w:tcBorders>
            <w:shd w:val="clear" w:color="auto" w:fill="auto"/>
            <w:vAlign w:val="center"/>
          </w:tcPr>
          <w:p w14:paraId="2E3FDAEF" w14:textId="496D31BB" w:rsidR="009E7789" w:rsidRPr="00AF53FF" w:rsidRDefault="00C12122" w:rsidP="00E121A8">
            <w:pPr>
              <w:spacing w:after="0" w:line="240" w:lineRule="auto"/>
              <w:jc w:val="center"/>
              <w:rPr>
                <w:rFonts w:ascii="Arial" w:hAnsi="Arial" w:cs="Arial"/>
                <w:b/>
                <w:bCs/>
                <w:color w:val="000000"/>
              </w:rPr>
            </w:pPr>
            <w:r>
              <w:rPr>
                <w:rFonts w:ascii="Arial" w:hAnsi="Arial" w:cs="Arial"/>
                <w:b/>
                <w:bCs/>
                <w:color w:val="000000"/>
              </w:rPr>
              <w:t>22</w:t>
            </w:r>
            <w:r w:rsidR="009E7789">
              <w:rPr>
                <w:rFonts w:ascii="Arial" w:hAnsi="Arial" w:cs="Arial"/>
                <w:b/>
                <w:bCs/>
                <w:color w:val="000000"/>
              </w:rPr>
              <w:t>%</w:t>
            </w:r>
            <w:r w:rsidR="009E7789" w:rsidRPr="00AF53FF">
              <w:rPr>
                <w:rFonts w:ascii="Arial" w:hAnsi="Arial" w:cs="Arial"/>
                <w:b/>
                <w:bCs/>
                <w:color w:val="000000"/>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BED1CC" w14:textId="58FB926C" w:rsidR="009E7789" w:rsidRPr="00AF53FF" w:rsidRDefault="00B81BEE" w:rsidP="00E121A8">
            <w:pPr>
              <w:spacing w:after="0" w:line="240" w:lineRule="auto"/>
              <w:jc w:val="center"/>
              <w:rPr>
                <w:rFonts w:ascii="Arial" w:hAnsi="Arial" w:cs="Arial"/>
                <w:b/>
                <w:bCs/>
                <w:color w:val="000000"/>
              </w:rPr>
            </w:pPr>
            <w:r>
              <w:rPr>
                <w:rFonts w:ascii="Arial" w:hAnsi="Arial" w:cs="Arial"/>
                <w:b/>
                <w:bCs/>
                <w:color w:val="000000"/>
              </w:rPr>
              <w:t>312</w:t>
            </w:r>
            <w:r w:rsidR="009E7789">
              <w:rPr>
                <w:rFonts w:ascii="Arial" w:hAnsi="Arial" w:cs="Arial"/>
                <w:b/>
                <w:bCs/>
                <w:color w:val="000000"/>
              </w:rPr>
              <w:t>%</w:t>
            </w:r>
            <w:r w:rsidR="009E7789" w:rsidRPr="00AF53FF">
              <w:rPr>
                <w:rFonts w:ascii="Arial" w:hAnsi="Arial" w:cs="Arial"/>
                <w:b/>
                <w:bCs/>
                <w:color w:val="000000"/>
              </w:rPr>
              <w:t>***</w:t>
            </w:r>
          </w:p>
        </w:tc>
      </w:tr>
      <w:tr w:rsidR="009E7789" w:rsidRPr="00914281" w14:paraId="3DA432C0" w14:textId="77777777" w:rsidTr="00082E24">
        <w:trPr>
          <w:trHeight w:val="288"/>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hideMark/>
          </w:tcPr>
          <w:p w14:paraId="458D5634" w14:textId="21D857B1" w:rsidR="009E7789" w:rsidRPr="00914281" w:rsidRDefault="009E7789" w:rsidP="00E121A8">
            <w:pPr>
              <w:spacing w:after="0" w:line="240" w:lineRule="auto"/>
              <w:rPr>
                <w:rFonts w:ascii="Arial" w:hAnsi="Arial" w:cs="Arial"/>
              </w:rPr>
            </w:pPr>
            <w:r w:rsidRPr="00914281">
              <w:rPr>
                <w:rFonts w:ascii="Arial" w:hAnsi="Arial" w:cs="Arial"/>
              </w:rPr>
              <w:t>Lipocalin-2</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2214DEFC" w14:textId="552D4BEC" w:rsidR="009E7789" w:rsidRPr="00082E24" w:rsidRDefault="009311D8" w:rsidP="00E121A8">
            <w:pPr>
              <w:spacing w:after="0" w:line="240" w:lineRule="auto"/>
              <w:jc w:val="center"/>
              <w:rPr>
                <w:rFonts w:ascii="Arial" w:hAnsi="Arial" w:cs="Arial"/>
                <w:b/>
                <w:bCs/>
                <w:color w:val="000000"/>
              </w:rPr>
            </w:pPr>
            <w:r w:rsidRPr="00082E24">
              <w:rPr>
                <w:rFonts w:ascii="Arial" w:hAnsi="Arial" w:cs="Arial"/>
                <w:b/>
                <w:bCs/>
                <w:color w:val="000000"/>
              </w:rPr>
              <w:t>-20%</w:t>
            </w:r>
            <w:r w:rsidRPr="00A96FD4">
              <w:rPr>
                <w:rFonts w:ascii="Arial" w:hAnsi="Arial" w:cs="Arial"/>
                <w:b/>
                <w:bCs/>
                <w:color w:val="000000"/>
              </w:rPr>
              <w:t>**</w:t>
            </w:r>
          </w:p>
        </w:tc>
        <w:tc>
          <w:tcPr>
            <w:tcW w:w="990" w:type="dxa"/>
            <w:tcBorders>
              <w:top w:val="single" w:sz="8" w:space="0" w:color="000000"/>
              <w:left w:val="triple" w:sz="4" w:space="0" w:color="000000"/>
              <w:bottom w:val="single" w:sz="8" w:space="0" w:color="000000"/>
              <w:right w:val="single" w:sz="8" w:space="0" w:color="000000"/>
            </w:tcBorders>
            <w:vAlign w:val="center"/>
          </w:tcPr>
          <w:p w14:paraId="15BB30F5" w14:textId="35C7FA14" w:rsidR="009E7789" w:rsidRPr="00082E24" w:rsidRDefault="00D473D6" w:rsidP="00E121A8">
            <w:pPr>
              <w:spacing w:after="0" w:line="240" w:lineRule="auto"/>
              <w:jc w:val="center"/>
              <w:rPr>
                <w:rFonts w:ascii="Arial" w:hAnsi="Arial" w:cs="Arial"/>
                <w:b/>
                <w:color w:val="000000"/>
              </w:rPr>
            </w:pPr>
            <w:r w:rsidRPr="00082E24">
              <w:rPr>
                <w:rFonts w:ascii="Arial" w:hAnsi="Arial" w:cs="Arial"/>
                <w:b/>
                <w:color w:val="000000"/>
              </w:rPr>
              <w:t>-14</w:t>
            </w:r>
            <w:r w:rsidR="009E7789" w:rsidRPr="00082E24">
              <w:rPr>
                <w:rFonts w:ascii="Arial" w:hAnsi="Arial" w:cs="Arial"/>
                <w:b/>
                <w:color w:val="000000"/>
              </w:rPr>
              <w:t>%</w:t>
            </w:r>
            <w:r w:rsidRPr="00082E24">
              <w:rPr>
                <w:rFonts w:ascii="Arial" w:hAnsi="Arial" w:cs="Arial"/>
                <w:b/>
                <w:color w:val="000000"/>
              </w:rPr>
              <w:t>*</w:t>
            </w:r>
          </w:p>
        </w:tc>
        <w:tc>
          <w:tcPr>
            <w:tcW w:w="990" w:type="dxa"/>
            <w:tcBorders>
              <w:top w:val="single" w:sz="8" w:space="0" w:color="000000"/>
              <w:left w:val="single" w:sz="8" w:space="0" w:color="000000"/>
              <w:bottom w:val="single" w:sz="8" w:space="0" w:color="000000"/>
              <w:right w:val="triple" w:sz="4" w:space="0" w:color="auto"/>
            </w:tcBorders>
            <w:vAlign w:val="center"/>
          </w:tcPr>
          <w:p w14:paraId="4951DE73" w14:textId="1F7EAA76" w:rsidR="009E7789" w:rsidRPr="00A96FD4" w:rsidRDefault="009E7789" w:rsidP="00E121A8">
            <w:pPr>
              <w:spacing w:after="0" w:line="240" w:lineRule="auto"/>
              <w:jc w:val="center"/>
              <w:rPr>
                <w:rFonts w:ascii="Arial" w:hAnsi="Arial" w:cs="Arial"/>
                <w:b/>
                <w:bCs/>
                <w:color w:val="000000"/>
              </w:rPr>
            </w:pPr>
            <w:r w:rsidRPr="00A96FD4">
              <w:rPr>
                <w:rFonts w:ascii="Arial" w:hAnsi="Arial" w:cs="Arial"/>
                <w:b/>
                <w:bCs/>
                <w:color w:val="000000"/>
              </w:rPr>
              <w:t>-2</w:t>
            </w:r>
            <w:r w:rsidR="004E39FA">
              <w:rPr>
                <w:rFonts w:ascii="Arial" w:hAnsi="Arial" w:cs="Arial"/>
                <w:b/>
                <w:bCs/>
                <w:color w:val="000000"/>
              </w:rPr>
              <w:t>4</w:t>
            </w:r>
            <w:r>
              <w:rPr>
                <w:rFonts w:ascii="Arial" w:hAnsi="Arial" w:cs="Arial"/>
                <w:b/>
                <w:bCs/>
                <w:color w:val="000000"/>
              </w:rPr>
              <w:t>%</w:t>
            </w:r>
            <w:r w:rsidRPr="00A96FD4">
              <w:rPr>
                <w:rFonts w:ascii="Arial" w:hAnsi="Arial" w:cs="Arial"/>
                <w:b/>
                <w:bCs/>
                <w:color w:val="000000"/>
              </w:rPr>
              <w:t>*</w:t>
            </w:r>
          </w:p>
        </w:tc>
        <w:tc>
          <w:tcPr>
            <w:tcW w:w="1170" w:type="dxa"/>
            <w:tcBorders>
              <w:top w:val="single" w:sz="8" w:space="0" w:color="000000"/>
              <w:left w:val="triple" w:sz="4" w:space="0" w:color="auto"/>
              <w:bottom w:val="single" w:sz="8" w:space="0" w:color="000000"/>
              <w:right w:val="single" w:sz="8" w:space="0" w:color="000000"/>
            </w:tcBorders>
            <w:shd w:val="clear" w:color="auto" w:fill="auto"/>
            <w:vAlign w:val="center"/>
          </w:tcPr>
          <w:p w14:paraId="64CFCB80" w14:textId="7D19A5E0" w:rsidR="009E7789" w:rsidRPr="00082E24" w:rsidRDefault="00B81BEE" w:rsidP="00E121A8">
            <w:pPr>
              <w:spacing w:after="0" w:line="240" w:lineRule="auto"/>
              <w:jc w:val="center"/>
              <w:rPr>
                <w:rFonts w:ascii="Arial" w:hAnsi="Arial" w:cs="Arial"/>
                <w:b/>
                <w:bCs/>
                <w:color w:val="000000"/>
              </w:rPr>
            </w:pPr>
            <w:r w:rsidRPr="00082E24">
              <w:rPr>
                <w:rFonts w:ascii="Arial" w:hAnsi="Arial" w:cs="Arial"/>
                <w:b/>
                <w:bCs/>
                <w:color w:val="000000"/>
              </w:rPr>
              <w:t>-</w:t>
            </w:r>
            <w:r w:rsidR="009E7789" w:rsidRPr="00082E24">
              <w:rPr>
                <w:rFonts w:ascii="Arial" w:hAnsi="Arial" w:cs="Arial"/>
                <w:b/>
                <w:bCs/>
                <w:color w:val="000000"/>
              </w:rPr>
              <w:t>1</w:t>
            </w:r>
            <w:r w:rsidRPr="00082E24">
              <w:rPr>
                <w:rFonts w:ascii="Arial" w:hAnsi="Arial" w:cs="Arial"/>
                <w:b/>
                <w:bCs/>
                <w:color w:val="000000"/>
              </w:rPr>
              <w:t>7</w:t>
            </w:r>
            <w:r w:rsidR="009E7789" w:rsidRPr="00082E24">
              <w:rPr>
                <w:rFonts w:ascii="Arial" w:hAnsi="Arial" w:cs="Arial"/>
                <w:b/>
                <w:bCs/>
                <w:color w:val="000000"/>
              </w:rPr>
              <w:t>%</w:t>
            </w:r>
            <w:r w:rsidRPr="00082E24">
              <w:rPr>
                <w:rFonts w:ascii="Arial" w:hAnsi="Arial" w:cs="Arial"/>
                <w:b/>
                <w:bCs/>
                <w:color w:val="000000"/>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BED2A8" w14:textId="615FC1F9" w:rsidR="009E7789" w:rsidRPr="00AF53FF" w:rsidRDefault="009E7789" w:rsidP="00E121A8">
            <w:pPr>
              <w:spacing w:after="0" w:line="240" w:lineRule="auto"/>
              <w:jc w:val="center"/>
              <w:rPr>
                <w:rFonts w:ascii="Arial" w:hAnsi="Arial" w:cs="Arial"/>
                <w:b/>
                <w:bCs/>
                <w:color w:val="000000"/>
              </w:rPr>
            </w:pPr>
            <w:r w:rsidRPr="00AF53FF">
              <w:rPr>
                <w:rFonts w:ascii="Arial" w:hAnsi="Arial" w:cs="Arial"/>
                <w:b/>
                <w:bCs/>
                <w:color w:val="000000"/>
              </w:rPr>
              <w:t>-2</w:t>
            </w:r>
            <w:r w:rsidR="00B81BEE">
              <w:rPr>
                <w:rFonts w:ascii="Arial" w:hAnsi="Arial" w:cs="Arial"/>
                <w:b/>
                <w:bCs/>
                <w:color w:val="000000"/>
              </w:rPr>
              <w:t>0</w:t>
            </w:r>
            <w:r>
              <w:rPr>
                <w:rFonts w:ascii="Arial" w:hAnsi="Arial" w:cs="Arial"/>
                <w:b/>
                <w:bCs/>
                <w:color w:val="000000"/>
              </w:rPr>
              <w:t>%</w:t>
            </w:r>
            <w:r w:rsidRPr="00AF53FF">
              <w:rPr>
                <w:rFonts w:ascii="Arial" w:hAnsi="Arial" w:cs="Arial"/>
                <w:b/>
                <w:bCs/>
                <w:color w:val="000000"/>
              </w:rPr>
              <w:t>*</w:t>
            </w:r>
            <w:r w:rsidR="00184413" w:rsidRPr="00A96FD4">
              <w:rPr>
                <w:rFonts w:ascii="Arial" w:hAnsi="Arial" w:cs="Arial"/>
                <w:b/>
                <w:bCs/>
                <w:color w:val="000000"/>
              </w:rPr>
              <w:t>*</w:t>
            </w:r>
          </w:p>
        </w:tc>
      </w:tr>
      <w:tr w:rsidR="009E7789" w:rsidRPr="00914281" w14:paraId="3346CDD1" w14:textId="77777777" w:rsidTr="00082E24">
        <w:trPr>
          <w:trHeight w:val="288"/>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hideMark/>
          </w:tcPr>
          <w:p w14:paraId="5F3BC0AC" w14:textId="003F593A" w:rsidR="009E7789" w:rsidRPr="00914281" w:rsidRDefault="009E7789" w:rsidP="00E121A8">
            <w:pPr>
              <w:spacing w:after="0" w:line="240" w:lineRule="auto"/>
              <w:rPr>
                <w:rFonts w:ascii="Arial" w:hAnsi="Arial" w:cs="Arial"/>
              </w:rPr>
            </w:pPr>
            <w:r w:rsidRPr="00914281">
              <w:rPr>
                <w:rFonts w:ascii="Arial" w:hAnsi="Arial" w:cs="Arial"/>
              </w:rPr>
              <w:t>Resistin</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57881671" w14:textId="0F43192A" w:rsidR="009E7789" w:rsidRPr="00A96FD4" w:rsidRDefault="009311D8" w:rsidP="00E121A8">
            <w:pPr>
              <w:spacing w:after="0" w:line="240" w:lineRule="auto"/>
              <w:jc w:val="center"/>
              <w:rPr>
                <w:rFonts w:ascii="Arial" w:hAnsi="Arial" w:cs="Arial"/>
                <w:b/>
                <w:bCs/>
                <w:color w:val="000000"/>
              </w:rPr>
            </w:pPr>
            <w:r>
              <w:rPr>
                <w:rFonts w:ascii="Arial" w:hAnsi="Arial" w:cs="Arial"/>
                <w:b/>
                <w:bCs/>
                <w:color w:val="000000"/>
              </w:rPr>
              <w:t>-14%</w:t>
            </w:r>
            <w:r w:rsidRPr="00A96FD4">
              <w:rPr>
                <w:rFonts w:ascii="Arial" w:hAnsi="Arial" w:cs="Arial"/>
                <w:b/>
                <w:bCs/>
                <w:color w:val="000000"/>
              </w:rPr>
              <w:t>***</w:t>
            </w:r>
          </w:p>
        </w:tc>
        <w:tc>
          <w:tcPr>
            <w:tcW w:w="990" w:type="dxa"/>
            <w:tcBorders>
              <w:top w:val="single" w:sz="8" w:space="0" w:color="000000"/>
              <w:left w:val="triple" w:sz="4" w:space="0" w:color="000000"/>
              <w:bottom w:val="single" w:sz="8" w:space="0" w:color="000000"/>
              <w:right w:val="single" w:sz="8" w:space="0" w:color="000000"/>
            </w:tcBorders>
            <w:vAlign w:val="center"/>
          </w:tcPr>
          <w:p w14:paraId="1AD1DB6C" w14:textId="77E318C4" w:rsidR="009E7789" w:rsidRPr="00082E24" w:rsidRDefault="009E7789" w:rsidP="00E121A8">
            <w:pPr>
              <w:spacing w:after="0" w:line="240" w:lineRule="auto"/>
              <w:jc w:val="center"/>
              <w:rPr>
                <w:rFonts w:ascii="Arial" w:hAnsi="Arial" w:cs="Arial"/>
                <w:b/>
                <w:color w:val="000000"/>
              </w:rPr>
            </w:pPr>
            <w:r w:rsidRPr="00082E24">
              <w:rPr>
                <w:rFonts w:ascii="Arial" w:hAnsi="Arial" w:cs="Arial"/>
                <w:b/>
                <w:color w:val="000000"/>
              </w:rPr>
              <w:t>-6%</w:t>
            </w:r>
            <w:r w:rsidR="00D473D6" w:rsidRPr="00082E24">
              <w:rPr>
                <w:rFonts w:ascii="Arial" w:hAnsi="Arial" w:cs="Arial"/>
                <w:b/>
                <w:color w:val="000000"/>
              </w:rPr>
              <w:t>*</w:t>
            </w:r>
          </w:p>
        </w:tc>
        <w:tc>
          <w:tcPr>
            <w:tcW w:w="990" w:type="dxa"/>
            <w:tcBorders>
              <w:top w:val="single" w:sz="8" w:space="0" w:color="000000"/>
              <w:left w:val="single" w:sz="8" w:space="0" w:color="000000"/>
              <w:bottom w:val="single" w:sz="8" w:space="0" w:color="000000"/>
              <w:right w:val="triple" w:sz="4" w:space="0" w:color="auto"/>
            </w:tcBorders>
            <w:vAlign w:val="center"/>
          </w:tcPr>
          <w:p w14:paraId="7FDB8710" w14:textId="6B6142E7" w:rsidR="009E7789" w:rsidRPr="00A96FD4" w:rsidRDefault="009E7789" w:rsidP="00E121A8">
            <w:pPr>
              <w:spacing w:after="0" w:line="240" w:lineRule="auto"/>
              <w:jc w:val="center"/>
              <w:rPr>
                <w:rFonts w:ascii="Arial" w:hAnsi="Arial" w:cs="Arial"/>
                <w:b/>
                <w:bCs/>
                <w:color w:val="000000"/>
              </w:rPr>
            </w:pPr>
            <w:r w:rsidRPr="00A96FD4">
              <w:rPr>
                <w:rFonts w:ascii="Arial" w:hAnsi="Arial" w:cs="Arial"/>
                <w:b/>
                <w:bCs/>
                <w:color w:val="000000"/>
              </w:rPr>
              <w:t>-1</w:t>
            </w:r>
            <w:r w:rsidR="004E39FA">
              <w:rPr>
                <w:rFonts w:ascii="Arial" w:hAnsi="Arial" w:cs="Arial"/>
                <w:b/>
                <w:bCs/>
                <w:color w:val="000000"/>
              </w:rPr>
              <w:t>8</w:t>
            </w:r>
            <w:r>
              <w:rPr>
                <w:rFonts w:ascii="Arial" w:hAnsi="Arial" w:cs="Arial"/>
                <w:b/>
                <w:bCs/>
                <w:color w:val="000000"/>
              </w:rPr>
              <w:t>%</w:t>
            </w:r>
            <w:r w:rsidR="004E39FA" w:rsidRPr="00A96FD4">
              <w:rPr>
                <w:rFonts w:ascii="Arial" w:hAnsi="Arial" w:cs="Arial"/>
                <w:b/>
                <w:bCs/>
                <w:color w:val="000000"/>
              </w:rPr>
              <w:t>*</w:t>
            </w:r>
            <w:r w:rsidRPr="00A96FD4">
              <w:rPr>
                <w:rFonts w:ascii="Arial" w:hAnsi="Arial" w:cs="Arial"/>
                <w:b/>
                <w:bCs/>
                <w:color w:val="000000"/>
              </w:rPr>
              <w:t>*</w:t>
            </w:r>
          </w:p>
        </w:tc>
        <w:tc>
          <w:tcPr>
            <w:tcW w:w="1170" w:type="dxa"/>
            <w:tcBorders>
              <w:top w:val="single" w:sz="8" w:space="0" w:color="000000"/>
              <w:left w:val="triple" w:sz="4" w:space="0" w:color="auto"/>
              <w:bottom w:val="single" w:sz="8" w:space="0" w:color="000000"/>
              <w:right w:val="single" w:sz="8" w:space="0" w:color="000000"/>
            </w:tcBorders>
            <w:shd w:val="clear" w:color="auto" w:fill="auto"/>
            <w:vAlign w:val="center"/>
          </w:tcPr>
          <w:p w14:paraId="23D95FEF" w14:textId="6865569C" w:rsidR="009E7789" w:rsidRPr="00AF53FF" w:rsidRDefault="009E7789" w:rsidP="00E121A8">
            <w:pPr>
              <w:spacing w:after="0" w:line="240" w:lineRule="auto"/>
              <w:jc w:val="center"/>
              <w:rPr>
                <w:rFonts w:ascii="Arial" w:hAnsi="Arial" w:cs="Arial"/>
                <w:color w:val="000000"/>
              </w:rPr>
            </w:pPr>
            <w:r w:rsidRPr="00AF53FF">
              <w:rPr>
                <w:rFonts w:ascii="Arial" w:hAnsi="Arial" w:cs="Arial"/>
                <w:color w:val="000000"/>
              </w:rPr>
              <w:t>-</w:t>
            </w:r>
            <w:r w:rsidR="00B81BEE">
              <w:rPr>
                <w:rFonts w:ascii="Arial" w:hAnsi="Arial" w:cs="Arial"/>
                <w:color w:val="000000"/>
              </w:rPr>
              <w:t>5</w:t>
            </w:r>
            <w:r>
              <w:rPr>
                <w:rFonts w:ascii="Arial" w:hAnsi="Arial" w:cs="Arial"/>
                <w:b/>
                <w:bCs/>
                <w:color w:val="000000"/>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4215AF" w14:textId="7D367D4B" w:rsidR="009E7789" w:rsidRPr="00AF53FF" w:rsidRDefault="009E7789" w:rsidP="00E121A8">
            <w:pPr>
              <w:spacing w:after="0" w:line="240" w:lineRule="auto"/>
              <w:jc w:val="center"/>
              <w:rPr>
                <w:rFonts w:ascii="Arial" w:hAnsi="Arial" w:cs="Arial"/>
                <w:b/>
                <w:bCs/>
                <w:color w:val="000000"/>
              </w:rPr>
            </w:pPr>
            <w:r w:rsidRPr="00AF53FF">
              <w:rPr>
                <w:rFonts w:ascii="Arial" w:hAnsi="Arial" w:cs="Arial"/>
                <w:b/>
                <w:bCs/>
                <w:color w:val="000000"/>
              </w:rPr>
              <w:t>-1</w:t>
            </w:r>
            <w:r w:rsidR="00B81BEE">
              <w:rPr>
                <w:rFonts w:ascii="Arial" w:hAnsi="Arial" w:cs="Arial"/>
                <w:b/>
                <w:bCs/>
                <w:color w:val="000000"/>
              </w:rPr>
              <w:t>4</w:t>
            </w:r>
            <w:r>
              <w:rPr>
                <w:rFonts w:ascii="Arial" w:hAnsi="Arial" w:cs="Arial"/>
                <w:b/>
                <w:bCs/>
                <w:color w:val="000000"/>
              </w:rPr>
              <w:t>%</w:t>
            </w:r>
            <w:r w:rsidRPr="00AF53FF">
              <w:rPr>
                <w:rFonts w:ascii="Arial" w:hAnsi="Arial" w:cs="Arial"/>
                <w:b/>
                <w:bCs/>
                <w:color w:val="000000"/>
              </w:rPr>
              <w:t>*</w:t>
            </w:r>
            <w:r w:rsidR="00184413" w:rsidRPr="00A96FD4">
              <w:rPr>
                <w:rFonts w:ascii="Arial" w:hAnsi="Arial" w:cs="Arial"/>
                <w:b/>
                <w:bCs/>
                <w:color w:val="000000"/>
              </w:rPr>
              <w:t>**</w:t>
            </w:r>
          </w:p>
        </w:tc>
      </w:tr>
      <w:tr w:rsidR="009E7789" w:rsidRPr="00914281" w14:paraId="2E3ACFEC" w14:textId="77777777" w:rsidTr="00082E24">
        <w:trPr>
          <w:trHeight w:val="277"/>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hideMark/>
          </w:tcPr>
          <w:p w14:paraId="3E528C57" w14:textId="194EAFA9" w:rsidR="009E7789" w:rsidRPr="00914281" w:rsidRDefault="009E7789" w:rsidP="00E121A8">
            <w:pPr>
              <w:spacing w:after="0" w:line="240" w:lineRule="auto"/>
              <w:rPr>
                <w:rFonts w:ascii="Arial" w:hAnsi="Arial" w:cs="Arial"/>
              </w:rPr>
            </w:pPr>
            <w:r w:rsidRPr="00914281">
              <w:rPr>
                <w:rFonts w:ascii="Arial" w:hAnsi="Arial" w:cs="Arial"/>
              </w:rPr>
              <w:t>PAI-1</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1CEDC669" w14:textId="317D921C" w:rsidR="009E7789" w:rsidRPr="00A96FD4" w:rsidRDefault="009311D8" w:rsidP="00E121A8">
            <w:pPr>
              <w:spacing w:after="0" w:line="240" w:lineRule="auto"/>
              <w:jc w:val="center"/>
              <w:rPr>
                <w:rFonts w:ascii="Arial" w:hAnsi="Arial" w:cs="Arial"/>
                <w:b/>
                <w:bCs/>
                <w:color w:val="000000"/>
              </w:rPr>
            </w:pPr>
            <w:r>
              <w:rPr>
                <w:rFonts w:ascii="Arial" w:hAnsi="Arial" w:cs="Arial"/>
                <w:b/>
                <w:bCs/>
                <w:color w:val="000000"/>
              </w:rPr>
              <w:t>-12%</w:t>
            </w:r>
            <w:r w:rsidRPr="00A96FD4">
              <w:rPr>
                <w:rFonts w:ascii="Arial" w:hAnsi="Arial" w:cs="Arial"/>
                <w:b/>
                <w:bCs/>
                <w:color w:val="000000"/>
              </w:rPr>
              <w:t>***</w:t>
            </w:r>
          </w:p>
        </w:tc>
        <w:tc>
          <w:tcPr>
            <w:tcW w:w="990" w:type="dxa"/>
            <w:tcBorders>
              <w:top w:val="single" w:sz="8" w:space="0" w:color="000000"/>
              <w:left w:val="triple" w:sz="4" w:space="0" w:color="000000"/>
              <w:bottom w:val="single" w:sz="8" w:space="0" w:color="000000"/>
              <w:right w:val="single" w:sz="8" w:space="0" w:color="000000"/>
            </w:tcBorders>
            <w:vAlign w:val="center"/>
          </w:tcPr>
          <w:p w14:paraId="68E17166" w14:textId="3B2D5FDF" w:rsidR="009E7789" w:rsidRPr="00082E24" w:rsidRDefault="009E7789" w:rsidP="00E121A8">
            <w:pPr>
              <w:spacing w:after="0" w:line="240" w:lineRule="auto"/>
              <w:jc w:val="center"/>
              <w:rPr>
                <w:rFonts w:ascii="Arial" w:hAnsi="Arial" w:cs="Arial"/>
                <w:b/>
                <w:color w:val="000000"/>
              </w:rPr>
            </w:pPr>
            <w:r w:rsidRPr="00082E24">
              <w:rPr>
                <w:rFonts w:ascii="Arial" w:hAnsi="Arial" w:cs="Arial"/>
                <w:b/>
                <w:color w:val="000000"/>
              </w:rPr>
              <w:t>-1</w:t>
            </w:r>
            <w:r w:rsidR="00D473D6" w:rsidRPr="00082E24">
              <w:rPr>
                <w:rFonts w:ascii="Arial" w:hAnsi="Arial" w:cs="Arial"/>
                <w:b/>
                <w:color w:val="000000"/>
              </w:rPr>
              <w:t>1</w:t>
            </w:r>
            <w:r w:rsidRPr="00082E24">
              <w:rPr>
                <w:rFonts w:ascii="Arial" w:hAnsi="Arial" w:cs="Arial"/>
                <w:b/>
                <w:color w:val="000000"/>
              </w:rPr>
              <w:t>%</w:t>
            </w:r>
            <w:r w:rsidR="00D473D6" w:rsidRPr="00082E24">
              <w:rPr>
                <w:rFonts w:ascii="Arial" w:hAnsi="Arial" w:cs="Arial"/>
                <w:b/>
                <w:color w:val="000000"/>
              </w:rPr>
              <w:t>*</w:t>
            </w:r>
          </w:p>
        </w:tc>
        <w:tc>
          <w:tcPr>
            <w:tcW w:w="990" w:type="dxa"/>
            <w:tcBorders>
              <w:top w:val="single" w:sz="8" w:space="0" w:color="000000"/>
              <w:left w:val="single" w:sz="8" w:space="0" w:color="000000"/>
              <w:bottom w:val="single" w:sz="8" w:space="0" w:color="000000"/>
              <w:right w:val="triple" w:sz="4" w:space="0" w:color="auto"/>
            </w:tcBorders>
            <w:vAlign w:val="center"/>
          </w:tcPr>
          <w:p w14:paraId="2BC84C4B" w14:textId="24F31D1D" w:rsidR="009E7789" w:rsidRPr="00A96FD4" w:rsidRDefault="009E7789" w:rsidP="00E121A8">
            <w:pPr>
              <w:spacing w:after="0" w:line="240" w:lineRule="auto"/>
              <w:jc w:val="center"/>
              <w:rPr>
                <w:rFonts w:ascii="Arial" w:hAnsi="Arial" w:cs="Arial"/>
                <w:b/>
                <w:bCs/>
                <w:color w:val="000000"/>
              </w:rPr>
            </w:pPr>
            <w:r w:rsidRPr="00A96FD4">
              <w:rPr>
                <w:rFonts w:ascii="Arial" w:hAnsi="Arial" w:cs="Arial"/>
                <w:b/>
                <w:bCs/>
                <w:color w:val="000000"/>
              </w:rPr>
              <w:t>-1</w:t>
            </w:r>
            <w:r w:rsidR="004E39FA">
              <w:rPr>
                <w:rFonts w:ascii="Arial" w:hAnsi="Arial" w:cs="Arial"/>
                <w:b/>
                <w:bCs/>
                <w:color w:val="000000"/>
              </w:rPr>
              <w:t>3</w:t>
            </w:r>
            <w:r>
              <w:rPr>
                <w:rFonts w:ascii="Arial" w:hAnsi="Arial" w:cs="Arial"/>
                <w:b/>
                <w:bCs/>
                <w:color w:val="000000"/>
              </w:rPr>
              <w:t>%</w:t>
            </w:r>
            <w:r w:rsidRPr="00A96FD4">
              <w:rPr>
                <w:rFonts w:ascii="Arial" w:hAnsi="Arial" w:cs="Arial"/>
                <w:b/>
                <w:bCs/>
                <w:color w:val="000000"/>
              </w:rPr>
              <w:t xml:space="preserve">** </w:t>
            </w:r>
          </w:p>
        </w:tc>
        <w:tc>
          <w:tcPr>
            <w:tcW w:w="1170" w:type="dxa"/>
            <w:tcBorders>
              <w:top w:val="single" w:sz="8" w:space="0" w:color="000000"/>
              <w:left w:val="triple" w:sz="4" w:space="0" w:color="auto"/>
              <w:bottom w:val="single" w:sz="8" w:space="0" w:color="000000"/>
              <w:right w:val="single" w:sz="8" w:space="0" w:color="000000"/>
            </w:tcBorders>
            <w:shd w:val="clear" w:color="auto" w:fill="auto"/>
            <w:vAlign w:val="center"/>
          </w:tcPr>
          <w:p w14:paraId="3E23A4D9" w14:textId="5673388E" w:rsidR="009E7789" w:rsidRPr="00082E24" w:rsidRDefault="009E7789" w:rsidP="00E121A8">
            <w:pPr>
              <w:spacing w:after="0" w:line="240" w:lineRule="auto"/>
              <w:jc w:val="center"/>
              <w:rPr>
                <w:rFonts w:ascii="Arial" w:hAnsi="Arial" w:cs="Arial"/>
                <w:b/>
                <w:bCs/>
                <w:color w:val="000000"/>
              </w:rPr>
            </w:pPr>
            <w:r w:rsidRPr="00082E24">
              <w:rPr>
                <w:rFonts w:ascii="Arial" w:hAnsi="Arial" w:cs="Arial"/>
                <w:b/>
                <w:bCs/>
                <w:color w:val="000000"/>
              </w:rPr>
              <w:t>-</w:t>
            </w:r>
            <w:r w:rsidR="00B81BEE" w:rsidRPr="00082E24">
              <w:rPr>
                <w:rFonts w:ascii="Arial" w:hAnsi="Arial" w:cs="Arial"/>
                <w:b/>
                <w:bCs/>
                <w:color w:val="000000"/>
              </w:rPr>
              <w:t>6</w:t>
            </w:r>
            <w:r w:rsidRPr="00082E24">
              <w:rPr>
                <w:rFonts w:ascii="Arial" w:hAnsi="Arial" w:cs="Arial"/>
                <w:b/>
                <w:bCs/>
                <w:color w:val="000000"/>
              </w:rPr>
              <w:t>%</w:t>
            </w:r>
            <w:r w:rsidR="00B81BEE" w:rsidRPr="00082E24">
              <w:rPr>
                <w:rFonts w:ascii="Arial" w:hAnsi="Arial" w:cs="Arial"/>
                <w:b/>
                <w:bCs/>
                <w:color w:val="000000"/>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77FD3C" w14:textId="5354EE02" w:rsidR="009E7789" w:rsidRPr="00AF53FF" w:rsidRDefault="009E7789" w:rsidP="00E121A8">
            <w:pPr>
              <w:spacing w:after="0" w:line="240" w:lineRule="auto"/>
              <w:jc w:val="center"/>
              <w:rPr>
                <w:rFonts w:ascii="Arial" w:hAnsi="Arial" w:cs="Arial"/>
                <w:b/>
                <w:bCs/>
                <w:color w:val="000000"/>
              </w:rPr>
            </w:pPr>
            <w:r w:rsidRPr="00AF53FF">
              <w:rPr>
                <w:rFonts w:ascii="Arial" w:hAnsi="Arial" w:cs="Arial"/>
                <w:b/>
                <w:bCs/>
                <w:color w:val="000000"/>
              </w:rPr>
              <w:t>-1</w:t>
            </w:r>
            <w:r w:rsidR="00B81BEE">
              <w:rPr>
                <w:rFonts w:ascii="Arial" w:hAnsi="Arial" w:cs="Arial"/>
                <w:b/>
                <w:bCs/>
                <w:color w:val="000000"/>
              </w:rPr>
              <w:t>9</w:t>
            </w:r>
            <w:r>
              <w:rPr>
                <w:rFonts w:ascii="Arial" w:hAnsi="Arial" w:cs="Arial"/>
                <w:b/>
                <w:bCs/>
                <w:color w:val="000000"/>
              </w:rPr>
              <w:t>%</w:t>
            </w:r>
            <w:r w:rsidRPr="00AF53FF">
              <w:rPr>
                <w:rFonts w:ascii="Arial" w:hAnsi="Arial" w:cs="Arial"/>
                <w:b/>
                <w:bCs/>
                <w:color w:val="000000"/>
              </w:rPr>
              <w:t>**</w:t>
            </w:r>
          </w:p>
        </w:tc>
      </w:tr>
      <w:tr w:rsidR="009E7789" w:rsidRPr="00914281" w14:paraId="6C8FA881" w14:textId="77777777" w:rsidTr="00082E24">
        <w:trPr>
          <w:trHeight w:val="277"/>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21476495" w14:textId="7AB5929A" w:rsidR="009E7789" w:rsidRPr="00914281" w:rsidRDefault="009E7789" w:rsidP="00E121A8">
            <w:pPr>
              <w:spacing w:after="0" w:line="240" w:lineRule="auto"/>
              <w:rPr>
                <w:rFonts w:ascii="Arial" w:hAnsi="Arial" w:cs="Arial"/>
              </w:rPr>
            </w:pPr>
            <w:r w:rsidRPr="00CA69D7">
              <w:rPr>
                <w:rFonts w:ascii="Arial" w:hAnsi="Arial" w:cs="Arial"/>
              </w:rPr>
              <w:t>HGF</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1D41AA0B" w14:textId="74EE09A9" w:rsidR="009E7789" w:rsidRPr="00A96FD4" w:rsidRDefault="009311D8" w:rsidP="00E121A8">
            <w:pPr>
              <w:spacing w:after="0" w:line="240" w:lineRule="auto"/>
              <w:jc w:val="center"/>
              <w:rPr>
                <w:rFonts w:ascii="Arial" w:hAnsi="Arial" w:cs="Arial"/>
                <w:b/>
                <w:bCs/>
                <w:color w:val="000000"/>
              </w:rPr>
            </w:pPr>
            <w:r>
              <w:rPr>
                <w:rFonts w:ascii="Arial" w:hAnsi="Arial" w:cs="Arial"/>
                <w:b/>
                <w:bCs/>
                <w:color w:val="000000"/>
              </w:rPr>
              <w:t>-20%</w:t>
            </w:r>
            <w:r w:rsidRPr="00A96FD4">
              <w:rPr>
                <w:rFonts w:ascii="Arial" w:hAnsi="Arial" w:cs="Arial"/>
                <w:b/>
                <w:bCs/>
                <w:color w:val="000000"/>
              </w:rPr>
              <w:t>***</w:t>
            </w:r>
          </w:p>
        </w:tc>
        <w:tc>
          <w:tcPr>
            <w:tcW w:w="990" w:type="dxa"/>
            <w:tcBorders>
              <w:top w:val="single" w:sz="8" w:space="0" w:color="000000"/>
              <w:left w:val="triple" w:sz="4" w:space="0" w:color="000000"/>
              <w:bottom w:val="single" w:sz="8" w:space="0" w:color="000000"/>
              <w:right w:val="single" w:sz="8" w:space="0" w:color="000000"/>
            </w:tcBorders>
            <w:vAlign w:val="center"/>
          </w:tcPr>
          <w:p w14:paraId="7B25183F" w14:textId="1A548CC3" w:rsidR="009E7789" w:rsidRPr="00082E24" w:rsidRDefault="009E7789" w:rsidP="00E121A8">
            <w:pPr>
              <w:spacing w:after="0" w:line="240" w:lineRule="auto"/>
              <w:jc w:val="center"/>
              <w:rPr>
                <w:rFonts w:ascii="Arial" w:hAnsi="Arial" w:cs="Arial"/>
                <w:b/>
                <w:color w:val="000000"/>
              </w:rPr>
            </w:pPr>
            <w:r w:rsidRPr="00082E24">
              <w:rPr>
                <w:rFonts w:ascii="Arial" w:hAnsi="Arial" w:cs="Arial"/>
                <w:b/>
                <w:color w:val="000000"/>
              </w:rPr>
              <w:t>-</w:t>
            </w:r>
            <w:r w:rsidR="00D473D6" w:rsidRPr="00082E24">
              <w:rPr>
                <w:rFonts w:ascii="Arial" w:hAnsi="Arial" w:cs="Arial"/>
                <w:b/>
                <w:color w:val="000000"/>
              </w:rPr>
              <w:t>2</w:t>
            </w:r>
            <w:r w:rsidRPr="00082E24">
              <w:rPr>
                <w:rFonts w:ascii="Arial" w:hAnsi="Arial" w:cs="Arial"/>
                <w:b/>
                <w:color w:val="000000"/>
              </w:rPr>
              <w:t>0%</w:t>
            </w:r>
            <w:r w:rsidR="00D473D6" w:rsidRPr="00082E24">
              <w:rPr>
                <w:rFonts w:ascii="Arial" w:hAnsi="Arial" w:cs="Arial"/>
                <w:b/>
                <w:color w:val="000000"/>
              </w:rPr>
              <w:t>**</w:t>
            </w:r>
          </w:p>
        </w:tc>
        <w:tc>
          <w:tcPr>
            <w:tcW w:w="990" w:type="dxa"/>
            <w:tcBorders>
              <w:top w:val="single" w:sz="8" w:space="0" w:color="000000"/>
              <w:left w:val="single" w:sz="8" w:space="0" w:color="000000"/>
              <w:bottom w:val="single" w:sz="8" w:space="0" w:color="000000"/>
              <w:right w:val="triple" w:sz="4" w:space="0" w:color="auto"/>
            </w:tcBorders>
            <w:vAlign w:val="center"/>
          </w:tcPr>
          <w:p w14:paraId="59202830" w14:textId="50E0BB21" w:rsidR="009E7789" w:rsidRPr="00A96FD4" w:rsidRDefault="009E7789" w:rsidP="00E121A8">
            <w:pPr>
              <w:spacing w:after="0" w:line="240" w:lineRule="auto"/>
              <w:jc w:val="center"/>
              <w:rPr>
                <w:rFonts w:ascii="Arial" w:hAnsi="Arial" w:cs="Arial"/>
                <w:b/>
                <w:bCs/>
                <w:color w:val="000000"/>
              </w:rPr>
            </w:pPr>
            <w:r w:rsidRPr="00A96FD4">
              <w:rPr>
                <w:rFonts w:ascii="Arial" w:hAnsi="Arial" w:cs="Arial"/>
                <w:b/>
                <w:bCs/>
                <w:color w:val="000000"/>
              </w:rPr>
              <w:t>-</w:t>
            </w:r>
            <w:r w:rsidR="004E39FA">
              <w:rPr>
                <w:rFonts w:ascii="Arial" w:hAnsi="Arial" w:cs="Arial"/>
                <w:b/>
                <w:bCs/>
                <w:color w:val="000000"/>
              </w:rPr>
              <w:t>23</w:t>
            </w:r>
            <w:r>
              <w:rPr>
                <w:rFonts w:ascii="Arial" w:hAnsi="Arial" w:cs="Arial"/>
                <w:b/>
                <w:bCs/>
                <w:color w:val="000000"/>
              </w:rPr>
              <w:t>%</w:t>
            </w:r>
            <w:r w:rsidRPr="00A96FD4">
              <w:rPr>
                <w:rFonts w:ascii="Arial" w:hAnsi="Arial" w:cs="Arial"/>
                <w:b/>
                <w:bCs/>
                <w:color w:val="000000"/>
              </w:rPr>
              <w:t>*</w:t>
            </w:r>
            <w:r w:rsidR="004E39FA" w:rsidRPr="00A96FD4">
              <w:rPr>
                <w:rFonts w:ascii="Arial" w:hAnsi="Arial" w:cs="Arial"/>
                <w:b/>
                <w:bCs/>
                <w:color w:val="000000"/>
              </w:rPr>
              <w:t>*</w:t>
            </w:r>
          </w:p>
        </w:tc>
        <w:tc>
          <w:tcPr>
            <w:tcW w:w="1170" w:type="dxa"/>
            <w:tcBorders>
              <w:top w:val="single" w:sz="8" w:space="0" w:color="000000"/>
              <w:left w:val="triple" w:sz="4" w:space="0" w:color="auto"/>
              <w:bottom w:val="single" w:sz="8" w:space="0" w:color="000000"/>
              <w:right w:val="single" w:sz="8" w:space="0" w:color="000000"/>
            </w:tcBorders>
            <w:shd w:val="clear" w:color="auto" w:fill="auto"/>
            <w:vAlign w:val="center"/>
          </w:tcPr>
          <w:p w14:paraId="41B2AAA8" w14:textId="1C60681D" w:rsidR="009E7789" w:rsidRPr="00082E24" w:rsidRDefault="00B81BEE" w:rsidP="00E121A8">
            <w:pPr>
              <w:spacing w:after="0" w:line="240" w:lineRule="auto"/>
              <w:jc w:val="center"/>
              <w:rPr>
                <w:rFonts w:ascii="Arial" w:hAnsi="Arial" w:cs="Arial"/>
                <w:b/>
                <w:bCs/>
                <w:color w:val="000000"/>
              </w:rPr>
            </w:pPr>
            <w:r w:rsidRPr="00082E24">
              <w:rPr>
                <w:rFonts w:ascii="Arial" w:hAnsi="Arial" w:cs="Arial"/>
                <w:b/>
                <w:bCs/>
                <w:color w:val="000000"/>
              </w:rPr>
              <w:t>-15</w:t>
            </w:r>
            <w:r w:rsidR="009E7789" w:rsidRPr="00082E24">
              <w:rPr>
                <w:rFonts w:ascii="Arial" w:hAnsi="Arial" w:cs="Arial"/>
                <w:b/>
                <w:bCs/>
                <w:color w:val="000000"/>
              </w:rPr>
              <w:t>%</w:t>
            </w:r>
            <w:r w:rsidRPr="00082E24">
              <w:rPr>
                <w:rFonts w:ascii="Arial" w:hAnsi="Arial" w:cs="Arial"/>
                <w:b/>
                <w:bCs/>
                <w:color w:val="000000"/>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49B41D" w14:textId="0FC621E6" w:rsidR="009E7789" w:rsidRPr="00AF53FF" w:rsidRDefault="009E7789" w:rsidP="00E121A8">
            <w:pPr>
              <w:spacing w:after="0" w:line="240" w:lineRule="auto"/>
              <w:jc w:val="center"/>
              <w:rPr>
                <w:rFonts w:ascii="Arial" w:hAnsi="Arial" w:cs="Arial"/>
                <w:b/>
                <w:bCs/>
                <w:color w:val="000000"/>
              </w:rPr>
            </w:pPr>
            <w:r w:rsidRPr="00AF53FF">
              <w:rPr>
                <w:rFonts w:ascii="Arial" w:hAnsi="Arial" w:cs="Arial"/>
                <w:b/>
                <w:bCs/>
                <w:color w:val="000000"/>
              </w:rPr>
              <w:t>-</w:t>
            </w:r>
            <w:r w:rsidR="00B81BEE">
              <w:rPr>
                <w:rFonts w:ascii="Arial" w:hAnsi="Arial" w:cs="Arial"/>
                <w:b/>
                <w:bCs/>
                <w:color w:val="000000"/>
              </w:rPr>
              <w:t>22</w:t>
            </w:r>
            <w:r>
              <w:rPr>
                <w:rFonts w:ascii="Arial" w:hAnsi="Arial" w:cs="Arial"/>
                <w:b/>
                <w:bCs/>
                <w:color w:val="000000"/>
              </w:rPr>
              <w:t>%</w:t>
            </w:r>
            <w:r w:rsidRPr="00AF53FF">
              <w:rPr>
                <w:rFonts w:ascii="Arial" w:hAnsi="Arial" w:cs="Arial"/>
                <w:b/>
                <w:bCs/>
                <w:color w:val="000000"/>
              </w:rPr>
              <w:t>**</w:t>
            </w:r>
            <w:r w:rsidR="00184413" w:rsidRPr="00A96FD4">
              <w:rPr>
                <w:rFonts w:ascii="Arial" w:hAnsi="Arial" w:cs="Arial"/>
                <w:b/>
                <w:bCs/>
                <w:color w:val="000000"/>
              </w:rPr>
              <w:t>*</w:t>
            </w:r>
          </w:p>
        </w:tc>
      </w:tr>
      <w:tr w:rsidR="009E7789" w:rsidRPr="00914281" w14:paraId="108EFEF4" w14:textId="77777777" w:rsidTr="00082E24">
        <w:trPr>
          <w:trHeight w:val="277"/>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5E405353" w14:textId="22C60C99" w:rsidR="009E7789" w:rsidRPr="00CA69D7" w:rsidRDefault="009E7789" w:rsidP="00E121A8">
            <w:pPr>
              <w:spacing w:after="0" w:line="240" w:lineRule="auto"/>
              <w:rPr>
                <w:rFonts w:ascii="Arial" w:hAnsi="Arial" w:cs="Arial"/>
              </w:rPr>
            </w:pPr>
            <w:r>
              <w:rPr>
                <w:rFonts w:ascii="Arial" w:hAnsi="Arial" w:cs="Arial"/>
              </w:rPr>
              <w:t>Omentin</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2003464F" w14:textId="64F25DC7" w:rsidR="009E7789" w:rsidRPr="00082E24" w:rsidRDefault="009311D8" w:rsidP="00E121A8">
            <w:pPr>
              <w:spacing w:after="0" w:line="240" w:lineRule="auto"/>
              <w:jc w:val="center"/>
              <w:rPr>
                <w:rFonts w:ascii="Arial" w:hAnsi="Arial" w:cs="Arial"/>
                <w:color w:val="000000"/>
              </w:rPr>
            </w:pPr>
            <w:r w:rsidRPr="00082E24">
              <w:rPr>
                <w:rFonts w:ascii="Arial" w:hAnsi="Arial" w:cs="Arial"/>
                <w:color w:val="000000"/>
              </w:rPr>
              <w:t>14%</w:t>
            </w:r>
          </w:p>
        </w:tc>
        <w:tc>
          <w:tcPr>
            <w:tcW w:w="990" w:type="dxa"/>
            <w:tcBorders>
              <w:top w:val="single" w:sz="8" w:space="0" w:color="000000"/>
              <w:left w:val="triple" w:sz="4" w:space="0" w:color="000000"/>
              <w:bottom w:val="single" w:sz="8" w:space="0" w:color="000000"/>
              <w:right w:val="single" w:sz="8" w:space="0" w:color="000000"/>
            </w:tcBorders>
            <w:vAlign w:val="center"/>
          </w:tcPr>
          <w:p w14:paraId="38AD0477" w14:textId="55C9D850" w:rsidR="009E7789" w:rsidRDefault="00D473D6" w:rsidP="00E121A8">
            <w:pPr>
              <w:spacing w:after="0" w:line="240" w:lineRule="auto"/>
              <w:jc w:val="center"/>
              <w:rPr>
                <w:rFonts w:ascii="Arial" w:hAnsi="Arial" w:cs="Arial"/>
                <w:bCs/>
                <w:color w:val="000000"/>
              </w:rPr>
            </w:pPr>
            <w:r>
              <w:rPr>
                <w:rFonts w:ascii="Arial" w:hAnsi="Arial" w:cs="Arial"/>
                <w:color w:val="000000"/>
              </w:rPr>
              <w:t>6</w:t>
            </w:r>
            <w:r w:rsidR="009E7789">
              <w:rPr>
                <w:rFonts w:ascii="Arial" w:hAnsi="Arial" w:cs="Arial"/>
                <w:b/>
                <w:bCs/>
                <w:color w:val="000000"/>
              </w:rPr>
              <w:t>%</w:t>
            </w:r>
          </w:p>
        </w:tc>
        <w:tc>
          <w:tcPr>
            <w:tcW w:w="990" w:type="dxa"/>
            <w:tcBorders>
              <w:top w:val="single" w:sz="8" w:space="0" w:color="000000"/>
              <w:left w:val="single" w:sz="8" w:space="0" w:color="000000"/>
              <w:bottom w:val="single" w:sz="8" w:space="0" w:color="000000"/>
              <w:right w:val="triple" w:sz="4" w:space="0" w:color="auto"/>
            </w:tcBorders>
            <w:vAlign w:val="center"/>
          </w:tcPr>
          <w:p w14:paraId="609112CF" w14:textId="2ADCBC30" w:rsidR="009E7789" w:rsidRPr="00A96FD4" w:rsidRDefault="004E39FA" w:rsidP="00E121A8">
            <w:pPr>
              <w:spacing w:after="0" w:line="240" w:lineRule="auto"/>
              <w:jc w:val="center"/>
              <w:rPr>
                <w:rFonts w:ascii="Arial" w:hAnsi="Arial" w:cs="Arial"/>
                <w:b/>
                <w:bCs/>
                <w:color w:val="000000"/>
              </w:rPr>
            </w:pPr>
            <w:r>
              <w:rPr>
                <w:rFonts w:ascii="Arial" w:hAnsi="Arial" w:cs="Arial"/>
                <w:b/>
                <w:bCs/>
                <w:color w:val="000000"/>
              </w:rPr>
              <w:t>18</w:t>
            </w:r>
            <w:r w:rsidR="009E7789">
              <w:rPr>
                <w:rFonts w:ascii="Arial" w:hAnsi="Arial" w:cs="Arial"/>
                <w:b/>
                <w:bCs/>
                <w:color w:val="000000"/>
              </w:rPr>
              <w:t>%</w:t>
            </w:r>
            <w:r w:rsidR="009E7789" w:rsidRPr="00A96FD4">
              <w:rPr>
                <w:rFonts w:ascii="Arial" w:hAnsi="Arial" w:cs="Arial"/>
                <w:b/>
                <w:bCs/>
                <w:color w:val="000000"/>
              </w:rPr>
              <w:t>*</w:t>
            </w:r>
          </w:p>
        </w:tc>
        <w:tc>
          <w:tcPr>
            <w:tcW w:w="1170" w:type="dxa"/>
            <w:tcBorders>
              <w:top w:val="single" w:sz="8" w:space="0" w:color="000000"/>
              <w:left w:val="triple" w:sz="4" w:space="0" w:color="auto"/>
              <w:bottom w:val="single" w:sz="8" w:space="0" w:color="000000"/>
              <w:right w:val="single" w:sz="8" w:space="0" w:color="000000"/>
            </w:tcBorders>
            <w:shd w:val="clear" w:color="auto" w:fill="auto"/>
            <w:vAlign w:val="center"/>
          </w:tcPr>
          <w:p w14:paraId="388B7747" w14:textId="0E5CDF03" w:rsidR="009E7789" w:rsidRPr="00AF53FF" w:rsidRDefault="00B81BEE" w:rsidP="00E121A8">
            <w:pPr>
              <w:spacing w:after="0" w:line="240" w:lineRule="auto"/>
              <w:jc w:val="center"/>
              <w:rPr>
                <w:rFonts w:ascii="Arial" w:hAnsi="Arial" w:cs="Arial"/>
                <w:color w:val="000000"/>
              </w:rPr>
            </w:pPr>
            <w:r>
              <w:rPr>
                <w:rFonts w:ascii="Arial" w:hAnsi="Arial" w:cs="Arial"/>
                <w:color w:val="000000"/>
              </w:rPr>
              <w:t>9</w:t>
            </w:r>
            <w:r w:rsidR="009E7789">
              <w:rPr>
                <w:rFonts w:ascii="Arial" w:hAnsi="Arial" w:cs="Arial"/>
                <w:b/>
                <w:bCs/>
                <w:color w:val="000000"/>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6B9DBB" w14:textId="068AE4AA" w:rsidR="009E7789" w:rsidRPr="00AF53FF" w:rsidRDefault="009E7789" w:rsidP="00E121A8">
            <w:pPr>
              <w:spacing w:after="0" w:line="240" w:lineRule="auto"/>
              <w:jc w:val="center"/>
              <w:rPr>
                <w:rFonts w:ascii="Arial" w:hAnsi="Arial" w:cs="Arial"/>
                <w:b/>
                <w:bCs/>
                <w:color w:val="000000"/>
              </w:rPr>
            </w:pPr>
            <w:r w:rsidRPr="00AF53FF">
              <w:rPr>
                <w:rFonts w:ascii="Arial" w:hAnsi="Arial" w:cs="Arial"/>
                <w:color w:val="000000"/>
              </w:rPr>
              <w:t>1</w:t>
            </w:r>
            <w:r w:rsidR="00B81BEE">
              <w:rPr>
                <w:rFonts w:ascii="Arial" w:hAnsi="Arial" w:cs="Arial"/>
                <w:color w:val="000000"/>
              </w:rPr>
              <w:t>8</w:t>
            </w:r>
            <w:r>
              <w:rPr>
                <w:rFonts w:ascii="Arial" w:hAnsi="Arial" w:cs="Arial"/>
                <w:b/>
                <w:bCs/>
                <w:color w:val="000000"/>
              </w:rPr>
              <w:t>%</w:t>
            </w:r>
          </w:p>
        </w:tc>
      </w:tr>
      <w:tr w:rsidR="009E7789" w:rsidRPr="00914281" w14:paraId="7E91ED1A" w14:textId="77777777" w:rsidTr="00082E24">
        <w:trPr>
          <w:trHeight w:val="277"/>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58D79F52" w14:textId="22DE0FCB" w:rsidR="009E7789" w:rsidRDefault="009E7789" w:rsidP="00E121A8">
            <w:pPr>
              <w:spacing w:after="0" w:line="240" w:lineRule="auto"/>
              <w:rPr>
                <w:rFonts w:ascii="Arial" w:hAnsi="Arial" w:cs="Arial"/>
              </w:rPr>
            </w:pPr>
            <w:r w:rsidRPr="0048660C">
              <w:rPr>
                <w:rFonts w:ascii="Arial" w:hAnsi="Arial" w:cs="Arial"/>
              </w:rPr>
              <w:t>Insulin</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4241337D" w14:textId="6413F0D1" w:rsidR="009E7789" w:rsidRPr="00082E24" w:rsidRDefault="009311D8" w:rsidP="00082E24">
            <w:pPr>
              <w:spacing w:after="0" w:line="240" w:lineRule="auto"/>
              <w:jc w:val="center"/>
              <w:rPr>
                <w:rFonts w:ascii="Arial" w:hAnsi="Arial" w:cs="Arial"/>
                <w:b/>
                <w:bCs/>
                <w:color w:val="000000"/>
              </w:rPr>
            </w:pPr>
            <w:r w:rsidRPr="00082E24">
              <w:rPr>
                <w:rFonts w:ascii="Arial" w:hAnsi="Arial" w:cs="Arial"/>
                <w:b/>
                <w:bCs/>
                <w:color w:val="000000"/>
              </w:rPr>
              <w:t>-40%</w:t>
            </w:r>
            <w:r w:rsidRPr="00A96FD4">
              <w:rPr>
                <w:rFonts w:ascii="Arial" w:hAnsi="Arial" w:cs="Arial"/>
                <w:b/>
                <w:bCs/>
                <w:color w:val="000000"/>
              </w:rPr>
              <w:t>*</w:t>
            </w:r>
          </w:p>
        </w:tc>
        <w:tc>
          <w:tcPr>
            <w:tcW w:w="990" w:type="dxa"/>
            <w:tcBorders>
              <w:top w:val="single" w:sz="8" w:space="0" w:color="000000"/>
              <w:left w:val="triple" w:sz="4" w:space="0" w:color="000000"/>
              <w:bottom w:val="single" w:sz="8" w:space="0" w:color="000000"/>
              <w:right w:val="single" w:sz="8" w:space="0" w:color="000000"/>
            </w:tcBorders>
            <w:vAlign w:val="center"/>
          </w:tcPr>
          <w:p w14:paraId="5A610791" w14:textId="2C953273" w:rsidR="009E7789" w:rsidRDefault="009E7789" w:rsidP="00E121A8">
            <w:pPr>
              <w:spacing w:after="0" w:line="240" w:lineRule="auto"/>
              <w:jc w:val="center"/>
              <w:rPr>
                <w:rFonts w:ascii="Arial" w:hAnsi="Arial" w:cs="Arial"/>
                <w:color w:val="000000"/>
              </w:rPr>
            </w:pPr>
            <w:r>
              <w:rPr>
                <w:rFonts w:ascii="Arial" w:hAnsi="Arial" w:cs="Arial"/>
                <w:bCs/>
                <w:color w:val="000000"/>
              </w:rPr>
              <w:t>-</w:t>
            </w:r>
            <w:r w:rsidR="00D473D6">
              <w:rPr>
                <w:rFonts w:ascii="Arial" w:hAnsi="Arial" w:cs="Arial"/>
                <w:bCs/>
                <w:color w:val="000000"/>
              </w:rPr>
              <w:t>4</w:t>
            </w:r>
            <w:r>
              <w:rPr>
                <w:rFonts w:ascii="Arial" w:hAnsi="Arial" w:cs="Arial"/>
                <w:bCs/>
                <w:color w:val="000000"/>
              </w:rPr>
              <w:t>0</w:t>
            </w:r>
            <w:r>
              <w:rPr>
                <w:rFonts w:ascii="Arial" w:hAnsi="Arial" w:cs="Arial"/>
                <w:b/>
                <w:bCs/>
                <w:color w:val="000000"/>
              </w:rPr>
              <w:t>%</w:t>
            </w:r>
          </w:p>
        </w:tc>
        <w:tc>
          <w:tcPr>
            <w:tcW w:w="990" w:type="dxa"/>
            <w:tcBorders>
              <w:top w:val="single" w:sz="8" w:space="0" w:color="000000"/>
              <w:left w:val="single" w:sz="8" w:space="0" w:color="000000"/>
              <w:bottom w:val="single" w:sz="8" w:space="0" w:color="000000"/>
              <w:right w:val="triple" w:sz="4" w:space="0" w:color="auto"/>
            </w:tcBorders>
            <w:vAlign w:val="center"/>
          </w:tcPr>
          <w:p w14:paraId="576C389D" w14:textId="77777777" w:rsidR="009E7789" w:rsidRPr="00A96FD4" w:rsidRDefault="009E7789" w:rsidP="00E121A8">
            <w:pPr>
              <w:spacing w:after="0" w:line="240" w:lineRule="auto"/>
              <w:jc w:val="center"/>
              <w:rPr>
                <w:rFonts w:ascii="Arial" w:hAnsi="Arial" w:cs="Arial"/>
                <w:b/>
                <w:bCs/>
                <w:color w:val="000000"/>
              </w:rPr>
            </w:pPr>
            <w:r w:rsidRPr="00A96FD4">
              <w:rPr>
                <w:rFonts w:ascii="Arial" w:hAnsi="Arial" w:cs="Arial"/>
                <w:b/>
                <w:bCs/>
                <w:color w:val="000000"/>
              </w:rPr>
              <w:t>-42</w:t>
            </w:r>
            <w:r>
              <w:rPr>
                <w:rFonts w:ascii="Arial" w:hAnsi="Arial" w:cs="Arial"/>
                <w:b/>
                <w:bCs/>
                <w:color w:val="000000"/>
              </w:rPr>
              <w:t>%</w:t>
            </w:r>
            <w:r w:rsidRPr="00A96FD4">
              <w:rPr>
                <w:rFonts w:ascii="Arial" w:hAnsi="Arial" w:cs="Arial"/>
                <w:b/>
                <w:bCs/>
                <w:color w:val="000000"/>
              </w:rPr>
              <w:t>*</w:t>
            </w:r>
          </w:p>
        </w:tc>
        <w:tc>
          <w:tcPr>
            <w:tcW w:w="1170" w:type="dxa"/>
            <w:tcBorders>
              <w:top w:val="single" w:sz="8" w:space="0" w:color="000000"/>
              <w:left w:val="triple" w:sz="4" w:space="0" w:color="auto"/>
              <w:bottom w:val="single" w:sz="8" w:space="0" w:color="000000"/>
              <w:right w:val="single" w:sz="8" w:space="0" w:color="000000"/>
            </w:tcBorders>
            <w:shd w:val="clear" w:color="auto" w:fill="auto"/>
            <w:vAlign w:val="center"/>
          </w:tcPr>
          <w:p w14:paraId="6DC4D14C" w14:textId="7A6E74DF" w:rsidR="009E7789" w:rsidRPr="00AF53FF" w:rsidRDefault="009E7789" w:rsidP="00E121A8">
            <w:pPr>
              <w:spacing w:after="0" w:line="240" w:lineRule="auto"/>
              <w:jc w:val="center"/>
              <w:rPr>
                <w:rFonts w:ascii="Arial" w:hAnsi="Arial" w:cs="Arial"/>
                <w:color w:val="000000"/>
              </w:rPr>
            </w:pPr>
            <w:r w:rsidRPr="00AF53FF">
              <w:rPr>
                <w:rFonts w:ascii="Arial" w:hAnsi="Arial" w:cs="Arial"/>
                <w:color w:val="000000"/>
              </w:rPr>
              <w:t>-1</w:t>
            </w:r>
            <w:r w:rsidR="00B81BEE">
              <w:rPr>
                <w:rFonts w:ascii="Arial" w:hAnsi="Arial" w:cs="Arial"/>
                <w:color w:val="000000"/>
              </w:rPr>
              <w:t>5</w:t>
            </w:r>
            <w:r>
              <w:rPr>
                <w:rFonts w:ascii="Arial" w:hAnsi="Arial" w:cs="Arial"/>
                <w:b/>
                <w:bCs/>
                <w:color w:val="000000"/>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9E50E3" w14:textId="7CE246E1" w:rsidR="009E7789" w:rsidRPr="00AF53FF" w:rsidRDefault="009E7789" w:rsidP="00E121A8">
            <w:pPr>
              <w:spacing w:after="0" w:line="240" w:lineRule="auto"/>
              <w:jc w:val="center"/>
              <w:rPr>
                <w:rFonts w:ascii="Arial" w:hAnsi="Arial" w:cs="Arial"/>
                <w:color w:val="000000"/>
              </w:rPr>
            </w:pPr>
            <w:r w:rsidRPr="00AF53FF">
              <w:rPr>
                <w:rFonts w:ascii="Arial" w:hAnsi="Arial" w:cs="Arial"/>
                <w:b/>
                <w:bCs/>
                <w:color w:val="000000"/>
              </w:rPr>
              <w:t>-5</w:t>
            </w:r>
            <w:r w:rsidR="00B81BEE">
              <w:rPr>
                <w:rFonts w:ascii="Arial" w:hAnsi="Arial" w:cs="Arial"/>
                <w:b/>
                <w:bCs/>
                <w:color w:val="000000"/>
              </w:rPr>
              <w:t>3</w:t>
            </w:r>
            <w:r>
              <w:rPr>
                <w:rFonts w:ascii="Arial" w:hAnsi="Arial" w:cs="Arial"/>
                <w:b/>
                <w:bCs/>
                <w:color w:val="000000"/>
              </w:rPr>
              <w:t>%</w:t>
            </w:r>
            <w:r w:rsidRPr="00AF53FF">
              <w:rPr>
                <w:rFonts w:ascii="Arial" w:hAnsi="Arial" w:cs="Arial"/>
                <w:b/>
                <w:bCs/>
                <w:color w:val="000000"/>
              </w:rPr>
              <w:t>*</w:t>
            </w:r>
          </w:p>
        </w:tc>
      </w:tr>
      <w:tr w:rsidR="009E7789" w:rsidRPr="00914281" w14:paraId="645F76F7" w14:textId="77777777" w:rsidTr="00082E24">
        <w:trPr>
          <w:trHeight w:val="277"/>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3F41FA14" w14:textId="3C1099CA" w:rsidR="009E7789" w:rsidRPr="00CA69D7" w:rsidRDefault="009E7789" w:rsidP="00E121A8">
            <w:pPr>
              <w:spacing w:after="0" w:line="240" w:lineRule="auto"/>
              <w:rPr>
                <w:rFonts w:ascii="Arial" w:hAnsi="Arial" w:cs="Arial"/>
              </w:rPr>
            </w:pPr>
            <w:r w:rsidRPr="00CA69D7">
              <w:rPr>
                <w:rFonts w:ascii="Arial" w:hAnsi="Arial" w:cs="Arial"/>
              </w:rPr>
              <w:t>CRP</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2EBE8F9F" w14:textId="40DAD2BC" w:rsidR="009E7789" w:rsidRPr="00A96FD4" w:rsidRDefault="009311D8" w:rsidP="00E121A8">
            <w:pPr>
              <w:spacing w:after="0" w:line="240" w:lineRule="auto"/>
              <w:jc w:val="center"/>
              <w:rPr>
                <w:rFonts w:ascii="Arial" w:hAnsi="Arial" w:cs="Arial"/>
                <w:b/>
                <w:bCs/>
                <w:color w:val="000000"/>
              </w:rPr>
            </w:pPr>
            <w:r>
              <w:rPr>
                <w:rFonts w:ascii="Arial" w:hAnsi="Arial" w:cs="Arial"/>
                <w:b/>
                <w:bCs/>
                <w:color w:val="000000"/>
              </w:rPr>
              <w:t>-40%</w:t>
            </w:r>
            <w:r w:rsidRPr="00A96FD4">
              <w:rPr>
                <w:rFonts w:ascii="Arial" w:hAnsi="Arial" w:cs="Arial"/>
                <w:b/>
                <w:bCs/>
                <w:color w:val="000000"/>
              </w:rPr>
              <w:t>***</w:t>
            </w:r>
          </w:p>
        </w:tc>
        <w:tc>
          <w:tcPr>
            <w:tcW w:w="990" w:type="dxa"/>
            <w:tcBorders>
              <w:top w:val="single" w:sz="8" w:space="0" w:color="000000"/>
              <w:left w:val="triple" w:sz="4" w:space="0" w:color="000000"/>
              <w:bottom w:val="single" w:sz="8" w:space="0" w:color="000000"/>
              <w:right w:val="single" w:sz="8" w:space="0" w:color="000000"/>
            </w:tcBorders>
            <w:vAlign w:val="center"/>
          </w:tcPr>
          <w:p w14:paraId="5F989C41" w14:textId="74EBF1A8" w:rsidR="009E7789" w:rsidRPr="00082E24" w:rsidRDefault="009E7789" w:rsidP="00E121A8">
            <w:pPr>
              <w:spacing w:after="0" w:line="240" w:lineRule="auto"/>
              <w:jc w:val="center"/>
              <w:rPr>
                <w:rFonts w:ascii="Arial" w:hAnsi="Arial" w:cs="Arial"/>
                <w:b/>
                <w:color w:val="000000"/>
              </w:rPr>
            </w:pPr>
            <w:r w:rsidRPr="00082E24">
              <w:rPr>
                <w:rFonts w:ascii="Arial" w:hAnsi="Arial" w:cs="Arial"/>
                <w:b/>
                <w:color w:val="000000"/>
              </w:rPr>
              <w:t>-</w:t>
            </w:r>
            <w:r w:rsidR="00D473D6" w:rsidRPr="00082E24">
              <w:rPr>
                <w:rFonts w:ascii="Arial" w:hAnsi="Arial" w:cs="Arial"/>
                <w:b/>
                <w:color w:val="000000"/>
              </w:rPr>
              <w:t>25</w:t>
            </w:r>
            <w:r w:rsidRPr="00082E24">
              <w:rPr>
                <w:rFonts w:ascii="Arial" w:hAnsi="Arial" w:cs="Arial"/>
                <w:b/>
                <w:color w:val="000000"/>
              </w:rPr>
              <w:t>%</w:t>
            </w:r>
            <w:r w:rsidR="00D473D6" w:rsidRPr="00082E24">
              <w:rPr>
                <w:rFonts w:ascii="Arial" w:hAnsi="Arial" w:cs="Arial"/>
                <w:b/>
                <w:color w:val="000000"/>
              </w:rPr>
              <w:t>*</w:t>
            </w:r>
          </w:p>
        </w:tc>
        <w:tc>
          <w:tcPr>
            <w:tcW w:w="990" w:type="dxa"/>
            <w:tcBorders>
              <w:top w:val="single" w:sz="8" w:space="0" w:color="000000"/>
              <w:left w:val="single" w:sz="8" w:space="0" w:color="000000"/>
              <w:bottom w:val="single" w:sz="8" w:space="0" w:color="000000"/>
              <w:right w:val="triple" w:sz="4" w:space="0" w:color="auto"/>
            </w:tcBorders>
            <w:vAlign w:val="center"/>
          </w:tcPr>
          <w:p w14:paraId="7CAF4D1D" w14:textId="77777777" w:rsidR="009E7789" w:rsidRPr="00A96FD4" w:rsidRDefault="009E7789" w:rsidP="00E121A8">
            <w:pPr>
              <w:spacing w:after="0" w:line="240" w:lineRule="auto"/>
              <w:jc w:val="center"/>
              <w:rPr>
                <w:rFonts w:ascii="Arial" w:hAnsi="Arial" w:cs="Arial"/>
                <w:b/>
                <w:bCs/>
                <w:color w:val="000000"/>
              </w:rPr>
            </w:pPr>
            <w:r w:rsidRPr="00A96FD4">
              <w:rPr>
                <w:rFonts w:ascii="Arial" w:hAnsi="Arial" w:cs="Arial"/>
                <w:b/>
                <w:bCs/>
                <w:color w:val="000000"/>
              </w:rPr>
              <w:t>-23</w:t>
            </w:r>
            <w:r>
              <w:rPr>
                <w:rFonts w:ascii="Arial" w:hAnsi="Arial" w:cs="Arial"/>
                <w:b/>
                <w:bCs/>
                <w:color w:val="000000"/>
              </w:rPr>
              <w:t>%</w:t>
            </w:r>
            <w:r w:rsidRPr="00A96FD4">
              <w:rPr>
                <w:rFonts w:ascii="Arial" w:hAnsi="Arial" w:cs="Arial"/>
                <w:b/>
                <w:bCs/>
                <w:color w:val="000000"/>
              </w:rPr>
              <w:t>*</w:t>
            </w:r>
          </w:p>
        </w:tc>
        <w:tc>
          <w:tcPr>
            <w:tcW w:w="1170" w:type="dxa"/>
            <w:tcBorders>
              <w:top w:val="single" w:sz="8" w:space="0" w:color="000000"/>
              <w:left w:val="triple" w:sz="4" w:space="0" w:color="auto"/>
              <w:bottom w:val="single" w:sz="8" w:space="0" w:color="000000"/>
              <w:right w:val="single" w:sz="8" w:space="0" w:color="000000"/>
            </w:tcBorders>
            <w:shd w:val="clear" w:color="auto" w:fill="auto"/>
            <w:vAlign w:val="center"/>
          </w:tcPr>
          <w:p w14:paraId="6C2E5A21" w14:textId="4C611F77" w:rsidR="009E7789" w:rsidRPr="00082E24" w:rsidRDefault="009E7789" w:rsidP="00E121A8">
            <w:pPr>
              <w:spacing w:after="0" w:line="240" w:lineRule="auto"/>
              <w:jc w:val="center"/>
              <w:rPr>
                <w:rFonts w:ascii="Arial" w:hAnsi="Arial" w:cs="Arial"/>
                <w:b/>
                <w:bCs/>
                <w:color w:val="000000"/>
              </w:rPr>
            </w:pPr>
            <w:r w:rsidRPr="00082E24">
              <w:rPr>
                <w:rFonts w:ascii="Arial" w:hAnsi="Arial" w:cs="Arial"/>
                <w:b/>
                <w:bCs/>
                <w:color w:val="000000"/>
              </w:rPr>
              <w:t>-13%</w:t>
            </w:r>
            <w:r w:rsidR="00B81BEE" w:rsidRPr="00082E24">
              <w:rPr>
                <w:rFonts w:ascii="Arial" w:hAnsi="Arial" w:cs="Arial"/>
                <w:b/>
                <w:bCs/>
                <w:color w:val="000000"/>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4482EC" w14:textId="4080C040" w:rsidR="009E7789" w:rsidRPr="00AF53FF" w:rsidRDefault="009E7789" w:rsidP="00E121A8">
            <w:pPr>
              <w:spacing w:after="0" w:line="240" w:lineRule="auto"/>
              <w:jc w:val="center"/>
              <w:rPr>
                <w:rFonts w:ascii="Arial" w:hAnsi="Arial" w:cs="Arial"/>
                <w:b/>
                <w:bCs/>
                <w:color w:val="000000"/>
              </w:rPr>
            </w:pPr>
            <w:r w:rsidRPr="00AF53FF">
              <w:rPr>
                <w:rFonts w:ascii="Arial" w:hAnsi="Arial" w:cs="Arial"/>
                <w:b/>
                <w:bCs/>
                <w:color w:val="000000"/>
              </w:rPr>
              <w:t>-</w:t>
            </w:r>
            <w:r w:rsidR="00B81BEE">
              <w:rPr>
                <w:rFonts w:ascii="Arial" w:hAnsi="Arial" w:cs="Arial"/>
                <w:b/>
                <w:bCs/>
                <w:color w:val="000000"/>
              </w:rPr>
              <w:t>6</w:t>
            </w:r>
            <w:r w:rsidRPr="00AF53FF">
              <w:rPr>
                <w:rFonts w:ascii="Arial" w:hAnsi="Arial" w:cs="Arial"/>
                <w:b/>
                <w:bCs/>
                <w:color w:val="000000"/>
              </w:rPr>
              <w:t>4</w:t>
            </w:r>
            <w:r>
              <w:rPr>
                <w:rFonts w:ascii="Arial" w:hAnsi="Arial" w:cs="Arial"/>
                <w:b/>
                <w:bCs/>
                <w:color w:val="000000"/>
              </w:rPr>
              <w:t>%</w:t>
            </w:r>
            <w:r w:rsidRPr="00AF53FF">
              <w:rPr>
                <w:rFonts w:ascii="Arial" w:hAnsi="Arial" w:cs="Arial"/>
                <w:b/>
                <w:bCs/>
                <w:color w:val="000000"/>
              </w:rPr>
              <w:t>*</w:t>
            </w:r>
            <w:r w:rsidR="00184413" w:rsidRPr="00A96FD4">
              <w:rPr>
                <w:rFonts w:ascii="Arial" w:hAnsi="Arial" w:cs="Arial"/>
                <w:b/>
                <w:bCs/>
                <w:color w:val="000000"/>
              </w:rPr>
              <w:t>*</w:t>
            </w:r>
          </w:p>
        </w:tc>
      </w:tr>
      <w:tr w:rsidR="009E7789" w:rsidRPr="00914281" w14:paraId="3920DB51" w14:textId="77777777" w:rsidTr="00082E24">
        <w:trPr>
          <w:trHeight w:val="277"/>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3D63DCC3" w14:textId="63E8B951" w:rsidR="009E7789" w:rsidRPr="00CA69D7" w:rsidRDefault="009E7789" w:rsidP="00E121A8">
            <w:pPr>
              <w:spacing w:after="0" w:line="240" w:lineRule="auto"/>
              <w:rPr>
                <w:rFonts w:ascii="Arial" w:hAnsi="Arial" w:cs="Arial"/>
              </w:rPr>
            </w:pPr>
            <w:r w:rsidRPr="00CA69D7">
              <w:rPr>
                <w:rFonts w:ascii="Arial" w:hAnsi="Arial" w:cs="Arial"/>
              </w:rPr>
              <w:t>IL-6</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4A64DA12" w14:textId="091F614B" w:rsidR="009E7789" w:rsidRPr="00A96FD4" w:rsidRDefault="009311D8" w:rsidP="00E121A8">
            <w:pPr>
              <w:spacing w:after="0" w:line="240" w:lineRule="auto"/>
              <w:jc w:val="center"/>
              <w:rPr>
                <w:rFonts w:ascii="Arial" w:hAnsi="Arial" w:cs="Arial"/>
                <w:b/>
                <w:bCs/>
                <w:color w:val="000000"/>
              </w:rPr>
            </w:pPr>
            <w:r>
              <w:rPr>
                <w:rFonts w:ascii="Arial" w:hAnsi="Arial" w:cs="Arial"/>
                <w:b/>
                <w:bCs/>
                <w:color w:val="000000"/>
              </w:rPr>
              <w:t>-33%</w:t>
            </w:r>
            <w:r w:rsidRPr="00A96FD4">
              <w:rPr>
                <w:rFonts w:ascii="Arial" w:hAnsi="Arial" w:cs="Arial"/>
                <w:b/>
                <w:bCs/>
                <w:color w:val="000000"/>
              </w:rPr>
              <w:t>**</w:t>
            </w:r>
          </w:p>
        </w:tc>
        <w:tc>
          <w:tcPr>
            <w:tcW w:w="990" w:type="dxa"/>
            <w:tcBorders>
              <w:top w:val="single" w:sz="8" w:space="0" w:color="000000"/>
              <w:left w:val="triple" w:sz="4" w:space="0" w:color="000000"/>
              <w:bottom w:val="single" w:sz="8" w:space="0" w:color="000000"/>
              <w:right w:val="single" w:sz="8" w:space="0" w:color="000000"/>
            </w:tcBorders>
            <w:vAlign w:val="center"/>
          </w:tcPr>
          <w:p w14:paraId="1A0EBF48" w14:textId="0F3C8059" w:rsidR="009E7789" w:rsidRPr="00082E24" w:rsidRDefault="009E7789" w:rsidP="00E121A8">
            <w:pPr>
              <w:spacing w:after="0" w:line="240" w:lineRule="auto"/>
              <w:jc w:val="center"/>
              <w:rPr>
                <w:rFonts w:ascii="Arial" w:hAnsi="Arial" w:cs="Arial"/>
                <w:b/>
                <w:color w:val="000000"/>
              </w:rPr>
            </w:pPr>
            <w:r w:rsidRPr="00082E24">
              <w:rPr>
                <w:rFonts w:ascii="Arial" w:hAnsi="Arial" w:cs="Arial"/>
                <w:b/>
                <w:color w:val="000000"/>
              </w:rPr>
              <w:t>-</w:t>
            </w:r>
            <w:r w:rsidR="00D473D6" w:rsidRPr="00082E24">
              <w:rPr>
                <w:rFonts w:ascii="Arial" w:hAnsi="Arial" w:cs="Arial"/>
                <w:b/>
                <w:color w:val="000000"/>
              </w:rPr>
              <w:t>37</w:t>
            </w:r>
            <w:r w:rsidRPr="00082E24">
              <w:rPr>
                <w:rFonts w:ascii="Arial" w:hAnsi="Arial" w:cs="Arial"/>
                <w:b/>
                <w:color w:val="000000"/>
              </w:rPr>
              <w:t>%</w:t>
            </w:r>
            <w:r w:rsidR="00D473D6" w:rsidRPr="00082E24">
              <w:rPr>
                <w:rFonts w:ascii="Arial" w:hAnsi="Arial" w:cs="Arial"/>
                <w:b/>
                <w:color w:val="000000"/>
              </w:rPr>
              <w:t>*</w:t>
            </w:r>
          </w:p>
        </w:tc>
        <w:tc>
          <w:tcPr>
            <w:tcW w:w="990" w:type="dxa"/>
            <w:tcBorders>
              <w:top w:val="single" w:sz="8" w:space="0" w:color="000000"/>
              <w:left w:val="single" w:sz="8" w:space="0" w:color="000000"/>
              <w:bottom w:val="single" w:sz="8" w:space="0" w:color="000000"/>
              <w:right w:val="triple" w:sz="4" w:space="0" w:color="auto"/>
            </w:tcBorders>
            <w:vAlign w:val="center"/>
          </w:tcPr>
          <w:p w14:paraId="42CCDF5C" w14:textId="1DB0B203" w:rsidR="009E7789" w:rsidRPr="00082E24" w:rsidRDefault="009E7789" w:rsidP="00E121A8">
            <w:pPr>
              <w:spacing w:after="0" w:line="240" w:lineRule="auto"/>
              <w:jc w:val="center"/>
              <w:rPr>
                <w:rFonts w:ascii="Arial" w:hAnsi="Arial" w:cs="Arial"/>
                <w:b/>
                <w:color w:val="000000"/>
              </w:rPr>
            </w:pPr>
            <w:r w:rsidRPr="00082E24">
              <w:rPr>
                <w:rFonts w:ascii="Arial" w:hAnsi="Arial" w:cs="Arial"/>
                <w:b/>
                <w:color w:val="000000"/>
              </w:rPr>
              <w:t>-</w:t>
            </w:r>
            <w:r w:rsidR="004E39FA" w:rsidRPr="00082E24">
              <w:rPr>
                <w:rFonts w:ascii="Arial" w:hAnsi="Arial" w:cs="Arial"/>
                <w:b/>
                <w:color w:val="000000"/>
              </w:rPr>
              <w:t>28</w:t>
            </w:r>
            <w:r w:rsidRPr="00082E24">
              <w:rPr>
                <w:rFonts w:ascii="Arial" w:hAnsi="Arial" w:cs="Arial"/>
                <w:b/>
                <w:color w:val="000000"/>
              </w:rPr>
              <w:t>%</w:t>
            </w:r>
            <w:r w:rsidR="004E39FA" w:rsidRPr="00082E24">
              <w:rPr>
                <w:rFonts w:ascii="Arial" w:hAnsi="Arial" w:cs="Arial"/>
                <w:b/>
                <w:color w:val="000000"/>
              </w:rPr>
              <w:t>*</w:t>
            </w:r>
          </w:p>
        </w:tc>
        <w:tc>
          <w:tcPr>
            <w:tcW w:w="1170" w:type="dxa"/>
            <w:tcBorders>
              <w:top w:val="single" w:sz="8" w:space="0" w:color="000000"/>
              <w:left w:val="triple" w:sz="4" w:space="0" w:color="auto"/>
              <w:bottom w:val="single" w:sz="8" w:space="0" w:color="000000"/>
              <w:right w:val="single" w:sz="8" w:space="0" w:color="000000"/>
            </w:tcBorders>
            <w:shd w:val="clear" w:color="auto" w:fill="auto"/>
            <w:vAlign w:val="center"/>
          </w:tcPr>
          <w:p w14:paraId="48A19AB9" w14:textId="50498DF9" w:rsidR="009E7789" w:rsidRPr="00AF53FF" w:rsidRDefault="009E7789" w:rsidP="00E121A8">
            <w:pPr>
              <w:spacing w:after="0" w:line="240" w:lineRule="auto"/>
              <w:jc w:val="center"/>
              <w:rPr>
                <w:rFonts w:ascii="Arial" w:hAnsi="Arial" w:cs="Arial"/>
                <w:color w:val="000000"/>
              </w:rPr>
            </w:pPr>
            <w:r w:rsidRPr="00AF53FF">
              <w:rPr>
                <w:rFonts w:ascii="Arial" w:hAnsi="Arial" w:cs="Arial"/>
                <w:b/>
                <w:color w:val="000000"/>
              </w:rPr>
              <w:t>-</w:t>
            </w:r>
            <w:r w:rsidR="00B81BEE">
              <w:rPr>
                <w:rFonts w:ascii="Arial" w:hAnsi="Arial" w:cs="Arial"/>
                <w:b/>
                <w:color w:val="000000"/>
              </w:rPr>
              <w:t>34</w:t>
            </w:r>
            <w:r>
              <w:rPr>
                <w:rFonts w:ascii="Arial" w:hAnsi="Arial" w:cs="Arial"/>
                <w:b/>
                <w:bCs/>
                <w:color w:val="000000"/>
              </w:rPr>
              <w:t>%</w:t>
            </w:r>
            <w:r w:rsidRPr="00AF53FF">
              <w:rPr>
                <w:rFonts w:ascii="Arial" w:hAnsi="Arial" w:cs="Arial"/>
                <w:b/>
                <w:color w:val="000000"/>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B97DED" w14:textId="0DE9CD51" w:rsidR="009E7789" w:rsidRPr="00AF53FF" w:rsidRDefault="009E7789" w:rsidP="00E121A8">
            <w:pPr>
              <w:spacing w:after="0" w:line="240" w:lineRule="auto"/>
              <w:jc w:val="center"/>
              <w:rPr>
                <w:rFonts w:ascii="Arial" w:hAnsi="Arial" w:cs="Arial"/>
                <w:b/>
                <w:bCs/>
                <w:color w:val="000000"/>
              </w:rPr>
            </w:pPr>
            <w:r w:rsidRPr="00AF53FF">
              <w:rPr>
                <w:rFonts w:ascii="Arial" w:hAnsi="Arial" w:cs="Arial"/>
                <w:bCs/>
                <w:color w:val="000000"/>
              </w:rPr>
              <w:t>1</w:t>
            </w:r>
            <w:r w:rsidR="00B81BEE">
              <w:rPr>
                <w:rFonts w:ascii="Arial" w:hAnsi="Arial" w:cs="Arial"/>
                <w:bCs/>
                <w:color w:val="000000"/>
              </w:rPr>
              <w:t>9</w:t>
            </w:r>
            <w:r>
              <w:rPr>
                <w:rFonts w:ascii="Arial" w:hAnsi="Arial" w:cs="Arial"/>
                <w:b/>
                <w:bCs/>
                <w:color w:val="000000"/>
              </w:rPr>
              <w:t>%</w:t>
            </w:r>
          </w:p>
        </w:tc>
      </w:tr>
      <w:tr w:rsidR="009311D8" w:rsidRPr="00914281" w14:paraId="6716542D" w14:textId="77777777" w:rsidTr="009E7789">
        <w:trPr>
          <w:trHeight w:val="277"/>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56945EF3" w14:textId="740D9BB1" w:rsidR="009311D8" w:rsidRPr="00CA69D7" w:rsidRDefault="009311D8" w:rsidP="00E121A8">
            <w:pPr>
              <w:spacing w:after="0" w:line="240" w:lineRule="auto"/>
              <w:rPr>
                <w:rFonts w:ascii="Arial" w:hAnsi="Arial" w:cs="Arial"/>
              </w:rPr>
            </w:pPr>
            <w:r>
              <w:rPr>
                <w:rFonts w:ascii="Arial" w:hAnsi="Arial" w:cs="Arial"/>
              </w:rPr>
              <w:t>MCP-1</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150B8039" w14:textId="0B73C810" w:rsidR="009311D8" w:rsidRDefault="00DD1CA1" w:rsidP="00E121A8">
            <w:pPr>
              <w:spacing w:after="0" w:line="240" w:lineRule="auto"/>
              <w:jc w:val="center"/>
              <w:rPr>
                <w:rFonts w:ascii="Arial" w:hAnsi="Arial" w:cs="Arial"/>
                <w:b/>
                <w:bCs/>
                <w:color w:val="000000"/>
              </w:rPr>
            </w:pPr>
            <w:r>
              <w:rPr>
                <w:rFonts w:ascii="Arial" w:hAnsi="Arial" w:cs="Arial"/>
                <w:b/>
                <w:bCs/>
                <w:color w:val="000000"/>
              </w:rPr>
              <w:t>-9%</w:t>
            </w:r>
            <w:r w:rsidR="009311D8" w:rsidRPr="00A96FD4">
              <w:rPr>
                <w:rFonts w:ascii="Arial" w:hAnsi="Arial" w:cs="Arial"/>
                <w:b/>
                <w:bCs/>
                <w:color w:val="000000"/>
              </w:rPr>
              <w:t>*</w:t>
            </w:r>
          </w:p>
        </w:tc>
        <w:tc>
          <w:tcPr>
            <w:tcW w:w="990" w:type="dxa"/>
            <w:tcBorders>
              <w:top w:val="single" w:sz="8" w:space="0" w:color="000000"/>
              <w:left w:val="triple" w:sz="4" w:space="0" w:color="000000"/>
              <w:bottom w:val="single" w:sz="8" w:space="0" w:color="000000"/>
              <w:right w:val="single" w:sz="8" w:space="0" w:color="000000"/>
            </w:tcBorders>
            <w:vAlign w:val="center"/>
          </w:tcPr>
          <w:p w14:paraId="7542CC6B" w14:textId="73840CC1" w:rsidR="009311D8" w:rsidRDefault="00D473D6" w:rsidP="00E121A8">
            <w:pPr>
              <w:spacing w:after="0" w:line="240" w:lineRule="auto"/>
              <w:jc w:val="center"/>
              <w:rPr>
                <w:rFonts w:ascii="Arial" w:hAnsi="Arial" w:cs="Arial"/>
                <w:bCs/>
                <w:color w:val="000000"/>
              </w:rPr>
            </w:pPr>
            <w:r>
              <w:rPr>
                <w:rFonts w:ascii="Arial" w:hAnsi="Arial" w:cs="Arial"/>
                <w:bCs/>
                <w:color w:val="000000"/>
              </w:rPr>
              <w:t>-16%</w:t>
            </w:r>
          </w:p>
        </w:tc>
        <w:tc>
          <w:tcPr>
            <w:tcW w:w="990" w:type="dxa"/>
            <w:tcBorders>
              <w:top w:val="single" w:sz="8" w:space="0" w:color="000000"/>
              <w:left w:val="single" w:sz="8" w:space="0" w:color="000000"/>
              <w:bottom w:val="single" w:sz="8" w:space="0" w:color="000000"/>
              <w:right w:val="triple" w:sz="4" w:space="0" w:color="auto"/>
            </w:tcBorders>
            <w:vAlign w:val="center"/>
          </w:tcPr>
          <w:p w14:paraId="1EA90A2D" w14:textId="5F94CF27" w:rsidR="009311D8" w:rsidRDefault="004E39FA" w:rsidP="00E121A8">
            <w:pPr>
              <w:spacing w:after="0" w:line="240" w:lineRule="auto"/>
              <w:jc w:val="center"/>
              <w:rPr>
                <w:rFonts w:ascii="Arial" w:hAnsi="Arial" w:cs="Arial"/>
                <w:bCs/>
                <w:color w:val="000000"/>
              </w:rPr>
            </w:pPr>
            <w:r>
              <w:rPr>
                <w:rFonts w:ascii="Arial" w:hAnsi="Arial" w:cs="Arial"/>
                <w:bCs/>
                <w:color w:val="000000"/>
              </w:rPr>
              <w:t>-4%</w:t>
            </w:r>
          </w:p>
        </w:tc>
        <w:tc>
          <w:tcPr>
            <w:tcW w:w="1170" w:type="dxa"/>
            <w:tcBorders>
              <w:top w:val="single" w:sz="8" w:space="0" w:color="000000"/>
              <w:left w:val="triple" w:sz="4" w:space="0" w:color="auto"/>
              <w:bottom w:val="single" w:sz="8" w:space="0" w:color="000000"/>
              <w:right w:val="single" w:sz="8" w:space="0" w:color="000000"/>
            </w:tcBorders>
            <w:shd w:val="clear" w:color="auto" w:fill="auto"/>
            <w:vAlign w:val="center"/>
          </w:tcPr>
          <w:p w14:paraId="55F82A00" w14:textId="20FE0198" w:rsidR="009311D8" w:rsidRPr="00082E24" w:rsidRDefault="00B81BEE" w:rsidP="00E121A8">
            <w:pPr>
              <w:spacing w:after="0" w:line="240" w:lineRule="auto"/>
              <w:jc w:val="center"/>
              <w:rPr>
                <w:rFonts w:ascii="Arial" w:hAnsi="Arial" w:cs="Arial"/>
                <w:bCs/>
                <w:color w:val="000000"/>
              </w:rPr>
            </w:pPr>
            <w:r w:rsidRPr="00082E24">
              <w:rPr>
                <w:rFonts w:ascii="Arial" w:hAnsi="Arial" w:cs="Arial"/>
                <w:bCs/>
                <w:color w:val="000000"/>
              </w:rPr>
              <w:t>-5%</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70310C" w14:textId="66DC980B" w:rsidR="009311D8" w:rsidRPr="00AF53FF" w:rsidRDefault="00B81BEE" w:rsidP="00E121A8">
            <w:pPr>
              <w:spacing w:after="0" w:line="240" w:lineRule="auto"/>
              <w:jc w:val="center"/>
              <w:rPr>
                <w:rFonts w:ascii="Arial" w:hAnsi="Arial" w:cs="Arial"/>
                <w:bCs/>
                <w:color w:val="000000"/>
              </w:rPr>
            </w:pPr>
            <w:r>
              <w:rPr>
                <w:rFonts w:ascii="Arial" w:hAnsi="Arial" w:cs="Arial"/>
                <w:bCs/>
                <w:color w:val="000000"/>
              </w:rPr>
              <w:t>-13%</w:t>
            </w:r>
          </w:p>
        </w:tc>
      </w:tr>
      <w:tr w:rsidR="009311D8" w:rsidRPr="00914281" w14:paraId="442F0AA1" w14:textId="77777777" w:rsidTr="009E7789">
        <w:trPr>
          <w:trHeight w:val="277"/>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0A06B693" w14:textId="7CC61568" w:rsidR="009311D8" w:rsidRDefault="009311D8" w:rsidP="00E121A8">
            <w:pPr>
              <w:spacing w:after="0" w:line="240" w:lineRule="auto"/>
              <w:rPr>
                <w:rFonts w:ascii="Arial" w:hAnsi="Arial" w:cs="Arial"/>
              </w:rPr>
            </w:pPr>
            <w:r>
              <w:rPr>
                <w:rFonts w:ascii="Arial" w:hAnsi="Arial" w:cs="Arial"/>
              </w:rPr>
              <w:t>TNF</w:t>
            </w:r>
            <w:r w:rsidR="00043B99">
              <w:rPr>
                <w:rFonts w:ascii="Arial" w:hAnsi="Arial" w:cs="Arial"/>
              </w:rPr>
              <w:t>-</w:t>
            </w:r>
            <w:r w:rsidR="00043B99" w:rsidRPr="00EE7A94">
              <w:rPr>
                <w:rFonts w:ascii="Arial" w:hAnsi="Arial" w:cs="Arial"/>
                <w:sz w:val="24"/>
                <w:szCs w:val="24"/>
              </w:rPr>
              <w:t>α</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3E96DCA0" w14:textId="255D1613" w:rsidR="009311D8" w:rsidRPr="00A96FD4" w:rsidRDefault="00DD1CA1" w:rsidP="00E121A8">
            <w:pPr>
              <w:spacing w:after="0" w:line="240" w:lineRule="auto"/>
              <w:jc w:val="center"/>
              <w:rPr>
                <w:rFonts w:ascii="Arial" w:hAnsi="Arial" w:cs="Arial"/>
                <w:b/>
                <w:bCs/>
                <w:color w:val="000000"/>
              </w:rPr>
            </w:pPr>
            <w:r>
              <w:rPr>
                <w:rFonts w:ascii="Arial" w:hAnsi="Arial" w:cs="Arial"/>
                <w:b/>
                <w:bCs/>
                <w:color w:val="000000"/>
              </w:rPr>
              <w:t>-7%</w:t>
            </w:r>
            <w:r w:rsidR="009311D8" w:rsidRPr="00A96FD4">
              <w:rPr>
                <w:rFonts w:ascii="Arial" w:hAnsi="Arial" w:cs="Arial"/>
                <w:b/>
                <w:bCs/>
                <w:color w:val="000000"/>
              </w:rPr>
              <w:t>*</w:t>
            </w:r>
          </w:p>
        </w:tc>
        <w:tc>
          <w:tcPr>
            <w:tcW w:w="990" w:type="dxa"/>
            <w:tcBorders>
              <w:top w:val="single" w:sz="8" w:space="0" w:color="000000"/>
              <w:left w:val="triple" w:sz="4" w:space="0" w:color="000000"/>
              <w:bottom w:val="single" w:sz="8" w:space="0" w:color="000000"/>
              <w:right w:val="single" w:sz="8" w:space="0" w:color="000000"/>
            </w:tcBorders>
            <w:vAlign w:val="center"/>
          </w:tcPr>
          <w:p w14:paraId="3C9ABAF2" w14:textId="2453A81B" w:rsidR="009311D8" w:rsidRDefault="00D473D6" w:rsidP="00E121A8">
            <w:pPr>
              <w:spacing w:after="0" w:line="240" w:lineRule="auto"/>
              <w:jc w:val="center"/>
              <w:rPr>
                <w:rFonts w:ascii="Arial" w:hAnsi="Arial" w:cs="Arial"/>
                <w:bCs/>
                <w:color w:val="000000"/>
              </w:rPr>
            </w:pPr>
            <w:r>
              <w:rPr>
                <w:rFonts w:ascii="Arial" w:hAnsi="Arial" w:cs="Arial"/>
                <w:bCs/>
                <w:color w:val="000000"/>
              </w:rPr>
              <w:t>-10%</w:t>
            </w:r>
          </w:p>
        </w:tc>
        <w:tc>
          <w:tcPr>
            <w:tcW w:w="990" w:type="dxa"/>
            <w:tcBorders>
              <w:top w:val="single" w:sz="8" w:space="0" w:color="000000"/>
              <w:left w:val="single" w:sz="8" w:space="0" w:color="000000"/>
              <w:bottom w:val="single" w:sz="8" w:space="0" w:color="000000"/>
              <w:right w:val="triple" w:sz="4" w:space="0" w:color="auto"/>
            </w:tcBorders>
            <w:vAlign w:val="center"/>
          </w:tcPr>
          <w:p w14:paraId="1702A112" w14:textId="23D6569C" w:rsidR="009311D8" w:rsidRDefault="004E39FA" w:rsidP="00E121A8">
            <w:pPr>
              <w:spacing w:after="0" w:line="240" w:lineRule="auto"/>
              <w:jc w:val="center"/>
              <w:rPr>
                <w:rFonts w:ascii="Arial" w:hAnsi="Arial" w:cs="Arial"/>
                <w:bCs/>
                <w:color w:val="000000"/>
              </w:rPr>
            </w:pPr>
            <w:r>
              <w:rPr>
                <w:rFonts w:ascii="Arial" w:hAnsi="Arial" w:cs="Arial"/>
                <w:bCs/>
                <w:color w:val="000000"/>
              </w:rPr>
              <w:t>-4%</w:t>
            </w:r>
          </w:p>
        </w:tc>
        <w:tc>
          <w:tcPr>
            <w:tcW w:w="1170" w:type="dxa"/>
            <w:tcBorders>
              <w:top w:val="single" w:sz="8" w:space="0" w:color="000000"/>
              <w:left w:val="triple" w:sz="4" w:space="0" w:color="auto"/>
              <w:bottom w:val="single" w:sz="8" w:space="0" w:color="000000"/>
              <w:right w:val="single" w:sz="8" w:space="0" w:color="000000"/>
            </w:tcBorders>
            <w:shd w:val="clear" w:color="auto" w:fill="auto"/>
            <w:vAlign w:val="center"/>
          </w:tcPr>
          <w:p w14:paraId="5AE9EA22" w14:textId="2000CE18" w:rsidR="009311D8" w:rsidRPr="00082E24" w:rsidRDefault="00B81BEE" w:rsidP="00E121A8">
            <w:pPr>
              <w:spacing w:after="0" w:line="240" w:lineRule="auto"/>
              <w:jc w:val="center"/>
              <w:rPr>
                <w:rFonts w:ascii="Arial" w:hAnsi="Arial" w:cs="Arial"/>
                <w:bCs/>
                <w:color w:val="000000"/>
              </w:rPr>
            </w:pPr>
            <w:r w:rsidRPr="00082E24">
              <w:rPr>
                <w:rFonts w:ascii="Arial" w:hAnsi="Arial" w:cs="Arial"/>
                <w:bCs/>
                <w:color w:val="000000"/>
              </w:rPr>
              <w:t>-4%</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C7F5D6" w14:textId="1396D583" w:rsidR="009311D8" w:rsidRPr="00AF53FF" w:rsidRDefault="00B81BEE" w:rsidP="00E121A8">
            <w:pPr>
              <w:spacing w:after="0" w:line="240" w:lineRule="auto"/>
              <w:jc w:val="center"/>
              <w:rPr>
                <w:rFonts w:ascii="Arial" w:hAnsi="Arial" w:cs="Arial"/>
                <w:bCs/>
                <w:color w:val="000000"/>
              </w:rPr>
            </w:pPr>
            <w:r>
              <w:rPr>
                <w:rFonts w:ascii="Arial" w:hAnsi="Arial" w:cs="Arial"/>
                <w:bCs/>
                <w:color w:val="000000"/>
              </w:rPr>
              <w:t>-10%</w:t>
            </w:r>
          </w:p>
        </w:tc>
      </w:tr>
      <w:tr w:rsidR="009311D8" w:rsidRPr="00914281" w14:paraId="41488B65" w14:textId="77777777" w:rsidTr="009E7789">
        <w:trPr>
          <w:trHeight w:val="277"/>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7F4FBC5C" w14:textId="3A42629A" w:rsidR="009311D8" w:rsidRDefault="009311D8" w:rsidP="00E121A8">
            <w:pPr>
              <w:spacing w:after="0" w:line="240" w:lineRule="auto"/>
              <w:rPr>
                <w:rFonts w:ascii="Arial" w:hAnsi="Arial" w:cs="Arial"/>
              </w:rPr>
            </w:pPr>
            <w:r>
              <w:rPr>
                <w:rFonts w:ascii="Arial" w:hAnsi="Arial" w:cs="Arial"/>
              </w:rPr>
              <w:t>FABP4</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30FA1DB8" w14:textId="3CB4652C" w:rsidR="009311D8" w:rsidRPr="00A96FD4" w:rsidRDefault="00DD1CA1" w:rsidP="00E121A8">
            <w:pPr>
              <w:spacing w:after="0" w:line="240" w:lineRule="auto"/>
              <w:jc w:val="center"/>
              <w:rPr>
                <w:rFonts w:ascii="Arial" w:hAnsi="Arial" w:cs="Arial"/>
                <w:b/>
                <w:bCs/>
                <w:color w:val="000000"/>
              </w:rPr>
            </w:pPr>
            <w:r>
              <w:rPr>
                <w:rFonts w:ascii="Arial" w:hAnsi="Arial" w:cs="Arial"/>
                <w:b/>
                <w:bCs/>
                <w:color w:val="000000"/>
              </w:rPr>
              <w:t>8%</w:t>
            </w:r>
            <w:r w:rsidR="009311D8" w:rsidRPr="00A96FD4">
              <w:rPr>
                <w:rFonts w:ascii="Arial" w:hAnsi="Arial" w:cs="Arial"/>
                <w:b/>
                <w:bCs/>
                <w:color w:val="000000"/>
              </w:rPr>
              <w:t>*</w:t>
            </w:r>
          </w:p>
        </w:tc>
        <w:tc>
          <w:tcPr>
            <w:tcW w:w="990" w:type="dxa"/>
            <w:tcBorders>
              <w:top w:val="single" w:sz="8" w:space="0" w:color="000000"/>
              <w:left w:val="triple" w:sz="4" w:space="0" w:color="000000"/>
              <w:bottom w:val="single" w:sz="8" w:space="0" w:color="000000"/>
              <w:right w:val="single" w:sz="8" w:space="0" w:color="000000"/>
            </w:tcBorders>
            <w:vAlign w:val="center"/>
          </w:tcPr>
          <w:p w14:paraId="0652DEE9" w14:textId="7C2945A9" w:rsidR="009311D8" w:rsidRPr="00082E24" w:rsidRDefault="00D473D6" w:rsidP="00E121A8">
            <w:pPr>
              <w:spacing w:after="0" w:line="240" w:lineRule="auto"/>
              <w:jc w:val="center"/>
              <w:rPr>
                <w:rFonts w:ascii="Arial" w:hAnsi="Arial" w:cs="Arial"/>
                <w:b/>
                <w:color w:val="000000"/>
              </w:rPr>
            </w:pPr>
            <w:r w:rsidRPr="00082E24">
              <w:rPr>
                <w:rFonts w:ascii="Arial" w:hAnsi="Arial" w:cs="Arial"/>
                <w:b/>
                <w:color w:val="000000"/>
              </w:rPr>
              <w:t>-12%*</w:t>
            </w:r>
          </w:p>
        </w:tc>
        <w:tc>
          <w:tcPr>
            <w:tcW w:w="990" w:type="dxa"/>
            <w:tcBorders>
              <w:top w:val="single" w:sz="8" w:space="0" w:color="000000"/>
              <w:left w:val="single" w:sz="8" w:space="0" w:color="000000"/>
              <w:bottom w:val="single" w:sz="8" w:space="0" w:color="000000"/>
              <w:right w:val="triple" w:sz="4" w:space="0" w:color="auto"/>
            </w:tcBorders>
            <w:vAlign w:val="center"/>
          </w:tcPr>
          <w:p w14:paraId="343E3390" w14:textId="14016AFA" w:rsidR="009311D8" w:rsidRDefault="004E39FA" w:rsidP="00E121A8">
            <w:pPr>
              <w:spacing w:after="0" w:line="240" w:lineRule="auto"/>
              <w:jc w:val="center"/>
              <w:rPr>
                <w:rFonts w:ascii="Arial" w:hAnsi="Arial" w:cs="Arial"/>
                <w:bCs/>
                <w:color w:val="000000"/>
              </w:rPr>
            </w:pPr>
            <w:r>
              <w:rPr>
                <w:rFonts w:ascii="Arial" w:hAnsi="Arial" w:cs="Arial"/>
                <w:bCs/>
                <w:color w:val="000000"/>
              </w:rPr>
              <w:t>-3%</w:t>
            </w:r>
          </w:p>
        </w:tc>
        <w:tc>
          <w:tcPr>
            <w:tcW w:w="1170" w:type="dxa"/>
            <w:tcBorders>
              <w:top w:val="single" w:sz="8" w:space="0" w:color="000000"/>
              <w:left w:val="triple" w:sz="4" w:space="0" w:color="auto"/>
              <w:bottom w:val="single" w:sz="8" w:space="0" w:color="000000"/>
              <w:right w:val="single" w:sz="8" w:space="0" w:color="000000"/>
            </w:tcBorders>
            <w:shd w:val="clear" w:color="auto" w:fill="auto"/>
            <w:vAlign w:val="center"/>
          </w:tcPr>
          <w:p w14:paraId="514CE784" w14:textId="779AD95C" w:rsidR="009311D8" w:rsidRPr="00082E24" w:rsidRDefault="00B81BEE" w:rsidP="00E121A8">
            <w:pPr>
              <w:spacing w:after="0" w:line="240" w:lineRule="auto"/>
              <w:jc w:val="center"/>
              <w:rPr>
                <w:rFonts w:ascii="Arial" w:hAnsi="Arial" w:cs="Arial"/>
                <w:bCs/>
                <w:color w:val="000000"/>
              </w:rPr>
            </w:pPr>
            <w:r w:rsidRPr="00082E24">
              <w:rPr>
                <w:rFonts w:ascii="Arial" w:hAnsi="Arial" w:cs="Arial"/>
                <w:bCs/>
                <w:color w:val="000000"/>
              </w:rPr>
              <w:t>-6%</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5A8261" w14:textId="722E583E" w:rsidR="009311D8" w:rsidRPr="00AF53FF" w:rsidRDefault="00B81BEE" w:rsidP="00E121A8">
            <w:pPr>
              <w:spacing w:after="0" w:line="240" w:lineRule="auto"/>
              <w:jc w:val="center"/>
              <w:rPr>
                <w:rFonts w:ascii="Arial" w:hAnsi="Arial" w:cs="Arial"/>
                <w:bCs/>
                <w:color w:val="000000"/>
              </w:rPr>
            </w:pPr>
            <w:r>
              <w:rPr>
                <w:rFonts w:ascii="Arial" w:hAnsi="Arial" w:cs="Arial"/>
                <w:bCs/>
                <w:color w:val="000000"/>
              </w:rPr>
              <w:t>-12%</w:t>
            </w:r>
          </w:p>
        </w:tc>
      </w:tr>
      <w:tr w:rsidR="009E7789" w:rsidRPr="00914281" w14:paraId="6ABBF709" w14:textId="77777777" w:rsidTr="00082E24">
        <w:trPr>
          <w:trHeight w:val="288"/>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3C8A93C2" w14:textId="721A3795" w:rsidR="009E7789" w:rsidRPr="00914281" w:rsidRDefault="009E7789" w:rsidP="00E121A8">
            <w:pPr>
              <w:spacing w:after="0" w:line="240" w:lineRule="auto"/>
              <w:rPr>
                <w:rFonts w:ascii="Arial" w:hAnsi="Arial" w:cs="Arial"/>
              </w:rPr>
            </w:pPr>
            <w:r w:rsidRPr="00CA69D7">
              <w:rPr>
                <w:rFonts w:ascii="Arial" w:hAnsi="Arial" w:cs="Arial"/>
              </w:rPr>
              <w:t>SHBG</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36683F55" w14:textId="4C16FF2C" w:rsidR="009E7789" w:rsidRPr="00A96FD4" w:rsidRDefault="009311D8" w:rsidP="00E121A8">
            <w:pPr>
              <w:spacing w:after="0" w:line="240" w:lineRule="auto"/>
              <w:jc w:val="center"/>
              <w:rPr>
                <w:rFonts w:ascii="Arial" w:hAnsi="Arial" w:cs="Arial"/>
                <w:b/>
                <w:bCs/>
                <w:color w:val="000000"/>
              </w:rPr>
            </w:pPr>
            <w:r>
              <w:rPr>
                <w:rFonts w:ascii="Arial" w:hAnsi="Arial" w:cs="Arial"/>
                <w:b/>
                <w:bCs/>
                <w:color w:val="000000"/>
              </w:rPr>
              <w:t>9%</w:t>
            </w:r>
            <w:r w:rsidRPr="00A96FD4">
              <w:rPr>
                <w:rFonts w:ascii="Arial" w:hAnsi="Arial" w:cs="Arial"/>
                <w:b/>
                <w:bCs/>
                <w:color w:val="000000"/>
              </w:rPr>
              <w:t>***</w:t>
            </w:r>
          </w:p>
        </w:tc>
        <w:tc>
          <w:tcPr>
            <w:tcW w:w="990" w:type="dxa"/>
            <w:tcBorders>
              <w:top w:val="single" w:sz="8" w:space="0" w:color="000000"/>
              <w:left w:val="triple" w:sz="4" w:space="0" w:color="000000"/>
              <w:bottom w:val="single" w:sz="8" w:space="0" w:color="000000"/>
              <w:right w:val="single" w:sz="8" w:space="0" w:color="000000"/>
            </w:tcBorders>
            <w:vAlign w:val="center"/>
          </w:tcPr>
          <w:p w14:paraId="58526D34" w14:textId="5EB834A0" w:rsidR="009E7789" w:rsidRPr="00082E24" w:rsidRDefault="009E7789" w:rsidP="00E121A8">
            <w:pPr>
              <w:spacing w:after="0" w:line="240" w:lineRule="auto"/>
              <w:jc w:val="center"/>
              <w:rPr>
                <w:rFonts w:ascii="Arial" w:hAnsi="Arial" w:cs="Arial"/>
                <w:color w:val="000000"/>
              </w:rPr>
            </w:pPr>
            <w:r w:rsidRPr="00082E24">
              <w:rPr>
                <w:rFonts w:ascii="Arial" w:hAnsi="Arial" w:cs="Arial"/>
                <w:color w:val="000000"/>
              </w:rPr>
              <w:t>7%</w:t>
            </w:r>
          </w:p>
        </w:tc>
        <w:tc>
          <w:tcPr>
            <w:tcW w:w="990" w:type="dxa"/>
            <w:tcBorders>
              <w:top w:val="single" w:sz="8" w:space="0" w:color="000000"/>
              <w:left w:val="single" w:sz="8" w:space="0" w:color="000000"/>
              <w:bottom w:val="single" w:sz="8" w:space="0" w:color="000000"/>
              <w:right w:val="triple" w:sz="4" w:space="0" w:color="auto"/>
            </w:tcBorders>
            <w:vAlign w:val="center"/>
          </w:tcPr>
          <w:p w14:paraId="6D344F1C" w14:textId="5857EB34" w:rsidR="009E7789" w:rsidRPr="00A96FD4" w:rsidRDefault="004E39FA" w:rsidP="00E121A8">
            <w:pPr>
              <w:spacing w:after="0" w:line="240" w:lineRule="auto"/>
              <w:jc w:val="center"/>
              <w:rPr>
                <w:rFonts w:ascii="Arial" w:hAnsi="Arial" w:cs="Arial"/>
                <w:b/>
                <w:bCs/>
                <w:color w:val="000000"/>
              </w:rPr>
            </w:pPr>
            <w:r>
              <w:rPr>
                <w:rFonts w:ascii="Arial" w:hAnsi="Arial" w:cs="Arial"/>
                <w:b/>
                <w:bCs/>
                <w:color w:val="000000"/>
              </w:rPr>
              <w:t>23</w:t>
            </w:r>
            <w:r w:rsidR="009E7789">
              <w:rPr>
                <w:rFonts w:ascii="Arial" w:hAnsi="Arial" w:cs="Arial"/>
                <w:b/>
                <w:bCs/>
                <w:color w:val="000000"/>
              </w:rPr>
              <w:t>%</w:t>
            </w:r>
            <w:r w:rsidR="009E7789" w:rsidRPr="00A96FD4">
              <w:rPr>
                <w:rFonts w:ascii="Arial" w:hAnsi="Arial" w:cs="Arial"/>
                <w:b/>
                <w:bCs/>
                <w:color w:val="000000"/>
              </w:rPr>
              <w:t>**</w:t>
            </w:r>
          </w:p>
        </w:tc>
        <w:tc>
          <w:tcPr>
            <w:tcW w:w="1170" w:type="dxa"/>
            <w:tcBorders>
              <w:top w:val="single" w:sz="8" w:space="0" w:color="000000"/>
              <w:left w:val="triple" w:sz="4" w:space="0" w:color="auto"/>
              <w:bottom w:val="single" w:sz="8" w:space="0" w:color="000000"/>
              <w:right w:val="single" w:sz="8" w:space="0" w:color="000000"/>
            </w:tcBorders>
            <w:shd w:val="clear" w:color="auto" w:fill="auto"/>
            <w:vAlign w:val="center"/>
          </w:tcPr>
          <w:p w14:paraId="0ACBE29B" w14:textId="1BE43149" w:rsidR="009E7789" w:rsidRPr="00AF53FF" w:rsidRDefault="009E7789" w:rsidP="00E121A8">
            <w:pPr>
              <w:spacing w:after="0" w:line="240" w:lineRule="auto"/>
              <w:jc w:val="center"/>
              <w:rPr>
                <w:rFonts w:ascii="Arial" w:hAnsi="Arial" w:cs="Arial"/>
                <w:b/>
                <w:bCs/>
                <w:color w:val="000000"/>
              </w:rPr>
            </w:pPr>
            <w:r w:rsidRPr="00AF53FF">
              <w:rPr>
                <w:rFonts w:ascii="Arial" w:hAnsi="Arial" w:cs="Arial"/>
                <w:b/>
                <w:bCs/>
                <w:color w:val="000000"/>
              </w:rPr>
              <w:t>3</w:t>
            </w:r>
            <w:r>
              <w:rPr>
                <w:rFonts w:ascii="Arial" w:hAnsi="Arial" w:cs="Arial"/>
                <w:b/>
                <w:bCs/>
                <w:color w:val="000000"/>
              </w:rPr>
              <w:t>%</w:t>
            </w:r>
            <w:r w:rsidRPr="00AF53FF">
              <w:rPr>
                <w:rFonts w:ascii="Arial" w:hAnsi="Arial" w:cs="Arial"/>
                <w:b/>
                <w:bCs/>
                <w:color w:val="000000"/>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C10A7B" w14:textId="7C24D82E" w:rsidR="009E7789" w:rsidRPr="00AF53FF" w:rsidRDefault="009E7789" w:rsidP="00E121A8">
            <w:pPr>
              <w:spacing w:after="0" w:line="240" w:lineRule="auto"/>
              <w:jc w:val="center"/>
              <w:rPr>
                <w:rFonts w:ascii="Arial" w:hAnsi="Arial" w:cs="Arial"/>
                <w:b/>
                <w:bCs/>
                <w:color w:val="000000"/>
              </w:rPr>
            </w:pPr>
            <w:r w:rsidRPr="00AF53FF">
              <w:rPr>
                <w:rFonts w:ascii="Arial" w:hAnsi="Arial" w:cs="Arial"/>
                <w:b/>
                <w:bCs/>
                <w:color w:val="000000"/>
              </w:rPr>
              <w:t>3</w:t>
            </w:r>
            <w:r w:rsidR="00B81BEE">
              <w:rPr>
                <w:rFonts w:ascii="Arial" w:hAnsi="Arial" w:cs="Arial"/>
                <w:b/>
                <w:bCs/>
                <w:color w:val="000000"/>
              </w:rPr>
              <w:t>8</w:t>
            </w:r>
            <w:r>
              <w:rPr>
                <w:rFonts w:ascii="Arial" w:hAnsi="Arial" w:cs="Arial"/>
                <w:b/>
                <w:bCs/>
                <w:color w:val="000000"/>
              </w:rPr>
              <w:t>%</w:t>
            </w:r>
            <w:r w:rsidRPr="00AF53FF">
              <w:rPr>
                <w:rFonts w:ascii="Arial" w:hAnsi="Arial" w:cs="Arial"/>
                <w:b/>
                <w:bCs/>
                <w:color w:val="000000"/>
              </w:rPr>
              <w:t>***</w:t>
            </w:r>
          </w:p>
        </w:tc>
      </w:tr>
      <w:tr w:rsidR="00B81BEE" w:rsidRPr="00914281" w14:paraId="3306B8D8" w14:textId="77777777" w:rsidTr="009E7789">
        <w:trPr>
          <w:trHeight w:val="288"/>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0A987A02" w14:textId="3C1AD63B" w:rsidR="00B81BEE" w:rsidRPr="00CA69D7" w:rsidRDefault="00B81BEE" w:rsidP="00E121A8">
            <w:pPr>
              <w:spacing w:after="0" w:line="240" w:lineRule="auto"/>
              <w:rPr>
                <w:rFonts w:ascii="Arial" w:hAnsi="Arial" w:cs="Arial"/>
              </w:rPr>
            </w:pPr>
            <w:r>
              <w:rPr>
                <w:rFonts w:ascii="Arial" w:hAnsi="Arial" w:cs="Arial"/>
              </w:rPr>
              <w:t>Estradiol</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168D5E6B" w14:textId="043D43AC" w:rsidR="00B81BEE" w:rsidRPr="00082E24" w:rsidRDefault="00082E24" w:rsidP="00E121A8">
            <w:pPr>
              <w:spacing w:after="0" w:line="240" w:lineRule="auto"/>
              <w:jc w:val="center"/>
              <w:rPr>
                <w:rFonts w:ascii="Arial" w:hAnsi="Arial" w:cs="Arial"/>
                <w:color w:val="000000"/>
              </w:rPr>
            </w:pPr>
            <w:r w:rsidRPr="00082E24">
              <w:rPr>
                <w:rFonts w:ascii="Arial" w:hAnsi="Arial" w:cs="Arial"/>
                <w:color w:val="000000"/>
              </w:rPr>
              <w:t>10%</w:t>
            </w:r>
          </w:p>
        </w:tc>
        <w:tc>
          <w:tcPr>
            <w:tcW w:w="990" w:type="dxa"/>
            <w:tcBorders>
              <w:top w:val="single" w:sz="8" w:space="0" w:color="000000"/>
              <w:left w:val="triple" w:sz="4" w:space="0" w:color="000000"/>
              <w:bottom w:val="single" w:sz="8" w:space="0" w:color="000000"/>
              <w:right w:val="single" w:sz="8" w:space="0" w:color="000000"/>
            </w:tcBorders>
            <w:vAlign w:val="center"/>
          </w:tcPr>
          <w:p w14:paraId="486BF17B" w14:textId="5D2080B8" w:rsidR="00B81BEE" w:rsidRPr="00082E24" w:rsidRDefault="00082E24" w:rsidP="00E121A8">
            <w:pPr>
              <w:spacing w:after="0" w:line="240" w:lineRule="auto"/>
              <w:jc w:val="center"/>
              <w:rPr>
                <w:rFonts w:ascii="Arial" w:hAnsi="Arial" w:cs="Arial"/>
                <w:color w:val="000000"/>
              </w:rPr>
            </w:pPr>
            <w:r>
              <w:rPr>
                <w:rFonts w:ascii="Arial" w:hAnsi="Arial" w:cs="Arial"/>
                <w:color w:val="000000"/>
              </w:rPr>
              <w:t>16%</w:t>
            </w:r>
          </w:p>
        </w:tc>
        <w:tc>
          <w:tcPr>
            <w:tcW w:w="990" w:type="dxa"/>
            <w:tcBorders>
              <w:top w:val="single" w:sz="8" w:space="0" w:color="000000"/>
              <w:left w:val="single" w:sz="8" w:space="0" w:color="000000"/>
              <w:bottom w:val="single" w:sz="8" w:space="0" w:color="000000"/>
              <w:right w:val="triple" w:sz="4" w:space="0" w:color="auto"/>
            </w:tcBorders>
            <w:vAlign w:val="center"/>
          </w:tcPr>
          <w:p w14:paraId="701BE7E1" w14:textId="160B0570" w:rsidR="00B81BEE" w:rsidRPr="00082E24" w:rsidRDefault="00082E24" w:rsidP="00E121A8">
            <w:pPr>
              <w:spacing w:after="0" w:line="240" w:lineRule="auto"/>
              <w:jc w:val="center"/>
              <w:rPr>
                <w:rFonts w:ascii="Arial" w:hAnsi="Arial" w:cs="Arial"/>
                <w:color w:val="000000"/>
              </w:rPr>
            </w:pPr>
            <w:r>
              <w:rPr>
                <w:rFonts w:ascii="Arial" w:hAnsi="Arial" w:cs="Arial"/>
                <w:color w:val="000000"/>
              </w:rPr>
              <w:t>7%</w:t>
            </w:r>
          </w:p>
        </w:tc>
        <w:tc>
          <w:tcPr>
            <w:tcW w:w="1170" w:type="dxa"/>
            <w:tcBorders>
              <w:top w:val="single" w:sz="8" w:space="0" w:color="000000"/>
              <w:left w:val="triple" w:sz="4" w:space="0" w:color="auto"/>
              <w:bottom w:val="single" w:sz="8" w:space="0" w:color="000000"/>
              <w:right w:val="single" w:sz="8" w:space="0" w:color="000000"/>
            </w:tcBorders>
            <w:shd w:val="clear" w:color="auto" w:fill="auto"/>
            <w:vAlign w:val="center"/>
          </w:tcPr>
          <w:p w14:paraId="799B87AA" w14:textId="0451F5DC" w:rsidR="00B81BEE" w:rsidRPr="00082E24" w:rsidRDefault="00082E24" w:rsidP="00E121A8">
            <w:pPr>
              <w:spacing w:after="0" w:line="240" w:lineRule="auto"/>
              <w:jc w:val="center"/>
              <w:rPr>
                <w:rFonts w:ascii="Arial" w:hAnsi="Arial" w:cs="Arial"/>
                <w:b/>
                <w:bCs/>
                <w:color w:val="000000"/>
              </w:rPr>
            </w:pPr>
            <w:r>
              <w:rPr>
                <w:rFonts w:ascii="Arial" w:hAnsi="Arial" w:cs="Arial"/>
                <w:b/>
                <w:bCs/>
                <w:color w:val="000000"/>
              </w:rPr>
              <w:t>12</w:t>
            </w:r>
            <w:r w:rsidR="00B81BEE" w:rsidRPr="00082E24">
              <w:rPr>
                <w:rFonts w:ascii="Arial" w:hAnsi="Arial" w:cs="Arial"/>
                <w:b/>
                <w:bCs/>
                <w:color w:val="000000"/>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B0785F" w14:textId="3A98C3E4" w:rsidR="00B81BEE" w:rsidRPr="00082E24" w:rsidRDefault="00B81BEE" w:rsidP="00E121A8">
            <w:pPr>
              <w:spacing w:after="0" w:line="240" w:lineRule="auto"/>
              <w:jc w:val="center"/>
              <w:rPr>
                <w:rFonts w:ascii="Arial" w:hAnsi="Arial" w:cs="Arial"/>
                <w:color w:val="000000"/>
              </w:rPr>
            </w:pPr>
            <w:r w:rsidRPr="00082E24">
              <w:rPr>
                <w:rFonts w:ascii="Arial" w:hAnsi="Arial" w:cs="Arial"/>
                <w:color w:val="000000"/>
              </w:rPr>
              <w:t>7%</w:t>
            </w:r>
          </w:p>
        </w:tc>
      </w:tr>
      <w:tr w:rsidR="00DD1CA1" w:rsidRPr="00914281" w14:paraId="5C8B5A84" w14:textId="77777777" w:rsidTr="009E7789">
        <w:trPr>
          <w:trHeight w:val="288"/>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49B8FB33" w14:textId="785C1BDF" w:rsidR="00DD1CA1" w:rsidRPr="00FE732E" w:rsidRDefault="00DD1CA1" w:rsidP="00E121A8">
            <w:pPr>
              <w:spacing w:after="0" w:line="240" w:lineRule="auto"/>
              <w:rPr>
                <w:rFonts w:ascii="Arial" w:hAnsi="Arial" w:cs="Arial"/>
              </w:rPr>
            </w:pPr>
            <w:r>
              <w:rPr>
                <w:rFonts w:ascii="Arial" w:hAnsi="Arial" w:cs="Arial"/>
              </w:rPr>
              <w:t>IGF1</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58899E74" w14:textId="4C8750D1" w:rsidR="00DD1CA1" w:rsidRDefault="00DD1CA1" w:rsidP="00E121A8">
            <w:pPr>
              <w:spacing w:after="0" w:line="240" w:lineRule="auto"/>
              <w:jc w:val="center"/>
              <w:rPr>
                <w:rFonts w:ascii="Arial" w:hAnsi="Arial" w:cs="Arial"/>
                <w:b/>
                <w:bCs/>
                <w:color w:val="000000"/>
              </w:rPr>
            </w:pPr>
            <w:r>
              <w:rPr>
                <w:rFonts w:ascii="Arial" w:hAnsi="Arial" w:cs="Arial"/>
                <w:b/>
                <w:bCs/>
                <w:color w:val="000000"/>
              </w:rPr>
              <w:t>11%</w:t>
            </w:r>
            <w:r w:rsidRPr="00A96FD4">
              <w:rPr>
                <w:rFonts w:ascii="Arial" w:hAnsi="Arial" w:cs="Arial"/>
                <w:b/>
                <w:bCs/>
                <w:color w:val="000000"/>
              </w:rPr>
              <w:t>*</w:t>
            </w:r>
          </w:p>
        </w:tc>
        <w:tc>
          <w:tcPr>
            <w:tcW w:w="990" w:type="dxa"/>
            <w:tcBorders>
              <w:top w:val="single" w:sz="8" w:space="0" w:color="000000"/>
              <w:left w:val="triple" w:sz="4" w:space="0" w:color="000000"/>
              <w:bottom w:val="single" w:sz="8" w:space="0" w:color="000000"/>
              <w:right w:val="single" w:sz="8" w:space="0" w:color="000000"/>
            </w:tcBorders>
            <w:vAlign w:val="center"/>
          </w:tcPr>
          <w:p w14:paraId="3290BA8F" w14:textId="5735E4CA" w:rsidR="00DD1CA1" w:rsidRDefault="00D473D6" w:rsidP="00E121A8">
            <w:pPr>
              <w:spacing w:after="0" w:line="240" w:lineRule="auto"/>
              <w:jc w:val="center"/>
              <w:rPr>
                <w:rFonts w:ascii="Arial" w:hAnsi="Arial" w:cs="Arial"/>
                <w:color w:val="000000"/>
              </w:rPr>
            </w:pPr>
            <w:r>
              <w:rPr>
                <w:rFonts w:ascii="Arial" w:hAnsi="Arial" w:cs="Arial"/>
                <w:color w:val="000000"/>
              </w:rPr>
              <w:t>-2%</w:t>
            </w:r>
          </w:p>
        </w:tc>
        <w:tc>
          <w:tcPr>
            <w:tcW w:w="990" w:type="dxa"/>
            <w:tcBorders>
              <w:top w:val="single" w:sz="8" w:space="0" w:color="000000"/>
              <w:left w:val="single" w:sz="8" w:space="0" w:color="000000"/>
              <w:bottom w:val="single" w:sz="8" w:space="0" w:color="000000"/>
              <w:right w:val="triple" w:sz="4" w:space="0" w:color="auto"/>
            </w:tcBorders>
            <w:vAlign w:val="center"/>
          </w:tcPr>
          <w:p w14:paraId="7551C16F" w14:textId="3FE70D19" w:rsidR="00DD1CA1" w:rsidRPr="00A96FD4" w:rsidRDefault="004E39FA" w:rsidP="00E121A8">
            <w:pPr>
              <w:spacing w:after="0" w:line="240" w:lineRule="auto"/>
              <w:jc w:val="center"/>
              <w:rPr>
                <w:rFonts w:ascii="Arial" w:hAnsi="Arial" w:cs="Arial"/>
                <w:b/>
                <w:bCs/>
                <w:color w:val="000000"/>
              </w:rPr>
            </w:pPr>
            <w:r>
              <w:rPr>
                <w:rFonts w:ascii="Arial" w:hAnsi="Arial" w:cs="Arial"/>
                <w:b/>
                <w:bCs/>
                <w:color w:val="000000"/>
              </w:rPr>
              <w:t>23%</w:t>
            </w:r>
            <w:r w:rsidRPr="00A96FD4">
              <w:rPr>
                <w:rFonts w:ascii="Arial" w:hAnsi="Arial" w:cs="Arial"/>
                <w:b/>
                <w:bCs/>
                <w:color w:val="000000"/>
              </w:rPr>
              <w:t>*</w:t>
            </w:r>
          </w:p>
        </w:tc>
        <w:tc>
          <w:tcPr>
            <w:tcW w:w="1170" w:type="dxa"/>
            <w:tcBorders>
              <w:top w:val="single" w:sz="8" w:space="0" w:color="000000"/>
              <w:left w:val="triple" w:sz="4" w:space="0" w:color="auto"/>
              <w:bottom w:val="single" w:sz="8" w:space="0" w:color="000000"/>
              <w:right w:val="single" w:sz="8" w:space="0" w:color="000000"/>
            </w:tcBorders>
            <w:shd w:val="clear" w:color="auto" w:fill="auto"/>
            <w:vAlign w:val="center"/>
          </w:tcPr>
          <w:p w14:paraId="5C76B616" w14:textId="39ADFFA1" w:rsidR="00DD1CA1" w:rsidRPr="00AF53FF" w:rsidRDefault="00B81BEE" w:rsidP="00E121A8">
            <w:pPr>
              <w:spacing w:after="0" w:line="240" w:lineRule="auto"/>
              <w:jc w:val="center"/>
              <w:rPr>
                <w:rFonts w:ascii="Arial" w:hAnsi="Arial" w:cs="Arial"/>
                <w:color w:val="000000"/>
              </w:rPr>
            </w:pPr>
            <w:r>
              <w:rPr>
                <w:rFonts w:ascii="Arial" w:hAnsi="Arial" w:cs="Arial"/>
                <w:color w:val="000000"/>
              </w:rPr>
              <w:t>7%</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344016" w14:textId="7C0A7F1F" w:rsidR="00DD1CA1" w:rsidRPr="00082E24" w:rsidRDefault="00B81BEE" w:rsidP="00E121A8">
            <w:pPr>
              <w:spacing w:after="0" w:line="240" w:lineRule="auto"/>
              <w:jc w:val="center"/>
              <w:rPr>
                <w:rFonts w:ascii="Arial" w:hAnsi="Arial" w:cs="Arial"/>
                <w:color w:val="000000"/>
              </w:rPr>
            </w:pPr>
            <w:r w:rsidRPr="00082E24">
              <w:rPr>
                <w:rFonts w:ascii="Arial" w:hAnsi="Arial" w:cs="Arial"/>
                <w:color w:val="000000"/>
              </w:rPr>
              <w:t>21%</w:t>
            </w:r>
          </w:p>
        </w:tc>
      </w:tr>
      <w:tr w:rsidR="009E7789" w:rsidRPr="00914281" w14:paraId="7D0BA5AC" w14:textId="77777777" w:rsidTr="00082E24">
        <w:trPr>
          <w:trHeight w:val="288"/>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06674919" w14:textId="6155B92C" w:rsidR="009E7789" w:rsidRPr="00914281" w:rsidRDefault="009E7789" w:rsidP="00E121A8">
            <w:pPr>
              <w:spacing w:after="0" w:line="240" w:lineRule="auto"/>
              <w:rPr>
                <w:rFonts w:ascii="Arial" w:hAnsi="Arial" w:cs="Arial"/>
              </w:rPr>
            </w:pPr>
            <w:r w:rsidRPr="00CA69D7">
              <w:rPr>
                <w:rFonts w:ascii="Arial" w:hAnsi="Arial" w:cs="Arial"/>
              </w:rPr>
              <w:t>IGFBP2</w:t>
            </w:r>
            <w:r>
              <w:rPr>
                <w:rFonts w:ascii="Arial" w:hAnsi="Arial" w:cs="Arial"/>
              </w:rPr>
              <w:t xml:space="preserve"> (N=18)</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200D9A3C" w14:textId="6B7E8848" w:rsidR="009E7789" w:rsidRPr="00914281" w:rsidRDefault="009311D8" w:rsidP="00E121A8">
            <w:pPr>
              <w:spacing w:after="0" w:line="240" w:lineRule="auto"/>
              <w:jc w:val="center"/>
              <w:rPr>
                <w:rFonts w:ascii="Arial" w:hAnsi="Arial" w:cs="Arial"/>
                <w:color w:val="000000"/>
              </w:rPr>
            </w:pPr>
            <w:r>
              <w:rPr>
                <w:rFonts w:ascii="Arial" w:hAnsi="Arial" w:cs="Arial"/>
                <w:color w:val="000000"/>
              </w:rPr>
              <w:t>34%</w:t>
            </w:r>
          </w:p>
        </w:tc>
        <w:tc>
          <w:tcPr>
            <w:tcW w:w="990" w:type="dxa"/>
            <w:tcBorders>
              <w:top w:val="single" w:sz="8" w:space="0" w:color="000000"/>
              <w:left w:val="triple" w:sz="4" w:space="0" w:color="000000"/>
              <w:bottom w:val="single" w:sz="8" w:space="0" w:color="000000"/>
              <w:right w:val="single" w:sz="8" w:space="0" w:color="000000"/>
            </w:tcBorders>
            <w:vAlign w:val="center"/>
          </w:tcPr>
          <w:p w14:paraId="44E2BCD3" w14:textId="14A3A217" w:rsidR="009E7789" w:rsidRDefault="00D473D6" w:rsidP="00E121A8">
            <w:pPr>
              <w:spacing w:after="0" w:line="240" w:lineRule="auto"/>
              <w:jc w:val="center"/>
              <w:rPr>
                <w:rFonts w:ascii="Arial" w:hAnsi="Arial" w:cs="Arial"/>
                <w:color w:val="000000"/>
              </w:rPr>
            </w:pPr>
            <w:r>
              <w:rPr>
                <w:rFonts w:ascii="Arial" w:hAnsi="Arial" w:cs="Arial"/>
                <w:b/>
                <w:bCs/>
                <w:color w:val="000000"/>
              </w:rPr>
              <w:t>74</w:t>
            </w:r>
            <w:r w:rsidR="009E7789">
              <w:rPr>
                <w:rFonts w:ascii="Arial" w:hAnsi="Arial" w:cs="Arial"/>
                <w:b/>
                <w:bCs/>
                <w:color w:val="000000"/>
              </w:rPr>
              <w:t>%</w:t>
            </w:r>
            <w:r w:rsidR="009E7789" w:rsidRPr="00A96FD4">
              <w:rPr>
                <w:rFonts w:ascii="Arial" w:hAnsi="Arial" w:cs="Arial"/>
                <w:b/>
                <w:bCs/>
                <w:color w:val="000000"/>
              </w:rPr>
              <w:t>*</w:t>
            </w:r>
          </w:p>
        </w:tc>
        <w:tc>
          <w:tcPr>
            <w:tcW w:w="990" w:type="dxa"/>
            <w:tcBorders>
              <w:top w:val="single" w:sz="8" w:space="0" w:color="000000"/>
              <w:left w:val="single" w:sz="8" w:space="0" w:color="000000"/>
              <w:bottom w:val="single" w:sz="8" w:space="0" w:color="000000"/>
              <w:right w:val="triple" w:sz="4" w:space="0" w:color="auto"/>
            </w:tcBorders>
            <w:vAlign w:val="center"/>
          </w:tcPr>
          <w:p w14:paraId="4972BA00" w14:textId="7B9081B8" w:rsidR="009E7789" w:rsidRDefault="004E39FA" w:rsidP="00E121A8">
            <w:pPr>
              <w:spacing w:after="0" w:line="240" w:lineRule="auto"/>
              <w:jc w:val="center"/>
              <w:rPr>
                <w:rFonts w:ascii="Arial" w:hAnsi="Arial" w:cs="Arial"/>
                <w:color w:val="000000"/>
              </w:rPr>
            </w:pPr>
            <w:r>
              <w:rPr>
                <w:rFonts w:ascii="Arial" w:hAnsi="Arial" w:cs="Arial"/>
                <w:color w:val="000000"/>
              </w:rPr>
              <w:t>5</w:t>
            </w:r>
            <w:r w:rsidR="009E7789">
              <w:rPr>
                <w:rFonts w:ascii="Arial" w:hAnsi="Arial" w:cs="Arial"/>
                <w:b/>
                <w:bCs/>
                <w:color w:val="000000"/>
              </w:rPr>
              <w:t>%</w:t>
            </w:r>
          </w:p>
        </w:tc>
        <w:tc>
          <w:tcPr>
            <w:tcW w:w="1170" w:type="dxa"/>
            <w:tcBorders>
              <w:top w:val="single" w:sz="8" w:space="0" w:color="000000"/>
              <w:left w:val="triple" w:sz="4" w:space="0" w:color="auto"/>
              <w:bottom w:val="single" w:sz="8" w:space="0" w:color="000000"/>
              <w:right w:val="single" w:sz="8" w:space="0" w:color="000000"/>
            </w:tcBorders>
            <w:vAlign w:val="center"/>
          </w:tcPr>
          <w:p w14:paraId="5156798D" w14:textId="7278D5DD" w:rsidR="009E7789" w:rsidRPr="00AF53FF" w:rsidRDefault="00B81BEE" w:rsidP="00E121A8">
            <w:pPr>
              <w:spacing w:after="0" w:line="240" w:lineRule="auto"/>
              <w:jc w:val="center"/>
              <w:rPr>
                <w:rFonts w:ascii="Arial" w:hAnsi="Arial" w:cs="Arial"/>
                <w:color w:val="000000"/>
              </w:rPr>
            </w:pPr>
            <w:r>
              <w:rPr>
                <w:rFonts w:ascii="Arial" w:hAnsi="Arial" w:cs="Arial"/>
                <w:color w:val="000000"/>
              </w:rPr>
              <w:t>5%</w:t>
            </w:r>
          </w:p>
        </w:tc>
        <w:tc>
          <w:tcPr>
            <w:tcW w:w="1260" w:type="dxa"/>
            <w:tcBorders>
              <w:top w:val="single" w:sz="8" w:space="0" w:color="000000"/>
              <w:left w:val="single" w:sz="8" w:space="0" w:color="000000"/>
              <w:bottom w:val="single" w:sz="8" w:space="0" w:color="000000"/>
              <w:right w:val="single" w:sz="8" w:space="0" w:color="000000"/>
            </w:tcBorders>
            <w:vAlign w:val="center"/>
          </w:tcPr>
          <w:p w14:paraId="7D81F11B" w14:textId="49817E3B" w:rsidR="009E7789" w:rsidRPr="00AF53FF" w:rsidRDefault="009E7789" w:rsidP="00E121A8">
            <w:pPr>
              <w:spacing w:after="0" w:line="240" w:lineRule="auto"/>
              <w:jc w:val="center"/>
              <w:rPr>
                <w:rFonts w:ascii="Arial" w:hAnsi="Arial" w:cs="Arial"/>
                <w:color w:val="000000"/>
              </w:rPr>
            </w:pPr>
            <w:r w:rsidRPr="00AF53FF">
              <w:rPr>
                <w:rFonts w:ascii="Arial" w:hAnsi="Arial" w:cs="Arial"/>
                <w:b/>
                <w:bCs/>
                <w:color w:val="000000"/>
              </w:rPr>
              <w:t>1</w:t>
            </w:r>
            <w:r w:rsidR="00B81BEE">
              <w:rPr>
                <w:rFonts w:ascii="Arial" w:hAnsi="Arial" w:cs="Arial"/>
                <w:b/>
                <w:bCs/>
                <w:color w:val="000000"/>
              </w:rPr>
              <w:t>06</w:t>
            </w:r>
            <w:r>
              <w:rPr>
                <w:rFonts w:ascii="Arial" w:hAnsi="Arial" w:cs="Arial"/>
                <w:b/>
                <w:bCs/>
                <w:color w:val="000000"/>
              </w:rPr>
              <w:t>%</w:t>
            </w:r>
            <w:r w:rsidRPr="00AF53FF">
              <w:rPr>
                <w:rFonts w:ascii="Arial" w:hAnsi="Arial" w:cs="Arial"/>
                <w:b/>
                <w:bCs/>
                <w:color w:val="000000"/>
              </w:rPr>
              <w:t>*</w:t>
            </w:r>
          </w:p>
        </w:tc>
      </w:tr>
      <w:tr w:rsidR="00DD1CA1" w:rsidRPr="00914281" w14:paraId="36B759BA" w14:textId="77777777" w:rsidTr="009E7789">
        <w:trPr>
          <w:trHeight w:val="288"/>
          <w:jc w:val="center"/>
        </w:trPr>
        <w:tc>
          <w:tcPr>
            <w:tcW w:w="28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625A3723" w14:textId="6591E2C5" w:rsidR="00DD1CA1" w:rsidRPr="00914281" w:rsidRDefault="00DD1CA1" w:rsidP="00E121A8">
            <w:pPr>
              <w:spacing w:after="0" w:line="240" w:lineRule="auto"/>
              <w:rPr>
                <w:rFonts w:ascii="Arial" w:hAnsi="Arial" w:cs="Arial"/>
              </w:rPr>
            </w:pPr>
            <w:r>
              <w:rPr>
                <w:rFonts w:ascii="Arial" w:hAnsi="Arial" w:cs="Arial"/>
              </w:rPr>
              <w:t>IGF1:IGFBP3 ratio</w:t>
            </w:r>
          </w:p>
        </w:tc>
        <w:tc>
          <w:tcPr>
            <w:tcW w:w="1170" w:type="dxa"/>
            <w:tcBorders>
              <w:top w:val="single" w:sz="8" w:space="0" w:color="000000"/>
              <w:left w:val="single" w:sz="8" w:space="0" w:color="000000"/>
              <w:bottom w:val="single" w:sz="8" w:space="0" w:color="000000"/>
              <w:right w:val="triple" w:sz="4" w:space="0" w:color="000000"/>
            </w:tcBorders>
            <w:shd w:val="clear" w:color="auto" w:fill="auto"/>
            <w:tcMar>
              <w:top w:w="72" w:type="dxa"/>
              <w:left w:w="144" w:type="dxa"/>
              <w:bottom w:w="72" w:type="dxa"/>
              <w:right w:w="144" w:type="dxa"/>
            </w:tcMar>
            <w:vAlign w:val="center"/>
          </w:tcPr>
          <w:p w14:paraId="3A0213EE" w14:textId="6FEDDB33" w:rsidR="00DD1CA1" w:rsidRDefault="00DD1CA1" w:rsidP="00E121A8">
            <w:pPr>
              <w:spacing w:after="0" w:line="240" w:lineRule="auto"/>
              <w:jc w:val="center"/>
              <w:rPr>
                <w:rFonts w:ascii="Arial" w:hAnsi="Arial" w:cs="Arial"/>
                <w:color w:val="000000"/>
              </w:rPr>
            </w:pPr>
            <w:r>
              <w:rPr>
                <w:rFonts w:ascii="Arial" w:hAnsi="Arial" w:cs="Arial"/>
                <w:b/>
                <w:bCs/>
                <w:color w:val="000000"/>
              </w:rPr>
              <w:t>16%</w:t>
            </w:r>
            <w:r w:rsidRPr="00A96FD4">
              <w:rPr>
                <w:rFonts w:ascii="Arial" w:hAnsi="Arial" w:cs="Arial"/>
                <w:b/>
                <w:bCs/>
                <w:color w:val="000000"/>
              </w:rPr>
              <w:t>*</w:t>
            </w:r>
          </w:p>
        </w:tc>
        <w:tc>
          <w:tcPr>
            <w:tcW w:w="990" w:type="dxa"/>
            <w:tcBorders>
              <w:top w:val="single" w:sz="8" w:space="0" w:color="000000"/>
              <w:left w:val="triple" w:sz="4" w:space="0" w:color="000000"/>
              <w:bottom w:val="single" w:sz="8" w:space="0" w:color="000000"/>
              <w:right w:val="single" w:sz="8" w:space="0" w:color="000000"/>
            </w:tcBorders>
            <w:vAlign w:val="center"/>
          </w:tcPr>
          <w:p w14:paraId="7CC35F9C" w14:textId="23ABB363" w:rsidR="00DD1CA1" w:rsidRDefault="00D473D6" w:rsidP="00E121A8">
            <w:pPr>
              <w:spacing w:after="0" w:line="240" w:lineRule="auto"/>
              <w:jc w:val="center"/>
              <w:rPr>
                <w:rFonts w:ascii="Arial" w:hAnsi="Arial" w:cs="Arial"/>
                <w:color w:val="000000"/>
              </w:rPr>
            </w:pPr>
            <w:r>
              <w:rPr>
                <w:rFonts w:ascii="Arial" w:hAnsi="Arial" w:cs="Arial"/>
                <w:color w:val="000000"/>
              </w:rPr>
              <w:t>6%</w:t>
            </w:r>
          </w:p>
        </w:tc>
        <w:tc>
          <w:tcPr>
            <w:tcW w:w="990" w:type="dxa"/>
            <w:tcBorders>
              <w:top w:val="single" w:sz="8" w:space="0" w:color="000000"/>
              <w:left w:val="single" w:sz="8" w:space="0" w:color="000000"/>
              <w:bottom w:val="single" w:sz="8" w:space="0" w:color="000000"/>
              <w:right w:val="triple" w:sz="4" w:space="0" w:color="auto"/>
            </w:tcBorders>
            <w:vAlign w:val="center"/>
          </w:tcPr>
          <w:p w14:paraId="6E37CED1" w14:textId="03FE8F9A" w:rsidR="00DD1CA1" w:rsidRDefault="004E39FA" w:rsidP="00E121A8">
            <w:pPr>
              <w:spacing w:after="0" w:line="240" w:lineRule="auto"/>
              <w:jc w:val="center"/>
              <w:rPr>
                <w:rFonts w:ascii="Arial" w:hAnsi="Arial" w:cs="Arial"/>
                <w:color w:val="000000"/>
              </w:rPr>
            </w:pPr>
            <w:r w:rsidRPr="00082E24">
              <w:rPr>
                <w:rFonts w:ascii="Arial" w:hAnsi="Arial" w:cs="Arial"/>
                <w:b/>
                <w:bCs/>
                <w:color w:val="000000"/>
              </w:rPr>
              <w:t>33%</w:t>
            </w:r>
            <w:r w:rsidRPr="00A96FD4">
              <w:rPr>
                <w:rFonts w:ascii="Arial" w:hAnsi="Arial" w:cs="Arial"/>
                <w:b/>
                <w:bCs/>
                <w:color w:val="000000"/>
              </w:rPr>
              <w:t>*</w:t>
            </w:r>
          </w:p>
        </w:tc>
        <w:tc>
          <w:tcPr>
            <w:tcW w:w="1170" w:type="dxa"/>
            <w:tcBorders>
              <w:top w:val="single" w:sz="8" w:space="0" w:color="000000"/>
              <w:left w:val="triple" w:sz="4" w:space="0" w:color="auto"/>
              <w:bottom w:val="single" w:sz="8" w:space="0" w:color="000000"/>
              <w:right w:val="single" w:sz="8" w:space="0" w:color="000000"/>
            </w:tcBorders>
            <w:vAlign w:val="center"/>
          </w:tcPr>
          <w:p w14:paraId="6E061E89" w14:textId="0922CDD6" w:rsidR="00DD1CA1" w:rsidRPr="00AF53FF" w:rsidRDefault="00B81BEE" w:rsidP="00E121A8">
            <w:pPr>
              <w:spacing w:after="0" w:line="240" w:lineRule="auto"/>
              <w:jc w:val="center"/>
              <w:rPr>
                <w:rFonts w:ascii="Arial" w:hAnsi="Arial" w:cs="Arial"/>
                <w:color w:val="000000"/>
              </w:rPr>
            </w:pPr>
            <w:r>
              <w:rPr>
                <w:rFonts w:ascii="Arial" w:hAnsi="Arial" w:cs="Arial"/>
                <w:color w:val="000000"/>
              </w:rPr>
              <w:t>16%</w:t>
            </w:r>
          </w:p>
        </w:tc>
        <w:tc>
          <w:tcPr>
            <w:tcW w:w="1260" w:type="dxa"/>
            <w:tcBorders>
              <w:top w:val="single" w:sz="8" w:space="0" w:color="000000"/>
              <w:left w:val="single" w:sz="8" w:space="0" w:color="000000"/>
              <w:bottom w:val="single" w:sz="8" w:space="0" w:color="000000"/>
              <w:right w:val="single" w:sz="8" w:space="0" w:color="000000"/>
            </w:tcBorders>
            <w:vAlign w:val="center"/>
          </w:tcPr>
          <w:p w14:paraId="7BCE5C49" w14:textId="481B3F31" w:rsidR="00DD1CA1" w:rsidRPr="00082E24" w:rsidRDefault="00184413" w:rsidP="00E121A8">
            <w:pPr>
              <w:spacing w:after="0" w:line="240" w:lineRule="auto"/>
              <w:jc w:val="center"/>
              <w:rPr>
                <w:rFonts w:ascii="Arial" w:hAnsi="Arial" w:cs="Arial"/>
                <w:color w:val="000000"/>
              </w:rPr>
            </w:pPr>
            <w:r w:rsidRPr="00082E24">
              <w:rPr>
                <w:rFonts w:ascii="Arial" w:hAnsi="Arial" w:cs="Arial"/>
                <w:color w:val="000000"/>
              </w:rPr>
              <w:t>17%</w:t>
            </w:r>
          </w:p>
        </w:tc>
      </w:tr>
    </w:tbl>
    <w:p w14:paraId="7D3A78C2" w14:textId="74678DF6" w:rsidR="00163851" w:rsidRDefault="00163851" w:rsidP="00163851">
      <w:pPr>
        <w:spacing w:after="0" w:line="240" w:lineRule="auto"/>
        <w:rPr>
          <w:rFonts w:ascii="Arial" w:hAnsi="Arial" w:cs="Arial"/>
          <w:color w:val="000000"/>
        </w:rPr>
      </w:pPr>
      <w:r>
        <w:rPr>
          <w:rFonts w:ascii="Arial" w:hAnsi="Arial" w:cs="Arial"/>
          <w:bCs/>
        </w:rPr>
        <w:t xml:space="preserve"> *</w:t>
      </w:r>
      <w:r w:rsidRPr="00796E99">
        <w:rPr>
          <w:rFonts w:ascii="Arial" w:hAnsi="Arial" w:cs="Arial"/>
          <w:bCs/>
        </w:rPr>
        <w:t xml:space="preserve"> Wilcoxon </w:t>
      </w:r>
      <w:r>
        <w:rPr>
          <w:rFonts w:ascii="Arial" w:hAnsi="Arial" w:cs="Arial"/>
          <w:bCs/>
        </w:rPr>
        <w:t xml:space="preserve">non-parametric </w:t>
      </w:r>
      <w:r w:rsidRPr="00796E99">
        <w:rPr>
          <w:rFonts w:ascii="Arial" w:hAnsi="Arial" w:cs="Arial"/>
          <w:bCs/>
        </w:rPr>
        <w:t>signed</w:t>
      </w:r>
      <w:r>
        <w:rPr>
          <w:rFonts w:ascii="Arial" w:hAnsi="Arial" w:cs="Arial"/>
          <w:bCs/>
        </w:rPr>
        <w:t>-</w:t>
      </w:r>
      <w:r w:rsidRPr="00796E99">
        <w:rPr>
          <w:rFonts w:ascii="Arial" w:hAnsi="Arial" w:cs="Arial"/>
          <w:bCs/>
        </w:rPr>
        <w:t>rank test</w:t>
      </w:r>
      <w:r>
        <w:rPr>
          <w:rFonts w:ascii="Arial" w:hAnsi="Arial" w:cs="Arial"/>
          <w:bCs/>
        </w:rPr>
        <w:t xml:space="preserve">, </w:t>
      </w:r>
      <w:r w:rsidRPr="00796E99">
        <w:rPr>
          <w:rFonts w:ascii="Arial" w:hAnsi="Arial" w:cs="Arial"/>
          <w:bCs/>
        </w:rPr>
        <w:t>2-tailed</w:t>
      </w:r>
      <w:r>
        <w:rPr>
          <w:rFonts w:ascii="Arial" w:hAnsi="Arial" w:cs="Arial"/>
          <w:bCs/>
        </w:rPr>
        <w:t xml:space="preserve">, for within-group differences between baseline and </w:t>
      </w:r>
      <w:r w:rsidR="009E7789">
        <w:rPr>
          <w:rFonts w:ascii="Arial" w:hAnsi="Arial" w:cs="Arial"/>
          <w:bCs/>
        </w:rPr>
        <w:t>12</w:t>
      </w:r>
      <w:r>
        <w:rPr>
          <w:rFonts w:ascii="Arial" w:hAnsi="Arial" w:cs="Arial"/>
          <w:bCs/>
        </w:rPr>
        <w:t xml:space="preserve"> months. </w:t>
      </w:r>
      <w:r w:rsidR="00A831E6" w:rsidRPr="00E3744D">
        <w:rPr>
          <w:rFonts w:ascii="Arial" w:hAnsi="Arial" w:cs="Arial"/>
          <w:bCs/>
        </w:rPr>
        <w:t>There is no adjustment for multiple comparisons so caution is advised in interpretation of the results</w:t>
      </w:r>
      <w:r w:rsidR="00A831E6">
        <w:rPr>
          <w:rFonts w:ascii="Arial" w:hAnsi="Arial" w:cs="Arial"/>
          <w:bCs/>
        </w:rPr>
        <w:t xml:space="preserve">. </w:t>
      </w:r>
      <w:r w:rsidRPr="00E3350A">
        <w:rPr>
          <w:rFonts w:ascii="Arial" w:hAnsi="Arial" w:cs="Arial"/>
          <w:bCs/>
          <w:i/>
          <w:iCs/>
        </w:rPr>
        <w:t>P</w:t>
      </w:r>
      <w:r>
        <w:rPr>
          <w:rFonts w:ascii="Arial" w:hAnsi="Arial" w:cs="Arial"/>
          <w:bCs/>
        </w:rPr>
        <w:t>-values:</w:t>
      </w:r>
      <w:r w:rsidRPr="00796E99">
        <w:rPr>
          <w:rFonts w:ascii="Arial" w:hAnsi="Arial" w:cs="Arial"/>
        </w:rPr>
        <w:t xml:space="preserve"> </w:t>
      </w:r>
      <w:r>
        <w:rPr>
          <w:rFonts w:ascii="Arial" w:hAnsi="Arial" w:cs="Arial"/>
          <w:color w:val="000000"/>
        </w:rPr>
        <w:t>*, &lt;0.05; **, &lt;0.005; ***, &lt;0.0005.</w:t>
      </w:r>
    </w:p>
    <w:p w14:paraId="0064B60F" w14:textId="77777777" w:rsidR="00E0310F" w:rsidRDefault="00163851" w:rsidP="00E0310F">
      <w:pPr>
        <w:rPr>
          <w:rFonts w:ascii="Arial" w:hAnsi="Arial" w:cs="Arial"/>
          <w:bCs/>
        </w:rPr>
      </w:pPr>
      <w:r w:rsidRPr="00796E99">
        <w:rPr>
          <w:rFonts w:ascii="Arial" w:hAnsi="Arial" w:cs="Arial"/>
          <w:vertAlign w:val="superscript"/>
        </w:rPr>
        <w:t>†</w:t>
      </w:r>
      <w:r>
        <w:rPr>
          <w:rFonts w:ascii="Arial" w:hAnsi="Arial" w:cs="Arial"/>
          <w:bCs/>
        </w:rPr>
        <w:t xml:space="preserve"> </w:t>
      </w:r>
      <w:r w:rsidRPr="00D83ACB">
        <w:rPr>
          <w:rFonts w:ascii="Arial" w:hAnsi="Arial" w:cs="Arial"/>
          <w:bCs/>
        </w:rPr>
        <w:t xml:space="preserve">Adiponectin:Leptin </w:t>
      </w:r>
      <w:r>
        <w:rPr>
          <w:rFonts w:ascii="Arial" w:hAnsi="Arial" w:cs="Arial"/>
          <w:bCs/>
        </w:rPr>
        <w:t>Ratio</w:t>
      </w:r>
      <w:r w:rsidRPr="00D83ACB">
        <w:rPr>
          <w:rFonts w:ascii="Arial" w:hAnsi="Arial" w:cs="Arial"/>
          <w:bCs/>
        </w:rPr>
        <w:t xml:space="preserve"> is computed</w:t>
      </w:r>
      <w:r>
        <w:rPr>
          <w:rFonts w:ascii="Arial" w:hAnsi="Arial" w:cs="Arial"/>
          <w:bCs/>
        </w:rPr>
        <w:t xml:space="preserve"> on the basis of adiponectin values in </w:t>
      </w:r>
      <w:proofErr w:type="spellStart"/>
      <w:r w:rsidRPr="00914281">
        <w:rPr>
          <w:rFonts w:ascii="Arial" w:hAnsi="Arial" w:cs="Arial"/>
        </w:rPr>
        <w:t>μg</w:t>
      </w:r>
      <w:proofErr w:type="spellEnd"/>
      <w:r w:rsidRPr="00914281">
        <w:rPr>
          <w:rFonts w:ascii="Arial" w:hAnsi="Arial" w:cs="Arial"/>
        </w:rPr>
        <w:t>/ml</w:t>
      </w:r>
      <w:r>
        <w:rPr>
          <w:rFonts w:ascii="Arial" w:hAnsi="Arial" w:cs="Arial"/>
        </w:rPr>
        <w:t xml:space="preserve"> and l</w:t>
      </w:r>
      <w:r w:rsidRPr="00914281">
        <w:rPr>
          <w:rFonts w:ascii="Arial" w:hAnsi="Arial" w:cs="Arial"/>
        </w:rPr>
        <w:t xml:space="preserve">eptin </w:t>
      </w:r>
      <w:r>
        <w:rPr>
          <w:rFonts w:ascii="Arial" w:hAnsi="Arial" w:cs="Arial"/>
        </w:rPr>
        <w:t xml:space="preserve">values in </w:t>
      </w:r>
      <w:r w:rsidRPr="00914281">
        <w:rPr>
          <w:rFonts w:ascii="Arial" w:hAnsi="Arial" w:cs="Arial"/>
        </w:rPr>
        <w:t>ng/ml</w:t>
      </w:r>
      <w:r>
        <w:rPr>
          <w:rFonts w:ascii="Arial" w:hAnsi="Arial" w:cs="Arial"/>
          <w:bCs/>
        </w:rPr>
        <w:t>.</w:t>
      </w:r>
    </w:p>
    <w:p w14:paraId="078B5373" w14:textId="66164BBE" w:rsidR="00163851" w:rsidRDefault="00163851" w:rsidP="00E0310F">
      <w:pPr>
        <w:rPr>
          <w:rFonts w:ascii="Arial" w:hAnsi="Arial" w:cs="Arial"/>
          <w:bCs/>
        </w:rPr>
      </w:pPr>
      <w:r>
        <w:rPr>
          <w:rFonts w:ascii="Arial" w:hAnsi="Arial" w:cs="Arial"/>
          <w:bCs/>
        </w:rPr>
        <w:t>Also assessed were</w:t>
      </w:r>
      <w:r w:rsidR="00CD7828">
        <w:rPr>
          <w:rFonts w:ascii="Arial" w:hAnsi="Arial" w:cs="Arial"/>
          <w:bCs/>
        </w:rPr>
        <w:t xml:space="preserve"> </w:t>
      </w:r>
      <w:r>
        <w:rPr>
          <w:rFonts w:ascii="Arial" w:hAnsi="Arial" w:cs="Arial"/>
          <w:bCs/>
        </w:rPr>
        <w:t>testosterone</w:t>
      </w:r>
      <w:r w:rsidR="007D6946">
        <w:rPr>
          <w:rFonts w:ascii="Arial" w:hAnsi="Arial" w:cs="Arial"/>
          <w:bCs/>
        </w:rPr>
        <w:t>, bioavailable estradiol, bioavailable testosterone,</w:t>
      </w:r>
      <w:r>
        <w:rPr>
          <w:rFonts w:ascii="Arial" w:hAnsi="Arial" w:cs="Arial"/>
          <w:bCs/>
        </w:rPr>
        <w:t xml:space="preserve"> IGFBP3</w:t>
      </w:r>
      <w:r w:rsidR="003202EA">
        <w:rPr>
          <w:rFonts w:ascii="Arial" w:hAnsi="Arial" w:cs="Arial"/>
          <w:bCs/>
        </w:rPr>
        <w:t xml:space="preserve">, </w:t>
      </w:r>
      <w:r w:rsidR="003202EA" w:rsidRPr="003202EA">
        <w:rPr>
          <w:rFonts w:ascii="Arial" w:hAnsi="Arial" w:cs="Arial"/>
          <w:bCs/>
        </w:rPr>
        <w:t>IGF1:IGBP2 ratio</w:t>
      </w:r>
      <w:r>
        <w:rPr>
          <w:rFonts w:ascii="Arial" w:hAnsi="Arial" w:cs="Arial"/>
          <w:bCs/>
        </w:rPr>
        <w:t>; no statistically significant changes detected.</w:t>
      </w:r>
    </w:p>
    <w:p w14:paraId="32F325E7" w14:textId="18380596" w:rsidR="00CA03B2" w:rsidRDefault="00CA03B2" w:rsidP="00D5741C">
      <w:pPr>
        <w:spacing w:after="160" w:line="259" w:lineRule="auto"/>
        <w:rPr>
          <w:rFonts w:ascii="ArialMT" w:eastAsiaTheme="minorHAnsi" w:hAnsi="ArialMT" w:cs="ArialMT"/>
          <w:b/>
          <w:iCs/>
          <w:sz w:val="24"/>
          <w:szCs w:val="24"/>
        </w:rPr>
        <w:sectPr w:rsidR="00CA03B2" w:rsidSect="00FB007A">
          <w:pgSz w:w="12240" w:h="15840"/>
          <w:pgMar w:top="907" w:right="1440" w:bottom="1080" w:left="1440" w:header="720" w:footer="720" w:gutter="0"/>
          <w:cols w:space="720"/>
          <w:docGrid w:linePitch="360"/>
        </w:sectPr>
      </w:pPr>
    </w:p>
    <w:p w14:paraId="27380B5A" w14:textId="40263B68" w:rsidR="00D5741C" w:rsidRPr="00D5741C" w:rsidRDefault="00D5741C" w:rsidP="00D5741C">
      <w:pPr>
        <w:spacing w:after="160" w:line="259" w:lineRule="auto"/>
        <w:rPr>
          <w:rFonts w:ascii="ArialMT" w:eastAsiaTheme="minorHAnsi" w:hAnsi="ArialMT" w:cs="ArialMT"/>
          <w:sz w:val="24"/>
          <w:szCs w:val="24"/>
        </w:rPr>
      </w:pPr>
      <w:r w:rsidRPr="00D5741C">
        <w:rPr>
          <w:rFonts w:ascii="ArialMT" w:eastAsiaTheme="minorHAnsi" w:hAnsi="ArialMT" w:cs="ArialMT"/>
          <w:b/>
          <w:iCs/>
          <w:sz w:val="24"/>
          <w:szCs w:val="24"/>
        </w:rPr>
        <w:lastRenderedPageBreak/>
        <w:t xml:space="preserve">Supplemental Table </w:t>
      </w:r>
      <w:r w:rsidR="00082E24">
        <w:rPr>
          <w:rFonts w:ascii="ArialMT" w:eastAsiaTheme="minorHAnsi" w:hAnsi="ArialMT" w:cs="ArialMT"/>
          <w:b/>
          <w:iCs/>
          <w:sz w:val="24"/>
          <w:szCs w:val="24"/>
        </w:rPr>
        <w:t>5</w:t>
      </w:r>
      <w:r w:rsidRPr="00D5741C">
        <w:rPr>
          <w:rFonts w:ascii="ArialMT" w:eastAsiaTheme="minorHAnsi" w:hAnsi="ArialMT" w:cs="ArialMT"/>
          <w:bCs/>
          <w:iCs/>
          <w:sz w:val="24"/>
          <w:szCs w:val="24"/>
        </w:rPr>
        <w:t xml:space="preserve">: </w:t>
      </w:r>
      <w:r w:rsidRPr="00D5741C">
        <w:rPr>
          <w:rFonts w:ascii="ArialMT" w:eastAsiaTheme="minorHAnsi" w:hAnsi="ArialMT" w:cs="ArialMT"/>
          <w:sz w:val="24"/>
          <w:szCs w:val="24"/>
        </w:rPr>
        <w:t xml:space="preserve">Biomarker change at 12 months by subgroups defined by randomization arm (placebo vs </w:t>
      </w:r>
      <w:r w:rsidRPr="00D5741C">
        <w:rPr>
          <w:rFonts w:ascii="ArialMT" w:eastAsiaTheme="minorHAnsi" w:hAnsi="ArialMT" w:cs="ArialMT"/>
          <w:iCs/>
          <w:sz w:val="24"/>
          <w:szCs w:val="24"/>
        </w:rPr>
        <w:t>ω-3 FA) and dichotomization by weight loss</w:t>
      </w:r>
      <w:r w:rsidRPr="00D5741C">
        <w:rPr>
          <w:rFonts w:ascii="ArialMT" w:eastAsiaTheme="minorHAnsi" w:hAnsi="ArialMT" w:cs="ArialMT"/>
          <w:sz w:val="24"/>
          <w:szCs w:val="24"/>
        </w:rPr>
        <w:t xml:space="preserve"> (&lt;10% or &gt;10%).  Biomarkers are grouped into categories of adipokines, cytokines, hormones/growth factors, and insulin. </w:t>
      </w:r>
      <w:r w:rsidRPr="00082E24">
        <w:rPr>
          <w:rFonts w:ascii="ArialMT" w:eastAsiaTheme="minorHAnsi" w:hAnsi="ArialMT" w:cs="ArialMT"/>
          <w:sz w:val="24"/>
          <w:szCs w:val="24"/>
        </w:rPr>
        <w:t>A total of 2</w:t>
      </w:r>
      <w:r w:rsidR="00EF717F" w:rsidRPr="00082E24">
        <w:rPr>
          <w:rFonts w:ascii="ArialMT" w:eastAsiaTheme="minorHAnsi" w:hAnsi="ArialMT" w:cs="ArialMT"/>
          <w:sz w:val="24"/>
          <w:szCs w:val="24"/>
        </w:rPr>
        <w:t>4</w:t>
      </w:r>
      <w:r w:rsidRPr="00082E24">
        <w:rPr>
          <w:rFonts w:ascii="ArialMT" w:eastAsiaTheme="minorHAnsi" w:hAnsi="ArialMT" w:cs="ArialMT"/>
          <w:sz w:val="24"/>
          <w:szCs w:val="24"/>
        </w:rPr>
        <w:t xml:space="preserve"> biomarkers or ratios were assessed</w:t>
      </w:r>
      <w:r w:rsidR="00EF717F">
        <w:rPr>
          <w:rFonts w:ascii="ArialMT" w:eastAsiaTheme="minorHAnsi" w:hAnsi="ArialMT" w:cs="ArialMT"/>
          <w:sz w:val="24"/>
          <w:szCs w:val="24"/>
        </w:rPr>
        <w:t xml:space="preserve"> at 12 months</w:t>
      </w:r>
      <w:r w:rsidRPr="00D5741C">
        <w:rPr>
          <w:rFonts w:ascii="ArialMT" w:eastAsiaTheme="minorHAnsi" w:hAnsi="ArialMT" w:cs="ArialMT"/>
          <w:sz w:val="24"/>
          <w:szCs w:val="24"/>
        </w:rPr>
        <w:t>.</w:t>
      </w:r>
    </w:p>
    <w:tbl>
      <w:tblPr>
        <w:tblW w:w="12510" w:type="dxa"/>
        <w:tblInd w:w="-10" w:type="dxa"/>
        <w:tblLayout w:type="fixed"/>
        <w:tblCellMar>
          <w:left w:w="0" w:type="dxa"/>
          <w:right w:w="0" w:type="dxa"/>
        </w:tblCellMar>
        <w:tblLook w:val="0420" w:firstRow="1" w:lastRow="0" w:firstColumn="0" w:lastColumn="0" w:noHBand="0" w:noVBand="1"/>
      </w:tblPr>
      <w:tblGrid>
        <w:gridCol w:w="3240"/>
        <w:gridCol w:w="1314"/>
        <w:gridCol w:w="990"/>
        <w:gridCol w:w="1350"/>
        <w:gridCol w:w="990"/>
        <w:gridCol w:w="1260"/>
        <w:gridCol w:w="990"/>
        <w:gridCol w:w="1080"/>
        <w:gridCol w:w="1296"/>
      </w:tblGrid>
      <w:tr w:rsidR="00D5741C" w:rsidRPr="00D5741C" w14:paraId="3B8F72F2" w14:textId="77777777" w:rsidTr="00082E24">
        <w:trPr>
          <w:trHeight w:val="250"/>
          <w:tblHeader/>
        </w:trPr>
        <w:tc>
          <w:tcPr>
            <w:tcW w:w="324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2C1840A2" w14:textId="77777777" w:rsidR="00D5741C" w:rsidRPr="00D5741C" w:rsidRDefault="00D5741C" w:rsidP="00D5741C">
            <w:pPr>
              <w:spacing w:after="160" w:line="259" w:lineRule="auto"/>
              <w:rPr>
                <w:rFonts w:ascii="ArialMT" w:eastAsiaTheme="minorHAnsi" w:hAnsi="ArialMT" w:cs="ArialMT"/>
                <w:sz w:val="24"/>
                <w:szCs w:val="24"/>
              </w:rPr>
            </w:pPr>
            <w:r w:rsidRPr="00D5741C">
              <w:rPr>
                <w:rFonts w:ascii="ArialMT" w:eastAsiaTheme="minorHAnsi" w:hAnsi="ArialMT" w:cs="ArialMT"/>
                <w:sz w:val="24"/>
                <w:szCs w:val="24"/>
              </w:rPr>
              <w:t>Biomarker or Ratio</w:t>
            </w:r>
          </w:p>
        </w:tc>
        <w:tc>
          <w:tcPr>
            <w:tcW w:w="9270" w:type="dxa"/>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743E86" w14:textId="15C1CF90" w:rsidR="00D5741C" w:rsidRPr="00D5741C" w:rsidRDefault="00D5741C" w:rsidP="00CA03B2">
            <w:pPr>
              <w:spacing w:after="0" w:line="240" w:lineRule="auto"/>
              <w:jc w:val="center"/>
              <w:rPr>
                <w:rFonts w:ascii="ArialMT" w:eastAsiaTheme="minorHAnsi" w:hAnsi="ArialMT" w:cs="ArialMT"/>
                <w:iCs/>
                <w:sz w:val="24"/>
                <w:szCs w:val="24"/>
              </w:rPr>
            </w:pPr>
            <w:r w:rsidRPr="00D5741C">
              <w:rPr>
                <w:rFonts w:ascii="ArialMT" w:eastAsiaTheme="minorHAnsi" w:hAnsi="ArialMT" w:cs="ArialMT"/>
                <w:sz w:val="24"/>
                <w:szCs w:val="24"/>
              </w:rPr>
              <w:t xml:space="preserve">Median relative change and associated </w:t>
            </w:r>
            <w:r w:rsidR="001259DE" w:rsidRPr="00082E24">
              <w:rPr>
                <w:rFonts w:ascii="ArialMT" w:eastAsiaTheme="minorHAnsi" w:hAnsi="ArialMT" w:cs="ArialMT"/>
                <w:i/>
                <w:iCs/>
                <w:sz w:val="24"/>
                <w:szCs w:val="24"/>
              </w:rPr>
              <w:t>P</w:t>
            </w:r>
            <w:r w:rsidRPr="00D5741C">
              <w:rPr>
                <w:rFonts w:ascii="ArialMT" w:eastAsiaTheme="minorHAnsi" w:hAnsi="ArialMT" w:cs="ArialMT"/>
                <w:sz w:val="24"/>
                <w:szCs w:val="24"/>
              </w:rPr>
              <w:t>-value for change over time</w:t>
            </w:r>
          </w:p>
        </w:tc>
      </w:tr>
      <w:tr w:rsidR="00D5741C" w:rsidRPr="00D5741C" w14:paraId="0C9BAA41" w14:textId="77777777" w:rsidTr="00082E24">
        <w:trPr>
          <w:trHeight w:val="844"/>
          <w:tblHeader/>
        </w:trPr>
        <w:tc>
          <w:tcPr>
            <w:tcW w:w="324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3986B5" w14:textId="77777777" w:rsidR="00D5741C" w:rsidRPr="00D5741C" w:rsidRDefault="00D5741C" w:rsidP="00D5741C">
            <w:pPr>
              <w:spacing w:after="160" w:line="259" w:lineRule="auto"/>
              <w:rPr>
                <w:rFonts w:ascii="ArialMT" w:eastAsiaTheme="minorHAnsi" w:hAnsi="ArialMT" w:cs="ArialMT"/>
                <w:sz w:val="24"/>
                <w:szCs w:val="24"/>
              </w:rPr>
            </w:pPr>
          </w:p>
        </w:tc>
        <w:tc>
          <w:tcPr>
            <w:tcW w:w="2304" w:type="dxa"/>
            <w:gridSpan w:val="2"/>
            <w:tcBorders>
              <w:top w:val="single" w:sz="8" w:space="0" w:color="000000"/>
              <w:left w:val="single" w:sz="8" w:space="0" w:color="000000"/>
              <w:bottom w:val="single" w:sz="8" w:space="0" w:color="000000"/>
              <w:right w:val="double" w:sz="4" w:space="0" w:color="auto"/>
            </w:tcBorders>
            <w:shd w:val="clear" w:color="auto" w:fill="auto"/>
            <w:tcMar>
              <w:top w:w="72" w:type="dxa"/>
              <w:left w:w="144" w:type="dxa"/>
              <w:bottom w:w="72" w:type="dxa"/>
              <w:right w:w="144" w:type="dxa"/>
            </w:tcMar>
          </w:tcPr>
          <w:p w14:paraId="7EF18A98" w14:textId="77777777" w:rsidR="00D5741C" w:rsidRPr="00D5741C" w:rsidRDefault="00D5741C" w:rsidP="00CA03B2">
            <w:pPr>
              <w:spacing w:after="0" w:line="240" w:lineRule="auto"/>
              <w:rPr>
                <w:rFonts w:ascii="ArialMT" w:eastAsiaTheme="minorHAnsi" w:hAnsi="ArialMT" w:cs="ArialMT"/>
                <w:sz w:val="24"/>
                <w:szCs w:val="24"/>
              </w:rPr>
            </w:pPr>
            <w:r w:rsidRPr="00D5741C">
              <w:rPr>
                <w:rFonts w:ascii="ArialMT" w:eastAsiaTheme="minorHAnsi" w:hAnsi="ArialMT" w:cs="ArialMT"/>
                <w:sz w:val="24"/>
                <w:szCs w:val="24"/>
              </w:rPr>
              <w:t xml:space="preserve"> &lt;10% weight loss </w:t>
            </w:r>
          </w:p>
          <w:p w14:paraId="135ED5F1" w14:textId="77777777" w:rsidR="00D5741C" w:rsidRPr="00D5741C" w:rsidRDefault="00D5741C" w:rsidP="00CA03B2">
            <w:pPr>
              <w:spacing w:after="0" w:line="240" w:lineRule="auto"/>
              <w:rPr>
                <w:rFonts w:ascii="ArialMT" w:eastAsiaTheme="minorHAnsi" w:hAnsi="ArialMT" w:cs="ArialMT"/>
                <w:sz w:val="24"/>
                <w:szCs w:val="24"/>
              </w:rPr>
            </w:pPr>
            <w:r w:rsidRPr="00D5741C">
              <w:rPr>
                <w:rFonts w:ascii="ArialMT" w:eastAsiaTheme="minorHAnsi" w:hAnsi="ArialMT" w:cs="ArialMT"/>
                <w:sz w:val="24"/>
                <w:szCs w:val="24"/>
              </w:rPr>
              <w:t xml:space="preserve">Placebo </w:t>
            </w:r>
          </w:p>
          <w:p w14:paraId="3842479B" w14:textId="77777777" w:rsidR="00D5741C" w:rsidRPr="00D5741C" w:rsidRDefault="00D5741C" w:rsidP="00CA03B2">
            <w:pPr>
              <w:spacing w:after="0" w:line="240" w:lineRule="auto"/>
              <w:rPr>
                <w:rFonts w:ascii="ArialMT" w:eastAsiaTheme="minorHAnsi" w:hAnsi="ArialMT" w:cs="ArialMT"/>
                <w:sz w:val="24"/>
                <w:szCs w:val="24"/>
              </w:rPr>
            </w:pPr>
            <w:r w:rsidRPr="00D5741C">
              <w:rPr>
                <w:rFonts w:ascii="ArialMT" w:eastAsiaTheme="minorHAnsi" w:hAnsi="ArialMT" w:cs="ArialMT"/>
                <w:sz w:val="24"/>
                <w:szCs w:val="24"/>
              </w:rPr>
              <w:t>Subgroup 1 N=8</w:t>
            </w:r>
          </w:p>
        </w:tc>
        <w:tc>
          <w:tcPr>
            <w:tcW w:w="2340" w:type="dxa"/>
            <w:gridSpan w:val="2"/>
            <w:tcBorders>
              <w:top w:val="single" w:sz="8" w:space="0" w:color="000000"/>
              <w:left w:val="double" w:sz="4" w:space="0" w:color="auto"/>
              <w:bottom w:val="single" w:sz="8" w:space="0" w:color="000000"/>
              <w:right w:val="double" w:sz="4" w:space="0" w:color="auto"/>
            </w:tcBorders>
            <w:shd w:val="clear" w:color="auto" w:fill="auto"/>
            <w:tcMar>
              <w:top w:w="72" w:type="dxa"/>
              <w:left w:w="144" w:type="dxa"/>
              <w:bottom w:w="72" w:type="dxa"/>
              <w:right w:w="144" w:type="dxa"/>
            </w:tcMar>
            <w:hideMark/>
          </w:tcPr>
          <w:p w14:paraId="61C1E2F8" w14:textId="77777777" w:rsidR="00D5741C" w:rsidRPr="00D5741C" w:rsidRDefault="00D5741C" w:rsidP="00CA03B2">
            <w:pPr>
              <w:spacing w:after="0" w:line="240" w:lineRule="auto"/>
              <w:rPr>
                <w:rFonts w:ascii="ArialMT" w:eastAsiaTheme="minorHAnsi" w:hAnsi="ArialMT" w:cs="ArialMT"/>
                <w:sz w:val="24"/>
                <w:szCs w:val="24"/>
              </w:rPr>
            </w:pPr>
            <w:r w:rsidRPr="00D5741C">
              <w:rPr>
                <w:rFonts w:ascii="ArialMT" w:eastAsiaTheme="minorHAnsi" w:hAnsi="ArialMT" w:cs="ArialMT"/>
                <w:sz w:val="24"/>
                <w:szCs w:val="24"/>
              </w:rPr>
              <w:t>&lt;10% weight loss</w:t>
            </w:r>
          </w:p>
          <w:p w14:paraId="662D1FE1" w14:textId="77777777" w:rsidR="00D5741C" w:rsidRPr="00D5741C" w:rsidRDefault="00D5741C" w:rsidP="00CA03B2">
            <w:pPr>
              <w:spacing w:after="0" w:line="240" w:lineRule="auto"/>
              <w:rPr>
                <w:rFonts w:ascii="ArialMT" w:eastAsiaTheme="minorHAnsi" w:hAnsi="ArialMT" w:cs="ArialMT"/>
                <w:sz w:val="24"/>
                <w:szCs w:val="24"/>
              </w:rPr>
            </w:pPr>
            <w:r w:rsidRPr="00D5741C">
              <w:rPr>
                <w:rFonts w:ascii="ArialMT" w:eastAsiaTheme="minorHAnsi" w:hAnsi="ArialMT" w:cs="ArialMT"/>
                <w:sz w:val="24"/>
                <w:szCs w:val="24"/>
              </w:rPr>
              <w:t xml:space="preserve"> ω-3 FA </w:t>
            </w:r>
          </w:p>
          <w:p w14:paraId="6C2CE822" w14:textId="77777777" w:rsidR="00D5741C" w:rsidRPr="00D5741C" w:rsidRDefault="00D5741C" w:rsidP="00CA03B2">
            <w:pPr>
              <w:spacing w:after="0" w:line="240" w:lineRule="auto"/>
              <w:rPr>
                <w:rFonts w:ascii="ArialMT" w:eastAsiaTheme="minorHAnsi" w:hAnsi="ArialMT" w:cs="ArialMT"/>
                <w:sz w:val="24"/>
                <w:szCs w:val="24"/>
              </w:rPr>
            </w:pPr>
            <w:r w:rsidRPr="00D5741C">
              <w:rPr>
                <w:rFonts w:ascii="ArialMT" w:eastAsiaTheme="minorHAnsi" w:hAnsi="ArialMT" w:cs="ArialMT"/>
                <w:sz w:val="24"/>
                <w:szCs w:val="24"/>
              </w:rPr>
              <w:t>Subgroup 2 N=9</w:t>
            </w:r>
          </w:p>
        </w:tc>
        <w:tc>
          <w:tcPr>
            <w:tcW w:w="2250" w:type="dxa"/>
            <w:gridSpan w:val="2"/>
            <w:tcBorders>
              <w:top w:val="single" w:sz="8" w:space="0" w:color="000000"/>
              <w:left w:val="double" w:sz="4" w:space="0" w:color="auto"/>
              <w:bottom w:val="single" w:sz="8" w:space="0" w:color="000000"/>
              <w:right w:val="double" w:sz="4" w:space="0" w:color="auto"/>
            </w:tcBorders>
          </w:tcPr>
          <w:p w14:paraId="11D241B0" w14:textId="77777777" w:rsidR="00D5741C" w:rsidRPr="00D5741C" w:rsidRDefault="00D5741C" w:rsidP="00082E24">
            <w:pPr>
              <w:spacing w:after="0" w:line="240" w:lineRule="auto"/>
              <w:ind w:left="121"/>
              <w:rPr>
                <w:rFonts w:ascii="ArialMT" w:eastAsiaTheme="minorHAnsi" w:hAnsi="ArialMT" w:cs="ArialMT"/>
                <w:iCs/>
                <w:sz w:val="24"/>
                <w:szCs w:val="24"/>
              </w:rPr>
            </w:pPr>
            <w:r w:rsidRPr="00D5741C">
              <w:rPr>
                <w:rFonts w:ascii="ArialMT" w:eastAsiaTheme="minorHAnsi" w:hAnsi="ArialMT" w:cs="ArialMT"/>
                <w:iCs/>
                <w:sz w:val="24"/>
                <w:szCs w:val="24"/>
              </w:rPr>
              <w:t xml:space="preserve">&gt;10% weight loss Placebo  </w:t>
            </w:r>
          </w:p>
          <w:p w14:paraId="4A2EAE9D" w14:textId="77777777" w:rsidR="00D5741C" w:rsidRPr="00D5741C" w:rsidRDefault="00D5741C" w:rsidP="00082E24">
            <w:pPr>
              <w:spacing w:after="0" w:line="240" w:lineRule="auto"/>
              <w:ind w:left="121"/>
              <w:rPr>
                <w:rFonts w:ascii="ArialMT" w:eastAsiaTheme="minorHAnsi" w:hAnsi="ArialMT" w:cs="ArialMT"/>
                <w:iCs/>
                <w:sz w:val="24"/>
                <w:szCs w:val="24"/>
              </w:rPr>
            </w:pPr>
            <w:r w:rsidRPr="00D5741C">
              <w:rPr>
                <w:rFonts w:ascii="ArialMT" w:eastAsiaTheme="minorHAnsi" w:hAnsi="ArialMT" w:cs="ArialMT"/>
                <w:iCs/>
                <w:sz w:val="24"/>
                <w:szCs w:val="24"/>
              </w:rPr>
              <w:t>Subgroup 3 N=11</w:t>
            </w:r>
          </w:p>
        </w:tc>
        <w:tc>
          <w:tcPr>
            <w:tcW w:w="2376" w:type="dxa"/>
            <w:gridSpan w:val="2"/>
            <w:tcBorders>
              <w:top w:val="single" w:sz="8" w:space="0" w:color="000000"/>
              <w:left w:val="double" w:sz="4" w:space="0" w:color="auto"/>
              <w:bottom w:val="single" w:sz="8" w:space="0" w:color="000000"/>
              <w:right w:val="single" w:sz="8" w:space="0" w:color="000000"/>
            </w:tcBorders>
          </w:tcPr>
          <w:p w14:paraId="7BEDA748" w14:textId="77777777" w:rsidR="00D5741C" w:rsidRPr="00D5741C" w:rsidRDefault="00D5741C" w:rsidP="00082E24">
            <w:pPr>
              <w:spacing w:after="0" w:line="240" w:lineRule="auto"/>
              <w:ind w:firstLine="119"/>
              <w:rPr>
                <w:rFonts w:ascii="ArialMT" w:eastAsiaTheme="minorHAnsi" w:hAnsi="ArialMT" w:cs="ArialMT"/>
                <w:iCs/>
                <w:sz w:val="24"/>
                <w:szCs w:val="24"/>
              </w:rPr>
            </w:pPr>
            <w:r w:rsidRPr="00D5741C">
              <w:rPr>
                <w:rFonts w:ascii="ArialMT" w:eastAsiaTheme="minorHAnsi" w:hAnsi="ArialMT" w:cs="ArialMT"/>
                <w:iCs/>
                <w:sz w:val="24"/>
                <w:szCs w:val="24"/>
              </w:rPr>
              <w:t xml:space="preserve">&gt;10% Weight loss </w:t>
            </w:r>
          </w:p>
          <w:p w14:paraId="673764B9" w14:textId="77777777" w:rsidR="00D5741C" w:rsidRPr="00D5741C" w:rsidRDefault="00D5741C" w:rsidP="00082E24">
            <w:pPr>
              <w:spacing w:after="0" w:line="240" w:lineRule="auto"/>
              <w:ind w:firstLine="119"/>
              <w:rPr>
                <w:rFonts w:ascii="ArialMT" w:eastAsiaTheme="minorHAnsi" w:hAnsi="ArialMT" w:cs="ArialMT"/>
                <w:iCs/>
                <w:sz w:val="24"/>
                <w:szCs w:val="24"/>
              </w:rPr>
            </w:pPr>
            <w:r w:rsidRPr="00D5741C">
              <w:rPr>
                <w:rFonts w:ascii="ArialMT" w:eastAsiaTheme="minorHAnsi" w:hAnsi="ArialMT" w:cs="ArialMT"/>
                <w:iCs/>
                <w:sz w:val="24"/>
                <w:szCs w:val="24"/>
              </w:rPr>
              <w:t xml:space="preserve">ω-3 FA </w:t>
            </w:r>
          </w:p>
          <w:p w14:paraId="531FF8E1" w14:textId="77777777" w:rsidR="00D5741C" w:rsidRPr="00D5741C" w:rsidRDefault="00D5741C" w:rsidP="00082E24">
            <w:pPr>
              <w:spacing w:after="0" w:line="240" w:lineRule="auto"/>
              <w:ind w:firstLine="119"/>
              <w:rPr>
                <w:rFonts w:ascii="ArialMT" w:eastAsiaTheme="minorHAnsi" w:hAnsi="ArialMT" w:cs="ArialMT"/>
                <w:i/>
                <w:sz w:val="24"/>
                <w:szCs w:val="24"/>
              </w:rPr>
            </w:pPr>
            <w:r w:rsidRPr="00D5741C">
              <w:rPr>
                <w:rFonts w:ascii="ArialMT" w:eastAsiaTheme="minorHAnsi" w:hAnsi="ArialMT" w:cs="ArialMT"/>
                <w:iCs/>
                <w:sz w:val="24"/>
                <w:szCs w:val="24"/>
              </w:rPr>
              <w:t xml:space="preserve">Subgroup 4 N=7 </w:t>
            </w:r>
            <w:r w:rsidRPr="00D5741C">
              <w:rPr>
                <w:rFonts w:ascii="ArialMT" w:eastAsiaTheme="minorHAnsi" w:hAnsi="ArialMT" w:cs="ArialMT"/>
                <w:i/>
                <w:sz w:val="24"/>
                <w:szCs w:val="24"/>
              </w:rPr>
              <w:t xml:space="preserve"> </w:t>
            </w:r>
          </w:p>
        </w:tc>
      </w:tr>
      <w:tr w:rsidR="00D5741C" w:rsidRPr="00D5741C" w14:paraId="223635C0" w14:textId="77777777" w:rsidTr="00082E24">
        <w:trPr>
          <w:trHeight w:val="288"/>
        </w:trPr>
        <w:tc>
          <w:tcPr>
            <w:tcW w:w="324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14:paraId="4ADF4346" w14:textId="77777777" w:rsidR="00D5741C" w:rsidRPr="00202875" w:rsidRDefault="00D5741C" w:rsidP="00D5741C">
            <w:pPr>
              <w:spacing w:after="160" w:line="259" w:lineRule="auto"/>
              <w:rPr>
                <w:rFonts w:ascii="ArialMT" w:eastAsiaTheme="minorHAnsi" w:hAnsi="ArialMT" w:cs="ArialMT"/>
                <w:sz w:val="24"/>
                <w:szCs w:val="24"/>
              </w:rPr>
            </w:pPr>
            <w:r w:rsidRPr="00202875">
              <w:rPr>
                <w:rFonts w:ascii="ArialMT" w:eastAsiaTheme="minorHAnsi" w:hAnsi="ArialMT" w:cs="ArialMT"/>
                <w:sz w:val="24"/>
                <w:szCs w:val="24"/>
              </w:rPr>
              <w:t>Adiponectin</w:t>
            </w:r>
          </w:p>
        </w:tc>
        <w:tc>
          <w:tcPr>
            <w:tcW w:w="131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7224AF17"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33%</w:t>
            </w:r>
          </w:p>
        </w:tc>
        <w:tc>
          <w:tcPr>
            <w:tcW w:w="990" w:type="dxa"/>
            <w:tcBorders>
              <w:top w:val="single" w:sz="8" w:space="0" w:color="000000"/>
              <w:left w:val="single" w:sz="8" w:space="0" w:color="000000"/>
              <w:bottom w:val="single" w:sz="4" w:space="0" w:color="auto"/>
              <w:right w:val="double" w:sz="4" w:space="0" w:color="auto"/>
            </w:tcBorders>
          </w:tcPr>
          <w:p w14:paraId="045DFD52"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0.05</w:t>
            </w:r>
          </w:p>
        </w:tc>
        <w:tc>
          <w:tcPr>
            <w:tcW w:w="1350" w:type="dxa"/>
            <w:tcBorders>
              <w:top w:val="single" w:sz="8" w:space="0" w:color="000000"/>
              <w:left w:val="double" w:sz="4" w:space="0" w:color="auto"/>
              <w:bottom w:val="single" w:sz="4" w:space="0" w:color="auto"/>
              <w:right w:val="single" w:sz="8" w:space="0" w:color="000000"/>
            </w:tcBorders>
            <w:shd w:val="clear" w:color="auto" w:fill="auto"/>
            <w:tcMar>
              <w:top w:w="72" w:type="dxa"/>
              <w:left w:w="144" w:type="dxa"/>
              <w:bottom w:w="72" w:type="dxa"/>
              <w:right w:w="144" w:type="dxa"/>
            </w:tcMar>
          </w:tcPr>
          <w:p w14:paraId="24CBDEEC"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w:t>
            </w:r>
          </w:p>
        </w:tc>
        <w:tc>
          <w:tcPr>
            <w:tcW w:w="990" w:type="dxa"/>
            <w:tcBorders>
              <w:top w:val="single" w:sz="8" w:space="0" w:color="000000"/>
              <w:left w:val="single" w:sz="8" w:space="0" w:color="000000"/>
              <w:bottom w:val="single" w:sz="4" w:space="0" w:color="auto"/>
              <w:right w:val="double" w:sz="4" w:space="0" w:color="auto"/>
            </w:tcBorders>
            <w:vAlign w:val="center"/>
          </w:tcPr>
          <w:p w14:paraId="3C33DD0D"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0.44</w:t>
            </w:r>
          </w:p>
        </w:tc>
        <w:tc>
          <w:tcPr>
            <w:tcW w:w="1260" w:type="dxa"/>
            <w:tcBorders>
              <w:top w:val="single" w:sz="8" w:space="0" w:color="000000"/>
              <w:left w:val="double" w:sz="4" w:space="0" w:color="auto"/>
              <w:bottom w:val="single" w:sz="4" w:space="0" w:color="auto"/>
              <w:right w:val="single" w:sz="8" w:space="0" w:color="000000"/>
            </w:tcBorders>
          </w:tcPr>
          <w:p w14:paraId="2CB402FB"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27%</w:t>
            </w:r>
          </w:p>
        </w:tc>
        <w:tc>
          <w:tcPr>
            <w:tcW w:w="990" w:type="dxa"/>
            <w:tcBorders>
              <w:top w:val="single" w:sz="8" w:space="0" w:color="000000"/>
              <w:left w:val="single" w:sz="8" w:space="0" w:color="000000"/>
              <w:bottom w:val="single" w:sz="4" w:space="0" w:color="auto"/>
              <w:right w:val="double" w:sz="4" w:space="0" w:color="auto"/>
            </w:tcBorders>
          </w:tcPr>
          <w:p w14:paraId="10E3270F"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0.091</w:t>
            </w:r>
          </w:p>
        </w:tc>
        <w:tc>
          <w:tcPr>
            <w:tcW w:w="1080" w:type="dxa"/>
            <w:tcBorders>
              <w:top w:val="single" w:sz="8" w:space="0" w:color="000000"/>
              <w:left w:val="double" w:sz="4" w:space="0" w:color="auto"/>
              <w:bottom w:val="single" w:sz="4" w:space="0" w:color="auto"/>
              <w:right w:val="single" w:sz="8" w:space="0" w:color="000000"/>
            </w:tcBorders>
          </w:tcPr>
          <w:p w14:paraId="755E360D"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77%</w:t>
            </w:r>
          </w:p>
        </w:tc>
        <w:tc>
          <w:tcPr>
            <w:tcW w:w="1296" w:type="dxa"/>
            <w:tcBorders>
              <w:top w:val="single" w:sz="8" w:space="0" w:color="000000"/>
              <w:left w:val="single" w:sz="8" w:space="0" w:color="000000"/>
              <w:bottom w:val="single" w:sz="4" w:space="0" w:color="auto"/>
              <w:right w:val="single" w:sz="8" w:space="0" w:color="000000"/>
            </w:tcBorders>
          </w:tcPr>
          <w:p w14:paraId="3A4C7521" w14:textId="77777777" w:rsidR="00D5741C" w:rsidRPr="00D5741C" w:rsidRDefault="00D5741C" w:rsidP="00CA03B2">
            <w:pPr>
              <w:spacing w:after="160" w:line="259" w:lineRule="auto"/>
              <w:jc w:val="center"/>
              <w:rPr>
                <w:rFonts w:ascii="ArialMT" w:eastAsiaTheme="minorHAnsi" w:hAnsi="ArialMT" w:cs="ArialMT"/>
                <w:b/>
                <w:bCs/>
                <w:sz w:val="24"/>
                <w:szCs w:val="24"/>
              </w:rPr>
            </w:pPr>
            <w:r w:rsidRPr="00D5741C">
              <w:rPr>
                <w:rFonts w:ascii="ArialMT" w:eastAsiaTheme="minorHAnsi" w:hAnsi="ArialMT" w:cs="ArialMT"/>
                <w:b/>
                <w:bCs/>
                <w:sz w:val="24"/>
                <w:szCs w:val="24"/>
              </w:rPr>
              <w:t>0.018</w:t>
            </w:r>
          </w:p>
        </w:tc>
      </w:tr>
      <w:tr w:rsidR="00D5741C" w:rsidRPr="00D5741C" w14:paraId="6FF1D3C4" w14:textId="77777777" w:rsidTr="00082E24">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4B8DA86" w14:textId="77777777" w:rsidR="00D5741C" w:rsidRPr="00202875" w:rsidRDefault="00D5741C" w:rsidP="00D5741C">
            <w:pPr>
              <w:spacing w:after="160" w:line="259" w:lineRule="auto"/>
              <w:rPr>
                <w:rFonts w:ascii="ArialMT" w:eastAsiaTheme="minorHAnsi" w:hAnsi="ArialMT" w:cs="ArialMT"/>
                <w:sz w:val="24"/>
                <w:szCs w:val="24"/>
              </w:rPr>
            </w:pPr>
            <w:r w:rsidRPr="00202875">
              <w:rPr>
                <w:rFonts w:ascii="ArialMT" w:eastAsiaTheme="minorHAnsi" w:hAnsi="ArialMT" w:cs="ArialMT"/>
                <w:sz w:val="24"/>
                <w:szCs w:val="24"/>
              </w:rPr>
              <w:t>Leptin</w:t>
            </w:r>
          </w:p>
        </w:tc>
        <w:tc>
          <w:tcPr>
            <w:tcW w:w="131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2A3FD01"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-2%</w:t>
            </w:r>
          </w:p>
        </w:tc>
        <w:tc>
          <w:tcPr>
            <w:tcW w:w="990" w:type="dxa"/>
            <w:tcBorders>
              <w:top w:val="single" w:sz="4" w:space="0" w:color="auto"/>
              <w:left w:val="single" w:sz="4" w:space="0" w:color="auto"/>
              <w:bottom w:val="single" w:sz="4" w:space="0" w:color="auto"/>
              <w:right w:val="double" w:sz="4" w:space="0" w:color="auto"/>
            </w:tcBorders>
          </w:tcPr>
          <w:p w14:paraId="382DDD4A"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0.67</w:t>
            </w:r>
          </w:p>
        </w:tc>
        <w:tc>
          <w:tcPr>
            <w:tcW w:w="1350" w:type="dxa"/>
            <w:tcBorders>
              <w:top w:val="single" w:sz="4" w:space="0" w:color="auto"/>
              <w:left w:val="double" w:sz="4" w:space="0" w:color="auto"/>
              <w:bottom w:val="single" w:sz="4" w:space="0" w:color="auto"/>
              <w:right w:val="single" w:sz="4" w:space="0" w:color="auto"/>
            </w:tcBorders>
            <w:shd w:val="clear" w:color="auto" w:fill="auto"/>
            <w:tcMar>
              <w:top w:w="72" w:type="dxa"/>
              <w:left w:w="144" w:type="dxa"/>
              <w:bottom w:w="72" w:type="dxa"/>
              <w:right w:w="144" w:type="dxa"/>
            </w:tcMar>
          </w:tcPr>
          <w:p w14:paraId="528F3620"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-3%</w:t>
            </w:r>
          </w:p>
        </w:tc>
        <w:tc>
          <w:tcPr>
            <w:tcW w:w="990" w:type="dxa"/>
            <w:tcBorders>
              <w:top w:val="single" w:sz="4" w:space="0" w:color="auto"/>
              <w:left w:val="single" w:sz="4" w:space="0" w:color="auto"/>
              <w:bottom w:val="single" w:sz="4" w:space="0" w:color="auto"/>
              <w:right w:val="double" w:sz="4" w:space="0" w:color="auto"/>
            </w:tcBorders>
            <w:vAlign w:val="center"/>
          </w:tcPr>
          <w:p w14:paraId="5B1C4616"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0.59</w:t>
            </w:r>
          </w:p>
        </w:tc>
        <w:tc>
          <w:tcPr>
            <w:tcW w:w="1260" w:type="dxa"/>
            <w:tcBorders>
              <w:top w:val="single" w:sz="4" w:space="0" w:color="auto"/>
              <w:left w:val="double" w:sz="4" w:space="0" w:color="auto"/>
              <w:bottom w:val="single" w:sz="4" w:space="0" w:color="auto"/>
              <w:right w:val="single" w:sz="4" w:space="0" w:color="auto"/>
            </w:tcBorders>
          </w:tcPr>
          <w:p w14:paraId="66B99960"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-67%</w:t>
            </w:r>
          </w:p>
        </w:tc>
        <w:tc>
          <w:tcPr>
            <w:tcW w:w="990" w:type="dxa"/>
            <w:tcBorders>
              <w:top w:val="single" w:sz="4" w:space="0" w:color="auto"/>
              <w:left w:val="single" w:sz="4" w:space="0" w:color="auto"/>
              <w:bottom w:val="single" w:sz="4" w:space="0" w:color="auto"/>
              <w:right w:val="double" w:sz="4" w:space="0" w:color="auto"/>
            </w:tcBorders>
          </w:tcPr>
          <w:p w14:paraId="793DDA7A" w14:textId="77777777" w:rsidR="00D5741C" w:rsidRPr="00D5741C" w:rsidRDefault="00D5741C" w:rsidP="00CA03B2">
            <w:pPr>
              <w:spacing w:after="160" w:line="259" w:lineRule="auto"/>
              <w:jc w:val="center"/>
              <w:rPr>
                <w:rFonts w:ascii="ArialMT" w:eastAsiaTheme="minorHAnsi" w:hAnsi="ArialMT" w:cs="ArialMT"/>
                <w:b/>
                <w:sz w:val="24"/>
                <w:szCs w:val="24"/>
              </w:rPr>
            </w:pPr>
            <w:r w:rsidRPr="00D5741C">
              <w:rPr>
                <w:rFonts w:ascii="ArialMT" w:eastAsiaTheme="minorHAnsi" w:hAnsi="ArialMT" w:cs="ArialMT"/>
                <w:b/>
                <w:sz w:val="24"/>
                <w:szCs w:val="24"/>
              </w:rPr>
              <w:t>0.0034</w:t>
            </w:r>
          </w:p>
        </w:tc>
        <w:tc>
          <w:tcPr>
            <w:tcW w:w="1080" w:type="dxa"/>
            <w:tcBorders>
              <w:top w:val="single" w:sz="4" w:space="0" w:color="auto"/>
              <w:left w:val="double" w:sz="4" w:space="0" w:color="auto"/>
              <w:bottom w:val="single" w:sz="4" w:space="0" w:color="auto"/>
              <w:right w:val="single" w:sz="4" w:space="0" w:color="auto"/>
            </w:tcBorders>
          </w:tcPr>
          <w:p w14:paraId="54F37C05"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-56%</w:t>
            </w:r>
          </w:p>
        </w:tc>
        <w:tc>
          <w:tcPr>
            <w:tcW w:w="1296" w:type="dxa"/>
            <w:tcBorders>
              <w:top w:val="single" w:sz="4" w:space="0" w:color="auto"/>
              <w:left w:val="single" w:sz="4" w:space="0" w:color="auto"/>
              <w:bottom w:val="single" w:sz="4" w:space="0" w:color="auto"/>
              <w:right w:val="single" w:sz="4" w:space="0" w:color="auto"/>
            </w:tcBorders>
          </w:tcPr>
          <w:p w14:paraId="1BE9B5D8" w14:textId="77777777" w:rsidR="00D5741C" w:rsidRPr="00D5741C" w:rsidRDefault="00D5741C" w:rsidP="00CA03B2">
            <w:pPr>
              <w:spacing w:after="160" w:line="259" w:lineRule="auto"/>
              <w:jc w:val="center"/>
              <w:rPr>
                <w:rFonts w:ascii="ArialMT" w:eastAsiaTheme="minorHAnsi" w:hAnsi="ArialMT" w:cs="ArialMT"/>
                <w:b/>
                <w:sz w:val="24"/>
                <w:szCs w:val="24"/>
              </w:rPr>
            </w:pPr>
            <w:r w:rsidRPr="00D5741C">
              <w:rPr>
                <w:rFonts w:ascii="ArialMT" w:eastAsiaTheme="minorHAnsi" w:hAnsi="ArialMT" w:cs="ArialMT"/>
                <w:b/>
                <w:sz w:val="24"/>
                <w:szCs w:val="24"/>
              </w:rPr>
              <w:t>0.028</w:t>
            </w:r>
          </w:p>
        </w:tc>
      </w:tr>
      <w:tr w:rsidR="00D5741C" w:rsidRPr="00D5741C" w14:paraId="57503EF5" w14:textId="77777777" w:rsidTr="00082E24">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B55FE2A" w14:textId="77777777" w:rsidR="00D5741C" w:rsidRPr="00202875" w:rsidRDefault="00D5741C" w:rsidP="00D5741C">
            <w:pPr>
              <w:spacing w:after="160" w:line="259" w:lineRule="auto"/>
              <w:rPr>
                <w:rFonts w:ascii="ArialMT" w:eastAsiaTheme="minorHAnsi" w:hAnsi="ArialMT" w:cs="ArialMT"/>
                <w:sz w:val="24"/>
                <w:szCs w:val="24"/>
              </w:rPr>
            </w:pPr>
            <w:r w:rsidRPr="00202875">
              <w:rPr>
                <w:rFonts w:ascii="ArialMT" w:eastAsiaTheme="minorHAnsi" w:hAnsi="ArialMT" w:cs="ArialMT"/>
                <w:sz w:val="24"/>
                <w:szCs w:val="24"/>
              </w:rPr>
              <w:t>Adiponectin:Leptin Ratio</w:t>
            </w:r>
          </w:p>
        </w:tc>
        <w:tc>
          <w:tcPr>
            <w:tcW w:w="131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D0463C2"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35%</w:t>
            </w:r>
          </w:p>
        </w:tc>
        <w:tc>
          <w:tcPr>
            <w:tcW w:w="990" w:type="dxa"/>
            <w:tcBorders>
              <w:top w:val="single" w:sz="4" w:space="0" w:color="auto"/>
              <w:left w:val="single" w:sz="4" w:space="0" w:color="auto"/>
              <w:bottom w:val="single" w:sz="4" w:space="0" w:color="auto"/>
              <w:right w:val="double" w:sz="4" w:space="0" w:color="auto"/>
            </w:tcBorders>
          </w:tcPr>
          <w:p w14:paraId="4C73BC6D"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0.05</w:t>
            </w:r>
          </w:p>
        </w:tc>
        <w:tc>
          <w:tcPr>
            <w:tcW w:w="1350" w:type="dxa"/>
            <w:tcBorders>
              <w:top w:val="single" w:sz="4" w:space="0" w:color="auto"/>
              <w:left w:val="double" w:sz="4" w:space="0" w:color="auto"/>
              <w:bottom w:val="single" w:sz="4" w:space="0" w:color="auto"/>
              <w:right w:val="single" w:sz="4" w:space="0" w:color="auto"/>
            </w:tcBorders>
            <w:shd w:val="clear" w:color="auto" w:fill="auto"/>
            <w:tcMar>
              <w:top w:w="72" w:type="dxa"/>
              <w:left w:w="144" w:type="dxa"/>
              <w:bottom w:w="72" w:type="dxa"/>
              <w:right w:w="144" w:type="dxa"/>
            </w:tcMar>
          </w:tcPr>
          <w:p w14:paraId="0F108F39"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14%</w:t>
            </w:r>
          </w:p>
        </w:tc>
        <w:tc>
          <w:tcPr>
            <w:tcW w:w="990" w:type="dxa"/>
            <w:tcBorders>
              <w:top w:val="single" w:sz="4" w:space="0" w:color="auto"/>
              <w:left w:val="single" w:sz="4" w:space="0" w:color="auto"/>
              <w:bottom w:val="single" w:sz="4" w:space="0" w:color="auto"/>
              <w:right w:val="double" w:sz="4" w:space="0" w:color="auto"/>
            </w:tcBorders>
            <w:shd w:val="clear" w:color="auto" w:fill="auto"/>
            <w:vAlign w:val="center"/>
          </w:tcPr>
          <w:p w14:paraId="09532739"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0.086</w:t>
            </w:r>
          </w:p>
        </w:tc>
        <w:tc>
          <w:tcPr>
            <w:tcW w:w="1260" w:type="dxa"/>
            <w:tcBorders>
              <w:top w:val="single" w:sz="4" w:space="0" w:color="auto"/>
              <w:left w:val="double" w:sz="4" w:space="0" w:color="auto"/>
              <w:bottom w:val="single" w:sz="4" w:space="0" w:color="auto"/>
              <w:right w:val="single" w:sz="4" w:space="0" w:color="auto"/>
            </w:tcBorders>
          </w:tcPr>
          <w:p w14:paraId="56145AF2"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231%</w:t>
            </w:r>
          </w:p>
        </w:tc>
        <w:tc>
          <w:tcPr>
            <w:tcW w:w="990" w:type="dxa"/>
            <w:tcBorders>
              <w:top w:val="single" w:sz="4" w:space="0" w:color="auto"/>
              <w:left w:val="single" w:sz="4" w:space="0" w:color="auto"/>
              <w:bottom w:val="single" w:sz="4" w:space="0" w:color="auto"/>
              <w:right w:val="double" w:sz="4" w:space="0" w:color="auto"/>
            </w:tcBorders>
          </w:tcPr>
          <w:p w14:paraId="65F1DA51" w14:textId="77777777" w:rsidR="00D5741C" w:rsidRPr="00D5741C" w:rsidRDefault="00D5741C" w:rsidP="00CA03B2">
            <w:pPr>
              <w:spacing w:after="160" w:line="259" w:lineRule="auto"/>
              <w:jc w:val="center"/>
              <w:rPr>
                <w:rFonts w:ascii="ArialMT" w:eastAsiaTheme="minorHAnsi" w:hAnsi="ArialMT" w:cs="ArialMT"/>
                <w:b/>
                <w:sz w:val="24"/>
                <w:szCs w:val="24"/>
              </w:rPr>
            </w:pPr>
            <w:r w:rsidRPr="00D5741C">
              <w:rPr>
                <w:rFonts w:ascii="ArialMT" w:eastAsiaTheme="minorHAnsi" w:hAnsi="ArialMT" w:cs="ArialMT"/>
                <w:b/>
                <w:sz w:val="24"/>
                <w:szCs w:val="24"/>
              </w:rPr>
              <w:t>0.0034</w:t>
            </w:r>
          </w:p>
        </w:tc>
        <w:tc>
          <w:tcPr>
            <w:tcW w:w="1080" w:type="dxa"/>
            <w:tcBorders>
              <w:top w:val="single" w:sz="4" w:space="0" w:color="auto"/>
              <w:left w:val="double" w:sz="4" w:space="0" w:color="auto"/>
              <w:bottom w:val="single" w:sz="4" w:space="0" w:color="auto"/>
              <w:right w:val="single" w:sz="4" w:space="0" w:color="auto"/>
            </w:tcBorders>
          </w:tcPr>
          <w:p w14:paraId="0A513E8E"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481%</w:t>
            </w:r>
          </w:p>
        </w:tc>
        <w:tc>
          <w:tcPr>
            <w:tcW w:w="1296" w:type="dxa"/>
            <w:tcBorders>
              <w:top w:val="single" w:sz="4" w:space="0" w:color="auto"/>
              <w:left w:val="single" w:sz="4" w:space="0" w:color="auto"/>
              <w:bottom w:val="single" w:sz="4" w:space="0" w:color="auto"/>
              <w:right w:val="single" w:sz="4" w:space="0" w:color="auto"/>
            </w:tcBorders>
          </w:tcPr>
          <w:p w14:paraId="69D97AFE" w14:textId="77777777" w:rsidR="00D5741C" w:rsidRPr="00D5741C" w:rsidRDefault="00D5741C" w:rsidP="00CA03B2">
            <w:pPr>
              <w:spacing w:after="160" w:line="259" w:lineRule="auto"/>
              <w:jc w:val="center"/>
              <w:rPr>
                <w:rFonts w:ascii="ArialMT" w:eastAsiaTheme="minorHAnsi" w:hAnsi="ArialMT" w:cs="ArialMT"/>
                <w:b/>
                <w:sz w:val="24"/>
                <w:szCs w:val="24"/>
              </w:rPr>
            </w:pPr>
            <w:r w:rsidRPr="00D5741C">
              <w:rPr>
                <w:rFonts w:ascii="ArialMT" w:eastAsiaTheme="minorHAnsi" w:hAnsi="ArialMT" w:cs="ArialMT"/>
                <w:b/>
                <w:sz w:val="24"/>
                <w:szCs w:val="24"/>
              </w:rPr>
              <w:t>0.018</w:t>
            </w:r>
          </w:p>
        </w:tc>
      </w:tr>
      <w:tr w:rsidR="00D5741C" w:rsidRPr="00D5741C" w14:paraId="6FFF83BE" w14:textId="77777777" w:rsidTr="00082E24">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C8C314B" w14:textId="77777777" w:rsidR="00D5741C" w:rsidRPr="00202875" w:rsidRDefault="00D5741C" w:rsidP="00D5741C">
            <w:pPr>
              <w:spacing w:after="160" w:line="259" w:lineRule="auto"/>
              <w:rPr>
                <w:rFonts w:ascii="ArialMT" w:eastAsiaTheme="minorHAnsi" w:hAnsi="ArialMT" w:cs="ArialMT"/>
                <w:sz w:val="24"/>
                <w:szCs w:val="24"/>
              </w:rPr>
            </w:pPr>
            <w:r w:rsidRPr="00202875">
              <w:rPr>
                <w:rFonts w:ascii="ArialMT" w:eastAsiaTheme="minorHAnsi" w:hAnsi="ArialMT" w:cs="ArialMT"/>
                <w:sz w:val="24"/>
                <w:szCs w:val="24"/>
              </w:rPr>
              <w:t>Lipocalin-2</w:t>
            </w:r>
          </w:p>
        </w:tc>
        <w:tc>
          <w:tcPr>
            <w:tcW w:w="131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94BE07D"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-12%</w:t>
            </w:r>
          </w:p>
        </w:tc>
        <w:tc>
          <w:tcPr>
            <w:tcW w:w="990" w:type="dxa"/>
            <w:tcBorders>
              <w:top w:val="single" w:sz="4" w:space="0" w:color="auto"/>
              <w:left w:val="single" w:sz="4" w:space="0" w:color="auto"/>
              <w:bottom w:val="single" w:sz="4" w:space="0" w:color="auto"/>
              <w:right w:val="double" w:sz="4" w:space="0" w:color="auto"/>
            </w:tcBorders>
          </w:tcPr>
          <w:p w14:paraId="1EEFF7E0"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0.40</w:t>
            </w:r>
          </w:p>
        </w:tc>
        <w:tc>
          <w:tcPr>
            <w:tcW w:w="1350" w:type="dxa"/>
            <w:tcBorders>
              <w:top w:val="single" w:sz="4" w:space="0" w:color="auto"/>
              <w:left w:val="double" w:sz="4" w:space="0" w:color="auto"/>
              <w:bottom w:val="single" w:sz="4" w:space="0" w:color="auto"/>
              <w:right w:val="single" w:sz="4" w:space="0" w:color="auto"/>
            </w:tcBorders>
            <w:shd w:val="clear" w:color="auto" w:fill="auto"/>
            <w:tcMar>
              <w:top w:w="72" w:type="dxa"/>
              <w:left w:w="144" w:type="dxa"/>
              <w:bottom w:w="72" w:type="dxa"/>
              <w:right w:w="144" w:type="dxa"/>
            </w:tcMar>
          </w:tcPr>
          <w:p w14:paraId="77050564"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-29%</w:t>
            </w:r>
          </w:p>
        </w:tc>
        <w:tc>
          <w:tcPr>
            <w:tcW w:w="990" w:type="dxa"/>
            <w:tcBorders>
              <w:top w:val="single" w:sz="4" w:space="0" w:color="auto"/>
              <w:left w:val="single" w:sz="4" w:space="0" w:color="auto"/>
              <w:bottom w:val="single" w:sz="4" w:space="0" w:color="auto"/>
              <w:right w:val="double" w:sz="4" w:space="0" w:color="auto"/>
            </w:tcBorders>
            <w:vAlign w:val="center"/>
          </w:tcPr>
          <w:p w14:paraId="16ACD64D"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0.051</w:t>
            </w:r>
          </w:p>
        </w:tc>
        <w:tc>
          <w:tcPr>
            <w:tcW w:w="1260" w:type="dxa"/>
            <w:tcBorders>
              <w:top w:val="single" w:sz="4" w:space="0" w:color="auto"/>
              <w:left w:val="double" w:sz="4" w:space="0" w:color="auto"/>
              <w:bottom w:val="single" w:sz="4" w:space="0" w:color="auto"/>
              <w:right w:val="single" w:sz="4" w:space="0" w:color="auto"/>
            </w:tcBorders>
          </w:tcPr>
          <w:p w14:paraId="7FA5FCF2"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-20%</w:t>
            </w:r>
          </w:p>
        </w:tc>
        <w:tc>
          <w:tcPr>
            <w:tcW w:w="990" w:type="dxa"/>
            <w:tcBorders>
              <w:top w:val="single" w:sz="4" w:space="0" w:color="auto"/>
              <w:left w:val="single" w:sz="4" w:space="0" w:color="auto"/>
              <w:bottom w:val="single" w:sz="4" w:space="0" w:color="auto"/>
              <w:right w:val="double" w:sz="4" w:space="0" w:color="auto"/>
            </w:tcBorders>
          </w:tcPr>
          <w:p w14:paraId="1DE5B9DD" w14:textId="77777777" w:rsidR="00D5741C" w:rsidRPr="00D5741C" w:rsidRDefault="00D5741C" w:rsidP="00CA03B2">
            <w:pPr>
              <w:spacing w:after="160" w:line="259" w:lineRule="auto"/>
              <w:jc w:val="center"/>
              <w:rPr>
                <w:rFonts w:ascii="ArialMT" w:eastAsiaTheme="minorHAnsi" w:hAnsi="ArialMT" w:cs="ArialMT"/>
                <w:b/>
                <w:bCs/>
                <w:sz w:val="24"/>
                <w:szCs w:val="24"/>
              </w:rPr>
            </w:pPr>
            <w:r w:rsidRPr="00D5741C">
              <w:rPr>
                <w:rFonts w:ascii="ArialMT" w:eastAsiaTheme="minorHAnsi" w:hAnsi="ArialMT" w:cs="ArialMT"/>
                <w:b/>
                <w:bCs/>
                <w:sz w:val="24"/>
                <w:szCs w:val="24"/>
              </w:rPr>
              <w:t>0.016</w:t>
            </w:r>
          </w:p>
        </w:tc>
        <w:tc>
          <w:tcPr>
            <w:tcW w:w="1080" w:type="dxa"/>
            <w:tcBorders>
              <w:top w:val="single" w:sz="4" w:space="0" w:color="auto"/>
              <w:left w:val="double" w:sz="4" w:space="0" w:color="auto"/>
              <w:bottom w:val="single" w:sz="4" w:space="0" w:color="auto"/>
              <w:right w:val="single" w:sz="4" w:space="0" w:color="auto"/>
            </w:tcBorders>
          </w:tcPr>
          <w:p w14:paraId="11182722"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-20%</w:t>
            </w:r>
          </w:p>
        </w:tc>
        <w:tc>
          <w:tcPr>
            <w:tcW w:w="1296" w:type="dxa"/>
            <w:tcBorders>
              <w:top w:val="single" w:sz="4" w:space="0" w:color="auto"/>
              <w:left w:val="single" w:sz="4" w:space="0" w:color="auto"/>
              <w:bottom w:val="single" w:sz="4" w:space="0" w:color="auto"/>
              <w:right w:val="single" w:sz="4" w:space="0" w:color="auto"/>
            </w:tcBorders>
          </w:tcPr>
          <w:p w14:paraId="66A200A4"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0.063</w:t>
            </w:r>
          </w:p>
        </w:tc>
      </w:tr>
      <w:tr w:rsidR="00D5741C" w:rsidRPr="00D5741C" w14:paraId="5E48D7CD" w14:textId="77777777" w:rsidTr="00082E24">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86E0D01" w14:textId="77777777" w:rsidR="00D5741C" w:rsidRPr="00202875" w:rsidRDefault="00D5741C" w:rsidP="00D5741C">
            <w:pPr>
              <w:spacing w:after="160" w:line="259" w:lineRule="auto"/>
              <w:rPr>
                <w:rFonts w:ascii="ArialMT" w:eastAsiaTheme="minorHAnsi" w:hAnsi="ArialMT" w:cs="ArialMT"/>
                <w:sz w:val="24"/>
                <w:szCs w:val="24"/>
              </w:rPr>
            </w:pPr>
            <w:r w:rsidRPr="00202875">
              <w:rPr>
                <w:rFonts w:ascii="ArialMT" w:eastAsiaTheme="minorHAnsi" w:hAnsi="ArialMT" w:cs="ArialMT"/>
                <w:sz w:val="24"/>
                <w:szCs w:val="24"/>
              </w:rPr>
              <w:t>Resistin</w:t>
            </w:r>
          </w:p>
        </w:tc>
        <w:tc>
          <w:tcPr>
            <w:tcW w:w="131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0F5B84D"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-3%</w:t>
            </w:r>
          </w:p>
        </w:tc>
        <w:tc>
          <w:tcPr>
            <w:tcW w:w="990" w:type="dxa"/>
            <w:tcBorders>
              <w:top w:val="single" w:sz="4" w:space="0" w:color="auto"/>
              <w:left w:val="single" w:sz="4" w:space="0" w:color="auto"/>
              <w:bottom w:val="single" w:sz="4" w:space="0" w:color="auto"/>
              <w:right w:val="double" w:sz="4" w:space="0" w:color="auto"/>
            </w:tcBorders>
          </w:tcPr>
          <w:p w14:paraId="1DAC531E"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0.44</w:t>
            </w:r>
          </w:p>
        </w:tc>
        <w:tc>
          <w:tcPr>
            <w:tcW w:w="1350" w:type="dxa"/>
            <w:tcBorders>
              <w:top w:val="single" w:sz="4" w:space="0" w:color="auto"/>
              <w:left w:val="double" w:sz="4" w:space="0" w:color="auto"/>
              <w:bottom w:val="single" w:sz="4" w:space="0" w:color="auto"/>
              <w:right w:val="single" w:sz="4" w:space="0" w:color="auto"/>
            </w:tcBorders>
            <w:shd w:val="clear" w:color="auto" w:fill="auto"/>
            <w:tcMar>
              <w:top w:w="72" w:type="dxa"/>
              <w:left w:w="144" w:type="dxa"/>
              <w:bottom w:w="72" w:type="dxa"/>
              <w:right w:w="144" w:type="dxa"/>
            </w:tcMar>
          </w:tcPr>
          <w:p w14:paraId="76FD6429"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-18%</w:t>
            </w:r>
          </w:p>
        </w:tc>
        <w:tc>
          <w:tcPr>
            <w:tcW w:w="990" w:type="dxa"/>
            <w:tcBorders>
              <w:top w:val="single" w:sz="4" w:space="0" w:color="auto"/>
              <w:left w:val="single" w:sz="4" w:space="0" w:color="auto"/>
              <w:bottom w:val="single" w:sz="4" w:space="0" w:color="auto"/>
              <w:right w:val="double" w:sz="4" w:space="0" w:color="auto"/>
            </w:tcBorders>
            <w:vAlign w:val="center"/>
          </w:tcPr>
          <w:p w14:paraId="71F876EC" w14:textId="77777777" w:rsidR="00D5741C" w:rsidRPr="00D5741C" w:rsidRDefault="00D5741C" w:rsidP="00CA03B2">
            <w:pPr>
              <w:spacing w:after="160" w:line="259" w:lineRule="auto"/>
              <w:jc w:val="center"/>
              <w:rPr>
                <w:rFonts w:ascii="ArialMT" w:eastAsiaTheme="minorHAnsi" w:hAnsi="ArialMT" w:cs="ArialMT"/>
                <w:b/>
                <w:bCs/>
                <w:sz w:val="24"/>
                <w:szCs w:val="24"/>
              </w:rPr>
            </w:pPr>
            <w:r w:rsidRPr="00D5741C">
              <w:rPr>
                <w:rFonts w:ascii="ArialMT" w:eastAsiaTheme="minorHAnsi" w:hAnsi="ArialMT" w:cs="ArialMT"/>
                <w:b/>
                <w:bCs/>
                <w:sz w:val="24"/>
                <w:szCs w:val="24"/>
              </w:rPr>
              <w:t>0.038</w:t>
            </w:r>
          </w:p>
        </w:tc>
        <w:tc>
          <w:tcPr>
            <w:tcW w:w="1260" w:type="dxa"/>
            <w:tcBorders>
              <w:top w:val="single" w:sz="4" w:space="0" w:color="auto"/>
              <w:left w:val="double" w:sz="4" w:space="0" w:color="auto"/>
              <w:bottom w:val="single" w:sz="4" w:space="0" w:color="auto"/>
              <w:right w:val="single" w:sz="4" w:space="0" w:color="auto"/>
            </w:tcBorders>
          </w:tcPr>
          <w:p w14:paraId="63F729A7"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-9%</w:t>
            </w:r>
          </w:p>
        </w:tc>
        <w:tc>
          <w:tcPr>
            <w:tcW w:w="990" w:type="dxa"/>
            <w:tcBorders>
              <w:top w:val="single" w:sz="4" w:space="0" w:color="auto"/>
              <w:left w:val="single" w:sz="4" w:space="0" w:color="auto"/>
              <w:bottom w:val="single" w:sz="4" w:space="0" w:color="auto"/>
              <w:right w:val="double" w:sz="4" w:space="0" w:color="auto"/>
            </w:tcBorders>
          </w:tcPr>
          <w:p w14:paraId="1C05D77E" w14:textId="77777777" w:rsidR="00D5741C" w:rsidRPr="00D5741C" w:rsidRDefault="00D5741C" w:rsidP="00CA03B2">
            <w:pPr>
              <w:spacing w:after="160" w:line="259" w:lineRule="auto"/>
              <w:jc w:val="center"/>
              <w:rPr>
                <w:rFonts w:ascii="ArialMT" w:eastAsiaTheme="minorHAnsi" w:hAnsi="ArialMT" w:cs="ArialMT"/>
                <w:b/>
                <w:bCs/>
                <w:sz w:val="24"/>
                <w:szCs w:val="24"/>
              </w:rPr>
            </w:pPr>
            <w:r w:rsidRPr="00D5741C">
              <w:rPr>
                <w:rFonts w:ascii="ArialMT" w:eastAsiaTheme="minorHAnsi" w:hAnsi="ArialMT" w:cs="ArialMT"/>
                <w:b/>
                <w:bCs/>
                <w:sz w:val="24"/>
                <w:szCs w:val="24"/>
              </w:rPr>
              <w:t>0.0051</w:t>
            </w:r>
          </w:p>
        </w:tc>
        <w:tc>
          <w:tcPr>
            <w:tcW w:w="1080" w:type="dxa"/>
            <w:tcBorders>
              <w:top w:val="single" w:sz="4" w:space="0" w:color="auto"/>
              <w:left w:val="double" w:sz="4" w:space="0" w:color="auto"/>
              <w:bottom w:val="single" w:sz="4" w:space="0" w:color="auto"/>
              <w:right w:val="single" w:sz="4" w:space="0" w:color="auto"/>
            </w:tcBorders>
          </w:tcPr>
          <w:p w14:paraId="2728BEDD"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-17%</w:t>
            </w:r>
          </w:p>
        </w:tc>
        <w:tc>
          <w:tcPr>
            <w:tcW w:w="1296" w:type="dxa"/>
            <w:tcBorders>
              <w:top w:val="single" w:sz="4" w:space="0" w:color="auto"/>
              <w:left w:val="single" w:sz="4" w:space="0" w:color="auto"/>
              <w:bottom w:val="single" w:sz="4" w:space="0" w:color="auto"/>
              <w:right w:val="single" w:sz="4" w:space="0" w:color="auto"/>
            </w:tcBorders>
          </w:tcPr>
          <w:p w14:paraId="612EDFB4" w14:textId="77777777" w:rsidR="00D5741C" w:rsidRPr="00D5741C" w:rsidRDefault="00D5741C" w:rsidP="00CA03B2">
            <w:pPr>
              <w:spacing w:after="160" w:line="259" w:lineRule="auto"/>
              <w:jc w:val="center"/>
              <w:rPr>
                <w:rFonts w:ascii="ArialMT" w:eastAsiaTheme="minorHAnsi" w:hAnsi="ArialMT" w:cs="ArialMT"/>
                <w:b/>
                <w:bCs/>
                <w:sz w:val="24"/>
                <w:szCs w:val="24"/>
              </w:rPr>
            </w:pPr>
            <w:r w:rsidRPr="00D5741C">
              <w:rPr>
                <w:rFonts w:ascii="ArialMT" w:eastAsiaTheme="minorHAnsi" w:hAnsi="ArialMT" w:cs="ArialMT"/>
                <w:b/>
                <w:bCs/>
                <w:sz w:val="24"/>
                <w:szCs w:val="24"/>
              </w:rPr>
              <w:t>0.034</w:t>
            </w:r>
          </w:p>
        </w:tc>
      </w:tr>
      <w:tr w:rsidR="00D5741C" w:rsidRPr="00D5741C" w14:paraId="3161E10E" w14:textId="77777777" w:rsidTr="00082E24">
        <w:trPr>
          <w:trHeight w:val="277"/>
        </w:trPr>
        <w:tc>
          <w:tcPr>
            <w:tcW w:w="324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B8BC464" w14:textId="77777777" w:rsidR="00D5741C" w:rsidRPr="00202875" w:rsidRDefault="00D5741C" w:rsidP="00D5741C">
            <w:pPr>
              <w:spacing w:after="160" w:line="259" w:lineRule="auto"/>
              <w:rPr>
                <w:rFonts w:ascii="ArialMT" w:eastAsiaTheme="minorHAnsi" w:hAnsi="ArialMT" w:cs="ArialMT"/>
                <w:sz w:val="24"/>
                <w:szCs w:val="24"/>
              </w:rPr>
            </w:pPr>
            <w:r w:rsidRPr="00202875">
              <w:rPr>
                <w:rFonts w:ascii="ArialMT" w:eastAsiaTheme="minorHAnsi" w:hAnsi="ArialMT" w:cs="ArialMT"/>
                <w:sz w:val="24"/>
                <w:szCs w:val="24"/>
              </w:rPr>
              <w:t>PAI-1</w:t>
            </w:r>
          </w:p>
        </w:tc>
        <w:tc>
          <w:tcPr>
            <w:tcW w:w="131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BF9FFE7"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-4%</w:t>
            </w:r>
          </w:p>
        </w:tc>
        <w:tc>
          <w:tcPr>
            <w:tcW w:w="990" w:type="dxa"/>
            <w:tcBorders>
              <w:top w:val="single" w:sz="4" w:space="0" w:color="auto"/>
              <w:left w:val="single" w:sz="4" w:space="0" w:color="auto"/>
              <w:bottom w:val="single" w:sz="4" w:space="0" w:color="auto"/>
              <w:right w:val="double" w:sz="4" w:space="0" w:color="auto"/>
            </w:tcBorders>
          </w:tcPr>
          <w:p w14:paraId="30DB1703"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0.40</w:t>
            </w:r>
          </w:p>
        </w:tc>
        <w:tc>
          <w:tcPr>
            <w:tcW w:w="1350" w:type="dxa"/>
            <w:tcBorders>
              <w:top w:val="single" w:sz="4" w:space="0" w:color="auto"/>
              <w:left w:val="double" w:sz="4" w:space="0" w:color="auto"/>
              <w:bottom w:val="single" w:sz="4" w:space="0" w:color="auto"/>
              <w:right w:val="single" w:sz="4" w:space="0" w:color="auto"/>
            </w:tcBorders>
            <w:shd w:val="clear" w:color="auto" w:fill="auto"/>
            <w:tcMar>
              <w:top w:w="72" w:type="dxa"/>
              <w:left w:w="144" w:type="dxa"/>
              <w:bottom w:w="72" w:type="dxa"/>
              <w:right w:w="144" w:type="dxa"/>
            </w:tcMar>
          </w:tcPr>
          <w:p w14:paraId="600E9C9D"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-9%</w:t>
            </w:r>
          </w:p>
        </w:tc>
        <w:tc>
          <w:tcPr>
            <w:tcW w:w="990" w:type="dxa"/>
            <w:tcBorders>
              <w:top w:val="single" w:sz="4" w:space="0" w:color="auto"/>
              <w:left w:val="single" w:sz="4" w:space="0" w:color="auto"/>
              <w:bottom w:val="single" w:sz="4" w:space="0" w:color="auto"/>
              <w:right w:val="double" w:sz="4" w:space="0" w:color="auto"/>
            </w:tcBorders>
            <w:vAlign w:val="center"/>
          </w:tcPr>
          <w:p w14:paraId="2B9B1AAA"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0.058</w:t>
            </w:r>
          </w:p>
        </w:tc>
        <w:tc>
          <w:tcPr>
            <w:tcW w:w="1260" w:type="dxa"/>
            <w:tcBorders>
              <w:top w:val="single" w:sz="4" w:space="0" w:color="auto"/>
              <w:left w:val="double" w:sz="4" w:space="0" w:color="auto"/>
              <w:bottom w:val="single" w:sz="4" w:space="0" w:color="auto"/>
              <w:right w:val="single" w:sz="4" w:space="0" w:color="auto"/>
            </w:tcBorders>
          </w:tcPr>
          <w:p w14:paraId="785AA73F"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-17%</w:t>
            </w:r>
          </w:p>
        </w:tc>
        <w:tc>
          <w:tcPr>
            <w:tcW w:w="990" w:type="dxa"/>
            <w:tcBorders>
              <w:top w:val="single" w:sz="4" w:space="0" w:color="auto"/>
              <w:left w:val="single" w:sz="4" w:space="0" w:color="auto"/>
              <w:bottom w:val="single" w:sz="4" w:space="0" w:color="auto"/>
              <w:right w:val="double" w:sz="4" w:space="0" w:color="auto"/>
            </w:tcBorders>
          </w:tcPr>
          <w:p w14:paraId="48CF24A1" w14:textId="77777777" w:rsidR="00D5741C" w:rsidRPr="00D5741C" w:rsidRDefault="00D5741C" w:rsidP="00CA03B2">
            <w:pPr>
              <w:spacing w:after="160" w:line="259" w:lineRule="auto"/>
              <w:jc w:val="center"/>
              <w:rPr>
                <w:rFonts w:ascii="ArialMT" w:eastAsiaTheme="minorHAnsi" w:hAnsi="ArialMT" w:cs="ArialMT"/>
                <w:b/>
                <w:sz w:val="24"/>
                <w:szCs w:val="24"/>
              </w:rPr>
            </w:pPr>
            <w:r w:rsidRPr="00D5741C">
              <w:rPr>
                <w:rFonts w:ascii="ArialMT" w:eastAsiaTheme="minorHAnsi" w:hAnsi="ArialMT" w:cs="ArialMT"/>
                <w:b/>
                <w:sz w:val="24"/>
                <w:szCs w:val="24"/>
              </w:rPr>
              <w:t>0.033</w:t>
            </w:r>
          </w:p>
        </w:tc>
        <w:tc>
          <w:tcPr>
            <w:tcW w:w="1080" w:type="dxa"/>
            <w:tcBorders>
              <w:top w:val="single" w:sz="4" w:space="0" w:color="auto"/>
              <w:left w:val="double" w:sz="4" w:space="0" w:color="auto"/>
              <w:bottom w:val="single" w:sz="4" w:space="0" w:color="auto"/>
              <w:right w:val="single" w:sz="4" w:space="0" w:color="auto"/>
            </w:tcBorders>
          </w:tcPr>
          <w:p w14:paraId="4DBD215C"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-23%</w:t>
            </w:r>
          </w:p>
        </w:tc>
        <w:tc>
          <w:tcPr>
            <w:tcW w:w="1296" w:type="dxa"/>
            <w:tcBorders>
              <w:top w:val="single" w:sz="4" w:space="0" w:color="auto"/>
              <w:left w:val="single" w:sz="4" w:space="0" w:color="auto"/>
              <w:bottom w:val="single" w:sz="4" w:space="0" w:color="auto"/>
              <w:right w:val="single" w:sz="4" w:space="0" w:color="auto"/>
            </w:tcBorders>
          </w:tcPr>
          <w:p w14:paraId="6BB59D56" w14:textId="77777777" w:rsidR="00D5741C" w:rsidRPr="00D5741C" w:rsidRDefault="00D5741C" w:rsidP="00CA03B2">
            <w:pPr>
              <w:spacing w:after="160" w:line="259" w:lineRule="auto"/>
              <w:jc w:val="center"/>
              <w:rPr>
                <w:rFonts w:ascii="ArialMT" w:eastAsiaTheme="minorHAnsi" w:hAnsi="ArialMT" w:cs="ArialMT"/>
                <w:b/>
                <w:sz w:val="24"/>
                <w:szCs w:val="24"/>
              </w:rPr>
            </w:pPr>
            <w:r w:rsidRPr="00D5741C">
              <w:rPr>
                <w:rFonts w:ascii="ArialMT" w:eastAsiaTheme="minorHAnsi" w:hAnsi="ArialMT" w:cs="ArialMT"/>
                <w:b/>
                <w:sz w:val="24"/>
                <w:szCs w:val="24"/>
              </w:rPr>
              <w:t>0.028</w:t>
            </w:r>
          </w:p>
        </w:tc>
      </w:tr>
      <w:tr w:rsidR="00D5741C" w:rsidRPr="00D5741C" w14:paraId="22F9FA60" w14:textId="77777777" w:rsidTr="00082E24">
        <w:trPr>
          <w:trHeight w:val="277"/>
        </w:trPr>
        <w:tc>
          <w:tcPr>
            <w:tcW w:w="324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303B6D2" w14:textId="77777777" w:rsidR="00D5741C" w:rsidRPr="00202875" w:rsidRDefault="00D5741C" w:rsidP="00D5741C">
            <w:pPr>
              <w:spacing w:after="160" w:line="259" w:lineRule="auto"/>
              <w:rPr>
                <w:rFonts w:ascii="ArialMT" w:eastAsiaTheme="minorHAnsi" w:hAnsi="ArialMT" w:cs="ArialMT"/>
                <w:sz w:val="24"/>
                <w:szCs w:val="24"/>
              </w:rPr>
            </w:pPr>
            <w:r w:rsidRPr="00202875">
              <w:rPr>
                <w:rFonts w:ascii="ArialMT" w:eastAsiaTheme="minorHAnsi" w:hAnsi="ArialMT" w:cs="ArialMT"/>
                <w:sz w:val="24"/>
                <w:szCs w:val="24"/>
              </w:rPr>
              <w:t>HGF</w:t>
            </w:r>
          </w:p>
        </w:tc>
        <w:tc>
          <w:tcPr>
            <w:tcW w:w="131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0895CE0"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-13%</w:t>
            </w:r>
          </w:p>
        </w:tc>
        <w:tc>
          <w:tcPr>
            <w:tcW w:w="990" w:type="dxa"/>
            <w:tcBorders>
              <w:top w:val="single" w:sz="4" w:space="0" w:color="auto"/>
              <w:left w:val="single" w:sz="4" w:space="0" w:color="auto"/>
              <w:bottom w:val="single" w:sz="4" w:space="0" w:color="auto"/>
              <w:right w:val="double" w:sz="4" w:space="0" w:color="auto"/>
            </w:tcBorders>
          </w:tcPr>
          <w:p w14:paraId="00BCB4E7"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0.40</w:t>
            </w:r>
          </w:p>
        </w:tc>
        <w:tc>
          <w:tcPr>
            <w:tcW w:w="1350" w:type="dxa"/>
            <w:tcBorders>
              <w:top w:val="single" w:sz="4" w:space="0" w:color="auto"/>
              <w:left w:val="double" w:sz="4" w:space="0" w:color="auto"/>
              <w:bottom w:val="single" w:sz="4" w:space="0" w:color="auto"/>
              <w:right w:val="single" w:sz="4" w:space="0" w:color="auto"/>
            </w:tcBorders>
            <w:shd w:val="clear" w:color="auto" w:fill="auto"/>
            <w:tcMar>
              <w:top w:w="72" w:type="dxa"/>
              <w:left w:w="144" w:type="dxa"/>
              <w:bottom w:w="72" w:type="dxa"/>
              <w:right w:w="144" w:type="dxa"/>
            </w:tcMar>
          </w:tcPr>
          <w:p w14:paraId="6274A5E2"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-15%</w:t>
            </w:r>
          </w:p>
        </w:tc>
        <w:tc>
          <w:tcPr>
            <w:tcW w:w="990" w:type="dxa"/>
            <w:tcBorders>
              <w:top w:val="single" w:sz="4" w:space="0" w:color="auto"/>
              <w:left w:val="single" w:sz="4" w:space="0" w:color="auto"/>
              <w:bottom w:val="single" w:sz="4" w:space="0" w:color="auto"/>
              <w:right w:val="double" w:sz="4" w:space="0" w:color="auto"/>
            </w:tcBorders>
            <w:vAlign w:val="center"/>
          </w:tcPr>
          <w:p w14:paraId="300CB023" w14:textId="77777777" w:rsidR="00D5741C" w:rsidRPr="00D5741C" w:rsidRDefault="00D5741C" w:rsidP="00CA03B2">
            <w:pPr>
              <w:spacing w:after="160" w:line="259" w:lineRule="auto"/>
              <w:jc w:val="center"/>
              <w:rPr>
                <w:rFonts w:ascii="ArialMT" w:eastAsiaTheme="minorHAnsi" w:hAnsi="ArialMT" w:cs="ArialMT"/>
                <w:b/>
                <w:bCs/>
                <w:sz w:val="24"/>
                <w:szCs w:val="24"/>
              </w:rPr>
            </w:pPr>
            <w:r w:rsidRPr="00D5741C">
              <w:rPr>
                <w:rFonts w:ascii="ArialMT" w:eastAsiaTheme="minorHAnsi" w:hAnsi="ArialMT" w:cs="ArialMT"/>
                <w:b/>
                <w:bCs/>
                <w:sz w:val="24"/>
                <w:szCs w:val="24"/>
              </w:rPr>
              <w:t>0.028</w:t>
            </w:r>
          </w:p>
        </w:tc>
        <w:tc>
          <w:tcPr>
            <w:tcW w:w="1260" w:type="dxa"/>
            <w:tcBorders>
              <w:top w:val="single" w:sz="4" w:space="0" w:color="auto"/>
              <w:left w:val="double" w:sz="4" w:space="0" w:color="auto"/>
              <w:bottom w:val="single" w:sz="4" w:space="0" w:color="auto"/>
              <w:right w:val="single" w:sz="4" w:space="0" w:color="auto"/>
            </w:tcBorders>
          </w:tcPr>
          <w:p w14:paraId="71CDF645"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-21%</w:t>
            </w:r>
          </w:p>
        </w:tc>
        <w:tc>
          <w:tcPr>
            <w:tcW w:w="990" w:type="dxa"/>
            <w:tcBorders>
              <w:top w:val="single" w:sz="4" w:space="0" w:color="auto"/>
              <w:left w:val="single" w:sz="4" w:space="0" w:color="auto"/>
              <w:bottom w:val="single" w:sz="4" w:space="0" w:color="auto"/>
              <w:right w:val="double" w:sz="4" w:space="0" w:color="auto"/>
            </w:tcBorders>
          </w:tcPr>
          <w:p w14:paraId="056DA0D1" w14:textId="77777777" w:rsidR="00D5741C" w:rsidRPr="00D5741C" w:rsidRDefault="00D5741C" w:rsidP="00CA03B2">
            <w:pPr>
              <w:spacing w:after="160" w:line="259" w:lineRule="auto"/>
              <w:jc w:val="center"/>
              <w:rPr>
                <w:rFonts w:ascii="ArialMT" w:eastAsiaTheme="minorHAnsi" w:hAnsi="ArialMT" w:cs="ArialMT"/>
                <w:b/>
                <w:sz w:val="24"/>
                <w:szCs w:val="24"/>
              </w:rPr>
            </w:pPr>
            <w:r w:rsidRPr="00D5741C">
              <w:rPr>
                <w:rFonts w:ascii="ArialMT" w:eastAsiaTheme="minorHAnsi" w:hAnsi="ArialMT" w:cs="ArialMT"/>
                <w:b/>
                <w:sz w:val="24"/>
                <w:szCs w:val="24"/>
              </w:rPr>
              <w:t>0.0034</w:t>
            </w:r>
          </w:p>
        </w:tc>
        <w:tc>
          <w:tcPr>
            <w:tcW w:w="1080" w:type="dxa"/>
            <w:tcBorders>
              <w:top w:val="single" w:sz="4" w:space="0" w:color="auto"/>
              <w:left w:val="double" w:sz="4" w:space="0" w:color="auto"/>
              <w:bottom w:val="single" w:sz="4" w:space="0" w:color="auto"/>
              <w:right w:val="single" w:sz="4" w:space="0" w:color="auto"/>
            </w:tcBorders>
          </w:tcPr>
          <w:p w14:paraId="59BF2D31"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-32%</w:t>
            </w:r>
          </w:p>
        </w:tc>
        <w:tc>
          <w:tcPr>
            <w:tcW w:w="1296" w:type="dxa"/>
            <w:tcBorders>
              <w:top w:val="single" w:sz="4" w:space="0" w:color="auto"/>
              <w:left w:val="single" w:sz="4" w:space="0" w:color="auto"/>
              <w:bottom w:val="single" w:sz="4" w:space="0" w:color="auto"/>
              <w:right w:val="single" w:sz="4" w:space="0" w:color="auto"/>
            </w:tcBorders>
          </w:tcPr>
          <w:p w14:paraId="1635A4A5"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0.063</w:t>
            </w:r>
          </w:p>
        </w:tc>
      </w:tr>
      <w:tr w:rsidR="00D5741C" w:rsidRPr="00D5741C" w14:paraId="3F436F12" w14:textId="77777777" w:rsidTr="00082E24">
        <w:trPr>
          <w:trHeight w:val="277"/>
        </w:trPr>
        <w:tc>
          <w:tcPr>
            <w:tcW w:w="3240" w:type="dxa"/>
            <w:tcBorders>
              <w:top w:val="single" w:sz="4" w:space="0" w:color="auto"/>
              <w:left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14:paraId="6B0703B2" w14:textId="77777777" w:rsidR="00D5741C" w:rsidRPr="00202875" w:rsidRDefault="00D5741C" w:rsidP="00D5741C">
            <w:pPr>
              <w:spacing w:after="160" w:line="259" w:lineRule="auto"/>
              <w:rPr>
                <w:rFonts w:ascii="ArialMT" w:eastAsiaTheme="minorHAnsi" w:hAnsi="ArialMT" w:cs="ArialMT"/>
                <w:sz w:val="24"/>
                <w:szCs w:val="24"/>
              </w:rPr>
            </w:pPr>
            <w:r w:rsidRPr="00202875">
              <w:rPr>
                <w:rFonts w:ascii="ArialMT" w:eastAsiaTheme="minorHAnsi" w:hAnsi="ArialMT" w:cs="ArialMT"/>
                <w:sz w:val="24"/>
                <w:szCs w:val="24"/>
              </w:rPr>
              <w:t xml:space="preserve">Omentin </w:t>
            </w:r>
          </w:p>
        </w:tc>
        <w:tc>
          <w:tcPr>
            <w:tcW w:w="1314" w:type="dxa"/>
            <w:tcBorders>
              <w:top w:val="single" w:sz="4" w:space="0" w:color="auto"/>
              <w:left w:val="single" w:sz="4" w:space="0" w:color="auto"/>
              <w:bottom w:val="single" w:sz="12" w:space="0" w:color="auto"/>
              <w:right w:val="single" w:sz="4" w:space="0" w:color="auto"/>
            </w:tcBorders>
            <w:shd w:val="clear" w:color="auto" w:fill="auto"/>
            <w:tcMar>
              <w:top w:w="72" w:type="dxa"/>
              <w:left w:w="144" w:type="dxa"/>
              <w:bottom w:w="72" w:type="dxa"/>
              <w:right w:w="144" w:type="dxa"/>
            </w:tcMar>
          </w:tcPr>
          <w:p w14:paraId="0725C72B"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-8%</w:t>
            </w:r>
          </w:p>
        </w:tc>
        <w:tc>
          <w:tcPr>
            <w:tcW w:w="990" w:type="dxa"/>
            <w:tcBorders>
              <w:top w:val="single" w:sz="4" w:space="0" w:color="auto"/>
              <w:left w:val="single" w:sz="4" w:space="0" w:color="auto"/>
              <w:bottom w:val="single" w:sz="12" w:space="0" w:color="auto"/>
              <w:right w:val="double" w:sz="4" w:space="0" w:color="auto"/>
            </w:tcBorders>
          </w:tcPr>
          <w:p w14:paraId="4F5667B4"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0.40</w:t>
            </w:r>
          </w:p>
        </w:tc>
        <w:tc>
          <w:tcPr>
            <w:tcW w:w="1350" w:type="dxa"/>
            <w:tcBorders>
              <w:top w:val="single" w:sz="4" w:space="0" w:color="auto"/>
              <w:left w:val="double" w:sz="4" w:space="0" w:color="auto"/>
              <w:bottom w:val="single" w:sz="12" w:space="0" w:color="auto"/>
              <w:right w:val="single" w:sz="4" w:space="0" w:color="auto"/>
            </w:tcBorders>
            <w:shd w:val="clear" w:color="auto" w:fill="auto"/>
            <w:tcMar>
              <w:top w:w="72" w:type="dxa"/>
              <w:left w:w="144" w:type="dxa"/>
              <w:bottom w:w="72" w:type="dxa"/>
              <w:right w:w="144" w:type="dxa"/>
            </w:tcMar>
          </w:tcPr>
          <w:p w14:paraId="40D54F3D"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16%</w:t>
            </w:r>
          </w:p>
        </w:tc>
        <w:tc>
          <w:tcPr>
            <w:tcW w:w="990" w:type="dxa"/>
            <w:tcBorders>
              <w:top w:val="single" w:sz="4" w:space="0" w:color="auto"/>
              <w:left w:val="single" w:sz="4" w:space="0" w:color="auto"/>
              <w:bottom w:val="single" w:sz="12" w:space="0" w:color="auto"/>
              <w:right w:val="double" w:sz="4" w:space="0" w:color="auto"/>
            </w:tcBorders>
            <w:vAlign w:val="center"/>
          </w:tcPr>
          <w:p w14:paraId="524DB1BF"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0.051</w:t>
            </w:r>
          </w:p>
        </w:tc>
        <w:tc>
          <w:tcPr>
            <w:tcW w:w="1260" w:type="dxa"/>
            <w:tcBorders>
              <w:top w:val="single" w:sz="4" w:space="0" w:color="auto"/>
              <w:left w:val="double" w:sz="4" w:space="0" w:color="auto"/>
              <w:bottom w:val="single" w:sz="12" w:space="0" w:color="auto"/>
              <w:right w:val="single" w:sz="4" w:space="0" w:color="auto"/>
            </w:tcBorders>
          </w:tcPr>
          <w:p w14:paraId="09A8DD62"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12%</w:t>
            </w:r>
          </w:p>
        </w:tc>
        <w:tc>
          <w:tcPr>
            <w:tcW w:w="990" w:type="dxa"/>
            <w:tcBorders>
              <w:top w:val="single" w:sz="4" w:space="0" w:color="auto"/>
              <w:left w:val="single" w:sz="4" w:space="0" w:color="auto"/>
              <w:bottom w:val="single" w:sz="12" w:space="0" w:color="auto"/>
              <w:right w:val="double" w:sz="4" w:space="0" w:color="auto"/>
            </w:tcBorders>
          </w:tcPr>
          <w:p w14:paraId="2E41A8C8"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0.51</w:t>
            </w:r>
          </w:p>
        </w:tc>
        <w:tc>
          <w:tcPr>
            <w:tcW w:w="1080" w:type="dxa"/>
            <w:tcBorders>
              <w:top w:val="single" w:sz="4" w:space="0" w:color="auto"/>
              <w:left w:val="double" w:sz="4" w:space="0" w:color="auto"/>
              <w:bottom w:val="single" w:sz="12" w:space="0" w:color="auto"/>
              <w:right w:val="single" w:sz="4" w:space="0" w:color="auto"/>
            </w:tcBorders>
          </w:tcPr>
          <w:p w14:paraId="27F4D2A1"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19%</w:t>
            </w:r>
          </w:p>
        </w:tc>
        <w:tc>
          <w:tcPr>
            <w:tcW w:w="1296" w:type="dxa"/>
            <w:tcBorders>
              <w:top w:val="single" w:sz="4" w:space="0" w:color="auto"/>
              <w:left w:val="single" w:sz="4" w:space="0" w:color="auto"/>
              <w:bottom w:val="single" w:sz="12" w:space="0" w:color="auto"/>
              <w:right w:val="single" w:sz="4" w:space="0" w:color="auto"/>
            </w:tcBorders>
          </w:tcPr>
          <w:p w14:paraId="76413963"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0.18</w:t>
            </w:r>
          </w:p>
        </w:tc>
      </w:tr>
      <w:tr w:rsidR="00D5741C" w:rsidRPr="00D5741C" w14:paraId="34B05BA7" w14:textId="77777777" w:rsidTr="00082E24">
        <w:trPr>
          <w:trHeight w:val="277"/>
        </w:trPr>
        <w:tc>
          <w:tcPr>
            <w:tcW w:w="3240" w:type="dxa"/>
            <w:tcBorders>
              <w:top w:val="single" w:sz="12"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908D2CB" w14:textId="77777777" w:rsidR="00D5741C" w:rsidRPr="00202875" w:rsidRDefault="00D5741C" w:rsidP="00D5741C">
            <w:pPr>
              <w:spacing w:after="160" w:line="259" w:lineRule="auto"/>
              <w:rPr>
                <w:rFonts w:ascii="ArialMT" w:eastAsiaTheme="minorHAnsi" w:hAnsi="ArialMT" w:cs="ArialMT"/>
                <w:sz w:val="24"/>
                <w:szCs w:val="24"/>
              </w:rPr>
            </w:pPr>
            <w:r w:rsidRPr="00202875">
              <w:rPr>
                <w:rFonts w:ascii="ArialMT" w:eastAsiaTheme="minorHAnsi" w:hAnsi="ArialMT" w:cs="ArialMT"/>
                <w:sz w:val="24"/>
                <w:szCs w:val="24"/>
              </w:rPr>
              <w:t>CRP</w:t>
            </w:r>
          </w:p>
        </w:tc>
        <w:tc>
          <w:tcPr>
            <w:tcW w:w="1314" w:type="dxa"/>
            <w:tcBorders>
              <w:top w:val="single" w:sz="12"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28B73A4"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-13%</w:t>
            </w:r>
          </w:p>
        </w:tc>
        <w:tc>
          <w:tcPr>
            <w:tcW w:w="990" w:type="dxa"/>
            <w:tcBorders>
              <w:top w:val="single" w:sz="12" w:space="0" w:color="auto"/>
              <w:left w:val="single" w:sz="4" w:space="0" w:color="auto"/>
              <w:bottom w:val="single" w:sz="4" w:space="0" w:color="auto"/>
              <w:right w:val="double" w:sz="4" w:space="0" w:color="auto"/>
            </w:tcBorders>
          </w:tcPr>
          <w:p w14:paraId="3AE00F67"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0.16</w:t>
            </w:r>
          </w:p>
        </w:tc>
        <w:tc>
          <w:tcPr>
            <w:tcW w:w="1350" w:type="dxa"/>
            <w:tcBorders>
              <w:top w:val="single" w:sz="12" w:space="0" w:color="auto"/>
              <w:left w:val="double" w:sz="4" w:space="0" w:color="auto"/>
              <w:bottom w:val="single" w:sz="4" w:space="0" w:color="auto"/>
              <w:right w:val="single" w:sz="4" w:space="0" w:color="auto"/>
            </w:tcBorders>
            <w:shd w:val="clear" w:color="auto" w:fill="auto"/>
            <w:tcMar>
              <w:top w:w="72" w:type="dxa"/>
              <w:left w:w="144" w:type="dxa"/>
              <w:bottom w:w="72" w:type="dxa"/>
              <w:right w:w="144" w:type="dxa"/>
            </w:tcMar>
          </w:tcPr>
          <w:p w14:paraId="40BBBE6F"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-32%</w:t>
            </w:r>
          </w:p>
        </w:tc>
        <w:tc>
          <w:tcPr>
            <w:tcW w:w="990" w:type="dxa"/>
            <w:tcBorders>
              <w:top w:val="single" w:sz="12" w:space="0" w:color="auto"/>
              <w:left w:val="single" w:sz="4" w:space="0" w:color="auto"/>
              <w:bottom w:val="single" w:sz="4" w:space="0" w:color="auto"/>
              <w:right w:val="double" w:sz="4" w:space="0" w:color="auto"/>
            </w:tcBorders>
            <w:vAlign w:val="center"/>
          </w:tcPr>
          <w:p w14:paraId="7D8574E6"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0.17</w:t>
            </w:r>
          </w:p>
        </w:tc>
        <w:tc>
          <w:tcPr>
            <w:tcW w:w="1260" w:type="dxa"/>
            <w:tcBorders>
              <w:top w:val="single" w:sz="12" w:space="0" w:color="auto"/>
              <w:left w:val="double" w:sz="4" w:space="0" w:color="auto"/>
              <w:bottom w:val="single" w:sz="4" w:space="0" w:color="auto"/>
              <w:right w:val="single" w:sz="4" w:space="0" w:color="auto"/>
            </w:tcBorders>
          </w:tcPr>
          <w:p w14:paraId="03E28DD3"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-56%</w:t>
            </w:r>
          </w:p>
        </w:tc>
        <w:tc>
          <w:tcPr>
            <w:tcW w:w="990" w:type="dxa"/>
            <w:tcBorders>
              <w:top w:val="single" w:sz="12" w:space="0" w:color="auto"/>
              <w:left w:val="single" w:sz="4" w:space="0" w:color="auto"/>
              <w:bottom w:val="single" w:sz="4" w:space="0" w:color="auto"/>
              <w:right w:val="double" w:sz="4" w:space="0" w:color="auto"/>
            </w:tcBorders>
          </w:tcPr>
          <w:p w14:paraId="25678B48"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0.051</w:t>
            </w:r>
          </w:p>
        </w:tc>
        <w:tc>
          <w:tcPr>
            <w:tcW w:w="1080" w:type="dxa"/>
            <w:tcBorders>
              <w:top w:val="single" w:sz="12" w:space="0" w:color="auto"/>
              <w:left w:val="double" w:sz="4" w:space="0" w:color="auto"/>
              <w:bottom w:val="single" w:sz="4" w:space="0" w:color="auto"/>
              <w:right w:val="single" w:sz="4" w:space="0" w:color="auto"/>
            </w:tcBorders>
          </w:tcPr>
          <w:p w14:paraId="10570268"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-70%</w:t>
            </w:r>
          </w:p>
        </w:tc>
        <w:tc>
          <w:tcPr>
            <w:tcW w:w="1296" w:type="dxa"/>
            <w:tcBorders>
              <w:top w:val="single" w:sz="12" w:space="0" w:color="auto"/>
              <w:left w:val="single" w:sz="4" w:space="0" w:color="auto"/>
              <w:bottom w:val="single" w:sz="4" w:space="0" w:color="auto"/>
              <w:right w:val="single" w:sz="4" w:space="0" w:color="auto"/>
            </w:tcBorders>
          </w:tcPr>
          <w:p w14:paraId="7503FA90" w14:textId="77777777" w:rsidR="00D5741C" w:rsidRPr="00D5741C" w:rsidRDefault="00D5741C" w:rsidP="00CA03B2">
            <w:pPr>
              <w:spacing w:after="160" w:line="259" w:lineRule="auto"/>
              <w:jc w:val="center"/>
              <w:rPr>
                <w:rFonts w:ascii="ArialMT" w:eastAsiaTheme="minorHAnsi" w:hAnsi="ArialMT" w:cs="ArialMT"/>
                <w:b/>
                <w:sz w:val="24"/>
                <w:szCs w:val="24"/>
              </w:rPr>
            </w:pPr>
            <w:r w:rsidRPr="00D5741C">
              <w:rPr>
                <w:rFonts w:ascii="ArialMT" w:eastAsiaTheme="minorHAnsi" w:hAnsi="ArialMT" w:cs="ArialMT"/>
                <w:b/>
                <w:sz w:val="24"/>
                <w:szCs w:val="24"/>
              </w:rPr>
              <w:t>0.018</w:t>
            </w:r>
          </w:p>
        </w:tc>
      </w:tr>
      <w:tr w:rsidR="00D5741C" w:rsidRPr="00D5741C" w14:paraId="3CB4A13D" w14:textId="77777777" w:rsidTr="00082E24">
        <w:trPr>
          <w:trHeight w:val="277"/>
        </w:trPr>
        <w:tc>
          <w:tcPr>
            <w:tcW w:w="324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CB8DA86" w14:textId="77777777" w:rsidR="00D5741C" w:rsidRPr="00202875" w:rsidRDefault="00D5741C" w:rsidP="00D5741C">
            <w:pPr>
              <w:spacing w:after="160" w:line="259" w:lineRule="auto"/>
              <w:rPr>
                <w:rFonts w:ascii="ArialMT" w:eastAsiaTheme="minorHAnsi" w:hAnsi="ArialMT" w:cs="ArialMT"/>
                <w:sz w:val="24"/>
                <w:szCs w:val="24"/>
              </w:rPr>
            </w:pPr>
            <w:r w:rsidRPr="00202875">
              <w:rPr>
                <w:rFonts w:ascii="ArialMT" w:eastAsiaTheme="minorHAnsi" w:hAnsi="ArialMT" w:cs="ArialMT"/>
                <w:sz w:val="24"/>
                <w:szCs w:val="24"/>
              </w:rPr>
              <w:t>IL6</w:t>
            </w:r>
          </w:p>
        </w:tc>
        <w:tc>
          <w:tcPr>
            <w:tcW w:w="131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AA4441D"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-37%</w:t>
            </w:r>
          </w:p>
        </w:tc>
        <w:tc>
          <w:tcPr>
            <w:tcW w:w="990" w:type="dxa"/>
            <w:tcBorders>
              <w:top w:val="single" w:sz="4" w:space="0" w:color="auto"/>
              <w:left w:val="single" w:sz="4" w:space="0" w:color="auto"/>
              <w:bottom w:val="single" w:sz="4" w:space="0" w:color="auto"/>
              <w:right w:val="double" w:sz="4" w:space="0" w:color="auto"/>
            </w:tcBorders>
          </w:tcPr>
          <w:p w14:paraId="5AD5C2B5" w14:textId="77777777" w:rsidR="00D5741C" w:rsidRPr="00D5741C" w:rsidRDefault="00D5741C" w:rsidP="00CA03B2">
            <w:pPr>
              <w:spacing w:after="160" w:line="259" w:lineRule="auto"/>
              <w:jc w:val="center"/>
              <w:rPr>
                <w:rFonts w:ascii="ArialMT" w:eastAsiaTheme="minorHAnsi" w:hAnsi="ArialMT" w:cs="ArialMT"/>
                <w:b/>
                <w:bCs/>
                <w:sz w:val="24"/>
                <w:szCs w:val="24"/>
              </w:rPr>
            </w:pPr>
            <w:r w:rsidRPr="00D5741C">
              <w:rPr>
                <w:rFonts w:ascii="ArialMT" w:eastAsiaTheme="minorHAnsi" w:hAnsi="ArialMT" w:cs="ArialMT"/>
                <w:b/>
                <w:bCs/>
                <w:sz w:val="24"/>
                <w:szCs w:val="24"/>
              </w:rPr>
              <w:t>0.036</w:t>
            </w:r>
          </w:p>
        </w:tc>
        <w:tc>
          <w:tcPr>
            <w:tcW w:w="1350" w:type="dxa"/>
            <w:tcBorders>
              <w:top w:val="single" w:sz="4" w:space="0" w:color="auto"/>
              <w:left w:val="double" w:sz="4" w:space="0" w:color="auto"/>
              <w:bottom w:val="single" w:sz="4" w:space="0" w:color="auto"/>
              <w:right w:val="single" w:sz="4" w:space="0" w:color="auto"/>
            </w:tcBorders>
            <w:shd w:val="clear" w:color="auto" w:fill="auto"/>
            <w:tcMar>
              <w:top w:w="72" w:type="dxa"/>
              <w:left w:w="144" w:type="dxa"/>
              <w:bottom w:w="72" w:type="dxa"/>
              <w:right w:w="144" w:type="dxa"/>
            </w:tcMar>
          </w:tcPr>
          <w:p w14:paraId="559B801B"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-32%</w:t>
            </w:r>
          </w:p>
        </w:tc>
        <w:tc>
          <w:tcPr>
            <w:tcW w:w="990" w:type="dxa"/>
            <w:tcBorders>
              <w:top w:val="single" w:sz="4" w:space="0" w:color="auto"/>
              <w:left w:val="single" w:sz="4" w:space="0" w:color="auto"/>
              <w:bottom w:val="single" w:sz="4" w:space="0" w:color="auto"/>
              <w:right w:val="double" w:sz="4" w:space="0" w:color="auto"/>
            </w:tcBorders>
            <w:vAlign w:val="center"/>
          </w:tcPr>
          <w:p w14:paraId="498E6A4B"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0.14</w:t>
            </w:r>
          </w:p>
        </w:tc>
        <w:tc>
          <w:tcPr>
            <w:tcW w:w="1260" w:type="dxa"/>
            <w:tcBorders>
              <w:top w:val="single" w:sz="4" w:space="0" w:color="auto"/>
              <w:left w:val="double" w:sz="4" w:space="0" w:color="auto"/>
              <w:bottom w:val="single" w:sz="4" w:space="0" w:color="auto"/>
              <w:right w:val="single" w:sz="4" w:space="0" w:color="auto"/>
            </w:tcBorders>
          </w:tcPr>
          <w:p w14:paraId="77909AF5"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-32%</w:t>
            </w:r>
          </w:p>
        </w:tc>
        <w:tc>
          <w:tcPr>
            <w:tcW w:w="990" w:type="dxa"/>
            <w:tcBorders>
              <w:top w:val="single" w:sz="4" w:space="0" w:color="auto"/>
              <w:left w:val="single" w:sz="4" w:space="0" w:color="auto"/>
              <w:bottom w:val="single" w:sz="4" w:space="0" w:color="auto"/>
              <w:right w:val="double" w:sz="4" w:space="0" w:color="auto"/>
            </w:tcBorders>
          </w:tcPr>
          <w:p w14:paraId="01958F6F"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0.35</w:t>
            </w:r>
          </w:p>
        </w:tc>
        <w:tc>
          <w:tcPr>
            <w:tcW w:w="1080" w:type="dxa"/>
            <w:tcBorders>
              <w:top w:val="single" w:sz="4" w:space="0" w:color="auto"/>
              <w:left w:val="double" w:sz="4" w:space="0" w:color="auto"/>
              <w:bottom w:val="single" w:sz="4" w:space="0" w:color="auto"/>
              <w:right w:val="single" w:sz="4" w:space="0" w:color="auto"/>
            </w:tcBorders>
          </w:tcPr>
          <w:p w14:paraId="61AC547D"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-19%</w:t>
            </w:r>
          </w:p>
        </w:tc>
        <w:tc>
          <w:tcPr>
            <w:tcW w:w="1296" w:type="dxa"/>
            <w:tcBorders>
              <w:top w:val="single" w:sz="4" w:space="0" w:color="auto"/>
              <w:left w:val="single" w:sz="4" w:space="0" w:color="auto"/>
              <w:bottom w:val="single" w:sz="4" w:space="0" w:color="auto"/>
              <w:right w:val="single" w:sz="4" w:space="0" w:color="auto"/>
            </w:tcBorders>
          </w:tcPr>
          <w:p w14:paraId="2B321DF9"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0.091</w:t>
            </w:r>
          </w:p>
        </w:tc>
      </w:tr>
      <w:tr w:rsidR="00D5741C" w:rsidRPr="00D5741C" w14:paraId="3B87B457" w14:textId="77777777" w:rsidTr="00082E24">
        <w:trPr>
          <w:trHeight w:val="288"/>
        </w:trPr>
        <w:tc>
          <w:tcPr>
            <w:tcW w:w="3240" w:type="dxa"/>
            <w:tcBorders>
              <w:top w:val="single" w:sz="4" w:space="0" w:color="auto"/>
              <w:left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14:paraId="789A7B72" w14:textId="77777777" w:rsidR="00D5741C" w:rsidRPr="00202875" w:rsidRDefault="00D5741C" w:rsidP="00D5741C">
            <w:pPr>
              <w:spacing w:after="160" w:line="259" w:lineRule="auto"/>
              <w:rPr>
                <w:rFonts w:ascii="ArialMT" w:eastAsiaTheme="minorHAnsi" w:hAnsi="ArialMT" w:cs="ArialMT"/>
                <w:sz w:val="24"/>
                <w:szCs w:val="24"/>
              </w:rPr>
            </w:pPr>
            <w:r w:rsidRPr="00202875">
              <w:rPr>
                <w:rFonts w:ascii="ArialMT" w:eastAsiaTheme="minorHAnsi" w:hAnsi="ArialMT" w:cs="ArialMT"/>
                <w:sz w:val="24"/>
                <w:szCs w:val="24"/>
              </w:rPr>
              <w:t>TNF-α</w:t>
            </w:r>
          </w:p>
        </w:tc>
        <w:tc>
          <w:tcPr>
            <w:tcW w:w="1314" w:type="dxa"/>
            <w:tcBorders>
              <w:top w:val="single" w:sz="4" w:space="0" w:color="auto"/>
              <w:left w:val="single" w:sz="4" w:space="0" w:color="auto"/>
              <w:bottom w:val="single" w:sz="12" w:space="0" w:color="auto"/>
              <w:right w:val="single" w:sz="4" w:space="0" w:color="auto"/>
            </w:tcBorders>
            <w:shd w:val="clear" w:color="auto" w:fill="auto"/>
            <w:tcMar>
              <w:top w:w="72" w:type="dxa"/>
              <w:left w:w="144" w:type="dxa"/>
              <w:bottom w:w="72" w:type="dxa"/>
              <w:right w:w="144" w:type="dxa"/>
            </w:tcMar>
          </w:tcPr>
          <w:p w14:paraId="597EBFE5"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-9%</w:t>
            </w:r>
          </w:p>
        </w:tc>
        <w:tc>
          <w:tcPr>
            <w:tcW w:w="990" w:type="dxa"/>
            <w:tcBorders>
              <w:top w:val="single" w:sz="4" w:space="0" w:color="auto"/>
              <w:left w:val="single" w:sz="4" w:space="0" w:color="auto"/>
              <w:bottom w:val="single" w:sz="12" w:space="0" w:color="auto"/>
              <w:right w:val="double" w:sz="4" w:space="0" w:color="auto"/>
            </w:tcBorders>
          </w:tcPr>
          <w:p w14:paraId="6E949B37"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0.093</w:t>
            </w:r>
          </w:p>
        </w:tc>
        <w:tc>
          <w:tcPr>
            <w:tcW w:w="1350" w:type="dxa"/>
            <w:tcBorders>
              <w:top w:val="single" w:sz="4" w:space="0" w:color="auto"/>
              <w:left w:val="double" w:sz="4" w:space="0" w:color="auto"/>
              <w:bottom w:val="single" w:sz="12" w:space="0" w:color="auto"/>
              <w:right w:val="single" w:sz="4" w:space="0" w:color="auto"/>
            </w:tcBorders>
            <w:shd w:val="clear" w:color="auto" w:fill="auto"/>
            <w:tcMar>
              <w:top w:w="72" w:type="dxa"/>
              <w:left w:w="144" w:type="dxa"/>
              <w:bottom w:w="72" w:type="dxa"/>
              <w:right w:w="144" w:type="dxa"/>
            </w:tcMar>
          </w:tcPr>
          <w:p w14:paraId="561383D1"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-2%</w:t>
            </w:r>
          </w:p>
        </w:tc>
        <w:tc>
          <w:tcPr>
            <w:tcW w:w="990" w:type="dxa"/>
            <w:tcBorders>
              <w:top w:val="single" w:sz="4" w:space="0" w:color="auto"/>
              <w:left w:val="single" w:sz="4" w:space="0" w:color="auto"/>
              <w:bottom w:val="single" w:sz="12" w:space="0" w:color="auto"/>
              <w:right w:val="double" w:sz="4" w:space="0" w:color="auto"/>
            </w:tcBorders>
            <w:vAlign w:val="center"/>
          </w:tcPr>
          <w:p w14:paraId="45B4C610"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0.95</w:t>
            </w:r>
          </w:p>
        </w:tc>
        <w:tc>
          <w:tcPr>
            <w:tcW w:w="1260" w:type="dxa"/>
            <w:tcBorders>
              <w:top w:val="single" w:sz="4" w:space="0" w:color="auto"/>
              <w:left w:val="double" w:sz="4" w:space="0" w:color="auto"/>
              <w:bottom w:val="single" w:sz="12" w:space="0" w:color="auto"/>
              <w:right w:val="single" w:sz="4" w:space="0" w:color="auto"/>
            </w:tcBorders>
          </w:tcPr>
          <w:p w14:paraId="431F252F"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-15%</w:t>
            </w:r>
          </w:p>
        </w:tc>
        <w:tc>
          <w:tcPr>
            <w:tcW w:w="990" w:type="dxa"/>
            <w:tcBorders>
              <w:top w:val="single" w:sz="4" w:space="0" w:color="auto"/>
              <w:left w:val="single" w:sz="4" w:space="0" w:color="auto"/>
              <w:bottom w:val="single" w:sz="12" w:space="0" w:color="auto"/>
              <w:right w:val="double" w:sz="4" w:space="0" w:color="auto"/>
            </w:tcBorders>
          </w:tcPr>
          <w:p w14:paraId="1CE25FF5"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0.72</w:t>
            </w:r>
          </w:p>
        </w:tc>
        <w:tc>
          <w:tcPr>
            <w:tcW w:w="1080" w:type="dxa"/>
            <w:tcBorders>
              <w:top w:val="single" w:sz="4" w:space="0" w:color="auto"/>
              <w:left w:val="double" w:sz="4" w:space="0" w:color="auto"/>
              <w:bottom w:val="single" w:sz="12" w:space="0" w:color="auto"/>
              <w:right w:val="single" w:sz="4" w:space="0" w:color="auto"/>
            </w:tcBorders>
          </w:tcPr>
          <w:p w14:paraId="3387F25A"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-10%</w:t>
            </w:r>
          </w:p>
        </w:tc>
        <w:tc>
          <w:tcPr>
            <w:tcW w:w="1296" w:type="dxa"/>
            <w:tcBorders>
              <w:top w:val="single" w:sz="4" w:space="0" w:color="auto"/>
              <w:left w:val="single" w:sz="4" w:space="0" w:color="auto"/>
              <w:bottom w:val="single" w:sz="12" w:space="0" w:color="auto"/>
              <w:right w:val="single" w:sz="4" w:space="0" w:color="auto"/>
            </w:tcBorders>
          </w:tcPr>
          <w:p w14:paraId="016930F4"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0.051</w:t>
            </w:r>
          </w:p>
        </w:tc>
      </w:tr>
      <w:tr w:rsidR="00D5741C" w:rsidRPr="00D5741C" w14:paraId="4F32EA9D" w14:textId="77777777" w:rsidTr="00082E24">
        <w:trPr>
          <w:trHeight w:val="288"/>
        </w:trPr>
        <w:tc>
          <w:tcPr>
            <w:tcW w:w="3240" w:type="dxa"/>
            <w:tcBorders>
              <w:top w:val="single" w:sz="12"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01E542F" w14:textId="77777777" w:rsidR="00D5741C" w:rsidRPr="00202875" w:rsidRDefault="00D5741C" w:rsidP="00D5741C">
            <w:pPr>
              <w:spacing w:after="160" w:line="259" w:lineRule="auto"/>
              <w:rPr>
                <w:rFonts w:ascii="ArialMT" w:eastAsiaTheme="minorHAnsi" w:hAnsi="ArialMT" w:cs="ArialMT"/>
                <w:sz w:val="24"/>
                <w:szCs w:val="24"/>
              </w:rPr>
            </w:pPr>
            <w:r w:rsidRPr="00202875">
              <w:rPr>
                <w:rFonts w:ascii="ArialMT" w:eastAsiaTheme="minorHAnsi" w:hAnsi="ArialMT" w:cs="ArialMT"/>
                <w:sz w:val="24"/>
                <w:szCs w:val="24"/>
              </w:rPr>
              <w:lastRenderedPageBreak/>
              <w:t>SHBG</w:t>
            </w:r>
          </w:p>
        </w:tc>
        <w:tc>
          <w:tcPr>
            <w:tcW w:w="1314" w:type="dxa"/>
            <w:tcBorders>
              <w:top w:val="single" w:sz="12"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6906792"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-3%</w:t>
            </w:r>
          </w:p>
        </w:tc>
        <w:tc>
          <w:tcPr>
            <w:tcW w:w="990" w:type="dxa"/>
            <w:tcBorders>
              <w:top w:val="single" w:sz="12" w:space="0" w:color="auto"/>
              <w:left w:val="single" w:sz="4" w:space="0" w:color="auto"/>
              <w:bottom w:val="single" w:sz="4" w:space="0" w:color="auto"/>
              <w:right w:val="double" w:sz="4" w:space="0" w:color="auto"/>
            </w:tcBorders>
          </w:tcPr>
          <w:p w14:paraId="6CE1ED01"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0.26</w:t>
            </w:r>
          </w:p>
        </w:tc>
        <w:tc>
          <w:tcPr>
            <w:tcW w:w="1350" w:type="dxa"/>
            <w:tcBorders>
              <w:top w:val="single" w:sz="12" w:space="0" w:color="auto"/>
              <w:left w:val="double" w:sz="4" w:space="0" w:color="auto"/>
              <w:bottom w:val="single" w:sz="4" w:space="0" w:color="auto"/>
              <w:right w:val="single" w:sz="4" w:space="0" w:color="auto"/>
            </w:tcBorders>
            <w:shd w:val="clear" w:color="auto" w:fill="auto"/>
            <w:tcMar>
              <w:top w:w="72" w:type="dxa"/>
              <w:left w:w="144" w:type="dxa"/>
              <w:bottom w:w="72" w:type="dxa"/>
              <w:right w:w="144" w:type="dxa"/>
            </w:tcMar>
          </w:tcPr>
          <w:p w14:paraId="324E3C92"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5%</w:t>
            </w:r>
          </w:p>
        </w:tc>
        <w:tc>
          <w:tcPr>
            <w:tcW w:w="990" w:type="dxa"/>
            <w:tcBorders>
              <w:top w:val="single" w:sz="12" w:space="0" w:color="auto"/>
              <w:left w:val="single" w:sz="4" w:space="0" w:color="auto"/>
              <w:bottom w:val="single" w:sz="4" w:space="0" w:color="auto"/>
              <w:right w:val="double" w:sz="4" w:space="0" w:color="auto"/>
            </w:tcBorders>
            <w:vAlign w:val="center"/>
          </w:tcPr>
          <w:p w14:paraId="7E767498"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0.051</w:t>
            </w:r>
          </w:p>
        </w:tc>
        <w:tc>
          <w:tcPr>
            <w:tcW w:w="1260" w:type="dxa"/>
            <w:tcBorders>
              <w:top w:val="single" w:sz="12" w:space="0" w:color="auto"/>
              <w:left w:val="double" w:sz="4" w:space="0" w:color="auto"/>
              <w:bottom w:val="single" w:sz="4" w:space="0" w:color="auto"/>
              <w:right w:val="single" w:sz="4" w:space="0" w:color="auto"/>
            </w:tcBorders>
          </w:tcPr>
          <w:p w14:paraId="2163D6F8"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36%</w:t>
            </w:r>
          </w:p>
        </w:tc>
        <w:tc>
          <w:tcPr>
            <w:tcW w:w="990" w:type="dxa"/>
            <w:tcBorders>
              <w:top w:val="single" w:sz="12" w:space="0" w:color="auto"/>
              <w:left w:val="single" w:sz="4" w:space="0" w:color="auto"/>
              <w:bottom w:val="single" w:sz="4" w:space="0" w:color="auto"/>
              <w:right w:val="double" w:sz="4" w:space="0" w:color="auto"/>
            </w:tcBorders>
          </w:tcPr>
          <w:p w14:paraId="0E3AA35E" w14:textId="77777777" w:rsidR="00D5741C" w:rsidRPr="00D5741C" w:rsidRDefault="00D5741C" w:rsidP="00CA03B2">
            <w:pPr>
              <w:spacing w:after="160" w:line="259" w:lineRule="auto"/>
              <w:jc w:val="center"/>
              <w:rPr>
                <w:rFonts w:ascii="ArialMT" w:eastAsiaTheme="minorHAnsi" w:hAnsi="ArialMT" w:cs="ArialMT"/>
                <w:b/>
                <w:sz w:val="24"/>
                <w:szCs w:val="24"/>
              </w:rPr>
            </w:pPr>
            <w:r w:rsidRPr="00D5741C">
              <w:rPr>
                <w:rFonts w:ascii="ArialMT" w:eastAsiaTheme="minorHAnsi" w:hAnsi="ArialMT" w:cs="ArialMT"/>
                <w:b/>
                <w:sz w:val="24"/>
                <w:szCs w:val="24"/>
              </w:rPr>
              <w:t>0.0059</w:t>
            </w:r>
          </w:p>
        </w:tc>
        <w:tc>
          <w:tcPr>
            <w:tcW w:w="1080" w:type="dxa"/>
            <w:tcBorders>
              <w:top w:val="single" w:sz="12" w:space="0" w:color="auto"/>
              <w:left w:val="double" w:sz="4" w:space="0" w:color="auto"/>
              <w:bottom w:val="single" w:sz="4" w:space="0" w:color="auto"/>
              <w:right w:val="single" w:sz="4" w:space="0" w:color="auto"/>
            </w:tcBorders>
          </w:tcPr>
          <w:p w14:paraId="7A99F442"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77%</w:t>
            </w:r>
          </w:p>
        </w:tc>
        <w:tc>
          <w:tcPr>
            <w:tcW w:w="1296" w:type="dxa"/>
            <w:tcBorders>
              <w:top w:val="single" w:sz="12" w:space="0" w:color="auto"/>
              <w:left w:val="single" w:sz="4" w:space="0" w:color="auto"/>
              <w:bottom w:val="single" w:sz="4" w:space="0" w:color="auto"/>
              <w:right w:val="single" w:sz="4" w:space="0" w:color="auto"/>
            </w:tcBorders>
          </w:tcPr>
          <w:p w14:paraId="7F3C8122" w14:textId="77777777" w:rsidR="00D5741C" w:rsidRPr="00D5741C" w:rsidRDefault="00D5741C" w:rsidP="00CA03B2">
            <w:pPr>
              <w:spacing w:after="160" w:line="259" w:lineRule="auto"/>
              <w:jc w:val="center"/>
              <w:rPr>
                <w:rFonts w:ascii="ArialMT" w:eastAsiaTheme="minorHAnsi" w:hAnsi="ArialMT" w:cs="ArialMT"/>
                <w:b/>
                <w:sz w:val="24"/>
                <w:szCs w:val="24"/>
              </w:rPr>
            </w:pPr>
            <w:r w:rsidRPr="00D5741C">
              <w:rPr>
                <w:rFonts w:ascii="ArialMT" w:eastAsiaTheme="minorHAnsi" w:hAnsi="ArialMT" w:cs="ArialMT"/>
                <w:b/>
                <w:sz w:val="24"/>
                <w:szCs w:val="24"/>
              </w:rPr>
              <w:t>0.018</w:t>
            </w:r>
          </w:p>
        </w:tc>
      </w:tr>
      <w:tr w:rsidR="00D5741C" w:rsidRPr="00D5741C" w14:paraId="4E82D5A8" w14:textId="77777777" w:rsidTr="00082E24">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F5F6D36" w14:textId="77777777" w:rsidR="00D5741C" w:rsidRPr="00202875" w:rsidRDefault="00D5741C" w:rsidP="00D5741C">
            <w:pPr>
              <w:spacing w:after="160" w:line="259" w:lineRule="auto"/>
              <w:rPr>
                <w:rFonts w:ascii="ArialMT" w:eastAsiaTheme="minorHAnsi" w:hAnsi="ArialMT" w:cs="ArialMT"/>
                <w:sz w:val="24"/>
                <w:szCs w:val="24"/>
              </w:rPr>
            </w:pPr>
            <w:r w:rsidRPr="00202875">
              <w:rPr>
                <w:rFonts w:ascii="ArialMT" w:eastAsiaTheme="minorHAnsi" w:hAnsi="ArialMT" w:cs="ArialMT"/>
                <w:sz w:val="24"/>
                <w:szCs w:val="24"/>
              </w:rPr>
              <w:t>Estradiol</w:t>
            </w:r>
          </w:p>
        </w:tc>
        <w:tc>
          <w:tcPr>
            <w:tcW w:w="131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AEDAB33"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32%</w:t>
            </w:r>
          </w:p>
        </w:tc>
        <w:tc>
          <w:tcPr>
            <w:tcW w:w="990" w:type="dxa"/>
            <w:tcBorders>
              <w:top w:val="single" w:sz="4" w:space="0" w:color="auto"/>
              <w:left w:val="single" w:sz="4" w:space="0" w:color="auto"/>
              <w:bottom w:val="single" w:sz="4" w:space="0" w:color="auto"/>
              <w:right w:val="double" w:sz="4" w:space="0" w:color="auto"/>
            </w:tcBorders>
          </w:tcPr>
          <w:p w14:paraId="4ACDA3A9" w14:textId="77777777" w:rsidR="00D5741C" w:rsidRPr="00D5741C" w:rsidRDefault="00D5741C" w:rsidP="00CA03B2">
            <w:pPr>
              <w:spacing w:after="160" w:line="259" w:lineRule="auto"/>
              <w:jc w:val="center"/>
              <w:rPr>
                <w:rFonts w:ascii="ArialMT" w:eastAsiaTheme="minorHAnsi" w:hAnsi="ArialMT" w:cs="ArialMT"/>
                <w:b/>
                <w:bCs/>
                <w:sz w:val="24"/>
                <w:szCs w:val="24"/>
              </w:rPr>
            </w:pPr>
            <w:r w:rsidRPr="00D5741C">
              <w:rPr>
                <w:rFonts w:ascii="ArialMT" w:eastAsiaTheme="minorHAnsi" w:hAnsi="ArialMT" w:cs="ArialMT"/>
                <w:b/>
                <w:bCs/>
                <w:sz w:val="24"/>
                <w:szCs w:val="24"/>
              </w:rPr>
              <w:t>0.012</w:t>
            </w:r>
          </w:p>
        </w:tc>
        <w:tc>
          <w:tcPr>
            <w:tcW w:w="1350" w:type="dxa"/>
            <w:tcBorders>
              <w:top w:val="single" w:sz="4" w:space="0" w:color="auto"/>
              <w:left w:val="double" w:sz="4" w:space="0" w:color="auto"/>
              <w:bottom w:val="single" w:sz="4" w:space="0" w:color="auto"/>
              <w:right w:val="single" w:sz="4" w:space="0" w:color="auto"/>
            </w:tcBorders>
            <w:shd w:val="clear" w:color="auto" w:fill="auto"/>
            <w:tcMar>
              <w:top w:w="72" w:type="dxa"/>
              <w:left w:w="144" w:type="dxa"/>
              <w:bottom w:w="72" w:type="dxa"/>
              <w:right w:w="144" w:type="dxa"/>
            </w:tcMar>
          </w:tcPr>
          <w:p w14:paraId="4E0C65F5"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7%</w:t>
            </w:r>
          </w:p>
        </w:tc>
        <w:tc>
          <w:tcPr>
            <w:tcW w:w="990" w:type="dxa"/>
            <w:tcBorders>
              <w:top w:val="single" w:sz="4" w:space="0" w:color="auto"/>
              <w:left w:val="single" w:sz="4" w:space="0" w:color="auto"/>
              <w:bottom w:val="single" w:sz="4" w:space="0" w:color="auto"/>
              <w:right w:val="double" w:sz="4" w:space="0" w:color="auto"/>
            </w:tcBorders>
            <w:vAlign w:val="center"/>
          </w:tcPr>
          <w:p w14:paraId="4CB0407E"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1.00</w:t>
            </w:r>
          </w:p>
        </w:tc>
        <w:tc>
          <w:tcPr>
            <w:tcW w:w="1260" w:type="dxa"/>
            <w:tcBorders>
              <w:top w:val="single" w:sz="4" w:space="0" w:color="auto"/>
              <w:left w:val="double" w:sz="4" w:space="0" w:color="auto"/>
              <w:bottom w:val="single" w:sz="4" w:space="0" w:color="auto"/>
              <w:right w:val="single" w:sz="4" w:space="0" w:color="auto"/>
            </w:tcBorders>
          </w:tcPr>
          <w:p w14:paraId="20A70F78"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10%</w:t>
            </w:r>
          </w:p>
        </w:tc>
        <w:tc>
          <w:tcPr>
            <w:tcW w:w="990" w:type="dxa"/>
            <w:tcBorders>
              <w:top w:val="single" w:sz="4" w:space="0" w:color="auto"/>
              <w:left w:val="single" w:sz="4" w:space="0" w:color="auto"/>
              <w:bottom w:val="single" w:sz="4" w:space="0" w:color="auto"/>
              <w:right w:val="double" w:sz="4" w:space="0" w:color="auto"/>
            </w:tcBorders>
          </w:tcPr>
          <w:p w14:paraId="44094570"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0.80</w:t>
            </w:r>
          </w:p>
        </w:tc>
        <w:tc>
          <w:tcPr>
            <w:tcW w:w="1080" w:type="dxa"/>
            <w:tcBorders>
              <w:top w:val="single" w:sz="4" w:space="0" w:color="auto"/>
              <w:left w:val="double" w:sz="4" w:space="0" w:color="auto"/>
              <w:bottom w:val="single" w:sz="4" w:space="0" w:color="auto"/>
              <w:right w:val="single" w:sz="4" w:space="0" w:color="auto"/>
            </w:tcBorders>
          </w:tcPr>
          <w:p w14:paraId="32B9A12C"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-15%</w:t>
            </w:r>
          </w:p>
        </w:tc>
        <w:tc>
          <w:tcPr>
            <w:tcW w:w="1296" w:type="dxa"/>
            <w:tcBorders>
              <w:top w:val="single" w:sz="4" w:space="0" w:color="auto"/>
              <w:left w:val="single" w:sz="4" w:space="0" w:color="auto"/>
              <w:bottom w:val="single" w:sz="4" w:space="0" w:color="auto"/>
              <w:right w:val="single" w:sz="4" w:space="0" w:color="auto"/>
            </w:tcBorders>
          </w:tcPr>
          <w:p w14:paraId="1668D367" w14:textId="77777777" w:rsidR="00D5741C" w:rsidRPr="00D5741C" w:rsidRDefault="00D5741C" w:rsidP="00CA03B2">
            <w:pPr>
              <w:spacing w:after="160" w:line="259" w:lineRule="auto"/>
              <w:jc w:val="center"/>
              <w:rPr>
                <w:rFonts w:ascii="ArialMT" w:eastAsiaTheme="minorHAnsi" w:hAnsi="ArialMT" w:cs="ArialMT"/>
                <w:bCs/>
                <w:sz w:val="24"/>
                <w:szCs w:val="24"/>
              </w:rPr>
            </w:pPr>
            <w:r w:rsidRPr="00D5741C">
              <w:rPr>
                <w:rFonts w:ascii="ArialMT" w:eastAsiaTheme="minorHAnsi" w:hAnsi="ArialMT" w:cs="ArialMT"/>
                <w:bCs/>
                <w:sz w:val="24"/>
                <w:szCs w:val="24"/>
              </w:rPr>
              <w:t>1.00</w:t>
            </w:r>
          </w:p>
        </w:tc>
      </w:tr>
      <w:tr w:rsidR="00D5741C" w:rsidRPr="00D5741C" w14:paraId="41A8789E" w14:textId="77777777" w:rsidTr="00082E24">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C4B7390" w14:textId="77777777" w:rsidR="00D5741C" w:rsidRPr="00202875" w:rsidRDefault="00D5741C" w:rsidP="00D5741C">
            <w:pPr>
              <w:spacing w:after="160" w:line="259" w:lineRule="auto"/>
              <w:rPr>
                <w:rFonts w:ascii="ArialMT" w:eastAsiaTheme="minorHAnsi" w:hAnsi="ArialMT" w:cs="ArialMT"/>
                <w:sz w:val="24"/>
                <w:szCs w:val="24"/>
              </w:rPr>
            </w:pPr>
            <w:r w:rsidRPr="00202875">
              <w:rPr>
                <w:rFonts w:ascii="ArialMT" w:eastAsiaTheme="minorHAnsi" w:hAnsi="ArialMT" w:cs="ArialMT"/>
                <w:sz w:val="24"/>
                <w:szCs w:val="24"/>
              </w:rPr>
              <w:t>Bioavailable Estradiol</w:t>
            </w:r>
          </w:p>
        </w:tc>
        <w:tc>
          <w:tcPr>
            <w:tcW w:w="131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59D1382"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44%</w:t>
            </w:r>
          </w:p>
        </w:tc>
        <w:tc>
          <w:tcPr>
            <w:tcW w:w="990" w:type="dxa"/>
            <w:tcBorders>
              <w:top w:val="single" w:sz="4" w:space="0" w:color="auto"/>
              <w:left w:val="single" w:sz="4" w:space="0" w:color="auto"/>
              <w:bottom w:val="single" w:sz="4" w:space="0" w:color="auto"/>
              <w:right w:val="double" w:sz="4" w:space="0" w:color="auto"/>
            </w:tcBorders>
          </w:tcPr>
          <w:p w14:paraId="360244E8" w14:textId="77777777" w:rsidR="00D5741C" w:rsidRPr="00D5741C" w:rsidRDefault="00D5741C" w:rsidP="00CA03B2">
            <w:pPr>
              <w:spacing w:after="160" w:line="259" w:lineRule="auto"/>
              <w:jc w:val="center"/>
              <w:rPr>
                <w:rFonts w:ascii="ArialMT" w:eastAsiaTheme="minorHAnsi" w:hAnsi="ArialMT" w:cs="ArialMT"/>
                <w:b/>
                <w:bCs/>
                <w:sz w:val="24"/>
                <w:szCs w:val="24"/>
              </w:rPr>
            </w:pPr>
            <w:r w:rsidRPr="00D5741C">
              <w:rPr>
                <w:rFonts w:ascii="ArialMT" w:eastAsiaTheme="minorHAnsi" w:hAnsi="ArialMT" w:cs="ArialMT"/>
                <w:b/>
                <w:bCs/>
                <w:sz w:val="24"/>
                <w:szCs w:val="24"/>
              </w:rPr>
              <w:t>0.035</w:t>
            </w:r>
          </w:p>
        </w:tc>
        <w:tc>
          <w:tcPr>
            <w:tcW w:w="1350" w:type="dxa"/>
            <w:tcBorders>
              <w:top w:val="single" w:sz="4" w:space="0" w:color="auto"/>
              <w:left w:val="double" w:sz="4" w:space="0" w:color="auto"/>
              <w:bottom w:val="single" w:sz="4" w:space="0" w:color="auto"/>
              <w:right w:val="single" w:sz="4" w:space="0" w:color="auto"/>
            </w:tcBorders>
            <w:shd w:val="clear" w:color="auto" w:fill="auto"/>
            <w:tcMar>
              <w:top w:w="72" w:type="dxa"/>
              <w:left w:w="144" w:type="dxa"/>
              <w:bottom w:w="72" w:type="dxa"/>
              <w:right w:w="144" w:type="dxa"/>
            </w:tcMar>
          </w:tcPr>
          <w:p w14:paraId="101A5A97"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w:t>
            </w:r>
          </w:p>
        </w:tc>
        <w:tc>
          <w:tcPr>
            <w:tcW w:w="990" w:type="dxa"/>
            <w:tcBorders>
              <w:top w:val="single" w:sz="4" w:space="0" w:color="auto"/>
              <w:left w:val="single" w:sz="4" w:space="0" w:color="auto"/>
              <w:bottom w:val="single" w:sz="4" w:space="0" w:color="auto"/>
              <w:right w:val="double" w:sz="4" w:space="0" w:color="auto"/>
            </w:tcBorders>
            <w:vAlign w:val="center"/>
          </w:tcPr>
          <w:p w14:paraId="5E121251"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1.00</w:t>
            </w:r>
          </w:p>
        </w:tc>
        <w:tc>
          <w:tcPr>
            <w:tcW w:w="1260" w:type="dxa"/>
            <w:tcBorders>
              <w:top w:val="single" w:sz="4" w:space="0" w:color="auto"/>
              <w:left w:val="double" w:sz="4" w:space="0" w:color="auto"/>
              <w:bottom w:val="single" w:sz="4" w:space="0" w:color="auto"/>
              <w:right w:val="single" w:sz="4" w:space="0" w:color="auto"/>
            </w:tcBorders>
          </w:tcPr>
          <w:p w14:paraId="7655A7DB"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-4%</w:t>
            </w:r>
          </w:p>
        </w:tc>
        <w:tc>
          <w:tcPr>
            <w:tcW w:w="990" w:type="dxa"/>
            <w:tcBorders>
              <w:top w:val="single" w:sz="4" w:space="0" w:color="auto"/>
              <w:left w:val="single" w:sz="4" w:space="0" w:color="auto"/>
              <w:bottom w:val="single" w:sz="4" w:space="0" w:color="auto"/>
              <w:right w:val="double" w:sz="4" w:space="0" w:color="auto"/>
            </w:tcBorders>
          </w:tcPr>
          <w:p w14:paraId="4F15751E"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0.61</w:t>
            </w:r>
          </w:p>
        </w:tc>
        <w:tc>
          <w:tcPr>
            <w:tcW w:w="1080" w:type="dxa"/>
            <w:tcBorders>
              <w:top w:val="single" w:sz="4" w:space="0" w:color="auto"/>
              <w:left w:val="double" w:sz="4" w:space="0" w:color="auto"/>
              <w:bottom w:val="single" w:sz="4" w:space="0" w:color="auto"/>
              <w:right w:val="single" w:sz="4" w:space="0" w:color="auto"/>
            </w:tcBorders>
          </w:tcPr>
          <w:p w14:paraId="053AE3C8"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-46%</w:t>
            </w:r>
          </w:p>
        </w:tc>
        <w:tc>
          <w:tcPr>
            <w:tcW w:w="1296" w:type="dxa"/>
            <w:tcBorders>
              <w:top w:val="single" w:sz="4" w:space="0" w:color="auto"/>
              <w:left w:val="single" w:sz="4" w:space="0" w:color="auto"/>
              <w:bottom w:val="single" w:sz="4" w:space="0" w:color="auto"/>
              <w:right w:val="single" w:sz="4" w:space="0" w:color="auto"/>
            </w:tcBorders>
          </w:tcPr>
          <w:p w14:paraId="3F412801"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0.31</w:t>
            </w:r>
          </w:p>
        </w:tc>
      </w:tr>
      <w:tr w:rsidR="00D5741C" w:rsidRPr="00D5741C" w14:paraId="4043DFD0" w14:textId="77777777" w:rsidTr="00082E24">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7281F76" w14:textId="77777777" w:rsidR="00D5741C" w:rsidRPr="00202875" w:rsidRDefault="00D5741C" w:rsidP="00D5741C">
            <w:pPr>
              <w:spacing w:after="160" w:line="259" w:lineRule="auto"/>
              <w:rPr>
                <w:rFonts w:ascii="ArialMT" w:eastAsiaTheme="minorHAnsi" w:hAnsi="ArialMT" w:cs="ArialMT"/>
                <w:sz w:val="24"/>
                <w:szCs w:val="24"/>
              </w:rPr>
            </w:pPr>
            <w:r w:rsidRPr="00202875">
              <w:rPr>
                <w:rFonts w:ascii="ArialMT" w:eastAsiaTheme="minorHAnsi" w:hAnsi="ArialMT" w:cs="ArialMT"/>
                <w:sz w:val="24"/>
                <w:szCs w:val="24"/>
              </w:rPr>
              <w:t>IGF1</w:t>
            </w:r>
          </w:p>
        </w:tc>
        <w:tc>
          <w:tcPr>
            <w:tcW w:w="131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94BD871"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2%</w:t>
            </w:r>
          </w:p>
        </w:tc>
        <w:tc>
          <w:tcPr>
            <w:tcW w:w="990" w:type="dxa"/>
            <w:tcBorders>
              <w:top w:val="single" w:sz="4" w:space="0" w:color="auto"/>
              <w:left w:val="single" w:sz="4" w:space="0" w:color="auto"/>
              <w:bottom w:val="single" w:sz="4" w:space="0" w:color="auto"/>
              <w:right w:val="double" w:sz="4" w:space="0" w:color="auto"/>
            </w:tcBorders>
          </w:tcPr>
          <w:p w14:paraId="4DBB5A84"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0.57</w:t>
            </w:r>
          </w:p>
        </w:tc>
        <w:tc>
          <w:tcPr>
            <w:tcW w:w="1350" w:type="dxa"/>
            <w:tcBorders>
              <w:top w:val="single" w:sz="4" w:space="0" w:color="auto"/>
              <w:left w:val="double" w:sz="4" w:space="0" w:color="auto"/>
              <w:bottom w:val="single" w:sz="4" w:space="0" w:color="auto"/>
              <w:right w:val="single" w:sz="4" w:space="0" w:color="auto"/>
            </w:tcBorders>
            <w:shd w:val="clear" w:color="auto" w:fill="auto"/>
            <w:tcMar>
              <w:top w:w="72" w:type="dxa"/>
              <w:left w:w="144" w:type="dxa"/>
              <w:bottom w:w="72" w:type="dxa"/>
              <w:right w:w="144" w:type="dxa"/>
            </w:tcMar>
          </w:tcPr>
          <w:p w14:paraId="278C5046"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21%</w:t>
            </w:r>
          </w:p>
        </w:tc>
        <w:tc>
          <w:tcPr>
            <w:tcW w:w="990" w:type="dxa"/>
            <w:tcBorders>
              <w:top w:val="single" w:sz="4" w:space="0" w:color="auto"/>
              <w:left w:val="single" w:sz="4" w:space="0" w:color="auto"/>
              <w:bottom w:val="single" w:sz="4" w:space="0" w:color="auto"/>
              <w:right w:val="double" w:sz="4" w:space="0" w:color="auto"/>
            </w:tcBorders>
            <w:vAlign w:val="center"/>
          </w:tcPr>
          <w:p w14:paraId="4CF04A7F"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0.21</w:t>
            </w:r>
          </w:p>
        </w:tc>
        <w:tc>
          <w:tcPr>
            <w:tcW w:w="1260" w:type="dxa"/>
            <w:tcBorders>
              <w:top w:val="single" w:sz="4" w:space="0" w:color="auto"/>
              <w:left w:val="double" w:sz="4" w:space="0" w:color="auto"/>
              <w:bottom w:val="single" w:sz="4" w:space="0" w:color="auto"/>
              <w:right w:val="single" w:sz="4" w:space="0" w:color="auto"/>
            </w:tcBorders>
          </w:tcPr>
          <w:p w14:paraId="3966C566"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-2%</w:t>
            </w:r>
          </w:p>
        </w:tc>
        <w:tc>
          <w:tcPr>
            <w:tcW w:w="990" w:type="dxa"/>
            <w:tcBorders>
              <w:top w:val="single" w:sz="4" w:space="0" w:color="auto"/>
              <w:left w:val="single" w:sz="4" w:space="0" w:color="auto"/>
              <w:bottom w:val="single" w:sz="4" w:space="0" w:color="auto"/>
              <w:right w:val="double" w:sz="4" w:space="0" w:color="auto"/>
            </w:tcBorders>
          </w:tcPr>
          <w:p w14:paraId="36AFBD09"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0.93</w:t>
            </w:r>
          </w:p>
        </w:tc>
        <w:tc>
          <w:tcPr>
            <w:tcW w:w="1080" w:type="dxa"/>
            <w:tcBorders>
              <w:top w:val="single" w:sz="4" w:space="0" w:color="auto"/>
              <w:left w:val="double" w:sz="4" w:space="0" w:color="auto"/>
              <w:bottom w:val="single" w:sz="4" w:space="0" w:color="auto"/>
              <w:right w:val="single" w:sz="4" w:space="0" w:color="auto"/>
            </w:tcBorders>
          </w:tcPr>
          <w:p w14:paraId="0EF3DA17"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45%</w:t>
            </w:r>
          </w:p>
        </w:tc>
        <w:tc>
          <w:tcPr>
            <w:tcW w:w="1296" w:type="dxa"/>
            <w:tcBorders>
              <w:top w:val="single" w:sz="4" w:space="0" w:color="auto"/>
              <w:left w:val="single" w:sz="4" w:space="0" w:color="auto"/>
              <w:bottom w:val="single" w:sz="4" w:space="0" w:color="auto"/>
              <w:right w:val="single" w:sz="4" w:space="0" w:color="auto"/>
            </w:tcBorders>
          </w:tcPr>
          <w:p w14:paraId="3C025356" w14:textId="77777777" w:rsidR="00D5741C" w:rsidRPr="00D5741C" w:rsidRDefault="00D5741C" w:rsidP="00CA03B2">
            <w:pPr>
              <w:spacing w:after="160" w:line="259" w:lineRule="auto"/>
              <w:jc w:val="center"/>
              <w:rPr>
                <w:rFonts w:ascii="ArialMT" w:eastAsiaTheme="minorHAnsi" w:hAnsi="ArialMT" w:cs="ArialMT"/>
                <w:b/>
                <w:bCs/>
                <w:sz w:val="24"/>
                <w:szCs w:val="24"/>
              </w:rPr>
            </w:pPr>
            <w:r w:rsidRPr="00D5741C">
              <w:rPr>
                <w:rFonts w:ascii="ArialMT" w:eastAsiaTheme="minorHAnsi" w:hAnsi="ArialMT" w:cs="ArialMT"/>
                <w:b/>
                <w:bCs/>
                <w:sz w:val="24"/>
                <w:szCs w:val="24"/>
              </w:rPr>
              <w:t>0.043</w:t>
            </w:r>
          </w:p>
        </w:tc>
      </w:tr>
      <w:tr w:rsidR="00D5741C" w:rsidRPr="00D5741C" w14:paraId="6AA7B445" w14:textId="77777777" w:rsidTr="00082E24">
        <w:trPr>
          <w:trHeight w:val="288"/>
        </w:trPr>
        <w:tc>
          <w:tcPr>
            <w:tcW w:w="3240" w:type="dxa"/>
            <w:tcBorders>
              <w:top w:val="single" w:sz="4" w:space="0" w:color="auto"/>
              <w:left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14:paraId="06EDF2AD" w14:textId="77777777" w:rsidR="00D5741C" w:rsidRPr="00202875" w:rsidRDefault="00D5741C" w:rsidP="00D5741C">
            <w:pPr>
              <w:spacing w:after="160" w:line="259" w:lineRule="auto"/>
              <w:rPr>
                <w:rFonts w:ascii="ArialMT" w:eastAsiaTheme="minorHAnsi" w:hAnsi="ArialMT" w:cs="ArialMT"/>
                <w:sz w:val="24"/>
                <w:szCs w:val="24"/>
              </w:rPr>
            </w:pPr>
            <w:r w:rsidRPr="00202875">
              <w:rPr>
                <w:rFonts w:ascii="ArialMT" w:eastAsiaTheme="minorHAnsi" w:hAnsi="ArialMT" w:cs="ArialMT"/>
                <w:sz w:val="24"/>
                <w:szCs w:val="24"/>
              </w:rPr>
              <w:t>IGFBP3:IGF1 ratio</w:t>
            </w:r>
          </w:p>
        </w:tc>
        <w:tc>
          <w:tcPr>
            <w:tcW w:w="1314" w:type="dxa"/>
            <w:tcBorders>
              <w:top w:val="single" w:sz="4" w:space="0" w:color="auto"/>
              <w:left w:val="single" w:sz="4" w:space="0" w:color="auto"/>
              <w:bottom w:val="single" w:sz="12" w:space="0" w:color="auto"/>
              <w:right w:val="single" w:sz="4" w:space="0" w:color="auto"/>
            </w:tcBorders>
            <w:shd w:val="clear" w:color="auto" w:fill="auto"/>
            <w:tcMar>
              <w:top w:w="72" w:type="dxa"/>
              <w:left w:w="144" w:type="dxa"/>
              <w:bottom w:w="72" w:type="dxa"/>
              <w:right w:w="144" w:type="dxa"/>
            </w:tcMar>
          </w:tcPr>
          <w:p w14:paraId="71838E97"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15%</w:t>
            </w:r>
          </w:p>
        </w:tc>
        <w:tc>
          <w:tcPr>
            <w:tcW w:w="990" w:type="dxa"/>
            <w:tcBorders>
              <w:top w:val="single" w:sz="4" w:space="0" w:color="auto"/>
              <w:left w:val="single" w:sz="4" w:space="0" w:color="auto"/>
              <w:bottom w:val="single" w:sz="12" w:space="0" w:color="auto"/>
              <w:right w:val="double" w:sz="4" w:space="0" w:color="auto"/>
            </w:tcBorders>
          </w:tcPr>
          <w:p w14:paraId="5F023C73"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0.33</w:t>
            </w:r>
          </w:p>
        </w:tc>
        <w:tc>
          <w:tcPr>
            <w:tcW w:w="1350" w:type="dxa"/>
            <w:tcBorders>
              <w:top w:val="single" w:sz="4" w:space="0" w:color="auto"/>
              <w:left w:val="double" w:sz="4" w:space="0" w:color="auto"/>
              <w:bottom w:val="single" w:sz="12" w:space="0" w:color="auto"/>
              <w:right w:val="single" w:sz="4" w:space="0" w:color="auto"/>
            </w:tcBorders>
            <w:shd w:val="clear" w:color="auto" w:fill="auto"/>
            <w:tcMar>
              <w:top w:w="72" w:type="dxa"/>
              <w:left w:w="144" w:type="dxa"/>
              <w:bottom w:w="72" w:type="dxa"/>
              <w:right w:w="144" w:type="dxa"/>
            </w:tcMar>
          </w:tcPr>
          <w:p w14:paraId="73D602E2"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22%</w:t>
            </w:r>
          </w:p>
        </w:tc>
        <w:tc>
          <w:tcPr>
            <w:tcW w:w="990" w:type="dxa"/>
            <w:tcBorders>
              <w:top w:val="single" w:sz="4" w:space="0" w:color="auto"/>
              <w:left w:val="single" w:sz="4" w:space="0" w:color="auto"/>
              <w:bottom w:val="single" w:sz="12" w:space="0" w:color="auto"/>
              <w:right w:val="double" w:sz="4" w:space="0" w:color="auto"/>
            </w:tcBorders>
            <w:vAlign w:val="center"/>
          </w:tcPr>
          <w:p w14:paraId="743982A6"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0.14</w:t>
            </w:r>
          </w:p>
        </w:tc>
        <w:tc>
          <w:tcPr>
            <w:tcW w:w="1260" w:type="dxa"/>
            <w:tcBorders>
              <w:top w:val="single" w:sz="4" w:space="0" w:color="auto"/>
              <w:left w:val="double" w:sz="4" w:space="0" w:color="auto"/>
              <w:bottom w:val="single" w:sz="12" w:space="0" w:color="auto"/>
              <w:right w:val="single" w:sz="4" w:space="0" w:color="auto"/>
            </w:tcBorders>
          </w:tcPr>
          <w:p w14:paraId="5D55FF88"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-2%</w:t>
            </w:r>
          </w:p>
        </w:tc>
        <w:tc>
          <w:tcPr>
            <w:tcW w:w="990" w:type="dxa"/>
            <w:tcBorders>
              <w:top w:val="single" w:sz="4" w:space="0" w:color="auto"/>
              <w:left w:val="single" w:sz="4" w:space="0" w:color="auto"/>
              <w:bottom w:val="single" w:sz="12" w:space="0" w:color="auto"/>
              <w:right w:val="double" w:sz="4" w:space="0" w:color="auto"/>
            </w:tcBorders>
          </w:tcPr>
          <w:p w14:paraId="4738ED88"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0.93</w:t>
            </w:r>
          </w:p>
        </w:tc>
        <w:tc>
          <w:tcPr>
            <w:tcW w:w="1080" w:type="dxa"/>
            <w:tcBorders>
              <w:top w:val="single" w:sz="4" w:space="0" w:color="auto"/>
              <w:left w:val="double" w:sz="4" w:space="0" w:color="auto"/>
              <w:bottom w:val="single" w:sz="12" w:space="0" w:color="auto"/>
              <w:right w:val="single" w:sz="4" w:space="0" w:color="auto"/>
            </w:tcBorders>
          </w:tcPr>
          <w:p w14:paraId="6DFD4E2C"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37%</w:t>
            </w:r>
          </w:p>
        </w:tc>
        <w:tc>
          <w:tcPr>
            <w:tcW w:w="1296" w:type="dxa"/>
            <w:tcBorders>
              <w:top w:val="single" w:sz="4" w:space="0" w:color="auto"/>
              <w:left w:val="single" w:sz="4" w:space="0" w:color="auto"/>
              <w:bottom w:val="single" w:sz="12" w:space="0" w:color="auto"/>
              <w:right w:val="single" w:sz="4" w:space="0" w:color="auto"/>
            </w:tcBorders>
          </w:tcPr>
          <w:p w14:paraId="29ACF109" w14:textId="77777777" w:rsidR="00D5741C" w:rsidRPr="00D5741C" w:rsidRDefault="00D5741C" w:rsidP="00CA03B2">
            <w:pPr>
              <w:spacing w:after="160" w:line="259" w:lineRule="auto"/>
              <w:jc w:val="center"/>
              <w:rPr>
                <w:rFonts w:ascii="ArialMT" w:eastAsiaTheme="minorHAnsi" w:hAnsi="ArialMT" w:cs="ArialMT"/>
                <w:b/>
                <w:bCs/>
                <w:sz w:val="24"/>
                <w:szCs w:val="24"/>
              </w:rPr>
            </w:pPr>
            <w:r w:rsidRPr="00D5741C">
              <w:rPr>
                <w:rFonts w:ascii="ArialMT" w:eastAsiaTheme="minorHAnsi" w:hAnsi="ArialMT" w:cs="ArialMT"/>
                <w:b/>
                <w:bCs/>
                <w:sz w:val="24"/>
                <w:szCs w:val="24"/>
              </w:rPr>
              <w:t>0.043</w:t>
            </w:r>
          </w:p>
        </w:tc>
      </w:tr>
      <w:tr w:rsidR="00D5741C" w:rsidRPr="00D5741C" w14:paraId="39BABB5A" w14:textId="77777777" w:rsidTr="00082E24">
        <w:trPr>
          <w:trHeight w:val="288"/>
        </w:trPr>
        <w:tc>
          <w:tcPr>
            <w:tcW w:w="3240" w:type="dxa"/>
            <w:tcBorders>
              <w:top w:val="single" w:sz="12"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EBB9847" w14:textId="77777777" w:rsidR="00D5741C" w:rsidRPr="00202875" w:rsidRDefault="00D5741C" w:rsidP="00D5741C">
            <w:pPr>
              <w:spacing w:after="160" w:line="259" w:lineRule="auto"/>
              <w:rPr>
                <w:rFonts w:ascii="ArialMT" w:eastAsiaTheme="minorHAnsi" w:hAnsi="ArialMT" w:cs="ArialMT"/>
                <w:sz w:val="24"/>
                <w:szCs w:val="24"/>
              </w:rPr>
            </w:pPr>
            <w:r w:rsidRPr="00202875">
              <w:rPr>
                <w:rFonts w:ascii="ArialMT" w:eastAsiaTheme="minorHAnsi" w:hAnsi="ArialMT" w:cs="ArialMT"/>
                <w:sz w:val="24"/>
                <w:szCs w:val="24"/>
              </w:rPr>
              <w:t>Insulin</w:t>
            </w:r>
          </w:p>
        </w:tc>
        <w:tc>
          <w:tcPr>
            <w:tcW w:w="1314" w:type="dxa"/>
            <w:tcBorders>
              <w:top w:val="single" w:sz="12"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DCDB422"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-7%</w:t>
            </w:r>
          </w:p>
        </w:tc>
        <w:tc>
          <w:tcPr>
            <w:tcW w:w="990" w:type="dxa"/>
            <w:tcBorders>
              <w:top w:val="single" w:sz="12" w:space="0" w:color="auto"/>
              <w:left w:val="single" w:sz="4" w:space="0" w:color="auto"/>
              <w:bottom w:val="single" w:sz="4" w:space="0" w:color="auto"/>
              <w:right w:val="double" w:sz="4" w:space="0" w:color="auto"/>
            </w:tcBorders>
          </w:tcPr>
          <w:p w14:paraId="17845C1D"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0.67</w:t>
            </w:r>
          </w:p>
        </w:tc>
        <w:tc>
          <w:tcPr>
            <w:tcW w:w="1350" w:type="dxa"/>
            <w:tcBorders>
              <w:top w:val="single" w:sz="12" w:space="0" w:color="auto"/>
              <w:left w:val="double" w:sz="4" w:space="0" w:color="auto"/>
              <w:bottom w:val="single" w:sz="4" w:space="0" w:color="auto"/>
              <w:right w:val="single" w:sz="4" w:space="0" w:color="auto"/>
            </w:tcBorders>
            <w:shd w:val="clear" w:color="auto" w:fill="auto"/>
            <w:tcMar>
              <w:top w:w="72" w:type="dxa"/>
              <w:left w:w="144" w:type="dxa"/>
              <w:bottom w:w="72" w:type="dxa"/>
              <w:right w:w="144" w:type="dxa"/>
            </w:tcMar>
          </w:tcPr>
          <w:p w14:paraId="4BCE7D41"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-15%</w:t>
            </w:r>
          </w:p>
        </w:tc>
        <w:tc>
          <w:tcPr>
            <w:tcW w:w="990" w:type="dxa"/>
            <w:tcBorders>
              <w:top w:val="single" w:sz="12" w:space="0" w:color="auto"/>
              <w:left w:val="single" w:sz="4" w:space="0" w:color="auto"/>
              <w:bottom w:val="single" w:sz="4" w:space="0" w:color="auto"/>
              <w:right w:val="double" w:sz="4" w:space="0" w:color="auto"/>
            </w:tcBorders>
            <w:vAlign w:val="center"/>
          </w:tcPr>
          <w:p w14:paraId="4BA813B5"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0.21</w:t>
            </w:r>
          </w:p>
        </w:tc>
        <w:tc>
          <w:tcPr>
            <w:tcW w:w="1260" w:type="dxa"/>
            <w:tcBorders>
              <w:top w:val="single" w:sz="12" w:space="0" w:color="auto"/>
              <w:left w:val="double" w:sz="4" w:space="0" w:color="auto"/>
              <w:bottom w:val="single" w:sz="4" w:space="0" w:color="auto"/>
              <w:right w:val="single" w:sz="4" w:space="0" w:color="auto"/>
            </w:tcBorders>
          </w:tcPr>
          <w:p w14:paraId="0A08F294"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-48%</w:t>
            </w:r>
          </w:p>
        </w:tc>
        <w:tc>
          <w:tcPr>
            <w:tcW w:w="990" w:type="dxa"/>
            <w:tcBorders>
              <w:top w:val="single" w:sz="12" w:space="0" w:color="auto"/>
              <w:left w:val="single" w:sz="4" w:space="0" w:color="auto"/>
              <w:bottom w:val="single" w:sz="4" w:space="0" w:color="auto"/>
              <w:right w:val="double" w:sz="4" w:space="0" w:color="auto"/>
            </w:tcBorders>
          </w:tcPr>
          <w:p w14:paraId="144ED9DB"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0.075</w:t>
            </w:r>
          </w:p>
        </w:tc>
        <w:tc>
          <w:tcPr>
            <w:tcW w:w="1080" w:type="dxa"/>
            <w:tcBorders>
              <w:top w:val="single" w:sz="12" w:space="0" w:color="auto"/>
              <w:left w:val="double" w:sz="4" w:space="0" w:color="auto"/>
              <w:bottom w:val="single" w:sz="4" w:space="0" w:color="auto"/>
              <w:right w:val="single" w:sz="4" w:space="0" w:color="auto"/>
            </w:tcBorders>
          </w:tcPr>
          <w:p w14:paraId="300861FA" w14:textId="77777777" w:rsidR="00D5741C" w:rsidRPr="00D5741C" w:rsidRDefault="00D5741C" w:rsidP="00CA03B2">
            <w:pPr>
              <w:spacing w:after="160" w:line="259" w:lineRule="auto"/>
              <w:jc w:val="center"/>
              <w:rPr>
                <w:rFonts w:ascii="ArialMT" w:eastAsiaTheme="minorHAnsi" w:hAnsi="ArialMT" w:cs="ArialMT"/>
                <w:sz w:val="24"/>
                <w:szCs w:val="24"/>
              </w:rPr>
            </w:pPr>
            <w:r w:rsidRPr="00D5741C">
              <w:rPr>
                <w:rFonts w:ascii="ArialMT" w:eastAsiaTheme="minorHAnsi" w:hAnsi="ArialMT" w:cs="ArialMT"/>
                <w:sz w:val="24"/>
                <w:szCs w:val="24"/>
              </w:rPr>
              <w:t>-53%</w:t>
            </w:r>
          </w:p>
        </w:tc>
        <w:tc>
          <w:tcPr>
            <w:tcW w:w="1296" w:type="dxa"/>
            <w:tcBorders>
              <w:top w:val="single" w:sz="12" w:space="0" w:color="auto"/>
              <w:left w:val="single" w:sz="4" w:space="0" w:color="auto"/>
              <w:bottom w:val="single" w:sz="4" w:space="0" w:color="auto"/>
              <w:right w:val="single" w:sz="4" w:space="0" w:color="auto"/>
            </w:tcBorders>
          </w:tcPr>
          <w:p w14:paraId="4CA38F3B" w14:textId="77777777" w:rsidR="00D5741C" w:rsidRPr="00D5741C" w:rsidRDefault="00D5741C" w:rsidP="00CA03B2">
            <w:pPr>
              <w:spacing w:after="160" w:line="259" w:lineRule="auto"/>
              <w:jc w:val="center"/>
              <w:rPr>
                <w:rFonts w:ascii="ArialMT" w:eastAsiaTheme="minorHAnsi" w:hAnsi="ArialMT" w:cs="ArialMT"/>
                <w:b/>
                <w:bCs/>
                <w:sz w:val="24"/>
                <w:szCs w:val="24"/>
              </w:rPr>
            </w:pPr>
            <w:r w:rsidRPr="00D5741C">
              <w:rPr>
                <w:rFonts w:ascii="ArialMT" w:eastAsiaTheme="minorHAnsi" w:hAnsi="ArialMT" w:cs="ArialMT"/>
                <w:b/>
                <w:bCs/>
                <w:sz w:val="24"/>
                <w:szCs w:val="24"/>
              </w:rPr>
              <w:t>0.043</w:t>
            </w:r>
          </w:p>
        </w:tc>
      </w:tr>
      <w:tr w:rsidR="00D5741C" w:rsidRPr="00D5741C" w14:paraId="29DE0287" w14:textId="77777777" w:rsidTr="00082E24">
        <w:trPr>
          <w:trHeight w:val="288"/>
        </w:trPr>
        <w:tc>
          <w:tcPr>
            <w:tcW w:w="32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BB23B45" w14:textId="77777777" w:rsidR="00D5741C" w:rsidRPr="00D5741C" w:rsidRDefault="00D5741C" w:rsidP="00D5741C">
            <w:pPr>
              <w:spacing w:after="160" w:line="259" w:lineRule="auto"/>
              <w:rPr>
                <w:rFonts w:ascii="ArialMT" w:eastAsiaTheme="minorHAnsi" w:hAnsi="ArialMT" w:cs="ArialMT"/>
                <w:sz w:val="24"/>
                <w:szCs w:val="24"/>
              </w:rPr>
            </w:pPr>
            <w:r w:rsidRPr="00D5741C">
              <w:rPr>
                <w:rFonts w:ascii="ArialMT" w:eastAsiaTheme="minorHAnsi" w:hAnsi="ArialMT" w:cs="ArialMT"/>
                <w:sz w:val="24"/>
                <w:szCs w:val="24"/>
              </w:rPr>
              <w:t xml:space="preserve">Number Modulated </w:t>
            </w:r>
          </w:p>
        </w:tc>
        <w:tc>
          <w:tcPr>
            <w:tcW w:w="2304" w:type="dxa"/>
            <w:gridSpan w:val="2"/>
            <w:tcBorders>
              <w:top w:val="single" w:sz="4" w:space="0" w:color="auto"/>
              <w:left w:val="single" w:sz="8" w:space="0" w:color="000000"/>
              <w:bottom w:val="single" w:sz="8" w:space="0" w:color="000000"/>
              <w:right w:val="double" w:sz="4" w:space="0" w:color="auto"/>
            </w:tcBorders>
            <w:shd w:val="clear" w:color="auto" w:fill="auto"/>
            <w:tcMar>
              <w:top w:w="72" w:type="dxa"/>
              <w:left w:w="144" w:type="dxa"/>
              <w:bottom w:w="72" w:type="dxa"/>
              <w:right w:w="144" w:type="dxa"/>
            </w:tcMar>
          </w:tcPr>
          <w:p w14:paraId="0F989C2A" w14:textId="77777777" w:rsidR="00D5741C" w:rsidRPr="00D5741C" w:rsidRDefault="00D5741C" w:rsidP="00CA03B2">
            <w:pPr>
              <w:spacing w:after="160" w:line="259" w:lineRule="auto"/>
              <w:jc w:val="center"/>
              <w:rPr>
                <w:rFonts w:ascii="ArialMT" w:eastAsiaTheme="minorHAnsi" w:hAnsi="ArialMT" w:cs="ArialMT"/>
                <w:b/>
                <w:bCs/>
                <w:sz w:val="24"/>
                <w:szCs w:val="24"/>
              </w:rPr>
            </w:pPr>
            <w:r w:rsidRPr="00D5741C">
              <w:rPr>
                <w:rFonts w:ascii="ArialMT" w:eastAsiaTheme="minorHAnsi" w:hAnsi="ArialMT" w:cs="ArialMT"/>
                <w:b/>
                <w:bCs/>
                <w:sz w:val="24"/>
                <w:szCs w:val="24"/>
              </w:rPr>
              <w:t>5</w:t>
            </w:r>
          </w:p>
        </w:tc>
        <w:tc>
          <w:tcPr>
            <w:tcW w:w="2340" w:type="dxa"/>
            <w:gridSpan w:val="2"/>
            <w:tcBorders>
              <w:top w:val="single" w:sz="4" w:space="0" w:color="auto"/>
              <w:left w:val="double" w:sz="4" w:space="0" w:color="auto"/>
              <w:bottom w:val="single" w:sz="8" w:space="0" w:color="000000"/>
              <w:right w:val="double" w:sz="4" w:space="0" w:color="auto"/>
            </w:tcBorders>
            <w:shd w:val="clear" w:color="auto" w:fill="auto"/>
            <w:tcMar>
              <w:top w:w="72" w:type="dxa"/>
              <w:left w:w="144" w:type="dxa"/>
              <w:bottom w:w="72" w:type="dxa"/>
              <w:right w:w="144" w:type="dxa"/>
            </w:tcMar>
          </w:tcPr>
          <w:p w14:paraId="6CAB9F6B" w14:textId="77777777" w:rsidR="00D5741C" w:rsidRPr="00D5741C" w:rsidRDefault="00D5741C" w:rsidP="00CA03B2">
            <w:pPr>
              <w:spacing w:after="160" w:line="259" w:lineRule="auto"/>
              <w:jc w:val="center"/>
              <w:rPr>
                <w:rFonts w:ascii="ArialMT" w:eastAsiaTheme="minorHAnsi" w:hAnsi="ArialMT" w:cs="ArialMT"/>
                <w:b/>
                <w:bCs/>
                <w:sz w:val="24"/>
                <w:szCs w:val="24"/>
              </w:rPr>
            </w:pPr>
            <w:r w:rsidRPr="00D5741C">
              <w:rPr>
                <w:rFonts w:ascii="ArialMT" w:eastAsiaTheme="minorHAnsi" w:hAnsi="ArialMT" w:cs="ArialMT"/>
                <w:b/>
                <w:bCs/>
                <w:sz w:val="24"/>
                <w:szCs w:val="24"/>
              </w:rPr>
              <w:t>2</w:t>
            </w:r>
          </w:p>
        </w:tc>
        <w:tc>
          <w:tcPr>
            <w:tcW w:w="2250" w:type="dxa"/>
            <w:gridSpan w:val="2"/>
            <w:tcBorders>
              <w:top w:val="single" w:sz="4" w:space="0" w:color="auto"/>
              <w:left w:val="double" w:sz="4" w:space="0" w:color="auto"/>
              <w:bottom w:val="single" w:sz="8" w:space="0" w:color="000000"/>
              <w:right w:val="double" w:sz="4" w:space="0" w:color="auto"/>
            </w:tcBorders>
          </w:tcPr>
          <w:p w14:paraId="0F0FB380" w14:textId="77777777" w:rsidR="00D5741C" w:rsidRPr="00D5741C" w:rsidRDefault="00D5741C" w:rsidP="00CA03B2">
            <w:pPr>
              <w:spacing w:after="160" w:line="259" w:lineRule="auto"/>
              <w:jc w:val="center"/>
              <w:rPr>
                <w:rFonts w:ascii="ArialMT" w:eastAsiaTheme="minorHAnsi" w:hAnsi="ArialMT" w:cs="ArialMT"/>
                <w:b/>
                <w:bCs/>
                <w:sz w:val="24"/>
                <w:szCs w:val="24"/>
              </w:rPr>
            </w:pPr>
            <w:r w:rsidRPr="00D5741C">
              <w:rPr>
                <w:rFonts w:ascii="ArialMT" w:eastAsiaTheme="minorHAnsi" w:hAnsi="ArialMT" w:cs="ArialMT"/>
                <w:b/>
                <w:bCs/>
                <w:sz w:val="24"/>
                <w:szCs w:val="24"/>
              </w:rPr>
              <w:t>7</w:t>
            </w:r>
          </w:p>
        </w:tc>
        <w:tc>
          <w:tcPr>
            <w:tcW w:w="2376" w:type="dxa"/>
            <w:gridSpan w:val="2"/>
            <w:tcBorders>
              <w:top w:val="single" w:sz="4" w:space="0" w:color="auto"/>
              <w:left w:val="double" w:sz="4" w:space="0" w:color="auto"/>
              <w:bottom w:val="single" w:sz="8" w:space="0" w:color="000000"/>
              <w:right w:val="single" w:sz="8" w:space="0" w:color="000000"/>
            </w:tcBorders>
          </w:tcPr>
          <w:p w14:paraId="6865F111" w14:textId="77777777" w:rsidR="00D5741C" w:rsidRPr="00D5741C" w:rsidRDefault="00D5741C" w:rsidP="00CA03B2">
            <w:pPr>
              <w:spacing w:after="160" w:line="259" w:lineRule="auto"/>
              <w:jc w:val="center"/>
              <w:rPr>
                <w:rFonts w:ascii="ArialMT" w:eastAsiaTheme="minorHAnsi" w:hAnsi="ArialMT" w:cs="ArialMT"/>
                <w:b/>
                <w:bCs/>
                <w:sz w:val="24"/>
                <w:szCs w:val="24"/>
              </w:rPr>
            </w:pPr>
            <w:r w:rsidRPr="00D5741C">
              <w:rPr>
                <w:rFonts w:ascii="ArialMT" w:eastAsiaTheme="minorHAnsi" w:hAnsi="ArialMT" w:cs="ArialMT"/>
                <w:b/>
                <w:bCs/>
                <w:sz w:val="24"/>
                <w:szCs w:val="24"/>
              </w:rPr>
              <w:t>10</w:t>
            </w:r>
          </w:p>
        </w:tc>
      </w:tr>
    </w:tbl>
    <w:p w14:paraId="0AFE30E7" w14:textId="77777777" w:rsidR="00A831E6" w:rsidRDefault="00D5741C" w:rsidP="00A831E6">
      <w:pPr>
        <w:spacing w:after="0" w:line="240" w:lineRule="auto"/>
        <w:rPr>
          <w:rFonts w:ascii="ArialMT" w:eastAsiaTheme="minorHAnsi" w:hAnsi="ArialMT" w:cs="ArialMT"/>
          <w:bCs/>
          <w:sz w:val="24"/>
          <w:szCs w:val="24"/>
        </w:rPr>
      </w:pPr>
      <w:r w:rsidRPr="00D5741C">
        <w:rPr>
          <w:rFonts w:ascii="ArialMT" w:eastAsiaTheme="minorHAnsi" w:hAnsi="ArialMT" w:cs="ArialMT"/>
          <w:bCs/>
          <w:sz w:val="24"/>
          <w:szCs w:val="24"/>
        </w:rPr>
        <w:t>* Wilcoxon non-parametric signed-rank test, 2-tailed, for within-subgroup differences between baseline and 12 months.</w:t>
      </w:r>
      <w:r>
        <w:rPr>
          <w:rFonts w:ascii="ArialMT" w:eastAsiaTheme="minorHAnsi" w:hAnsi="ArialMT" w:cs="ArialMT"/>
          <w:bCs/>
          <w:sz w:val="24"/>
          <w:szCs w:val="24"/>
        </w:rPr>
        <w:t xml:space="preserve"> </w:t>
      </w:r>
    </w:p>
    <w:p w14:paraId="5A9441DC" w14:textId="6ADBBD68" w:rsidR="00A831E6" w:rsidRDefault="00A831E6" w:rsidP="00A831E6">
      <w:pPr>
        <w:spacing w:after="0" w:line="240" w:lineRule="auto"/>
        <w:rPr>
          <w:rFonts w:ascii="Arial" w:hAnsi="Arial" w:cs="Arial"/>
          <w:color w:val="000000"/>
        </w:rPr>
      </w:pPr>
      <w:r w:rsidRPr="00E3744D">
        <w:rPr>
          <w:rFonts w:ascii="Arial" w:hAnsi="Arial" w:cs="Arial"/>
          <w:bCs/>
        </w:rPr>
        <w:t>There is no adjustment for multiple comparisons so caution is advised in interpretation of the results</w:t>
      </w:r>
      <w:r>
        <w:rPr>
          <w:rFonts w:ascii="Arial" w:hAnsi="Arial" w:cs="Arial"/>
          <w:bCs/>
        </w:rPr>
        <w:t>.</w:t>
      </w:r>
    </w:p>
    <w:p w14:paraId="6E2149CC" w14:textId="04AF6EC4" w:rsidR="004A3280" w:rsidRDefault="004A3280">
      <w:pPr>
        <w:spacing w:after="160" w:line="259" w:lineRule="auto"/>
        <w:rPr>
          <w:rFonts w:ascii="ArialMT" w:eastAsiaTheme="minorHAnsi" w:hAnsi="ArialMT" w:cs="ArialMT"/>
          <w:bCs/>
          <w:sz w:val="24"/>
          <w:szCs w:val="24"/>
        </w:rPr>
      </w:pPr>
    </w:p>
    <w:p w14:paraId="715003C9" w14:textId="25AE2D02" w:rsidR="00E809D8" w:rsidRDefault="00E809D8">
      <w:pPr>
        <w:spacing w:after="160" w:line="259" w:lineRule="auto"/>
        <w:rPr>
          <w:rFonts w:ascii="ArialMT" w:eastAsiaTheme="minorHAnsi" w:hAnsi="ArialMT" w:cs="ArialMT"/>
          <w:bCs/>
          <w:sz w:val="24"/>
          <w:szCs w:val="24"/>
        </w:rPr>
      </w:pPr>
    </w:p>
    <w:p w14:paraId="65C6E884" w14:textId="60304812" w:rsidR="00CA03B2" w:rsidRDefault="00CA03B2" w:rsidP="00E809D8">
      <w:pPr>
        <w:spacing w:after="160" w:line="259" w:lineRule="auto"/>
        <w:rPr>
          <w:rFonts w:ascii="Arial" w:hAnsi="Arial" w:cs="Arial"/>
          <w:b/>
          <w:bCs/>
        </w:rPr>
        <w:sectPr w:rsidR="00CA03B2" w:rsidSect="00FB007A">
          <w:pgSz w:w="15840" w:h="12240" w:orient="landscape"/>
          <w:pgMar w:top="1440" w:right="907" w:bottom="1440" w:left="1080" w:header="720" w:footer="720" w:gutter="0"/>
          <w:cols w:space="720"/>
          <w:docGrid w:linePitch="360"/>
        </w:sectPr>
      </w:pPr>
      <w:r>
        <w:rPr>
          <w:rFonts w:ascii="Arial" w:hAnsi="Arial" w:cs="Arial"/>
          <w:b/>
          <w:bCs/>
        </w:rPr>
        <w:br w:type="page"/>
      </w:r>
    </w:p>
    <w:p w14:paraId="2B5CFEAF" w14:textId="520F60DE" w:rsidR="00EA204D" w:rsidRPr="002E48F6" w:rsidRDefault="00EA204D" w:rsidP="00EA204D">
      <w:pPr>
        <w:spacing w:after="160" w:line="259" w:lineRule="auto"/>
        <w:rPr>
          <w:rFonts w:ascii="Arial" w:hAnsi="Arial" w:cs="Arial"/>
        </w:rPr>
      </w:pPr>
      <w:r w:rsidRPr="00810212">
        <w:rPr>
          <w:rFonts w:ascii="Arial" w:hAnsi="Arial" w:cs="Arial"/>
          <w:b/>
          <w:bCs/>
        </w:rPr>
        <w:lastRenderedPageBreak/>
        <w:t xml:space="preserve">Supplemental Table </w:t>
      </w:r>
      <w:r w:rsidR="00421E8F">
        <w:rPr>
          <w:rFonts w:ascii="Arial" w:hAnsi="Arial" w:cs="Arial"/>
          <w:b/>
          <w:bCs/>
        </w:rPr>
        <w:t>6</w:t>
      </w:r>
      <w:r w:rsidR="002E48F6">
        <w:rPr>
          <w:rFonts w:ascii="Arial" w:hAnsi="Arial" w:cs="Arial"/>
          <w:b/>
          <w:bCs/>
        </w:rPr>
        <w:t xml:space="preserve">:  </w:t>
      </w:r>
      <w:r w:rsidR="002E48F6" w:rsidRPr="002E48F6">
        <w:rPr>
          <w:rFonts w:ascii="Arial" w:hAnsi="Arial" w:cs="Arial"/>
        </w:rPr>
        <w:t>Levels and changes for adiponectin assessed in serum collected both fasting and non-fasting</w:t>
      </w:r>
      <w:r w:rsidR="002E48F6">
        <w:rPr>
          <w:rFonts w:ascii="Arial" w:hAnsi="Arial" w:cs="Arial"/>
        </w:rPr>
        <w:t>, and in benign breast tissue acquired non-fasting by RPFNA.</w:t>
      </w:r>
    </w:p>
    <w:tbl>
      <w:tblPr>
        <w:tblW w:w="10262" w:type="dxa"/>
        <w:tblInd w:w="-280" w:type="dxa"/>
        <w:tblLayout w:type="fixed"/>
        <w:tblCellMar>
          <w:left w:w="0" w:type="dxa"/>
          <w:right w:w="0" w:type="dxa"/>
        </w:tblCellMar>
        <w:tblLook w:val="0420" w:firstRow="1" w:lastRow="0" w:firstColumn="0" w:lastColumn="0" w:noHBand="0" w:noVBand="1"/>
      </w:tblPr>
      <w:tblGrid>
        <w:gridCol w:w="3330"/>
        <w:gridCol w:w="1170"/>
        <w:gridCol w:w="1170"/>
        <w:gridCol w:w="1080"/>
        <w:gridCol w:w="990"/>
        <w:gridCol w:w="2522"/>
      </w:tblGrid>
      <w:tr w:rsidR="00EA204D" w14:paraId="67D3A24E" w14:textId="77777777" w:rsidTr="009F305D">
        <w:trPr>
          <w:trHeight w:val="844"/>
          <w:tblHeader/>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9A34BB4" w14:textId="77777777" w:rsidR="00EA204D" w:rsidRPr="00914281" w:rsidRDefault="00EA204D" w:rsidP="002509B6">
            <w:pPr>
              <w:spacing w:after="0" w:line="240" w:lineRule="auto"/>
              <w:jc w:val="center"/>
              <w:rPr>
                <w:rFonts w:ascii="Arial" w:hAnsi="Arial" w:cs="Arial"/>
              </w:rPr>
            </w:pPr>
            <w:r w:rsidRPr="00914281">
              <w:rPr>
                <w:rFonts w:ascii="Arial" w:hAnsi="Arial" w:cs="Arial"/>
              </w:rPr>
              <w:t>Adiponectin</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9C00D8" w14:textId="77777777" w:rsidR="00EA204D" w:rsidRDefault="00EA204D" w:rsidP="002509B6">
            <w:pPr>
              <w:spacing w:after="0" w:line="240" w:lineRule="auto"/>
              <w:jc w:val="center"/>
              <w:rPr>
                <w:rFonts w:ascii="Arial" w:hAnsi="Arial" w:cs="Arial"/>
              </w:rPr>
            </w:pPr>
            <w:r>
              <w:rPr>
                <w:rFonts w:ascii="Arial" w:hAnsi="Arial" w:cs="Arial"/>
              </w:rPr>
              <w:t xml:space="preserve"> &lt;10% weight loss </w:t>
            </w:r>
          </w:p>
          <w:p w14:paraId="13D9511D" w14:textId="77777777" w:rsidR="00EA204D" w:rsidRDefault="00EA204D" w:rsidP="002509B6">
            <w:pPr>
              <w:spacing w:after="0" w:line="240" w:lineRule="auto"/>
              <w:jc w:val="center"/>
              <w:rPr>
                <w:rFonts w:ascii="Arial" w:hAnsi="Arial" w:cs="Arial"/>
              </w:rPr>
            </w:pPr>
            <w:r>
              <w:rPr>
                <w:rFonts w:ascii="Arial" w:hAnsi="Arial" w:cs="Arial"/>
              </w:rPr>
              <w:t xml:space="preserve">Placebo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0975B8" w14:textId="77777777" w:rsidR="00EA204D" w:rsidRDefault="00EA204D" w:rsidP="002509B6">
            <w:pPr>
              <w:spacing w:after="0" w:line="240" w:lineRule="auto"/>
              <w:jc w:val="center"/>
              <w:rPr>
                <w:rFonts w:ascii="Arial" w:hAnsi="Arial" w:cs="Arial"/>
              </w:rPr>
            </w:pPr>
            <w:r w:rsidRPr="00C012C0">
              <w:rPr>
                <w:rFonts w:ascii="Arial" w:hAnsi="Arial" w:cs="Arial"/>
              </w:rPr>
              <w:t>&lt;10%</w:t>
            </w:r>
            <w:r>
              <w:rPr>
                <w:rFonts w:ascii="Arial" w:hAnsi="Arial" w:cs="Arial"/>
              </w:rPr>
              <w:t xml:space="preserve"> weight loss</w:t>
            </w:r>
          </w:p>
          <w:p w14:paraId="6CF5BF73" w14:textId="77777777" w:rsidR="00EA204D" w:rsidRDefault="00EA204D" w:rsidP="002509B6">
            <w:pPr>
              <w:spacing w:after="0" w:line="240" w:lineRule="auto"/>
              <w:jc w:val="center"/>
              <w:rPr>
                <w:rFonts w:ascii="Arial" w:hAnsi="Arial" w:cs="Arial"/>
              </w:rPr>
            </w:pPr>
            <w:r>
              <w:rPr>
                <w:rFonts w:ascii="Arial" w:hAnsi="Arial" w:cs="Arial"/>
              </w:rPr>
              <w:t xml:space="preserve"> </w:t>
            </w:r>
            <w:r w:rsidRPr="00134233">
              <w:rPr>
                <w:rFonts w:ascii="Arial" w:hAnsi="Arial" w:cs="Arial"/>
              </w:rPr>
              <w:t xml:space="preserve">ω-3 FA </w:t>
            </w:r>
          </w:p>
        </w:tc>
        <w:tc>
          <w:tcPr>
            <w:tcW w:w="1080" w:type="dxa"/>
            <w:tcBorders>
              <w:top w:val="single" w:sz="8" w:space="0" w:color="000000"/>
              <w:left w:val="single" w:sz="8" w:space="0" w:color="000000"/>
              <w:bottom w:val="single" w:sz="8" w:space="0" w:color="000000"/>
              <w:right w:val="single" w:sz="8" w:space="0" w:color="000000"/>
            </w:tcBorders>
          </w:tcPr>
          <w:p w14:paraId="2ABE940B" w14:textId="77777777" w:rsidR="00EA204D" w:rsidRDefault="00EA204D" w:rsidP="002509B6">
            <w:pPr>
              <w:spacing w:after="0" w:line="240" w:lineRule="auto"/>
              <w:jc w:val="center"/>
              <w:rPr>
                <w:rFonts w:ascii="Arial" w:hAnsi="Arial" w:cs="Arial"/>
                <w:iCs/>
                <w:szCs w:val="24"/>
              </w:rPr>
            </w:pPr>
            <w:r>
              <w:rPr>
                <w:rFonts w:ascii="Arial" w:hAnsi="Arial" w:cs="Arial"/>
                <w:iCs/>
                <w:szCs w:val="24"/>
              </w:rPr>
              <w:t xml:space="preserve">&gt;10% weight loss Placebo  </w:t>
            </w:r>
          </w:p>
        </w:tc>
        <w:tc>
          <w:tcPr>
            <w:tcW w:w="990" w:type="dxa"/>
            <w:tcBorders>
              <w:top w:val="single" w:sz="8" w:space="0" w:color="000000"/>
              <w:left w:val="single" w:sz="8" w:space="0" w:color="000000"/>
              <w:bottom w:val="single" w:sz="8" w:space="0" w:color="000000"/>
              <w:right w:val="single" w:sz="8" w:space="0" w:color="000000"/>
            </w:tcBorders>
          </w:tcPr>
          <w:p w14:paraId="6C4227CF" w14:textId="77777777" w:rsidR="00EA204D" w:rsidRPr="00342D9D" w:rsidRDefault="00EA204D" w:rsidP="002509B6">
            <w:pPr>
              <w:spacing w:after="0" w:line="240" w:lineRule="auto"/>
              <w:jc w:val="center"/>
              <w:rPr>
                <w:rFonts w:ascii="Arial" w:hAnsi="Arial" w:cs="Arial"/>
                <w:iCs/>
                <w:szCs w:val="24"/>
              </w:rPr>
            </w:pPr>
            <w:r w:rsidRPr="00342D9D">
              <w:rPr>
                <w:rFonts w:ascii="Arial" w:hAnsi="Arial" w:cs="Arial"/>
                <w:iCs/>
                <w:szCs w:val="24"/>
              </w:rPr>
              <w:t>&gt;10%</w:t>
            </w:r>
            <w:r>
              <w:rPr>
                <w:rFonts w:ascii="Arial" w:hAnsi="Arial" w:cs="Arial"/>
                <w:iCs/>
                <w:szCs w:val="24"/>
              </w:rPr>
              <w:t xml:space="preserve"> Weight loss </w:t>
            </w:r>
          </w:p>
          <w:p w14:paraId="40FE2AC8" w14:textId="77777777" w:rsidR="00EA204D" w:rsidRDefault="00EA204D" w:rsidP="002509B6">
            <w:pPr>
              <w:spacing w:after="0" w:line="240" w:lineRule="auto"/>
              <w:jc w:val="center"/>
              <w:rPr>
                <w:rFonts w:ascii="Arial" w:hAnsi="Arial" w:cs="Arial"/>
                <w:iCs/>
                <w:szCs w:val="24"/>
                <w:highlight w:val="yellow"/>
              </w:rPr>
            </w:pPr>
            <w:r w:rsidRPr="00C012C0">
              <w:rPr>
                <w:rFonts w:ascii="Arial" w:hAnsi="Arial" w:cs="Arial"/>
                <w:iCs/>
                <w:szCs w:val="24"/>
              </w:rPr>
              <w:t>ω-3 FA</w:t>
            </w:r>
            <w:r w:rsidRPr="00C012C0">
              <w:rPr>
                <w:rFonts w:ascii="Arial" w:hAnsi="Arial" w:cs="Arial"/>
                <w:iCs/>
                <w:szCs w:val="24"/>
                <w:highlight w:val="yellow"/>
              </w:rPr>
              <w:t xml:space="preserve"> </w:t>
            </w:r>
          </w:p>
        </w:tc>
        <w:tc>
          <w:tcPr>
            <w:tcW w:w="2522" w:type="dxa"/>
            <w:vMerge w:val="restart"/>
            <w:tcBorders>
              <w:top w:val="single" w:sz="8" w:space="0" w:color="000000"/>
              <w:left w:val="single" w:sz="8" w:space="0" w:color="000000"/>
              <w:right w:val="single" w:sz="8" w:space="0" w:color="000000"/>
            </w:tcBorders>
          </w:tcPr>
          <w:p w14:paraId="71BC1AC9" w14:textId="77777777" w:rsidR="00EA204D" w:rsidRDefault="00EA204D" w:rsidP="002509B6">
            <w:pPr>
              <w:spacing w:after="0" w:line="240" w:lineRule="auto"/>
              <w:jc w:val="center"/>
              <w:rPr>
                <w:rFonts w:ascii="Arial" w:hAnsi="Arial" w:cs="Arial"/>
                <w:iCs/>
                <w:szCs w:val="24"/>
              </w:rPr>
            </w:pPr>
            <w:r>
              <w:rPr>
                <w:rFonts w:ascii="Arial" w:hAnsi="Arial" w:cs="Arial"/>
                <w:iCs/>
                <w:szCs w:val="24"/>
              </w:rPr>
              <w:t>Differences Between groups</w:t>
            </w:r>
          </w:p>
          <w:p w14:paraId="585C92F2" w14:textId="4C037516" w:rsidR="00EA204D" w:rsidRDefault="00EA204D" w:rsidP="002509B6">
            <w:pPr>
              <w:spacing w:after="0" w:line="240" w:lineRule="auto"/>
              <w:jc w:val="center"/>
              <w:rPr>
                <w:rFonts w:ascii="Arial" w:hAnsi="Arial" w:cs="Arial"/>
              </w:rPr>
            </w:pPr>
            <w:r>
              <w:rPr>
                <w:rFonts w:ascii="Arial" w:hAnsi="Arial" w:cs="Arial"/>
              </w:rPr>
              <w:t>(</w:t>
            </w:r>
            <w:r w:rsidR="00404236">
              <w:rPr>
                <w:rFonts w:ascii="Arial" w:hAnsi="Arial" w:cs="Arial"/>
              </w:rPr>
              <w:t>P</w:t>
            </w:r>
            <w:r>
              <w:rPr>
                <w:rFonts w:ascii="Arial" w:hAnsi="Arial" w:cs="Arial"/>
              </w:rPr>
              <w:t>-values by</w:t>
            </w:r>
          </w:p>
          <w:p w14:paraId="727E268D" w14:textId="2B3B05BA" w:rsidR="00EA204D" w:rsidRDefault="00EA204D" w:rsidP="002509B6">
            <w:pPr>
              <w:spacing w:after="0" w:line="240" w:lineRule="auto"/>
              <w:jc w:val="center"/>
              <w:rPr>
                <w:rFonts w:ascii="Arial" w:hAnsi="Arial" w:cs="Arial"/>
              </w:rPr>
            </w:pPr>
            <w:r>
              <w:rPr>
                <w:rFonts w:ascii="Arial" w:hAnsi="Arial" w:cs="Arial"/>
              </w:rPr>
              <w:t xml:space="preserve">Kruskal Wallis </w:t>
            </w:r>
            <w:r w:rsidR="00404236">
              <w:rPr>
                <w:rFonts w:ascii="Arial" w:hAnsi="Arial" w:cs="Arial"/>
              </w:rPr>
              <w:t xml:space="preserve">test </w:t>
            </w:r>
            <w:r>
              <w:rPr>
                <w:rFonts w:ascii="Arial" w:hAnsi="Arial" w:cs="Arial"/>
              </w:rPr>
              <w:t>followed by individual</w:t>
            </w:r>
          </w:p>
          <w:p w14:paraId="6C99EADA" w14:textId="77777777" w:rsidR="00EA204D" w:rsidRPr="000B724E" w:rsidRDefault="00EA204D" w:rsidP="002509B6">
            <w:pPr>
              <w:spacing w:after="0" w:line="240" w:lineRule="auto"/>
              <w:jc w:val="center"/>
              <w:rPr>
                <w:rFonts w:ascii="Arial" w:hAnsi="Arial" w:cs="Arial"/>
                <w:iCs/>
                <w:szCs w:val="24"/>
              </w:rPr>
            </w:pPr>
            <w:r>
              <w:rPr>
                <w:rFonts w:ascii="Arial" w:hAnsi="Arial" w:cs="Arial"/>
              </w:rPr>
              <w:t xml:space="preserve">Mann–Whitney tests) </w:t>
            </w:r>
          </w:p>
        </w:tc>
      </w:tr>
      <w:tr w:rsidR="00EA204D" w14:paraId="4FD4A84F" w14:textId="77777777" w:rsidTr="009F305D">
        <w:trPr>
          <w:trHeight w:val="259"/>
          <w:tblHeader/>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0686F1" w14:textId="77777777" w:rsidR="00EA204D" w:rsidRPr="00914281" w:rsidRDefault="00EA204D" w:rsidP="002509B6">
            <w:pPr>
              <w:spacing w:after="0" w:line="240" w:lineRule="auto"/>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3A803" w14:textId="77777777" w:rsidR="00EA204D" w:rsidRDefault="00EA204D" w:rsidP="002509B6">
            <w:pPr>
              <w:spacing w:after="0" w:line="240" w:lineRule="auto"/>
              <w:jc w:val="center"/>
              <w:rPr>
                <w:rFonts w:ascii="Arial" w:hAnsi="Arial" w:cs="Arial"/>
              </w:rPr>
            </w:pPr>
            <w:r>
              <w:rPr>
                <w:rFonts w:ascii="Arial" w:hAnsi="Arial" w:cs="Arial"/>
              </w:rPr>
              <w:t>Group 1 N=11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015A78" w14:textId="77777777" w:rsidR="00EA204D" w:rsidRPr="00C012C0" w:rsidRDefault="00EA204D" w:rsidP="002509B6">
            <w:pPr>
              <w:spacing w:after="0" w:line="240" w:lineRule="auto"/>
              <w:jc w:val="center"/>
              <w:rPr>
                <w:rFonts w:ascii="Arial" w:hAnsi="Arial" w:cs="Arial"/>
              </w:rPr>
            </w:pPr>
            <w:r>
              <w:rPr>
                <w:rFonts w:ascii="Arial" w:hAnsi="Arial" w:cs="Arial"/>
              </w:rPr>
              <w:t>Group 2 N=10</w:t>
            </w:r>
          </w:p>
        </w:tc>
        <w:tc>
          <w:tcPr>
            <w:tcW w:w="1080" w:type="dxa"/>
            <w:tcBorders>
              <w:top w:val="single" w:sz="8" w:space="0" w:color="000000"/>
              <w:left w:val="single" w:sz="8" w:space="0" w:color="000000"/>
              <w:bottom w:val="single" w:sz="8" w:space="0" w:color="000000"/>
              <w:right w:val="single" w:sz="8" w:space="0" w:color="000000"/>
            </w:tcBorders>
          </w:tcPr>
          <w:p w14:paraId="2CF8B690" w14:textId="77777777" w:rsidR="00EA204D" w:rsidRDefault="00EA204D" w:rsidP="002509B6">
            <w:pPr>
              <w:spacing w:after="0" w:line="240" w:lineRule="auto"/>
              <w:jc w:val="center"/>
              <w:rPr>
                <w:rFonts w:ascii="Arial" w:hAnsi="Arial" w:cs="Arial"/>
                <w:iCs/>
                <w:szCs w:val="24"/>
              </w:rPr>
            </w:pPr>
            <w:r>
              <w:rPr>
                <w:rFonts w:ascii="Arial" w:hAnsi="Arial" w:cs="Arial"/>
                <w:iCs/>
                <w:szCs w:val="24"/>
              </w:rPr>
              <w:t xml:space="preserve">Group 3 </w:t>
            </w:r>
            <w:r w:rsidRPr="00501519">
              <w:rPr>
                <w:rFonts w:ascii="Arial" w:hAnsi="Arial" w:cs="Arial"/>
                <w:iCs/>
                <w:szCs w:val="24"/>
              </w:rPr>
              <w:t>N=1</w:t>
            </w:r>
            <w:r>
              <w:rPr>
                <w:rFonts w:ascii="Arial" w:hAnsi="Arial" w:cs="Arial"/>
                <w:iCs/>
                <w:szCs w:val="24"/>
              </w:rPr>
              <w:t>1</w:t>
            </w:r>
          </w:p>
        </w:tc>
        <w:tc>
          <w:tcPr>
            <w:tcW w:w="990" w:type="dxa"/>
            <w:tcBorders>
              <w:top w:val="single" w:sz="8" w:space="0" w:color="000000"/>
              <w:left w:val="single" w:sz="8" w:space="0" w:color="000000"/>
              <w:bottom w:val="single" w:sz="8" w:space="0" w:color="000000"/>
              <w:right w:val="single" w:sz="8" w:space="0" w:color="000000"/>
            </w:tcBorders>
          </w:tcPr>
          <w:p w14:paraId="5C808DA6" w14:textId="77777777" w:rsidR="00EA204D" w:rsidRPr="00342D9D" w:rsidRDefault="00EA204D" w:rsidP="002509B6">
            <w:pPr>
              <w:spacing w:after="0" w:line="240" w:lineRule="auto"/>
              <w:jc w:val="center"/>
              <w:rPr>
                <w:rFonts w:ascii="Arial" w:hAnsi="Arial" w:cs="Arial"/>
                <w:iCs/>
                <w:szCs w:val="24"/>
              </w:rPr>
            </w:pPr>
            <w:r>
              <w:rPr>
                <w:rFonts w:ascii="Arial" w:hAnsi="Arial" w:cs="Arial"/>
                <w:iCs/>
                <w:szCs w:val="24"/>
              </w:rPr>
              <w:t xml:space="preserve">Group 4 </w:t>
            </w:r>
            <w:r w:rsidRPr="00501519">
              <w:rPr>
                <w:rFonts w:ascii="Arial" w:hAnsi="Arial" w:cs="Arial"/>
                <w:iCs/>
                <w:szCs w:val="24"/>
              </w:rPr>
              <w:t>N=10</w:t>
            </w:r>
          </w:p>
        </w:tc>
        <w:tc>
          <w:tcPr>
            <w:tcW w:w="2522" w:type="dxa"/>
            <w:vMerge/>
            <w:tcBorders>
              <w:left w:val="single" w:sz="8" w:space="0" w:color="000000"/>
              <w:bottom w:val="single" w:sz="8" w:space="0" w:color="000000"/>
              <w:right w:val="single" w:sz="8" w:space="0" w:color="000000"/>
            </w:tcBorders>
          </w:tcPr>
          <w:p w14:paraId="4AC70341" w14:textId="77777777" w:rsidR="00EA204D" w:rsidRDefault="00EA204D" w:rsidP="002509B6">
            <w:pPr>
              <w:spacing w:after="0" w:line="240" w:lineRule="auto"/>
              <w:jc w:val="center"/>
              <w:rPr>
                <w:rFonts w:ascii="Arial" w:hAnsi="Arial" w:cs="Arial"/>
                <w:iCs/>
                <w:szCs w:val="24"/>
              </w:rPr>
            </w:pPr>
          </w:p>
        </w:tc>
      </w:tr>
      <w:tr w:rsidR="002509B6" w14:paraId="1939D4E1" w14:textId="77777777" w:rsidTr="009F305D">
        <w:trPr>
          <w:trHeight w:val="288"/>
        </w:trPr>
        <w:tc>
          <w:tcPr>
            <w:tcW w:w="10261"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E3F30A4" w14:textId="5C5AC5DC" w:rsidR="002509B6" w:rsidRPr="002509B6" w:rsidRDefault="002509B6" w:rsidP="002509B6">
            <w:pPr>
              <w:spacing w:after="0" w:line="240" w:lineRule="auto"/>
              <w:rPr>
                <w:rFonts w:ascii="Arial" w:hAnsi="Arial" w:cs="Arial"/>
                <w:b/>
                <w:bCs/>
                <w:color w:val="000000"/>
              </w:rPr>
            </w:pPr>
            <w:r w:rsidRPr="002509B6">
              <w:rPr>
                <w:rFonts w:ascii="Arial" w:hAnsi="Arial" w:cs="Arial"/>
                <w:b/>
                <w:bCs/>
                <w:color w:val="000000"/>
              </w:rPr>
              <w:t>Serum Assessment</w:t>
            </w:r>
            <w:r>
              <w:rPr>
                <w:rFonts w:ascii="Arial" w:hAnsi="Arial" w:cs="Arial"/>
                <w:b/>
                <w:bCs/>
                <w:color w:val="000000"/>
              </w:rPr>
              <w:t xml:space="preserve"> (ng/ml)</w:t>
            </w:r>
            <w:r w:rsidR="006936A4">
              <w:rPr>
                <w:rFonts w:ascii="Arial" w:hAnsi="Arial" w:cs="Arial"/>
                <w:b/>
                <w:bCs/>
                <w:color w:val="000000"/>
              </w:rPr>
              <w:t xml:space="preserve"> Fasting</w:t>
            </w:r>
          </w:p>
        </w:tc>
      </w:tr>
      <w:tr w:rsidR="002509B6" w14:paraId="559C96B8"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885AF3" w14:textId="2A6E480B" w:rsidR="002509B6" w:rsidRDefault="002509B6" w:rsidP="002509B6">
            <w:pPr>
              <w:spacing w:after="0" w:line="240" w:lineRule="auto"/>
              <w:rPr>
                <w:rFonts w:ascii="Arial" w:hAnsi="Arial" w:cs="Arial"/>
              </w:rPr>
            </w:pPr>
            <w:r>
              <w:rPr>
                <w:rFonts w:ascii="Arial" w:hAnsi="Arial" w:cs="Arial"/>
              </w:rPr>
              <w:t>Baseline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15F7C4" w14:textId="393CBEA4" w:rsidR="002509B6" w:rsidRDefault="002509B6" w:rsidP="002509B6">
            <w:pPr>
              <w:spacing w:after="0" w:line="240" w:lineRule="auto"/>
              <w:jc w:val="center"/>
              <w:rPr>
                <w:rFonts w:ascii="Arial" w:hAnsi="Arial" w:cs="Arial"/>
                <w:color w:val="000000"/>
              </w:rPr>
            </w:pPr>
            <w:r>
              <w:rPr>
                <w:rFonts w:ascii="Arial" w:hAnsi="Arial" w:cs="Arial"/>
                <w:color w:val="000000"/>
              </w:rPr>
              <w:t>19.1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CEEBBA" w14:textId="6A6A7A9C" w:rsidR="002509B6" w:rsidRDefault="002509B6" w:rsidP="002509B6">
            <w:pPr>
              <w:spacing w:after="0" w:line="240" w:lineRule="auto"/>
              <w:jc w:val="center"/>
              <w:rPr>
                <w:rFonts w:ascii="Arial" w:hAnsi="Arial" w:cs="Arial"/>
                <w:color w:val="000000"/>
              </w:rPr>
            </w:pPr>
            <w:r>
              <w:rPr>
                <w:rFonts w:ascii="Arial" w:hAnsi="Arial" w:cs="Arial"/>
                <w:color w:val="000000"/>
              </w:rPr>
              <w:t>27.9</w:t>
            </w:r>
          </w:p>
        </w:tc>
        <w:tc>
          <w:tcPr>
            <w:tcW w:w="1080" w:type="dxa"/>
            <w:tcBorders>
              <w:top w:val="single" w:sz="8" w:space="0" w:color="000000"/>
              <w:left w:val="single" w:sz="8" w:space="0" w:color="000000"/>
              <w:bottom w:val="single" w:sz="8" w:space="0" w:color="000000"/>
              <w:right w:val="single" w:sz="8" w:space="0" w:color="000000"/>
            </w:tcBorders>
          </w:tcPr>
          <w:p w14:paraId="22360A06" w14:textId="11EE9521" w:rsidR="002509B6" w:rsidRDefault="002509B6" w:rsidP="002509B6">
            <w:pPr>
              <w:spacing w:after="0" w:line="240" w:lineRule="auto"/>
              <w:jc w:val="center"/>
              <w:rPr>
                <w:rFonts w:ascii="Arial" w:hAnsi="Arial" w:cs="Arial"/>
                <w:color w:val="000000"/>
              </w:rPr>
            </w:pPr>
            <w:r>
              <w:rPr>
                <w:rFonts w:ascii="Arial" w:hAnsi="Arial" w:cs="Arial"/>
                <w:color w:val="000000"/>
              </w:rPr>
              <w:t>34.6</w:t>
            </w:r>
          </w:p>
        </w:tc>
        <w:tc>
          <w:tcPr>
            <w:tcW w:w="990" w:type="dxa"/>
            <w:tcBorders>
              <w:top w:val="single" w:sz="8" w:space="0" w:color="000000"/>
              <w:left w:val="single" w:sz="8" w:space="0" w:color="000000"/>
              <w:bottom w:val="single" w:sz="8" w:space="0" w:color="000000"/>
              <w:right w:val="single" w:sz="8" w:space="0" w:color="000000"/>
            </w:tcBorders>
          </w:tcPr>
          <w:p w14:paraId="0E2B5EA6" w14:textId="08DBE065" w:rsidR="002509B6" w:rsidRDefault="002509B6" w:rsidP="002509B6">
            <w:pPr>
              <w:spacing w:after="0" w:line="240" w:lineRule="auto"/>
              <w:jc w:val="center"/>
              <w:rPr>
                <w:rFonts w:ascii="Arial" w:hAnsi="Arial" w:cs="Arial"/>
                <w:color w:val="000000"/>
              </w:rPr>
            </w:pPr>
            <w:r>
              <w:rPr>
                <w:rFonts w:ascii="Arial" w:hAnsi="Arial" w:cs="Arial"/>
                <w:color w:val="000000"/>
              </w:rPr>
              <w:t>29.3</w:t>
            </w:r>
          </w:p>
        </w:tc>
        <w:tc>
          <w:tcPr>
            <w:tcW w:w="2522" w:type="dxa"/>
            <w:tcBorders>
              <w:top w:val="single" w:sz="8" w:space="0" w:color="000000"/>
              <w:left w:val="single" w:sz="8" w:space="0" w:color="000000"/>
              <w:bottom w:val="single" w:sz="8" w:space="0" w:color="000000"/>
              <w:right w:val="single" w:sz="8" w:space="0" w:color="000000"/>
            </w:tcBorders>
          </w:tcPr>
          <w:p w14:paraId="30DAD14F" w14:textId="763C2827" w:rsidR="002509B6" w:rsidRDefault="002509B6" w:rsidP="002509B6">
            <w:pPr>
              <w:spacing w:after="0" w:line="240" w:lineRule="auto"/>
              <w:jc w:val="center"/>
              <w:rPr>
                <w:rFonts w:ascii="Arial" w:hAnsi="Arial" w:cs="Arial"/>
                <w:color w:val="000000"/>
              </w:rPr>
            </w:pPr>
            <w:r>
              <w:rPr>
                <w:rFonts w:ascii="Arial" w:hAnsi="Arial" w:cs="Arial"/>
                <w:color w:val="000000"/>
              </w:rPr>
              <w:t>0.51</w:t>
            </w:r>
          </w:p>
        </w:tc>
      </w:tr>
      <w:tr w:rsidR="002509B6" w14:paraId="5386D806"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6A414" w14:textId="48D35074" w:rsidR="002509B6" w:rsidRDefault="002509B6" w:rsidP="002509B6">
            <w:pPr>
              <w:spacing w:after="0" w:line="240" w:lineRule="auto"/>
              <w:rPr>
                <w:rFonts w:ascii="Arial" w:hAnsi="Arial" w:cs="Arial"/>
              </w:rPr>
            </w:pPr>
            <w:r>
              <w:rPr>
                <w:rFonts w:ascii="Arial" w:hAnsi="Arial" w:cs="Arial"/>
              </w:rPr>
              <w:t>6-month</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7145D8" w14:textId="77777777" w:rsidR="002509B6" w:rsidRDefault="002509B6" w:rsidP="002509B6">
            <w:pPr>
              <w:spacing w:after="0" w:line="240" w:lineRule="auto"/>
              <w:jc w:val="center"/>
              <w:rPr>
                <w:rFonts w:ascii="Arial" w:hAnsi="Arial" w:cs="Arial"/>
                <w:color w:val="000000"/>
              </w:rPr>
            </w:pPr>
            <w:r>
              <w:rPr>
                <w:rFonts w:ascii="Arial" w:hAnsi="Arial" w:cs="Arial"/>
                <w:color w:val="000000"/>
              </w:rPr>
              <w:t>26.3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913A3F" w14:textId="77777777" w:rsidR="002509B6" w:rsidRPr="00FB4F1B" w:rsidRDefault="002509B6" w:rsidP="002509B6">
            <w:pPr>
              <w:spacing w:after="0" w:line="240" w:lineRule="auto"/>
              <w:jc w:val="center"/>
              <w:rPr>
                <w:rFonts w:ascii="Arial" w:hAnsi="Arial" w:cs="Arial"/>
                <w:color w:val="000000"/>
              </w:rPr>
            </w:pPr>
            <w:r>
              <w:rPr>
                <w:rFonts w:ascii="Arial" w:hAnsi="Arial" w:cs="Arial"/>
                <w:color w:val="000000"/>
              </w:rPr>
              <w:t>25.3</w:t>
            </w:r>
          </w:p>
        </w:tc>
        <w:tc>
          <w:tcPr>
            <w:tcW w:w="1080" w:type="dxa"/>
            <w:tcBorders>
              <w:top w:val="single" w:sz="8" w:space="0" w:color="000000"/>
              <w:left w:val="single" w:sz="8" w:space="0" w:color="000000"/>
              <w:bottom w:val="single" w:sz="8" w:space="0" w:color="000000"/>
              <w:right w:val="single" w:sz="8" w:space="0" w:color="000000"/>
            </w:tcBorders>
          </w:tcPr>
          <w:p w14:paraId="0574675F" w14:textId="77777777" w:rsidR="002509B6" w:rsidRPr="003C1C47" w:rsidRDefault="002509B6" w:rsidP="002509B6">
            <w:pPr>
              <w:spacing w:after="0" w:line="240" w:lineRule="auto"/>
              <w:jc w:val="center"/>
              <w:rPr>
                <w:rFonts w:ascii="Arial" w:hAnsi="Arial" w:cs="Arial"/>
                <w:color w:val="000000"/>
              </w:rPr>
            </w:pPr>
            <w:r>
              <w:rPr>
                <w:rFonts w:ascii="Arial" w:hAnsi="Arial" w:cs="Arial"/>
                <w:color w:val="000000"/>
              </w:rPr>
              <w:t>48.9</w:t>
            </w:r>
          </w:p>
        </w:tc>
        <w:tc>
          <w:tcPr>
            <w:tcW w:w="990" w:type="dxa"/>
            <w:tcBorders>
              <w:top w:val="single" w:sz="8" w:space="0" w:color="000000"/>
              <w:left w:val="single" w:sz="8" w:space="0" w:color="000000"/>
              <w:bottom w:val="single" w:sz="8" w:space="0" w:color="000000"/>
              <w:right w:val="single" w:sz="8" w:space="0" w:color="000000"/>
            </w:tcBorders>
          </w:tcPr>
          <w:p w14:paraId="5DAE4AE0" w14:textId="77777777" w:rsidR="002509B6" w:rsidRDefault="002509B6" w:rsidP="002509B6">
            <w:pPr>
              <w:spacing w:after="0" w:line="240" w:lineRule="auto"/>
              <w:jc w:val="center"/>
              <w:rPr>
                <w:rFonts w:ascii="Arial" w:hAnsi="Arial" w:cs="Arial"/>
                <w:color w:val="000000"/>
              </w:rPr>
            </w:pPr>
            <w:r>
              <w:rPr>
                <w:rFonts w:ascii="Arial" w:hAnsi="Arial" w:cs="Arial"/>
                <w:color w:val="000000"/>
              </w:rPr>
              <w:t>31.1</w:t>
            </w:r>
          </w:p>
        </w:tc>
        <w:tc>
          <w:tcPr>
            <w:tcW w:w="2522" w:type="dxa"/>
            <w:tcBorders>
              <w:top w:val="single" w:sz="8" w:space="0" w:color="000000"/>
              <w:left w:val="single" w:sz="8" w:space="0" w:color="000000"/>
              <w:bottom w:val="single" w:sz="8" w:space="0" w:color="000000"/>
              <w:right w:val="single" w:sz="8" w:space="0" w:color="000000"/>
            </w:tcBorders>
          </w:tcPr>
          <w:p w14:paraId="5B502C1B" w14:textId="77777777" w:rsidR="002509B6" w:rsidRDefault="002509B6" w:rsidP="002509B6">
            <w:pPr>
              <w:spacing w:after="0" w:line="240" w:lineRule="auto"/>
              <w:jc w:val="center"/>
              <w:rPr>
                <w:rFonts w:ascii="Arial" w:hAnsi="Arial" w:cs="Arial"/>
                <w:color w:val="000000"/>
              </w:rPr>
            </w:pPr>
            <w:r>
              <w:rPr>
                <w:rFonts w:ascii="Arial" w:hAnsi="Arial" w:cs="Arial"/>
                <w:color w:val="000000"/>
              </w:rPr>
              <w:t>0.23</w:t>
            </w:r>
          </w:p>
          <w:p w14:paraId="027B6964" w14:textId="5D4B8014" w:rsidR="00537942" w:rsidRDefault="00537942" w:rsidP="002509B6">
            <w:pPr>
              <w:spacing w:after="0" w:line="240" w:lineRule="auto"/>
              <w:jc w:val="center"/>
              <w:rPr>
                <w:rFonts w:ascii="Arial" w:hAnsi="Arial" w:cs="Arial"/>
                <w:color w:val="000000"/>
              </w:rPr>
            </w:pPr>
            <w:r>
              <w:rPr>
                <w:rFonts w:ascii="Arial" w:hAnsi="Arial" w:cs="Arial"/>
                <w:color w:val="000000"/>
              </w:rPr>
              <w:t>2 vs 3: 0.041</w:t>
            </w:r>
          </w:p>
        </w:tc>
      </w:tr>
      <w:tr w:rsidR="002509B6" w14:paraId="061D276E"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1A4EF2" w14:textId="77777777" w:rsidR="002509B6" w:rsidRDefault="002509B6" w:rsidP="002509B6">
            <w:pPr>
              <w:spacing w:after="0" w:line="240" w:lineRule="auto"/>
              <w:rPr>
                <w:rFonts w:ascii="Arial" w:hAnsi="Arial" w:cs="Arial"/>
              </w:rPr>
            </w:pPr>
            <w:r>
              <w:rPr>
                <w:rFonts w:ascii="Arial" w:hAnsi="Arial" w:cs="Arial"/>
              </w:rPr>
              <w:t>Baseline to 6-month change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5398EB" w14:textId="77777777" w:rsidR="002509B6" w:rsidRDefault="002509B6" w:rsidP="002509B6">
            <w:pPr>
              <w:spacing w:after="0" w:line="240" w:lineRule="auto"/>
              <w:jc w:val="center"/>
              <w:rPr>
                <w:rFonts w:ascii="Arial" w:hAnsi="Arial" w:cs="Arial"/>
                <w:color w:val="000000"/>
              </w:rPr>
            </w:pPr>
            <w:r>
              <w:rPr>
                <w:rFonts w:ascii="Arial" w:hAnsi="Arial" w:cs="Arial"/>
                <w:color w:val="000000"/>
              </w:rPr>
              <w:t>0.5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1E44B6" w14:textId="77777777" w:rsidR="002509B6" w:rsidRPr="00FB4F1B" w:rsidRDefault="002509B6" w:rsidP="002509B6">
            <w:pPr>
              <w:spacing w:after="0" w:line="240" w:lineRule="auto"/>
              <w:jc w:val="center"/>
              <w:rPr>
                <w:rFonts w:ascii="Arial" w:hAnsi="Arial" w:cs="Arial"/>
                <w:color w:val="000000"/>
              </w:rPr>
            </w:pPr>
            <w:r>
              <w:rPr>
                <w:rFonts w:ascii="Arial" w:hAnsi="Arial" w:cs="Arial"/>
                <w:color w:val="000000"/>
              </w:rPr>
              <w:t>3.2</w:t>
            </w:r>
          </w:p>
        </w:tc>
        <w:tc>
          <w:tcPr>
            <w:tcW w:w="1080" w:type="dxa"/>
            <w:tcBorders>
              <w:top w:val="single" w:sz="8" w:space="0" w:color="000000"/>
              <w:left w:val="single" w:sz="8" w:space="0" w:color="000000"/>
              <w:bottom w:val="single" w:sz="8" w:space="0" w:color="000000"/>
              <w:right w:val="single" w:sz="8" w:space="0" w:color="000000"/>
            </w:tcBorders>
          </w:tcPr>
          <w:p w14:paraId="3D3EF60D" w14:textId="77777777" w:rsidR="002509B6" w:rsidRPr="003C1C47" w:rsidRDefault="002509B6" w:rsidP="002509B6">
            <w:pPr>
              <w:spacing w:after="0" w:line="240" w:lineRule="auto"/>
              <w:jc w:val="center"/>
              <w:rPr>
                <w:rFonts w:ascii="Arial" w:hAnsi="Arial" w:cs="Arial"/>
                <w:color w:val="000000"/>
              </w:rPr>
            </w:pPr>
            <w:r>
              <w:rPr>
                <w:rFonts w:ascii="Arial" w:hAnsi="Arial" w:cs="Arial"/>
                <w:color w:val="000000"/>
              </w:rPr>
              <w:t>6.7</w:t>
            </w:r>
          </w:p>
        </w:tc>
        <w:tc>
          <w:tcPr>
            <w:tcW w:w="990" w:type="dxa"/>
            <w:tcBorders>
              <w:top w:val="single" w:sz="8" w:space="0" w:color="000000"/>
              <w:left w:val="single" w:sz="8" w:space="0" w:color="000000"/>
              <w:bottom w:val="single" w:sz="8" w:space="0" w:color="000000"/>
              <w:right w:val="single" w:sz="8" w:space="0" w:color="000000"/>
            </w:tcBorders>
          </w:tcPr>
          <w:p w14:paraId="337214FC" w14:textId="77777777" w:rsidR="002509B6" w:rsidRPr="002E48F6" w:rsidRDefault="002509B6" w:rsidP="002509B6">
            <w:pPr>
              <w:spacing w:after="0" w:line="240" w:lineRule="auto"/>
              <w:jc w:val="center"/>
              <w:rPr>
                <w:rFonts w:ascii="Arial" w:hAnsi="Arial" w:cs="Arial"/>
                <w:color w:val="000000"/>
              </w:rPr>
            </w:pPr>
            <w:r w:rsidRPr="002E48F6">
              <w:rPr>
                <w:rFonts w:ascii="Arial" w:hAnsi="Arial" w:cs="Arial"/>
                <w:color w:val="000000"/>
              </w:rPr>
              <w:t>4.9</w:t>
            </w:r>
          </w:p>
        </w:tc>
        <w:tc>
          <w:tcPr>
            <w:tcW w:w="2522" w:type="dxa"/>
            <w:tcBorders>
              <w:top w:val="single" w:sz="8" w:space="0" w:color="000000"/>
              <w:left w:val="single" w:sz="8" w:space="0" w:color="000000"/>
              <w:bottom w:val="single" w:sz="8" w:space="0" w:color="000000"/>
              <w:right w:val="single" w:sz="8" w:space="0" w:color="000000"/>
            </w:tcBorders>
          </w:tcPr>
          <w:p w14:paraId="3A9BCD3B" w14:textId="77777777" w:rsidR="002509B6" w:rsidRDefault="002509B6" w:rsidP="002509B6">
            <w:pPr>
              <w:spacing w:after="0" w:line="240" w:lineRule="auto"/>
              <w:jc w:val="center"/>
              <w:rPr>
                <w:rFonts w:ascii="Arial" w:hAnsi="Arial" w:cs="Arial"/>
                <w:color w:val="000000"/>
              </w:rPr>
            </w:pPr>
            <w:r>
              <w:rPr>
                <w:rFonts w:ascii="Arial" w:hAnsi="Arial" w:cs="Arial"/>
                <w:color w:val="000000"/>
              </w:rPr>
              <w:t>0.36</w:t>
            </w:r>
          </w:p>
        </w:tc>
      </w:tr>
      <w:tr w:rsidR="002509B6" w14:paraId="0F0C9413"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7E5605" w14:textId="4D2887E4" w:rsidR="002509B6" w:rsidRDefault="002509B6" w:rsidP="002509B6">
            <w:pPr>
              <w:spacing w:after="0" w:line="240" w:lineRule="auto"/>
              <w:rPr>
                <w:rFonts w:ascii="Arial" w:hAnsi="Arial" w:cs="Arial"/>
              </w:rPr>
            </w:pPr>
            <w:r>
              <w:rPr>
                <w:rFonts w:ascii="Arial" w:hAnsi="Arial" w:cs="Arial"/>
              </w:rPr>
              <w:t>Baseline to 6-month % change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B6B3FE" w14:textId="77777777" w:rsidR="002509B6" w:rsidRDefault="002509B6" w:rsidP="002509B6">
            <w:pPr>
              <w:spacing w:after="0" w:line="240" w:lineRule="auto"/>
              <w:jc w:val="center"/>
              <w:rPr>
                <w:rFonts w:ascii="Arial" w:hAnsi="Arial" w:cs="Arial"/>
                <w:color w:val="000000"/>
              </w:rPr>
            </w:pPr>
            <w:r>
              <w:rPr>
                <w:rFonts w:ascii="Arial" w:hAnsi="Arial" w:cs="Arial"/>
                <w:color w:val="000000"/>
              </w:rPr>
              <w:t>1.6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023D743" w14:textId="77777777" w:rsidR="002509B6" w:rsidRPr="00FB4F1B" w:rsidRDefault="002509B6" w:rsidP="002509B6">
            <w:pPr>
              <w:spacing w:after="0" w:line="240" w:lineRule="auto"/>
              <w:jc w:val="center"/>
              <w:rPr>
                <w:rFonts w:ascii="Arial" w:hAnsi="Arial" w:cs="Arial"/>
                <w:color w:val="000000"/>
              </w:rPr>
            </w:pPr>
            <w:r>
              <w:rPr>
                <w:rFonts w:ascii="Arial" w:hAnsi="Arial" w:cs="Arial"/>
                <w:color w:val="000000"/>
              </w:rPr>
              <w:t>10.7</w:t>
            </w:r>
          </w:p>
        </w:tc>
        <w:tc>
          <w:tcPr>
            <w:tcW w:w="1080" w:type="dxa"/>
            <w:tcBorders>
              <w:top w:val="single" w:sz="8" w:space="0" w:color="000000"/>
              <w:left w:val="single" w:sz="8" w:space="0" w:color="000000"/>
              <w:bottom w:val="single" w:sz="8" w:space="0" w:color="000000"/>
              <w:right w:val="single" w:sz="8" w:space="0" w:color="000000"/>
            </w:tcBorders>
          </w:tcPr>
          <w:p w14:paraId="5A0603D3" w14:textId="77777777" w:rsidR="002509B6" w:rsidRPr="003C1C47" w:rsidRDefault="002509B6" w:rsidP="002509B6">
            <w:pPr>
              <w:spacing w:after="0" w:line="240" w:lineRule="auto"/>
              <w:jc w:val="center"/>
              <w:rPr>
                <w:rFonts w:ascii="Arial" w:hAnsi="Arial" w:cs="Arial"/>
                <w:color w:val="000000"/>
              </w:rPr>
            </w:pPr>
            <w:r>
              <w:rPr>
                <w:rFonts w:ascii="Arial" w:hAnsi="Arial" w:cs="Arial"/>
                <w:color w:val="000000"/>
              </w:rPr>
              <w:t>19.1</w:t>
            </w:r>
          </w:p>
        </w:tc>
        <w:tc>
          <w:tcPr>
            <w:tcW w:w="990" w:type="dxa"/>
            <w:tcBorders>
              <w:top w:val="single" w:sz="8" w:space="0" w:color="000000"/>
              <w:left w:val="single" w:sz="8" w:space="0" w:color="000000"/>
              <w:bottom w:val="single" w:sz="8" w:space="0" w:color="000000"/>
              <w:right w:val="single" w:sz="8" w:space="0" w:color="000000"/>
            </w:tcBorders>
          </w:tcPr>
          <w:p w14:paraId="33CD915E" w14:textId="77777777" w:rsidR="002509B6" w:rsidRPr="002E48F6" w:rsidRDefault="002509B6" w:rsidP="002509B6">
            <w:pPr>
              <w:spacing w:after="0" w:line="240" w:lineRule="auto"/>
              <w:jc w:val="center"/>
              <w:rPr>
                <w:rFonts w:ascii="Arial" w:hAnsi="Arial" w:cs="Arial"/>
                <w:b/>
                <w:bCs/>
                <w:color w:val="000000"/>
              </w:rPr>
            </w:pPr>
            <w:r w:rsidRPr="002E48F6">
              <w:rPr>
                <w:rFonts w:ascii="Arial" w:hAnsi="Arial" w:cs="Arial"/>
                <w:b/>
                <w:bCs/>
                <w:color w:val="000000"/>
              </w:rPr>
              <w:t>29.9</w:t>
            </w:r>
          </w:p>
        </w:tc>
        <w:tc>
          <w:tcPr>
            <w:tcW w:w="2522" w:type="dxa"/>
            <w:tcBorders>
              <w:top w:val="single" w:sz="8" w:space="0" w:color="000000"/>
              <w:left w:val="single" w:sz="8" w:space="0" w:color="000000"/>
              <w:bottom w:val="single" w:sz="8" w:space="0" w:color="000000"/>
              <w:right w:val="single" w:sz="8" w:space="0" w:color="000000"/>
            </w:tcBorders>
          </w:tcPr>
          <w:p w14:paraId="704E8336" w14:textId="77777777" w:rsidR="002509B6" w:rsidRDefault="002509B6" w:rsidP="002509B6">
            <w:pPr>
              <w:spacing w:after="0" w:line="240" w:lineRule="auto"/>
              <w:jc w:val="center"/>
              <w:rPr>
                <w:rFonts w:ascii="Arial" w:hAnsi="Arial" w:cs="Arial"/>
                <w:color w:val="000000"/>
              </w:rPr>
            </w:pPr>
            <w:r>
              <w:rPr>
                <w:rFonts w:ascii="Arial" w:hAnsi="Arial" w:cs="Arial"/>
                <w:color w:val="000000"/>
              </w:rPr>
              <w:t>0.71</w:t>
            </w:r>
          </w:p>
        </w:tc>
      </w:tr>
      <w:tr w:rsidR="002509B6" w14:paraId="617C5C21"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994E47" w14:textId="527C4742" w:rsidR="002509B6" w:rsidRDefault="002509B6" w:rsidP="002509B6">
            <w:pPr>
              <w:spacing w:after="0" w:line="240" w:lineRule="auto"/>
              <w:rPr>
                <w:rFonts w:ascii="Arial" w:hAnsi="Arial" w:cs="Arial"/>
              </w:rPr>
            </w:pPr>
            <w:r>
              <w:rPr>
                <w:rFonts w:ascii="Arial" w:hAnsi="Arial" w:cs="Arial"/>
              </w:rPr>
              <w:t>12-month</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5CEE88" w14:textId="77777777" w:rsidR="002509B6" w:rsidRDefault="002509B6" w:rsidP="002509B6">
            <w:pPr>
              <w:spacing w:after="0" w:line="240" w:lineRule="auto"/>
              <w:jc w:val="center"/>
              <w:rPr>
                <w:rFonts w:ascii="Arial" w:hAnsi="Arial" w:cs="Arial"/>
                <w:color w:val="000000"/>
              </w:rPr>
            </w:pPr>
            <w:r>
              <w:rPr>
                <w:rFonts w:ascii="Arial" w:hAnsi="Arial" w:cs="Arial"/>
                <w:color w:val="000000"/>
              </w:rPr>
              <w:t>47.1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37B13F" w14:textId="77777777" w:rsidR="002509B6" w:rsidRPr="00FB4F1B" w:rsidRDefault="002509B6" w:rsidP="002509B6">
            <w:pPr>
              <w:spacing w:after="0" w:line="240" w:lineRule="auto"/>
              <w:jc w:val="center"/>
              <w:rPr>
                <w:rFonts w:ascii="Arial" w:hAnsi="Arial" w:cs="Arial"/>
                <w:color w:val="000000"/>
              </w:rPr>
            </w:pPr>
            <w:r>
              <w:rPr>
                <w:rFonts w:ascii="Arial" w:hAnsi="Arial" w:cs="Arial"/>
                <w:color w:val="000000"/>
              </w:rPr>
              <w:t>28.9</w:t>
            </w:r>
          </w:p>
        </w:tc>
        <w:tc>
          <w:tcPr>
            <w:tcW w:w="1080" w:type="dxa"/>
            <w:tcBorders>
              <w:top w:val="single" w:sz="8" w:space="0" w:color="000000"/>
              <w:left w:val="single" w:sz="8" w:space="0" w:color="000000"/>
              <w:bottom w:val="single" w:sz="8" w:space="0" w:color="000000"/>
              <w:right w:val="single" w:sz="8" w:space="0" w:color="000000"/>
            </w:tcBorders>
          </w:tcPr>
          <w:p w14:paraId="3F978F8F" w14:textId="77777777" w:rsidR="002509B6" w:rsidRPr="003C1C47" w:rsidRDefault="002509B6" w:rsidP="002509B6">
            <w:pPr>
              <w:spacing w:after="0" w:line="240" w:lineRule="auto"/>
              <w:jc w:val="center"/>
              <w:rPr>
                <w:rFonts w:ascii="Arial" w:hAnsi="Arial" w:cs="Arial"/>
                <w:color w:val="000000"/>
              </w:rPr>
            </w:pPr>
            <w:r>
              <w:rPr>
                <w:rFonts w:ascii="Arial" w:hAnsi="Arial" w:cs="Arial"/>
                <w:color w:val="000000"/>
              </w:rPr>
              <w:t>44.3</w:t>
            </w:r>
          </w:p>
        </w:tc>
        <w:tc>
          <w:tcPr>
            <w:tcW w:w="990" w:type="dxa"/>
            <w:tcBorders>
              <w:top w:val="single" w:sz="8" w:space="0" w:color="000000"/>
              <w:left w:val="single" w:sz="8" w:space="0" w:color="000000"/>
              <w:bottom w:val="single" w:sz="8" w:space="0" w:color="000000"/>
              <w:right w:val="single" w:sz="8" w:space="0" w:color="000000"/>
            </w:tcBorders>
          </w:tcPr>
          <w:p w14:paraId="346B3A57" w14:textId="77777777" w:rsidR="002509B6" w:rsidRDefault="002509B6" w:rsidP="002509B6">
            <w:pPr>
              <w:spacing w:after="0" w:line="240" w:lineRule="auto"/>
              <w:jc w:val="center"/>
              <w:rPr>
                <w:rFonts w:ascii="Arial" w:hAnsi="Arial" w:cs="Arial"/>
                <w:color w:val="000000"/>
              </w:rPr>
            </w:pPr>
            <w:r>
              <w:rPr>
                <w:rFonts w:ascii="Arial" w:hAnsi="Arial" w:cs="Arial"/>
                <w:color w:val="000000"/>
              </w:rPr>
              <w:t>53.9</w:t>
            </w:r>
          </w:p>
        </w:tc>
        <w:tc>
          <w:tcPr>
            <w:tcW w:w="2522" w:type="dxa"/>
            <w:tcBorders>
              <w:top w:val="single" w:sz="8" w:space="0" w:color="000000"/>
              <w:left w:val="single" w:sz="8" w:space="0" w:color="000000"/>
              <w:bottom w:val="single" w:sz="8" w:space="0" w:color="000000"/>
              <w:right w:val="single" w:sz="8" w:space="0" w:color="000000"/>
            </w:tcBorders>
          </w:tcPr>
          <w:p w14:paraId="10A9E9D5" w14:textId="77777777" w:rsidR="002509B6" w:rsidRDefault="002509B6" w:rsidP="002509B6">
            <w:pPr>
              <w:spacing w:after="0" w:line="240" w:lineRule="auto"/>
              <w:jc w:val="center"/>
              <w:rPr>
                <w:rFonts w:ascii="Arial" w:hAnsi="Arial" w:cs="Arial"/>
                <w:color w:val="000000"/>
              </w:rPr>
            </w:pPr>
            <w:r>
              <w:rPr>
                <w:rFonts w:ascii="Arial" w:hAnsi="Arial" w:cs="Arial"/>
                <w:color w:val="000000"/>
              </w:rPr>
              <w:t>0.51</w:t>
            </w:r>
          </w:p>
        </w:tc>
      </w:tr>
      <w:tr w:rsidR="002509B6" w:rsidRPr="00FE732E" w14:paraId="7F0208CB"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E75053" w14:textId="77777777" w:rsidR="002509B6" w:rsidRPr="00914281" w:rsidRDefault="002509B6" w:rsidP="002509B6">
            <w:pPr>
              <w:spacing w:after="0" w:line="240" w:lineRule="auto"/>
              <w:rPr>
                <w:rFonts w:ascii="Arial" w:hAnsi="Arial" w:cs="Arial"/>
              </w:rPr>
            </w:pPr>
            <w:r>
              <w:rPr>
                <w:rFonts w:ascii="Arial" w:hAnsi="Arial" w:cs="Arial"/>
              </w:rPr>
              <w:t>Baseline to 12-month change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018767" w14:textId="77777777" w:rsidR="002509B6" w:rsidRPr="00914281" w:rsidRDefault="002509B6" w:rsidP="002509B6">
            <w:pPr>
              <w:spacing w:after="0" w:line="240" w:lineRule="auto"/>
              <w:jc w:val="center"/>
              <w:rPr>
                <w:rFonts w:ascii="Arial" w:hAnsi="Arial" w:cs="Arial"/>
                <w:color w:val="000000"/>
              </w:rPr>
            </w:pPr>
            <w:r>
              <w:rPr>
                <w:rFonts w:ascii="Arial" w:hAnsi="Arial" w:cs="Arial"/>
                <w:color w:val="000000"/>
              </w:rPr>
              <w:t>11.2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B428A6" w14:textId="77777777" w:rsidR="002509B6" w:rsidRPr="00914281" w:rsidRDefault="002509B6" w:rsidP="002509B6">
            <w:pPr>
              <w:spacing w:after="0" w:line="240" w:lineRule="auto"/>
              <w:jc w:val="center"/>
              <w:rPr>
                <w:rFonts w:ascii="Arial" w:hAnsi="Arial" w:cs="Arial"/>
                <w:color w:val="000000"/>
              </w:rPr>
            </w:pPr>
            <w:r>
              <w:rPr>
                <w:rFonts w:ascii="Arial" w:hAnsi="Arial" w:cs="Arial"/>
                <w:color w:val="000000"/>
              </w:rPr>
              <w:t>-0.05</w:t>
            </w:r>
          </w:p>
        </w:tc>
        <w:tc>
          <w:tcPr>
            <w:tcW w:w="1080" w:type="dxa"/>
            <w:tcBorders>
              <w:top w:val="single" w:sz="8" w:space="0" w:color="000000"/>
              <w:left w:val="single" w:sz="8" w:space="0" w:color="000000"/>
              <w:bottom w:val="single" w:sz="8" w:space="0" w:color="000000"/>
              <w:right w:val="single" w:sz="8" w:space="0" w:color="000000"/>
            </w:tcBorders>
          </w:tcPr>
          <w:p w14:paraId="0A8844EB" w14:textId="77777777" w:rsidR="002509B6" w:rsidRPr="003C1C47" w:rsidRDefault="002509B6" w:rsidP="002509B6">
            <w:pPr>
              <w:spacing w:after="0" w:line="240" w:lineRule="auto"/>
              <w:jc w:val="center"/>
              <w:rPr>
                <w:rFonts w:ascii="Arial" w:hAnsi="Arial" w:cs="Arial"/>
                <w:color w:val="000000"/>
              </w:rPr>
            </w:pPr>
            <w:r>
              <w:rPr>
                <w:rFonts w:ascii="Arial" w:hAnsi="Arial" w:cs="Arial"/>
                <w:color w:val="000000"/>
              </w:rPr>
              <w:t>9.4</w:t>
            </w:r>
          </w:p>
        </w:tc>
        <w:tc>
          <w:tcPr>
            <w:tcW w:w="990" w:type="dxa"/>
            <w:tcBorders>
              <w:top w:val="single" w:sz="8" w:space="0" w:color="000000"/>
              <w:left w:val="single" w:sz="8" w:space="0" w:color="000000"/>
              <w:bottom w:val="single" w:sz="8" w:space="0" w:color="000000"/>
              <w:right w:val="single" w:sz="8" w:space="0" w:color="000000"/>
            </w:tcBorders>
          </w:tcPr>
          <w:p w14:paraId="28C8B254" w14:textId="77777777" w:rsidR="002509B6" w:rsidRPr="002E48F6" w:rsidRDefault="002509B6" w:rsidP="002509B6">
            <w:pPr>
              <w:spacing w:after="0" w:line="240" w:lineRule="auto"/>
              <w:jc w:val="center"/>
              <w:rPr>
                <w:rFonts w:ascii="Arial" w:hAnsi="Arial" w:cs="Arial"/>
                <w:color w:val="000000"/>
              </w:rPr>
            </w:pPr>
            <w:r w:rsidRPr="002E48F6">
              <w:rPr>
                <w:rFonts w:ascii="Arial" w:hAnsi="Arial" w:cs="Arial"/>
                <w:color w:val="000000"/>
              </w:rPr>
              <w:t>21.1</w:t>
            </w:r>
          </w:p>
        </w:tc>
        <w:tc>
          <w:tcPr>
            <w:tcW w:w="2522" w:type="dxa"/>
            <w:tcBorders>
              <w:top w:val="single" w:sz="8" w:space="0" w:color="000000"/>
              <w:left w:val="single" w:sz="8" w:space="0" w:color="000000"/>
              <w:bottom w:val="single" w:sz="8" w:space="0" w:color="000000"/>
              <w:right w:val="single" w:sz="8" w:space="0" w:color="000000"/>
            </w:tcBorders>
          </w:tcPr>
          <w:p w14:paraId="366E1AE1" w14:textId="77777777" w:rsidR="002509B6" w:rsidRDefault="002509B6" w:rsidP="002509B6">
            <w:pPr>
              <w:spacing w:after="0" w:line="240" w:lineRule="auto"/>
              <w:jc w:val="center"/>
              <w:rPr>
                <w:rFonts w:ascii="Arial" w:hAnsi="Arial" w:cs="Arial"/>
                <w:color w:val="000000"/>
              </w:rPr>
            </w:pPr>
            <w:r>
              <w:rPr>
                <w:rFonts w:ascii="Arial" w:hAnsi="Arial" w:cs="Arial"/>
                <w:color w:val="000000"/>
              </w:rPr>
              <w:t>0.044</w:t>
            </w:r>
          </w:p>
          <w:p w14:paraId="390A05D3" w14:textId="364B8B7A" w:rsidR="002509B6" w:rsidRDefault="002509B6" w:rsidP="002509B6">
            <w:pPr>
              <w:spacing w:after="0" w:line="240" w:lineRule="auto"/>
              <w:jc w:val="center"/>
              <w:rPr>
                <w:rFonts w:ascii="Arial" w:hAnsi="Arial" w:cs="Arial"/>
                <w:color w:val="000000"/>
              </w:rPr>
            </w:pPr>
            <w:r>
              <w:rPr>
                <w:rFonts w:ascii="Arial" w:hAnsi="Arial" w:cs="Arial"/>
                <w:color w:val="000000"/>
              </w:rPr>
              <w:t>2 vs 4</w:t>
            </w:r>
            <w:r w:rsidR="00537942">
              <w:rPr>
                <w:rFonts w:ascii="Arial" w:hAnsi="Arial" w:cs="Arial"/>
                <w:color w:val="000000"/>
              </w:rPr>
              <w:t>:</w:t>
            </w:r>
            <w:r>
              <w:rPr>
                <w:rFonts w:ascii="Arial" w:hAnsi="Arial" w:cs="Arial"/>
                <w:color w:val="000000"/>
              </w:rPr>
              <w:t xml:space="preserve"> 0.00</w:t>
            </w:r>
            <w:r w:rsidR="00537942">
              <w:rPr>
                <w:rFonts w:ascii="Arial" w:hAnsi="Arial" w:cs="Arial"/>
                <w:color w:val="000000"/>
              </w:rPr>
              <w:t>7</w:t>
            </w:r>
          </w:p>
          <w:p w14:paraId="508E528F" w14:textId="2378FC28" w:rsidR="002509B6" w:rsidRPr="003C2597" w:rsidRDefault="002509B6" w:rsidP="00537942">
            <w:pPr>
              <w:spacing w:after="0" w:line="240" w:lineRule="auto"/>
              <w:jc w:val="center"/>
              <w:rPr>
                <w:rFonts w:ascii="Arial" w:hAnsi="Arial" w:cs="Arial"/>
                <w:color w:val="000000"/>
              </w:rPr>
            </w:pPr>
            <w:r>
              <w:rPr>
                <w:rFonts w:ascii="Arial" w:hAnsi="Arial" w:cs="Arial"/>
                <w:color w:val="000000"/>
              </w:rPr>
              <w:t>3 vs 4</w:t>
            </w:r>
            <w:r w:rsidR="00537942">
              <w:rPr>
                <w:rFonts w:ascii="Arial" w:hAnsi="Arial" w:cs="Arial"/>
                <w:color w:val="000000"/>
              </w:rPr>
              <w:t>:</w:t>
            </w:r>
            <w:r>
              <w:rPr>
                <w:rFonts w:ascii="Arial" w:hAnsi="Arial" w:cs="Arial"/>
                <w:color w:val="000000"/>
              </w:rPr>
              <w:t xml:space="preserve"> 0.033</w:t>
            </w:r>
          </w:p>
        </w:tc>
      </w:tr>
      <w:tr w:rsidR="002509B6" w:rsidRPr="00FE732E" w14:paraId="3543B7C0"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185394" w14:textId="4BD7BE4D" w:rsidR="002509B6" w:rsidRPr="00914281" w:rsidRDefault="002509B6" w:rsidP="002509B6">
            <w:pPr>
              <w:spacing w:after="0" w:line="240" w:lineRule="auto"/>
              <w:rPr>
                <w:rFonts w:ascii="Arial" w:hAnsi="Arial" w:cs="Arial"/>
              </w:rPr>
            </w:pPr>
            <w:r>
              <w:rPr>
                <w:rFonts w:ascii="Arial" w:hAnsi="Arial" w:cs="Arial"/>
              </w:rPr>
              <w:t>Baseline to 12-month % change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4B03C0" w14:textId="77777777" w:rsidR="002509B6" w:rsidRPr="00914281" w:rsidRDefault="002509B6" w:rsidP="002509B6">
            <w:pPr>
              <w:spacing w:after="0" w:line="240" w:lineRule="auto"/>
              <w:jc w:val="center"/>
              <w:rPr>
                <w:rFonts w:ascii="Arial" w:hAnsi="Arial" w:cs="Arial"/>
                <w:color w:val="000000"/>
              </w:rPr>
            </w:pPr>
            <w:r>
              <w:rPr>
                <w:rFonts w:ascii="Arial" w:hAnsi="Arial" w:cs="Arial"/>
                <w:color w:val="000000"/>
              </w:rPr>
              <w:t>32.7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DB8BF5" w14:textId="77777777" w:rsidR="002509B6" w:rsidRPr="00914281" w:rsidRDefault="002509B6" w:rsidP="002509B6">
            <w:pPr>
              <w:spacing w:after="0" w:line="240" w:lineRule="auto"/>
              <w:jc w:val="center"/>
              <w:rPr>
                <w:rFonts w:ascii="Arial" w:hAnsi="Arial" w:cs="Arial"/>
                <w:color w:val="000000"/>
              </w:rPr>
            </w:pPr>
            <w:r>
              <w:rPr>
                <w:rFonts w:ascii="Arial" w:hAnsi="Arial" w:cs="Arial"/>
                <w:color w:val="000000"/>
              </w:rPr>
              <w:t>0</w:t>
            </w:r>
          </w:p>
        </w:tc>
        <w:tc>
          <w:tcPr>
            <w:tcW w:w="1080" w:type="dxa"/>
            <w:tcBorders>
              <w:top w:val="single" w:sz="8" w:space="0" w:color="000000"/>
              <w:left w:val="single" w:sz="8" w:space="0" w:color="000000"/>
              <w:bottom w:val="single" w:sz="8" w:space="0" w:color="000000"/>
              <w:right w:val="single" w:sz="8" w:space="0" w:color="000000"/>
            </w:tcBorders>
          </w:tcPr>
          <w:p w14:paraId="7594FA1C" w14:textId="77777777" w:rsidR="002509B6" w:rsidRPr="003C1C47" w:rsidRDefault="002509B6" w:rsidP="002509B6">
            <w:pPr>
              <w:spacing w:after="0" w:line="240" w:lineRule="auto"/>
              <w:jc w:val="center"/>
              <w:rPr>
                <w:rFonts w:ascii="Arial" w:hAnsi="Arial" w:cs="Arial"/>
                <w:color w:val="000000"/>
              </w:rPr>
            </w:pPr>
            <w:r>
              <w:rPr>
                <w:rFonts w:ascii="Arial" w:hAnsi="Arial" w:cs="Arial"/>
                <w:color w:val="000000"/>
              </w:rPr>
              <w:t>27.3</w:t>
            </w:r>
          </w:p>
        </w:tc>
        <w:tc>
          <w:tcPr>
            <w:tcW w:w="990" w:type="dxa"/>
            <w:tcBorders>
              <w:top w:val="single" w:sz="8" w:space="0" w:color="000000"/>
              <w:left w:val="single" w:sz="8" w:space="0" w:color="000000"/>
              <w:bottom w:val="single" w:sz="8" w:space="0" w:color="000000"/>
              <w:right w:val="single" w:sz="8" w:space="0" w:color="000000"/>
            </w:tcBorders>
          </w:tcPr>
          <w:p w14:paraId="6F4C08A4" w14:textId="77777777" w:rsidR="002509B6" w:rsidRPr="002E48F6" w:rsidRDefault="002509B6" w:rsidP="002509B6">
            <w:pPr>
              <w:spacing w:after="0" w:line="240" w:lineRule="auto"/>
              <w:jc w:val="center"/>
              <w:rPr>
                <w:rFonts w:ascii="Arial" w:hAnsi="Arial" w:cs="Arial"/>
                <w:b/>
                <w:bCs/>
                <w:color w:val="000000"/>
              </w:rPr>
            </w:pPr>
            <w:r w:rsidRPr="002E48F6">
              <w:rPr>
                <w:rFonts w:ascii="Arial" w:hAnsi="Arial" w:cs="Arial"/>
                <w:b/>
                <w:bCs/>
                <w:color w:val="000000"/>
              </w:rPr>
              <w:t>77.1</w:t>
            </w:r>
          </w:p>
        </w:tc>
        <w:tc>
          <w:tcPr>
            <w:tcW w:w="2522" w:type="dxa"/>
            <w:tcBorders>
              <w:top w:val="single" w:sz="8" w:space="0" w:color="000000"/>
              <w:left w:val="single" w:sz="8" w:space="0" w:color="000000"/>
              <w:bottom w:val="single" w:sz="8" w:space="0" w:color="000000"/>
              <w:right w:val="single" w:sz="8" w:space="0" w:color="000000"/>
            </w:tcBorders>
          </w:tcPr>
          <w:p w14:paraId="52F4812D" w14:textId="77777777" w:rsidR="002509B6" w:rsidRDefault="002509B6" w:rsidP="002509B6">
            <w:pPr>
              <w:spacing w:after="0" w:line="240" w:lineRule="auto"/>
              <w:jc w:val="center"/>
              <w:rPr>
                <w:rFonts w:ascii="Arial" w:hAnsi="Arial" w:cs="Arial"/>
                <w:color w:val="000000"/>
              </w:rPr>
            </w:pPr>
            <w:r>
              <w:rPr>
                <w:rFonts w:ascii="Arial" w:hAnsi="Arial" w:cs="Arial"/>
                <w:color w:val="000000"/>
              </w:rPr>
              <w:t>0.017</w:t>
            </w:r>
          </w:p>
          <w:p w14:paraId="090C7018" w14:textId="3917E824" w:rsidR="002509B6" w:rsidRDefault="002509B6" w:rsidP="002509B6">
            <w:pPr>
              <w:spacing w:after="0" w:line="240" w:lineRule="auto"/>
              <w:jc w:val="center"/>
              <w:rPr>
                <w:rFonts w:ascii="Arial" w:hAnsi="Arial" w:cs="Arial"/>
                <w:color w:val="000000"/>
              </w:rPr>
            </w:pPr>
            <w:r>
              <w:rPr>
                <w:rFonts w:ascii="Arial" w:hAnsi="Arial" w:cs="Arial"/>
                <w:color w:val="000000"/>
              </w:rPr>
              <w:t>1 vs 4</w:t>
            </w:r>
            <w:r w:rsidR="00537942">
              <w:rPr>
                <w:rFonts w:ascii="Arial" w:hAnsi="Arial" w:cs="Arial"/>
                <w:color w:val="000000"/>
              </w:rPr>
              <w:t>:</w:t>
            </w:r>
            <w:r>
              <w:rPr>
                <w:rFonts w:ascii="Arial" w:hAnsi="Arial" w:cs="Arial"/>
                <w:color w:val="000000"/>
              </w:rPr>
              <w:t xml:space="preserve"> 0.040</w:t>
            </w:r>
          </w:p>
          <w:p w14:paraId="3D350CE7" w14:textId="42529D4B" w:rsidR="002509B6" w:rsidRDefault="002509B6" w:rsidP="002509B6">
            <w:pPr>
              <w:spacing w:after="0" w:line="240" w:lineRule="auto"/>
              <w:jc w:val="center"/>
              <w:rPr>
                <w:rFonts w:ascii="Arial" w:hAnsi="Arial" w:cs="Arial"/>
                <w:color w:val="000000"/>
              </w:rPr>
            </w:pPr>
            <w:r>
              <w:rPr>
                <w:rFonts w:ascii="Arial" w:hAnsi="Arial" w:cs="Arial"/>
                <w:color w:val="000000"/>
              </w:rPr>
              <w:t>2 vs 4</w:t>
            </w:r>
            <w:r w:rsidR="00537942">
              <w:rPr>
                <w:rFonts w:ascii="Arial" w:hAnsi="Arial" w:cs="Arial"/>
                <w:color w:val="000000"/>
              </w:rPr>
              <w:t>:</w:t>
            </w:r>
            <w:r>
              <w:rPr>
                <w:rFonts w:ascii="Arial" w:hAnsi="Arial" w:cs="Arial"/>
                <w:color w:val="000000"/>
              </w:rPr>
              <w:t xml:space="preserve"> 0.00</w:t>
            </w:r>
            <w:r w:rsidR="00537942">
              <w:rPr>
                <w:rFonts w:ascii="Arial" w:hAnsi="Arial" w:cs="Arial"/>
                <w:color w:val="000000"/>
              </w:rPr>
              <w:t>7</w:t>
            </w:r>
          </w:p>
          <w:p w14:paraId="373CDEFF" w14:textId="635D4AC0" w:rsidR="002509B6" w:rsidRPr="003C2597" w:rsidRDefault="002509B6" w:rsidP="002509B6">
            <w:pPr>
              <w:spacing w:after="0" w:line="240" w:lineRule="auto"/>
              <w:jc w:val="center"/>
              <w:rPr>
                <w:rFonts w:ascii="Arial" w:hAnsi="Arial" w:cs="Arial"/>
                <w:color w:val="000000"/>
              </w:rPr>
            </w:pPr>
            <w:r>
              <w:rPr>
                <w:rFonts w:ascii="Arial" w:hAnsi="Arial" w:cs="Arial"/>
                <w:color w:val="000000"/>
              </w:rPr>
              <w:t>3 vs 4</w:t>
            </w:r>
            <w:r w:rsidR="00537942">
              <w:rPr>
                <w:rFonts w:ascii="Arial" w:hAnsi="Arial" w:cs="Arial"/>
                <w:color w:val="000000"/>
              </w:rPr>
              <w:t>:</w:t>
            </w:r>
            <w:r>
              <w:rPr>
                <w:rFonts w:ascii="Arial" w:hAnsi="Arial" w:cs="Arial"/>
                <w:color w:val="000000"/>
              </w:rPr>
              <w:t xml:space="preserve"> 0.010</w:t>
            </w:r>
          </w:p>
        </w:tc>
      </w:tr>
      <w:tr w:rsidR="006936A4" w:rsidRPr="00FE732E" w14:paraId="0EC7BB27" w14:textId="77777777" w:rsidTr="009F305D">
        <w:trPr>
          <w:trHeight w:val="288"/>
        </w:trPr>
        <w:tc>
          <w:tcPr>
            <w:tcW w:w="10261"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65B46E" w14:textId="17A8D28D" w:rsidR="006936A4" w:rsidRDefault="006936A4" w:rsidP="006936A4">
            <w:pPr>
              <w:spacing w:after="0" w:line="240" w:lineRule="auto"/>
              <w:rPr>
                <w:rFonts w:ascii="Arial" w:hAnsi="Arial" w:cs="Arial"/>
                <w:color w:val="000000"/>
              </w:rPr>
            </w:pPr>
            <w:r w:rsidRPr="002509B6">
              <w:rPr>
                <w:rFonts w:ascii="Arial" w:hAnsi="Arial" w:cs="Arial"/>
                <w:b/>
                <w:bCs/>
                <w:color w:val="000000"/>
              </w:rPr>
              <w:t>Serum Assessment</w:t>
            </w:r>
            <w:r>
              <w:rPr>
                <w:rFonts w:ascii="Arial" w:hAnsi="Arial" w:cs="Arial"/>
                <w:b/>
                <w:bCs/>
                <w:color w:val="000000"/>
              </w:rPr>
              <w:t xml:space="preserve"> (ng/ml) Non-Fasting</w:t>
            </w:r>
          </w:p>
        </w:tc>
      </w:tr>
      <w:tr w:rsidR="006936A4" w:rsidRPr="00FE732E" w14:paraId="515E9A26"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3C162B" w14:textId="4DB32257" w:rsidR="006936A4" w:rsidRDefault="006936A4" w:rsidP="006936A4">
            <w:pPr>
              <w:spacing w:after="0" w:line="240" w:lineRule="auto"/>
              <w:rPr>
                <w:rFonts w:ascii="Arial" w:hAnsi="Arial" w:cs="Arial"/>
              </w:rPr>
            </w:pPr>
            <w:r>
              <w:rPr>
                <w:rFonts w:ascii="Arial" w:hAnsi="Arial" w:cs="Arial"/>
              </w:rPr>
              <w:t>Baseline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2B3169" w14:textId="7BE08FF6" w:rsidR="006936A4" w:rsidRDefault="006936A4" w:rsidP="006936A4">
            <w:pPr>
              <w:spacing w:after="0" w:line="240" w:lineRule="auto"/>
              <w:jc w:val="center"/>
              <w:rPr>
                <w:rFonts w:ascii="Arial" w:hAnsi="Arial" w:cs="Arial"/>
                <w:color w:val="000000"/>
              </w:rPr>
            </w:pPr>
            <w:r>
              <w:rPr>
                <w:rFonts w:ascii="Arial" w:hAnsi="Arial" w:cs="Arial"/>
                <w:color w:val="000000"/>
              </w:rPr>
              <w:t>20.4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134F0E" w14:textId="274B8456" w:rsidR="006936A4" w:rsidRDefault="006936A4" w:rsidP="006936A4">
            <w:pPr>
              <w:spacing w:after="0" w:line="240" w:lineRule="auto"/>
              <w:jc w:val="center"/>
              <w:rPr>
                <w:rFonts w:ascii="Arial" w:hAnsi="Arial" w:cs="Arial"/>
                <w:color w:val="000000"/>
              </w:rPr>
            </w:pPr>
            <w:r>
              <w:rPr>
                <w:rFonts w:ascii="Arial" w:hAnsi="Arial" w:cs="Arial"/>
                <w:color w:val="000000"/>
              </w:rPr>
              <w:t>25.5</w:t>
            </w:r>
          </w:p>
        </w:tc>
        <w:tc>
          <w:tcPr>
            <w:tcW w:w="1080" w:type="dxa"/>
            <w:tcBorders>
              <w:top w:val="single" w:sz="8" w:space="0" w:color="000000"/>
              <w:left w:val="single" w:sz="8" w:space="0" w:color="000000"/>
              <w:bottom w:val="single" w:sz="8" w:space="0" w:color="000000"/>
              <w:right w:val="single" w:sz="8" w:space="0" w:color="000000"/>
            </w:tcBorders>
          </w:tcPr>
          <w:p w14:paraId="71CC919E" w14:textId="338588C1" w:rsidR="006936A4" w:rsidRDefault="006936A4" w:rsidP="006936A4">
            <w:pPr>
              <w:spacing w:after="0" w:line="240" w:lineRule="auto"/>
              <w:jc w:val="center"/>
              <w:rPr>
                <w:rFonts w:ascii="Arial" w:hAnsi="Arial" w:cs="Arial"/>
                <w:color w:val="000000"/>
              </w:rPr>
            </w:pPr>
            <w:r>
              <w:rPr>
                <w:rFonts w:ascii="Arial" w:hAnsi="Arial" w:cs="Arial"/>
                <w:color w:val="000000"/>
              </w:rPr>
              <w:t>32.9</w:t>
            </w:r>
          </w:p>
        </w:tc>
        <w:tc>
          <w:tcPr>
            <w:tcW w:w="990" w:type="dxa"/>
            <w:tcBorders>
              <w:top w:val="single" w:sz="8" w:space="0" w:color="000000"/>
              <w:left w:val="single" w:sz="8" w:space="0" w:color="000000"/>
              <w:bottom w:val="single" w:sz="8" w:space="0" w:color="000000"/>
              <w:right w:val="single" w:sz="8" w:space="0" w:color="000000"/>
            </w:tcBorders>
          </w:tcPr>
          <w:p w14:paraId="4FFB49D1" w14:textId="75316B6D" w:rsidR="006936A4" w:rsidRDefault="006936A4" w:rsidP="006936A4">
            <w:pPr>
              <w:spacing w:after="0" w:line="240" w:lineRule="auto"/>
              <w:jc w:val="center"/>
              <w:rPr>
                <w:rFonts w:ascii="Arial" w:hAnsi="Arial" w:cs="Arial"/>
                <w:color w:val="000000"/>
              </w:rPr>
            </w:pPr>
            <w:r>
              <w:rPr>
                <w:rFonts w:ascii="Arial" w:hAnsi="Arial" w:cs="Arial"/>
                <w:color w:val="000000"/>
              </w:rPr>
              <w:t>27.9</w:t>
            </w:r>
          </w:p>
        </w:tc>
        <w:tc>
          <w:tcPr>
            <w:tcW w:w="2522" w:type="dxa"/>
            <w:tcBorders>
              <w:top w:val="single" w:sz="8" w:space="0" w:color="000000"/>
              <w:left w:val="single" w:sz="8" w:space="0" w:color="000000"/>
              <w:bottom w:val="single" w:sz="8" w:space="0" w:color="000000"/>
              <w:right w:val="single" w:sz="8" w:space="0" w:color="000000"/>
            </w:tcBorders>
          </w:tcPr>
          <w:p w14:paraId="764BB4A8" w14:textId="0F745997" w:rsidR="006936A4" w:rsidRDefault="007C0EE4" w:rsidP="006936A4">
            <w:pPr>
              <w:spacing w:after="0" w:line="240" w:lineRule="auto"/>
              <w:jc w:val="center"/>
              <w:rPr>
                <w:rFonts w:ascii="Arial" w:hAnsi="Arial" w:cs="Arial"/>
                <w:color w:val="000000"/>
              </w:rPr>
            </w:pPr>
            <w:r>
              <w:rPr>
                <w:rFonts w:ascii="Arial" w:hAnsi="Arial" w:cs="Arial"/>
                <w:color w:val="000000"/>
              </w:rPr>
              <w:t>0.68</w:t>
            </w:r>
          </w:p>
        </w:tc>
      </w:tr>
      <w:tr w:rsidR="006936A4" w:rsidRPr="00FE732E" w14:paraId="588C1EF3"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D81E60" w14:textId="6C39447C" w:rsidR="006936A4" w:rsidRDefault="006936A4" w:rsidP="006936A4">
            <w:pPr>
              <w:spacing w:after="0" w:line="240" w:lineRule="auto"/>
              <w:rPr>
                <w:rFonts w:ascii="Arial" w:hAnsi="Arial" w:cs="Arial"/>
              </w:rPr>
            </w:pPr>
            <w:r>
              <w:rPr>
                <w:rFonts w:ascii="Arial" w:hAnsi="Arial" w:cs="Arial"/>
              </w:rPr>
              <w:t>6-month</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0122D82" w14:textId="721D46E8" w:rsidR="006936A4" w:rsidRDefault="006936A4" w:rsidP="006936A4">
            <w:pPr>
              <w:spacing w:after="0" w:line="240" w:lineRule="auto"/>
              <w:jc w:val="center"/>
              <w:rPr>
                <w:rFonts w:ascii="Arial" w:hAnsi="Arial" w:cs="Arial"/>
                <w:color w:val="000000"/>
              </w:rPr>
            </w:pPr>
            <w:r>
              <w:rPr>
                <w:rFonts w:ascii="Arial" w:hAnsi="Arial" w:cs="Arial"/>
                <w:color w:val="000000"/>
              </w:rPr>
              <w:t>24.3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688588" w14:textId="2B8E6E42" w:rsidR="006936A4" w:rsidRDefault="006936A4" w:rsidP="006936A4">
            <w:pPr>
              <w:spacing w:after="0" w:line="240" w:lineRule="auto"/>
              <w:jc w:val="center"/>
              <w:rPr>
                <w:rFonts w:ascii="Arial" w:hAnsi="Arial" w:cs="Arial"/>
                <w:color w:val="000000"/>
              </w:rPr>
            </w:pPr>
            <w:r>
              <w:rPr>
                <w:rFonts w:ascii="Arial" w:hAnsi="Arial" w:cs="Arial"/>
                <w:color w:val="000000"/>
              </w:rPr>
              <w:t>23.8</w:t>
            </w:r>
          </w:p>
        </w:tc>
        <w:tc>
          <w:tcPr>
            <w:tcW w:w="1080" w:type="dxa"/>
            <w:tcBorders>
              <w:top w:val="single" w:sz="8" w:space="0" w:color="000000"/>
              <w:left w:val="single" w:sz="8" w:space="0" w:color="000000"/>
              <w:bottom w:val="single" w:sz="8" w:space="0" w:color="000000"/>
              <w:right w:val="single" w:sz="8" w:space="0" w:color="000000"/>
            </w:tcBorders>
          </w:tcPr>
          <w:p w14:paraId="58D779D0" w14:textId="44487237" w:rsidR="006936A4" w:rsidRDefault="00232BA8" w:rsidP="006936A4">
            <w:pPr>
              <w:spacing w:after="0" w:line="240" w:lineRule="auto"/>
              <w:jc w:val="center"/>
              <w:rPr>
                <w:rFonts w:ascii="Arial" w:hAnsi="Arial" w:cs="Arial"/>
                <w:color w:val="000000"/>
              </w:rPr>
            </w:pPr>
            <w:r>
              <w:rPr>
                <w:rFonts w:ascii="Arial" w:hAnsi="Arial" w:cs="Arial"/>
                <w:color w:val="000000"/>
              </w:rPr>
              <w:t>38.6</w:t>
            </w:r>
          </w:p>
        </w:tc>
        <w:tc>
          <w:tcPr>
            <w:tcW w:w="990" w:type="dxa"/>
            <w:tcBorders>
              <w:top w:val="single" w:sz="8" w:space="0" w:color="000000"/>
              <w:left w:val="single" w:sz="8" w:space="0" w:color="000000"/>
              <w:bottom w:val="single" w:sz="8" w:space="0" w:color="000000"/>
              <w:right w:val="single" w:sz="8" w:space="0" w:color="000000"/>
            </w:tcBorders>
          </w:tcPr>
          <w:p w14:paraId="5D68FE5F" w14:textId="4D3732A3" w:rsidR="006936A4" w:rsidRDefault="00232BA8" w:rsidP="006936A4">
            <w:pPr>
              <w:spacing w:after="0" w:line="240" w:lineRule="auto"/>
              <w:jc w:val="center"/>
              <w:rPr>
                <w:rFonts w:ascii="Arial" w:hAnsi="Arial" w:cs="Arial"/>
                <w:color w:val="000000"/>
              </w:rPr>
            </w:pPr>
            <w:r>
              <w:rPr>
                <w:rFonts w:ascii="Arial" w:hAnsi="Arial" w:cs="Arial"/>
                <w:color w:val="000000"/>
              </w:rPr>
              <w:t>32.6</w:t>
            </w:r>
          </w:p>
        </w:tc>
        <w:tc>
          <w:tcPr>
            <w:tcW w:w="2522" w:type="dxa"/>
            <w:tcBorders>
              <w:top w:val="single" w:sz="8" w:space="0" w:color="000000"/>
              <w:left w:val="single" w:sz="8" w:space="0" w:color="000000"/>
              <w:bottom w:val="single" w:sz="8" w:space="0" w:color="000000"/>
              <w:right w:val="single" w:sz="8" w:space="0" w:color="000000"/>
            </w:tcBorders>
          </w:tcPr>
          <w:p w14:paraId="1FF36C3D" w14:textId="67F800D2" w:rsidR="006936A4" w:rsidRDefault="007C0EE4" w:rsidP="006936A4">
            <w:pPr>
              <w:spacing w:after="0" w:line="240" w:lineRule="auto"/>
              <w:jc w:val="center"/>
              <w:rPr>
                <w:rFonts w:ascii="Arial" w:hAnsi="Arial" w:cs="Arial"/>
                <w:color w:val="000000"/>
              </w:rPr>
            </w:pPr>
            <w:r>
              <w:rPr>
                <w:rFonts w:ascii="Arial" w:hAnsi="Arial" w:cs="Arial"/>
                <w:color w:val="000000"/>
              </w:rPr>
              <w:t>0.29</w:t>
            </w:r>
          </w:p>
        </w:tc>
      </w:tr>
      <w:tr w:rsidR="006936A4" w:rsidRPr="00FE732E" w14:paraId="7D60AFEB"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1F3A09" w14:textId="6C0543ED" w:rsidR="006936A4" w:rsidRDefault="006936A4" w:rsidP="006936A4">
            <w:pPr>
              <w:spacing w:after="0" w:line="240" w:lineRule="auto"/>
              <w:rPr>
                <w:rFonts w:ascii="Arial" w:hAnsi="Arial" w:cs="Arial"/>
              </w:rPr>
            </w:pPr>
            <w:r>
              <w:rPr>
                <w:rFonts w:ascii="Arial" w:hAnsi="Arial" w:cs="Arial"/>
              </w:rPr>
              <w:t>Baseline to 6-month change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023D05" w14:textId="57CBDD21" w:rsidR="006936A4" w:rsidRDefault="00232BA8" w:rsidP="006936A4">
            <w:pPr>
              <w:spacing w:after="0" w:line="240" w:lineRule="auto"/>
              <w:jc w:val="center"/>
              <w:rPr>
                <w:rFonts w:ascii="Arial" w:hAnsi="Arial" w:cs="Arial"/>
                <w:color w:val="000000"/>
              </w:rPr>
            </w:pPr>
            <w:r>
              <w:rPr>
                <w:rFonts w:ascii="Arial" w:hAnsi="Arial" w:cs="Arial"/>
                <w:color w:val="000000"/>
              </w:rPr>
              <w:t>2.3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EBA2CF" w14:textId="416B6330" w:rsidR="006936A4" w:rsidRDefault="00232BA8" w:rsidP="006936A4">
            <w:pPr>
              <w:spacing w:after="0" w:line="240" w:lineRule="auto"/>
              <w:jc w:val="center"/>
              <w:rPr>
                <w:rFonts w:ascii="Arial" w:hAnsi="Arial" w:cs="Arial"/>
                <w:color w:val="000000"/>
              </w:rPr>
            </w:pPr>
            <w:r>
              <w:rPr>
                <w:rFonts w:ascii="Arial" w:hAnsi="Arial" w:cs="Arial"/>
                <w:color w:val="000000"/>
              </w:rPr>
              <w:t>2.0</w:t>
            </w:r>
          </w:p>
        </w:tc>
        <w:tc>
          <w:tcPr>
            <w:tcW w:w="1080" w:type="dxa"/>
            <w:tcBorders>
              <w:top w:val="single" w:sz="8" w:space="0" w:color="000000"/>
              <w:left w:val="single" w:sz="8" w:space="0" w:color="000000"/>
              <w:bottom w:val="single" w:sz="8" w:space="0" w:color="000000"/>
              <w:right w:val="single" w:sz="8" w:space="0" w:color="000000"/>
            </w:tcBorders>
          </w:tcPr>
          <w:p w14:paraId="19D1CFAB" w14:textId="154B7BDD" w:rsidR="006936A4" w:rsidRDefault="00232BA8" w:rsidP="006936A4">
            <w:pPr>
              <w:spacing w:after="0" w:line="240" w:lineRule="auto"/>
              <w:jc w:val="center"/>
              <w:rPr>
                <w:rFonts w:ascii="Arial" w:hAnsi="Arial" w:cs="Arial"/>
                <w:color w:val="000000"/>
              </w:rPr>
            </w:pPr>
            <w:r>
              <w:rPr>
                <w:rFonts w:ascii="Arial" w:hAnsi="Arial" w:cs="Arial"/>
                <w:color w:val="000000"/>
              </w:rPr>
              <w:t>6.3</w:t>
            </w:r>
          </w:p>
        </w:tc>
        <w:tc>
          <w:tcPr>
            <w:tcW w:w="990" w:type="dxa"/>
            <w:tcBorders>
              <w:top w:val="single" w:sz="8" w:space="0" w:color="000000"/>
              <w:left w:val="single" w:sz="8" w:space="0" w:color="000000"/>
              <w:bottom w:val="single" w:sz="8" w:space="0" w:color="000000"/>
              <w:right w:val="single" w:sz="8" w:space="0" w:color="000000"/>
            </w:tcBorders>
          </w:tcPr>
          <w:p w14:paraId="21189F53" w14:textId="0B827B31" w:rsidR="006936A4" w:rsidRPr="002E48F6" w:rsidRDefault="00232BA8" w:rsidP="006936A4">
            <w:pPr>
              <w:spacing w:after="0" w:line="240" w:lineRule="auto"/>
              <w:jc w:val="center"/>
              <w:rPr>
                <w:rFonts w:ascii="Arial" w:hAnsi="Arial" w:cs="Arial"/>
                <w:color w:val="000000"/>
              </w:rPr>
            </w:pPr>
            <w:r w:rsidRPr="002E48F6">
              <w:rPr>
                <w:rFonts w:ascii="Arial" w:hAnsi="Arial" w:cs="Arial"/>
                <w:color w:val="000000"/>
              </w:rPr>
              <w:t>8.5</w:t>
            </w:r>
          </w:p>
        </w:tc>
        <w:tc>
          <w:tcPr>
            <w:tcW w:w="2522" w:type="dxa"/>
            <w:tcBorders>
              <w:top w:val="single" w:sz="8" w:space="0" w:color="000000"/>
              <w:left w:val="single" w:sz="8" w:space="0" w:color="000000"/>
              <w:bottom w:val="single" w:sz="8" w:space="0" w:color="000000"/>
              <w:right w:val="single" w:sz="8" w:space="0" w:color="000000"/>
            </w:tcBorders>
          </w:tcPr>
          <w:p w14:paraId="48A50293" w14:textId="68EB7A59" w:rsidR="006936A4" w:rsidRDefault="007C0EE4" w:rsidP="006936A4">
            <w:pPr>
              <w:spacing w:after="0" w:line="240" w:lineRule="auto"/>
              <w:jc w:val="center"/>
              <w:rPr>
                <w:rFonts w:ascii="Arial" w:hAnsi="Arial" w:cs="Arial"/>
                <w:color w:val="000000"/>
              </w:rPr>
            </w:pPr>
            <w:r>
              <w:rPr>
                <w:rFonts w:ascii="Arial" w:hAnsi="Arial" w:cs="Arial"/>
                <w:color w:val="000000"/>
              </w:rPr>
              <w:t>0.28</w:t>
            </w:r>
          </w:p>
        </w:tc>
      </w:tr>
      <w:tr w:rsidR="006936A4" w:rsidRPr="00FE732E" w14:paraId="616E1C5D"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0477F66" w14:textId="210BD71B" w:rsidR="006936A4" w:rsidRDefault="006936A4" w:rsidP="006936A4">
            <w:pPr>
              <w:spacing w:after="0" w:line="240" w:lineRule="auto"/>
              <w:rPr>
                <w:rFonts w:ascii="Arial" w:hAnsi="Arial" w:cs="Arial"/>
              </w:rPr>
            </w:pPr>
            <w:r>
              <w:rPr>
                <w:rFonts w:ascii="Arial" w:hAnsi="Arial" w:cs="Arial"/>
              </w:rPr>
              <w:t>Baseline to 6-month % change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EF2634" w14:textId="27BCCC1D" w:rsidR="006936A4" w:rsidRDefault="00232BA8" w:rsidP="006936A4">
            <w:pPr>
              <w:spacing w:after="0" w:line="240" w:lineRule="auto"/>
              <w:jc w:val="center"/>
              <w:rPr>
                <w:rFonts w:ascii="Arial" w:hAnsi="Arial" w:cs="Arial"/>
                <w:color w:val="000000"/>
              </w:rPr>
            </w:pPr>
            <w:r>
              <w:rPr>
                <w:rFonts w:ascii="Arial" w:hAnsi="Arial" w:cs="Arial"/>
                <w:color w:val="000000"/>
              </w:rPr>
              <w:t>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994A91" w14:textId="10EF3431" w:rsidR="006936A4" w:rsidRDefault="00232BA8" w:rsidP="006936A4">
            <w:pPr>
              <w:spacing w:after="0" w:line="240" w:lineRule="auto"/>
              <w:jc w:val="center"/>
              <w:rPr>
                <w:rFonts w:ascii="Arial" w:hAnsi="Arial" w:cs="Arial"/>
                <w:color w:val="000000"/>
              </w:rPr>
            </w:pPr>
            <w:r>
              <w:rPr>
                <w:rFonts w:ascii="Arial" w:hAnsi="Arial" w:cs="Arial"/>
                <w:color w:val="000000"/>
              </w:rPr>
              <w:t>7</w:t>
            </w:r>
          </w:p>
        </w:tc>
        <w:tc>
          <w:tcPr>
            <w:tcW w:w="1080" w:type="dxa"/>
            <w:tcBorders>
              <w:top w:val="single" w:sz="8" w:space="0" w:color="000000"/>
              <w:left w:val="single" w:sz="8" w:space="0" w:color="000000"/>
              <w:bottom w:val="single" w:sz="8" w:space="0" w:color="000000"/>
              <w:right w:val="single" w:sz="8" w:space="0" w:color="000000"/>
            </w:tcBorders>
          </w:tcPr>
          <w:p w14:paraId="09CE86EE" w14:textId="2BA473AD" w:rsidR="006936A4" w:rsidRDefault="00232BA8" w:rsidP="006936A4">
            <w:pPr>
              <w:spacing w:after="0" w:line="240" w:lineRule="auto"/>
              <w:jc w:val="center"/>
              <w:rPr>
                <w:rFonts w:ascii="Arial" w:hAnsi="Arial" w:cs="Arial"/>
                <w:color w:val="000000"/>
              </w:rPr>
            </w:pPr>
            <w:r>
              <w:rPr>
                <w:rFonts w:ascii="Arial" w:hAnsi="Arial" w:cs="Arial"/>
                <w:color w:val="000000"/>
              </w:rPr>
              <w:t>30</w:t>
            </w:r>
          </w:p>
        </w:tc>
        <w:tc>
          <w:tcPr>
            <w:tcW w:w="990" w:type="dxa"/>
            <w:tcBorders>
              <w:top w:val="single" w:sz="8" w:space="0" w:color="000000"/>
              <w:left w:val="single" w:sz="8" w:space="0" w:color="000000"/>
              <w:bottom w:val="single" w:sz="8" w:space="0" w:color="000000"/>
              <w:right w:val="single" w:sz="8" w:space="0" w:color="000000"/>
            </w:tcBorders>
          </w:tcPr>
          <w:p w14:paraId="531AFB74" w14:textId="30481169" w:rsidR="006936A4" w:rsidRPr="002E48F6" w:rsidRDefault="00232BA8" w:rsidP="006936A4">
            <w:pPr>
              <w:spacing w:after="0" w:line="240" w:lineRule="auto"/>
              <w:jc w:val="center"/>
              <w:rPr>
                <w:rFonts w:ascii="Arial" w:hAnsi="Arial" w:cs="Arial"/>
                <w:b/>
                <w:bCs/>
                <w:color w:val="000000"/>
              </w:rPr>
            </w:pPr>
            <w:r w:rsidRPr="002E48F6">
              <w:rPr>
                <w:rFonts w:ascii="Arial" w:hAnsi="Arial" w:cs="Arial"/>
                <w:b/>
                <w:bCs/>
                <w:color w:val="000000"/>
              </w:rPr>
              <w:t>42</w:t>
            </w:r>
          </w:p>
        </w:tc>
        <w:tc>
          <w:tcPr>
            <w:tcW w:w="2522" w:type="dxa"/>
            <w:tcBorders>
              <w:top w:val="single" w:sz="8" w:space="0" w:color="000000"/>
              <w:left w:val="single" w:sz="8" w:space="0" w:color="000000"/>
              <w:bottom w:val="single" w:sz="8" w:space="0" w:color="000000"/>
              <w:right w:val="single" w:sz="8" w:space="0" w:color="000000"/>
            </w:tcBorders>
          </w:tcPr>
          <w:p w14:paraId="3F3EDD94" w14:textId="77777777" w:rsidR="006936A4" w:rsidRPr="00203666" w:rsidRDefault="007C0EE4" w:rsidP="006936A4">
            <w:pPr>
              <w:spacing w:after="0" w:line="240" w:lineRule="auto"/>
              <w:jc w:val="center"/>
              <w:rPr>
                <w:rFonts w:ascii="Arial" w:hAnsi="Arial" w:cs="Arial"/>
                <w:color w:val="000000"/>
              </w:rPr>
            </w:pPr>
            <w:r w:rsidRPr="00203666">
              <w:rPr>
                <w:rFonts w:ascii="Arial" w:hAnsi="Arial" w:cs="Arial"/>
                <w:color w:val="000000"/>
              </w:rPr>
              <w:t>0.10</w:t>
            </w:r>
          </w:p>
          <w:p w14:paraId="72110098" w14:textId="77777777" w:rsidR="00537942" w:rsidRPr="00203666" w:rsidRDefault="00537942" w:rsidP="00537942">
            <w:pPr>
              <w:spacing w:after="0" w:line="240" w:lineRule="auto"/>
              <w:jc w:val="center"/>
              <w:rPr>
                <w:rFonts w:ascii="Arial" w:hAnsi="Arial" w:cs="Arial"/>
                <w:color w:val="000000"/>
              </w:rPr>
            </w:pPr>
            <w:r w:rsidRPr="00203666">
              <w:rPr>
                <w:rFonts w:ascii="Arial" w:hAnsi="Arial" w:cs="Arial"/>
                <w:color w:val="000000"/>
              </w:rPr>
              <w:t>1 vs 4: 0.049</w:t>
            </w:r>
          </w:p>
          <w:p w14:paraId="4D2D6450" w14:textId="6D5DDEA6" w:rsidR="00537942" w:rsidRPr="00203666" w:rsidRDefault="00537942" w:rsidP="00537942">
            <w:pPr>
              <w:spacing w:after="0" w:line="240" w:lineRule="auto"/>
              <w:jc w:val="center"/>
              <w:rPr>
                <w:rFonts w:ascii="Arial" w:hAnsi="Arial" w:cs="Arial"/>
                <w:color w:val="000000"/>
              </w:rPr>
            </w:pPr>
            <w:r w:rsidRPr="00203666">
              <w:rPr>
                <w:rFonts w:ascii="Arial" w:hAnsi="Arial" w:cs="Arial"/>
                <w:color w:val="000000"/>
              </w:rPr>
              <w:t>2 vs 4: 0.041</w:t>
            </w:r>
          </w:p>
        </w:tc>
      </w:tr>
      <w:tr w:rsidR="006936A4" w:rsidRPr="00FE732E" w14:paraId="3027BB68"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2A6A23" w14:textId="3C816C01" w:rsidR="006936A4" w:rsidRDefault="006936A4" w:rsidP="006936A4">
            <w:pPr>
              <w:spacing w:after="0" w:line="240" w:lineRule="auto"/>
              <w:rPr>
                <w:rFonts w:ascii="Arial" w:hAnsi="Arial" w:cs="Arial"/>
              </w:rPr>
            </w:pPr>
            <w:r>
              <w:rPr>
                <w:rFonts w:ascii="Arial" w:hAnsi="Arial" w:cs="Arial"/>
              </w:rPr>
              <w:t>12-month</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3696A9" w14:textId="117B268E" w:rsidR="006936A4" w:rsidRDefault="00232BA8" w:rsidP="006936A4">
            <w:pPr>
              <w:spacing w:after="0" w:line="240" w:lineRule="auto"/>
              <w:jc w:val="center"/>
              <w:rPr>
                <w:rFonts w:ascii="Arial" w:hAnsi="Arial" w:cs="Arial"/>
                <w:color w:val="000000"/>
              </w:rPr>
            </w:pPr>
            <w:r>
              <w:rPr>
                <w:rFonts w:ascii="Arial" w:hAnsi="Arial" w:cs="Arial"/>
                <w:color w:val="000000"/>
              </w:rPr>
              <w:t>44.7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3E91FC" w14:textId="1389AF68" w:rsidR="006936A4" w:rsidRDefault="00232BA8" w:rsidP="006936A4">
            <w:pPr>
              <w:spacing w:after="0" w:line="240" w:lineRule="auto"/>
              <w:jc w:val="center"/>
              <w:rPr>
                <w:rFonts w:ascii="Arial" w:hAnsi="Arial" w:cs="Arial"/>
                <w:color w:val="000000"/>
              </w:rPr>
            </w:pPr>
            <w:r>
              <w:rPr>
                <w:rFonts w:ascii="Arial" w:hAnsi="Arial" w:cs="Arial"/>
                <w:color w:val="000000"/>
              </w:rPr>
              <w:t>28.8</w:t>
            </w:r>
          </w:p>
        </w:tc>
        <w:tc>
          <w:tcPr>
            <w:tcW w:w="1080" w:type="dxa"/>
            <w:tcBorders>
              <w:top w:val="single" w:sz="8" w:space="0" w:color="000000"/>
              <w:left w:val="single" w:sz="8" w:space="0" w:color="000000"/>
              <w:bottom w:val="single" w:sz="8" w:space="0" w:color="000000"/>
              <w:right w:val="single" w:sz="8" w:space="0" w:color="000000"/>
            </w:tcBorders>
          </w:tcPr>
          <w:p w14:paraId="6D733A0D" w14:textId="227D53EA" w:rsidR="006936A4" w:rsidRDefault="00232BA8" w:rsidP="006936A4">
            <w:pPr>
              <w:spacing w:after="0" w:line="240" w:lineRule="auto"/>
              <w:jc w:val="center"/>
              <w:rPr>
                <w:rFonts w:ascii="Arial" w:hAnsi="Arial" w:cs="Arial"/>
                <w:color w:val="000000"/>
              </w:rPr>
            </w:pPr>
            <w:r>
              <w:rPr>
                <w:rFonts w:ascii="Arial" w:hAnsi="Arial" w:cs="Arial"/>
                <w:color w:val="000000"/>
              </w:rPr>
              <w:t>43.7</w:t>
            </w:r>
          </w:p>
        </w:tc>
        <w:tc>
          <w:tcPr>
            <w:tcW w:w="990" w:type="dxa"/>
            <w:tcBorders>
              <w:top w:val="single" w:sz="8" w:space="0" w:color="000000"/>
              <w:left w:val="single" w:sz="8" w:space="0" w:color="000000"/>
              <w:bottom w:val="single" w:sz="8" w:space="0" w:color="000000"/>
              <w:right w:val="single" w:sz="8" w:space="0" w:color="000000"/>
            </w:tcBorders>
          </w:tcPr>
          <w:p w14:paraId="7886E5D4" w14:textId="34429169" w:rsidR="006936A4" w:rsidRDefault="00232BA8" w:rsidP="006936A4">
            <w:pPr>
              <w:spacing w:after="0" w:line="240" w:lineRule="auto"/>
              <w:jc w:val="center"/>
              <w:rPr>
                <w:rFonts w:ascii="Arial" w:hAnsi="Arial" w:cs="Arial"/>
                <w:color w:val="000000"/>
              </w:rPr>
            </w:pPr>
            <w:r>
              <w:rPr>
                <w:rFonts w:ascii="Arial" w:hAnsi="Arial" w:cs="Arial"/>
                <w:color w:val="000000"/>
              </w:rPr>
              <w:t>53.7</w:t>
            </w:r>
          </w:p>
        </w:tc>
        <w:tc>
          <w:tcPr>
            <w:tcW w:w="2522" w:type="dxa"/>
            <w:tcBorders>
              <w:top w:val="single" w:sz="8" w:space="0" w:color="000000"/>
              <w:left w:val="single" w:sz="8" w:space="0" w:color="000000"/>
              <w:bottom w:val="single" w:sz="8" w:space="0" w:color="000000"/>
              <w:right w:val="single" w:sz="8" w:space="0" w:color="000000"/>
            </w:tcBorders>
          </w:tcPr>
          <w:p w14:paraId="3B0C1FFA" w14:textId="77777777" w:rsidR="00537942" w:rsidRPr="00203666" w:rsidRDefault="007C0EE4" w:rsidP="006936A4">
            <w:pPr>
              <w:spacing w:after="0" w:line="240" w:lineRule="auto"/>
              <w:jc w:val="center"/>
              <w:rPr>
                <w:rFonts w:ascii="Arial" w:hAnsi="Arial" w:cs="Arial"/>
                <w:color w:val="000000"/>
              </w:rPr>
            </w:pPr>
            <w:r w:rsidRPr="00203666">
              <w:rPr>
                <w:rFonts w:ascii="Arial" w:hAnsi="Arial" w:cs="Arial"/>
                <w:color w:val="000000"/>
              </w:rPr>
              <w:t>0.30</w:t>
            </w:r>
          </w:p>
          <w:p w14:paraId="6A2BDF70" w14:textId="2122470A" w:rsidR="006936A4" w:rsidRPr="00203666" w:rsidRDefault="00537942" w:rsidP="006936A4">
            <w:pPr>
              <w:spacing w:after="0" w:line="240" w:lineRule="auto"/>
              <w:jc w:val="center"/>
              <w:rPr>
                <w:rFonts w:ascii="Arial" w:hAnsi="Arial" w:cs="Arial"/>
                <w:color w:val="000000"/>
              </w:rPr>
            </w:pPr>
            <w:r w:rsidRPr="00203666">
              <w:rPr>
                <w:rFonts w:ascii="Arial" w:hAnsi="Arial" w:cs="Arial"/>
                <w:color w:val="000000"/>
              </w:rPr>
              <w:t>2 vs 3: 0.044</w:t>
            </w:r>
          </w:p>
        </w:tc>
      </w:tr>
      <w:tr w:rsidR="006936A4" w:rsidRPr="00FE732E" w14:paraId="309234BD"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9A38CC" w14:textId="4C193E99" w:rsidR="006936A4" w:rsidRDefault="006936A4" w:rsidP="006936A4">
            <w:pPr>
              <w:spacing w:after="0" w:line="240" w:lineRule="auto"/>
              <w:rPr>
                <w:rFonts w:ascii="Arial" w:hAnsi="Arial" w:cs="Arial"/>
              </w:rPr>
            </w:pPr>
            <w:r>
              <w:rPr>
                <w:rFonts w:ascii="Arial" w:hAnsi="Arial" w:cs="Arial"/>
              </w:rPr>
              <w:t>Baseline to 12-month change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81A801" w14:textId="242368B0" w:rsidR="006936A4" w:rsidRDefault="00232BA8" w:rsidP="006936A4">
            <w:pPr>
              <w:spacing w:after="0" w:line="240" w:lineRule="auto"/>
              <w:jc w:val="center"/>
              <w:rPr>
                <w:rFonts w:ascii="Arial" w:hAnsi="Arial" w:cs="Arial"/>
                <w:color w:val="000000"/>
              </w:rPr>
            </w:pPr>
            <w:r>
              <w:rPr>
                <w:rFonts w:ascii="Arial" w:hAnsi="Arial" w:cs="Arial"/>
                <w:color w:val="000000"/>
              </w:rPr>
              <w:t>6.8</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16E331" w14:textId="39CAE1F4" w:rsidR="006936A4" w:rsidRDefault="00232BA8" w:rsidP="006936A4">
            <w:pPr>
              <w:spacing w:after="0" w:line="240" w:lineRule="auto"/>
              <w:jc w:val="center"/>
              <w:rPr>
                <w:rFonts w:ascii="Arial" w:hAnsi="Arial" w:cs="Arial"/>
                <w:color w:val="000000"/>
              </w:rPr>
            </w:pPr>
            <w:r>
              <w:rPr>
                <w:rFonts w:ascii="Arial" w:hAnsi="Arial" w:cs="Arial"/>
                <w:color w:val="000000"/>
              </w:rPr>
              <w:t>1.9</w:t>
            </w:r>
          </w:p>
        </w:tc>
        <w:tc>
          <w:tcPr>
            <w:tcW w:w="1080" w:type="dxa"/>
            <w:tcBorders>
              <w:top w:val="single" w:sz="8" w:space="0" w:color="000000"/>
              <w:left w:val="single" w:sz="8" w:space="0" w:color="000000"/>
              <w:bottom w:val="single" w:sz="8" w:space="0" w:color="000000"/>
              <w:right w:val="single" w:sz="8" w:space="0" w:color="000000"/>
            </w:tcBorders>
          </w:tcPr>
          <w:p w14:paraId="70168472" w14:textId="27940D7F" w:rsidR="006936A4" w:rsidRDefault="00232BA8" w:rsidP="006936A4">
            <w:pPr>
              <w:spacing w:after="0" w:line="240" w:lineRule="auto"/>
              <w:jc w:val="center"/>
              <w:rPr>
                <w:rFonts w:ascii="Arial" w:hAnsi="Arial" w:cs="Arial"/>
                <w:color w:val="000000"/>
              </w:rPr>
            </w:pPr>
            <w:r>
              <w:rPr>
                <w:rFonts w:ascii="Arial" w:hAnsi="Arial" w:cs="Arial"/>
                <w:color w:val="000000"/>
              </w:rPr>
              <w:t>7.2</w:t>
            </w:r>
          </w:p>
        </w:tc>
        <w:tc>
          <w:tcPr>
            <w:tcW w:w="990" w:type="dxa"/>
            <w:tcBorders>
              <w:top w:val="single" w:sz="8" w:space="0" w:color="000000"/>
              <w:left w:val="single" w:sz="8" w:space="0" w:color="000000"/>
              <w:bottom w:val="single" w:sz="8" w:space="0" w:color="000000"/>
              <w:right w:val="single" w:sz="8" w:space="0" w:color="000000"/>
            </w:tcBorders>
          </w:tcPr>
          <w:p w14:paraId="2AE40BB7" w14:textId="5F2ACD48" w:rsidR="006936A4" w:rsidRPr="002E48F6" w:rsidRDefault="00232BA8" w:rsidP="006936A4">
            <w:pPr>
              <w:spacing w:after="0" w:line="240" w:lineRule="auto"/>
              <w:jc w:val="center"/>
              <w:rPr>
                <w:rFonts w:ascii="Arial" w:hAnsi="Arial" w:cs="Arial"/>
                <w:color w:val="000000"/>
              </w:rPr>
            </w:pPr>
            <w:r w:rsidRPr="002E48F6">
              <w:rPr>
                <w:rFonts w:ascii="Arial" w:hAnsi="Arial" w:cs="Arial"/>
                <w:color w:val="000000"/>
              </w:rPr>
              <w:t>21.2</w:t>
            </w:r>
          </w:p>
        </w:tc>
        <w:tc>
          <w:tcPr>
            <w:tcW w:w="2522" w:type="dxa"/>
            <w:tcBorders>
              <w:top w:val="single" w:sz="8" w:space="0" w:color="000000"/>
              <w:left w:val="single" w:sz="8" w:space="0" w:color="000000"/>
              <w:bottom w:val="single" w:sz="8" w:space="0" w:color="000000"/>
              <w:right w:val="single" w:sz="8" w:space="0" w:color="000000"/>
            </w:tcBorders>
          </w:tcPr>
          <w:p w14:paraId="759DECEF" w14:textId="77777777" w:rsidR="00537942" w:rsidRPr="00203666" w:rsidRDefault="007C0EE4" w:rsidP="00537942">
            <w:pPr>
              <w:spacing w:after="0" w:line="240" w:lineRule="auto"/>
              <w:jc w:val="center"/>
              <w:rPr>
                <w:rFonts w:ascii="Arial" w:hAnsi="Arial" w:cs="Arial"/>
                <w:color w:val="000000"/>
              </w:rPr>
            </w:pPr>
            <w:r w:rsidRPr="00203666">
              <w:rPr>
                <w:rFonts w:ascii="Arial" w:hAnsi="Arial" w:cs="Arial"/>
                <w:color w:val="000000"/>
              </w:rPr>
              <w:t>0.062</w:t>
            </w:r>
          </w:p>
          <w:p w14:paraId="09A24087" w14:textId="42F2C9D6" w:rsidR="006936A4" w:rsidRPr="00203666" w:rsidRDefault="00537942" w:rsidP="00537942">
            <w:pPr>
              <w:spacing w:after="0" w:line="240" w:lineRule="auto"/>
              <w:jc w:val="center"/>
              <w:rPr>
                <w:rFonts w:ascii="Arial" w:hAnsi="Arial" w:cs="Arial"/>
                <w:color w:val="000000"/>
              </w:rPr>
            </w:pPr>
            <w:r w:rsidRPr="00203666">
              <w:rPr>
                <w:rFonts w:ascii="Arial" w:hAnsi="Arial" w:cs="Arial"/>
                <w:color w:val="000000"/>
              </w:rPr>
              <w:t>2 vs 4: 0.004</w:t>
            </w:r>
          </w:p>
        </w:tc>
      </w:tr>
      <w:tr w:rsidR="006936A4" w:rsidRPr="00FE732E" w14:paraId="06ED257B"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463C61" w14:textId="7F83646C" w:rsidR="006936A4" w:rsidRDefault="006936A4" w:rsidP="006936A4">
            <w:pPr>
              <w:spacing w:after="0" w:line="240" w:lineRule="auto"/>
              <w:rPr>
                <w:rFonts w:ascii="Arial" w:hAnsi="Arial" w:cs="Arial"/>
              </w:rPr>
            </w:pPr>
            <w:r>
              <w:rPr>
                <w:rFonts w:ascii="Arial" w:hAnsi="Arial" w:cs="Arial"/>
              </w:rPr>
              <w:t>Baseline to 12-month % change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874674" w14:textId="2558E5E0" w:rsidR="006936A4" w:rsidRDefault="00232BA8" w:rsidP="006936A4">
            <w:pPr>
              <w:spacing w:after="0" w:line="240" w:lineRule="auto"/>
              <w:jc w:val="center"/>
              <w:rPr>
                <w:rFonts w:ascii="Arial" w:hAnsi="Arial" w:cs="Arial"/>
                <w:color w:val="000000"/>
              </w:rPr>
            </w:pPr>
            <w:r>
              <w:rPr>
                <w:rFonts w:ascii="Arial" w:hAnsi="Arial" w:cs="Arial"/>
                <w:color w:val="000000"/>
              </w:rPr>
              <w:t>43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A6BB97" w14:textId="41BBBEE2" w:rsidR="006936A4" w:rsidRDefault="00232BA8" w:rsidP="006936A4">
            <w:pPr>
              <w:spacing w:after="0" w:line="240" w:lineRule="auto"/>
              <w:jc w:val="center"/>
              <w:rPr>
                <w:rFonts w:ascii="Arial" w:hAnsi="Arial" w:cs="Arial"/>
                <w:color w:val="000000"/>
              </w:rPr>
            </w:pPr>
            <w:r>
              <w:rPr>
                <w:rFonts w:ascii="Arial" w:hAnsi="Arial" w:cs="Arial"/>
                <w:color w:val="000000"/>
              </w:rPr>
              <w:t>5</w:t>
            </w:r>
          </w:p>
        </w:tc>
        <w:tc>
          <w:tcPr>
            <w:tcW w:w="1080" w:type="dxa"/>
            <w:tcBorders>
              <w:top w:val="single" w:sz="8" w:space="0" w:color="000000"/>
              <w:left w:val="single" w:sz="8" w:space="0" w:color="000000"/>
              <w:bottom w:val="single" w:sz="8" w:space="0" w:color="000000"/>
              <w:right w:val="single" w:sz="8" w:space="0" w:color="000000"/>
            </w:tcBorders>
          </w:tcPr>
          <w:p w14:paraId="7A77559C" w14:textId="646633B2" w:rsidR="006936A4" w:rsidRDefault="00232BA8" w:rsidP="006936A4">
            <w:pPr>
              <w:spacing w:after="0" w:line="240" w:lineRule="auto"/>
              <w:jc w:val="center"/>
              <w:rPr>
                <w:rFonts w:ascii="Arial" w:hAnsi="Arial" w:cs="Arial"/>
                <w:color w:val="000000"/>
              </w:rPr>
            </w:pPr>
            <w:r>
              <w:rPr>
                <w:rFonts w:ascii="Arial" w:hAnsi="Arial" w:cs="Arial"/>
                <w:color w:val="000000"/>
              </w:rPr>
              <w:t>46</w:t>
            </w:r>
          </w:p>
        </w:tc>
        <w:tc>
          <w:tcPr>
            <w:tcW w:w="990" w:type="dxa"/>
            <w:tcBorders>
              <w:top w:val="single" w:sz="8" w:space="0" w:color="000000"/>
              <w:left w:val="single" w:sz="8" w:space="0" w:color="000000"/>
              <w:bottom w:val="single" w:sz="8" w:space="0" w:color="000000"/>
              <w:right w:val="single" w:sz="8" w:space="0" w:color="000000"/>
            </w:tcBorders>
          </w:tcPr>
          <w:p w14:paraId="4F1C45FF" w14:textId="726EC95D" w:rsidR="006936A4" w:rsidRPr="002E48F6" w:rsidRDefault="00232BA8" w:rsidP="006936A4">
            <w:pPr>
              <w:spacing w:after="0" w:line="240" w:lineRule="auto"/>
              <w:jc w:val="center"/>
              <w:rPr>
                <w:rFonts w:ascii="Arial" w:hAnsi="Arial" w:cs="Arial"/>
                <w:b/>
                <w:bCs/>
                <w:color w:val="000000"/>
              </w:rPr>
            </w:pPr>
            <w:r w:rsidRPr="002E48F6">
              <w:rPr>
                <w:rFonts w:ascii="Arial" w:hAnsi="Arial" w:cs="Arial"/>
                <w:b/>
                <w:bCs/>
                <w:color w:val="000000"/>
              </w:rPr>
              <w:t>125</w:t>
            </w:r>
          </w:p>
        </w:tc>
        <w:tc>
          <w:tcPr>
            <w:tcW w:w="2522" w:type="dxa"/>
            <w:tcBorders>
              <w:top w:val="single" w:sz="8" w:space="0" w:color="000000"/>
              <w:left w:val="single" w:sz="8" w:space="0" w:color="000000"/>
              <w:bottom w:val="single" w:sz="8" w:space="0" w:color="000000"/>
              <w:right w:val="single" w:sz="8" w:space="0" w:color="000000"/>
            </w:tcBorders>
          </w:tcPr>
          <w:p w14:paraId="05ADDA2C" w14:textId="77777777" w:rsidR="006936A4" w:rsidRPr="00203666" w:rsidRDefault="007C0EE4" w:rsidP="006936A4">
            <w:pPr>
              <w:spacing w:after="0" w:line="240" w:lineRule="auto"/>
              <w:jc w:val="center"/>
              <w:rPr>
                <w:rFonts w:ascii="Arial" w:hAnsi="Arial" w:cs="Arial"/>
                <w:color w:val="000000"/>
              </w:rPr>
            </w:pPr>
            <w:r w:rsidRPr="00203666">
              <w:rPr>
                <w:rFonts w:ascii="Arial" w:hAnsi="Arial" w:cs="Arial"/>
                <w:color w:val="000000"/>
              </w:rPr>
              <w:t>0.015</w:t>
            </w:r>
          </w:p>
          <w:p w14:paraId="56EC3E15" w14:textId="77777777" w:rsidR="00537942" w:rsidRPr="00203666" w:rsidRDefault="00537942" w:rsidP="006936A4">
            <w:pPr>
              <w:spacing w:after="0" w:line="240" w:lineRule="auto"/>
              <w:jc w:val="center"/>
              <w:rPr>
                <w:rFonts w:ascii="Arial" w:hAnsi="Arial" w:cs="Arial"/>
                <w:color w:val="000000"/>
              </w:rPr>
            </w:pPr>
            <w:r w:rsidRPr="00203666">
              <w:rPr>
                <w:rFonts w:ascii="Arial" w:hAnsi="Arial" w:cs="Arial"/>
                <w:color w:val="000000"/>
              </w:rPr>
              <w:t>1 vs 4: 0.028</w:t>
            </w:r>
          </w:p>
          <w:p w14:paraId="64081004" w14:textId="77777777" w:rsidR="00537942" w:rsidRPr="00203666" w:rsidRDefault="00537942" w:rsidP="006936A4">
            <w:pPr>
              <w:spacing w:after="0" w:line="240" w:lineRule="auto"/>
              <w:jc w:val="center"/>
              <w:rPr>
                <w:rFonts w:ascii="Arial" w:hAnsi="Arial" w:cs="Arial"/>
                <w:color w:val="000000"/>
              </w:rPr>
            </w:pPr>
            <w:r w:rsidRPr="00203666">
              <w:rPr>
                <w:rFonts w:ascii="Arial" w:hAnsi="Arial" w:cs="Arial"/>
                <w:color w:val="000000"/>
              </w:rPr>
              <w:t>2 vs 4: 0.004</w:t>
            </w:r>
          </w:p>
          <w:p w14:paraId="28C0D26D" w14:textId="77777777" w:rsidR="0065122B" w:rsidRPr="00203666" w:rsidRDefault="0065122B" w:rsidP="006936A4">
            <w:pPr>
              <w:spacing w:after="0" w:line="240" w:lineRule="auto"/>
              <w:jc w:val="center"/>
              <w:rPr>
                <w:rFonts w:ascii="Arial" w:hAnsi="Arial" w:cs="Arial"/>
                <w:color w:val="000000"/>
              </w:rPr>
            </w:pPr>
            <w:r w:rsidRPr="00203666">
              <w:rPr>
                <w:rFonts w:ascii="Arial" w:hAnsi="Arial" w:cs="Arial"/>
                <w:color w:val="000000"/>
              </w:rPr>
              <w:t>3 vs 4: 0.042</w:t>
            </w:r>
          </w:p>
          <w:p w14:paraId="50DE9DD8" w14:textId="77777777" w:rsidR="002E48F6" w:rsidRPr="00203666" w:rsidRDefault="002E48F6" w:rsidP="006936A4">
            <w:pPr>
              <w:spacing w:after="0" w:line="240" w:lineRule="auto"/>
              <w:jc w:val="center"/>
              <w:rPr>
                <w:rFonts w:ascii="Arial" w:hAnsi="Arial" w:cs="Arial"/>
                <w:color w:val="000000"/>
              </w:rPr>
            </w:pPr>
          </w:p>
          <w:p w14:paraId="0AB61916" w14:textId="0855710C" w:rsidR="002E48F6" w:rsidRPr="00203666" w:rsidRDefault="002E48F6" w:rsidP="006936A4">
            <w:pPr>
              <w:spacing w:after="0" w:line="240" w:lineRule="auto"/>
              <w:jc w:val="center"/>
              <w:rPr>
                <w:rFonts w:ascii="Arial" w:hAnsi="Arial" w:cs="Arial"/>
                <w:color w:val="000000"/>
              </w:rPr>
            </w:pPr>
          </w:p>
        </w:tc>
      </w:tr>
      <w:tr w:rsidR="006936A4" w:rsidRPr="00FE732E" w14:paraId="2CC4AA84" w14:textId="77777777" w:rsidTr="009F305D">
        <w:trPr>
          <w:trHeight w:val="288"/>
        </w:trPr>
        <w:tc>
          <w:tcPr>
            <w:tcW w:w="10261"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2EF2E02" w14:textId="36619260" w:rsidR="006936A4" w:rsidRPr="002509B6" w:rsidRDefault="006936A4" w:rsidP="006936A4">
            <w:pPr>
              <w:spacing w:after="0" w:line="240" w:lineRule="auto"/>
              <w:rPr>
                <w:rFonts w:ascii="Arial" w:hAnsi="Arial" w:cs="Arial"/>
                <w:b/>
                <w:bCs/>
                <w:color w:val="000000"/>
              </w:rPr>
            </w:pPr>
            <w:r w:rsidRPr="002509B6">
              <w:rPr>
                <w:rFonts w:ascii="Arial" w:hAnsi="Arial" w:cs="Arial"/>
                <w:b/>
                <w:bCs/>
                <w:color w:val="000000"/>
              </w:rPr>
              <w:lastRenderedPageBreak/>
              <w:t>Tissue Assessment (</w:t>
            </w:r>
            <w:proofErr w:type="spellStart"/>
            <w:r w:rsidRPr="002509B6">
              <w:rPr>
                <w:rFonts w:ascii="Arial" w:hAnsi="Arial" w:cs="Arial"/>
                <w:b/>
                <w:bCs/>
                <w:color w:val="000000"/>
              </w:rPr>
              <w:t>pg</w:t>
            </w:r>
            <w:proofErr w:type="spellEnd"/>
            <w:r w:rsidRPr="002509B6">
              <w:rPr>
                <w:rFonts w:ascii="Arial" w:hAnsi="Arial" w:cs="Arial"/>
                <w:b/>
                <w:bCs/>
                <w:color w:val="000000"/>
              </w:rPr>
              <w:t>/</w:t>
            </w:r>
            <w:r w:rsidR="004A3280">
              <w:rPr>
                <w:rFonts w:ascii="Arial" w:hAnsi="Arial" w:cs="Arial"/>
                <w:b/>
                <w:bCs/>
                <w:color w:val="000000"/>
              </w:rPr>
              <w:t>µ</w:t>
            </w:r>
            <w:r w:rsidRPr="002509B6">
              <w:rPr>
                <w:rFonts w:ascii="Arial" w:hAnsi="Arial" w:cs="Arial"/>
                <w:b/>
                <w:bCs/>
                <w:color w:val="000000"/>
              </w:rPr>
              <w:t>g protein)</w:t>
            </w:r>
            <w:r>
              <w:rPr>
                <w:rFonts w:ascii="Arial" w:hAnsi="Arial" w:cs="Arial"/>
                <w:b/>
                <w:bCs/>
                <w:color w:val="000000"/>
              </w:rPr>
              <w:t xml:space="preserve"> Non-Fasting</w:t>
            </w:r>
          </w:p>
        </w:tc>
      </w:tr>
      <w:tr w:rsidR="006936A4" w:rsidRPr="00FE732E" w14:paraId="37B8D223"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78CE59E" w14:textId="6843248A" w:rsidR="006936A4" w:rsidRDefault="006936A4" w:rsidP="006936A4">
            <w:pPr>
              <w:spacing w:after="0" w:line="240" w:lineRule="auto"/>
              <w:rPr>
                <w:rFonts w:ascii="Arial" w:hAnsi="Arial" w:cs="Arial"/>
              </w:rPr>
            </w:pPr>
            <w:r>
              <w:rPr>
                <w:rFonts w:ascii="Arial" w:hAnsi="Arial" w:cs="Arial"/>
              </w:rPr>
              <w:t>Baseline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51B3F8" w14:textId="5593292D" w:rsidR="006936A4" w:rsidRDefault="006936A4" w:rsidP="006936A4">
            <w:pPr>
              <w:spacing w:after="0" w:line="240" w:lineRule="auto"/>
              <w:jc w:val="center"/>
              <w:rPr>
                <w:rFonts w:ascii="Arial" w:hAnsi="Arial" w:cs="Arial"/>
                <w:color w:val="000000"/>
              </w:rPr>
            </w:pPr>
            <w:r>
              <w:rPr>
                <w:rFonts w:ascii="Arial" w:hAnsi="Arial" w:cs="Arial"/>
                <w:color w:val="000000"/>
              </w:rPr>
              <w:t>208</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71F533" w14:textId="2AB6A5BC" w:rsidR="006936A4" w:rsidRDefault="006936A4" w:rsidP="006936A4">
            <w:pPr>
              <w:spacing w:after="0" w:line="240" w:lineRule="auto"/>
              <w:jc w:val="center"/>
              <w:rPr>
                <w:rFonts w:ascii="Arial" w:hAnsi="Arial" w:cs="Arial"/>
                <w:color w:val="000000"/>
              </w:rPr>
            </w:pPr>
            <w:r>
              <w:rPr>
                <w:rFonts w:ascii="Arial" w:hAnsi="Arial" w:cs="Arial"/>
                <w:color w:val="000000"/>
              </w:rPr>
              <w:t>276</w:t>
            </w:r>
          </w:p>
        </w:tc>
        <w:tc>
          <w:tcPr>
            <w:tcW w:w="1080" w:type="dxa"/>
            <w:tcBorders>
              <w:top w:val="single" w:sz="8" w:space="0" w:color="000000"/>
              <w:left w:val="single" w:sz="8" w:space="0" w:color="000000"/>
              <w:bottom w:val="single" w:sz="8" w:space="0" w:color="000000"/>
              <w:right w:val="single" w:sz="8" w:space="0" w:color="000000"/>
            </w:tcBorders>
          </w:tcPr>
          <w:p w14:paraId="5ED8AA00" w14:textId="01C00922" w:rsidR="006936A4" w:rsidRDefault="006936A4" w:rsidP="006936A4">
            <w:pPr>
              <w:spacing w:after="0" w:line="240" w:lineRule="auto"/>
              <w:jc w:val="center"/>
              <w:rPr>
                <w:rFonts w:ascii="Arial" w:hAnsi="Arial" w:cs="Arial"/>
                <w:color w:val="000000"/>
              </w:rPr>
            </w:pPr>
            <w:r>
              <w:rPr>
                <w:rFonts w:ascii="Arial" w:hAnsi="Arial" w:cs="Arial"/>
                <w:color w:val="000000"/>
              </w:rPr>
              <w:t>379</w:t>
            </w:r>
          </w:p>
        </w:tc>
        <w:tc>
          <w:tcPr>
            <w:tcW w:w="990" w:type="dxa"/>
            <w:tcBorders>
              <w:top w:val="single" w:sz="8" w:space="0" w:color="000000"/>
              <w:left w:val="single" w:sz="8" w:space="0" w:color="000000"/>
              <w:bottom w:val="single" w:sz="8" w:space="0" w:color="000000"/>
              <w:right w:val="single" w:sz="8" w:space="0" w:color="000000"/>
            </w:tcBorders>
          </w:tcPr>
          <w:p w14:paraId="38FEB850" w14:textId="7E1937B0" w:rsidR="006936A4" w:rsidRDefault="006936A4" w:rsidP="006936A4">
            <w:pPr>
              <w:spacing w:after="0" w:line="240" w:lineRule="auto"/>
              <w:jc w:val="center"/>
              <w:rPr>
                <w:rFonts w:ascii="Arial" w:hAnsi="Arial" w:cs="Arial"/>
                <w:color w:val="000000"/>
              </w:rPr>
            </w:pPr>
            <w:r>
              <w:rPr>
                <w:rFonts w:ascii="Arial" w:hAnsi="Arial" w:cs="Arial"/>
                <w:color w:val="000000"/>
              </w:rPr>
              <w:t>214</w:t>
            </w:r>
          </w:p>
        </w:tc>
        <w:tc>
          <w:tcPr>
            <w:tcW w:w="2522" w:type="dxa"/>
            <w:tcBorders>
              <w:top w:val="single" w:sz="8" w:space="0" w:color="000000"/>
              <w:left w:val="single" w:sz="8" w:space="0" w:color="000000"/>
              <w:bottom w:val="single" w:sz="8" w:space="0" w:color="000000"/>
              <w:right w:val="single" w:sz="8" w:space="0" w:color="000000"/>
            </w:tcBorders>
          </w:tcPr>
          <w:p w14:paraId="1EF1A7A3" w14:textId="4519ED0E" w:rsidR="006936A4" w:rsidRDefault="007C0EE4" w:rsidP="006936A4">
            <w:pPr>
              <w:spacing w:after="0" w:line="240" w:lineRule="auto"/>
              <w:jc w:val="center"/>
              <w:rPr>
                <w:rFonts w:ascii="Arial" w:hAnsi="Arial" w:cs="Arial"/>
                <w:color w:val="000000"/>
              </w:rPr>
            </w:pPr>
            <w:r>
              <w:rPr>
                <w:rFonts w:ascii="Arial" w:hAnsi="Arial" w:cs="Arial"/>
                <w:color w:val="000000"/>
              </w:rPr>
              <w:t>0.32</w:t>
            </w:r>
          </w:p>
        </w:tc>
      </w:tr>
      <w:tr w:rsidR="006936A4" w:rsidRPr="00FE732E" w14:paraId="2EE80CC0"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C96A149" w14:textId="464619C1" w:rsidR="006936A4" w:rsidRDefault="006936A4" w:rsidP="006936A4">
            <w:pPr>
              <w:spacing w:after="0" w:line="240" w:lineRule="auto"/>
              <w:rPr>
                <w:rFonts w:ascii="Arial" w:hAnsi="Arial" w:cs="Arial"/>
              </w:rPr>
            </w:pPr>
            <w:r>
              <w:rPr>
                <w:rFonts w:ascii="Arial" w:hAnsi="Arial" w:cs="Arial"/>
              </w:rPr>
              <w:t>6-month</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B63EE4" w14:textId="11E6A3AC" w:rsidR="006936A4" w:rsidRDefault="006936A4" w:rsidP="006936A4">
            <w:pPr>
              <w:spacing w:after="0" w:line="240" w:lineRule="auto"/>
              <w:jc w:val="center"/>
              <w:rPr>
                <w:rFonts w:ascii="Arial" w:hAnsi="Arial" w:cs="Arial"/>
                <w:color w:val="000000"/>
              </w:rPr>
            </w:pPr>
            <w:r>
              <w:rPr>
                <w:rFonts w:ascii="Arial" w:hAnsi="Arial" w:cs="Arial"/>
                <w:color w:val="000000"/>
              </w:rPr>
              <w:t>233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9794B5" w14:textId="25AC8267" w:rsidR="006936A4" w:rsidRDefault="006936A4" w:rsidP="006936A4">
            <w:pPr>
              <w:spacing w:after="0" w:line="240" w:lineRule="auto"/>
              <w:jc w:val="center"/>
              <w:rPr>
                <w:rFonts w:ascii="Arial" w:hAnsi="Arial" w:cs="Arial"/>
                <w:color w:val="000000"/>
              </w:rPr>
            </w:pPr>
            <w:r>
              <w:rPr>
                <w:rFonts w:ascii="Arial" w:hAnsi="Arial" w:cs="Arial"/>
                <w:color w:val="000000"/>
              </w:rPr>
              <w:t>216</w:t>
            </w:r>
          </w:p>
        </w:tc>
        <w:tc>
          <w:tcPr>
            <w:tcW w:w="1080" w:type="dxa"/>
            <w:tcBorders>
              <w:top w:val="single" w:sz="8" w:space="0" w:color="000000"/>
              <w:left w:val="single" w:sz="8" w:space="0" w:color="000000"/>
              <w:bottom w:val="single" w:sz="8" w:space="0" w:color="000000"/>
              <w:right w:val="single" w:sz="8" w:space="0" w:color="000000"/>
            </w:tcBorders>
          </w:tcPr>
          <w:p w14:paraId="3530C277" w14:textId="52DC7083" w:rsidR="006936A4" w:rsidRDefault="006936A4" w:rsidP="006936A4">
            <w:pPr>
              <w:spacing w:after="0" w:line="240" w:lineRule="auto"/>
              <w:jc w:val="center"/>
              <w:rPr>
                <w:rFonts w:ascii="Arial" w:hAnsi="Arial" w:cs="Arial"/>
                <w:color w:val="000000"/>
              </w:rPr>
            </w:pPr>
            <w:r>
              <w:rPr>
                <w:rFonts w:ascii="Arial" w:hAnsi="Arial" w:cs="Arial"/>
                <w:color w:val="000000"/>
              </w:rPr>
              <w:t>600</w:t>
            </w:r>
          </w:p>
        </w:tc>
        <w:tc>
          <w:tcPr>
            <w:tcW w:w="990" w:type="dxa"/>
            <w:tcBorders>
              <w:top w:val="single" w:sz="8" w:space="0" w:color="000000"/>
              <w:left w:val="single" w:sz="8" w:space="0" w:color="000000"/>
              <w:bottom w:val="single" w:sz="8" w:space="0" w:color="000000"/>
              <w:right w:val="single" w:sz="8" w:space="0" w:color="000000"/>
            </w:tcBorders>
          </w:tcPr>
          <w:p w14:paraId="2AA1197C" w14:textId="77FF9D57" w:rsidR="006936A4" w:rsidRDefault="006936A4" w:rsidP="006936A4">
            <w:pPr>
              <w:spacing w:after="0" w:line="240" w:lineRule="auto"/>
              <w:jc w:val="center"/>
              <w:rPr>
                <w:rFonts w:ascii="Arial" w:hAnsi="Arial" w:cs="Arial"/>
                <w:color w:val="000000"/>
              </w:rPr>
            </w:pPr>
            <w:r>
              <w:rPr>
                <w:rFonts w:ascii="Arial" w:hAnsi="Arial" w:cs="Arial"/>
                <w:color w:val="000000"/>
              </w:rPr>
              <w:t>207</w:t>
            </w:r>
          </w:p>
        </w:tc>
        <w:tc>
          <w:tcPr>
            <w:tcW w:w="2522" w:type="dxa"/>
            <w:tcBorders>
              <w:top w:val="single" w:sz="8" w:space="0" w:color="000000"/>
              <w:left w:val="single" w:sz="8" w:space="0" w:color="000000"/>
              <w:bottom w:val="single" w:sz="8" w:space="0" w:color="000000"/>
              <w:right w:val="single" w:sz="8" w:space="0" w:color="000000"/>
            </w:tcBorders>
          </w:tcPr>
          <w:p w14:paraId="015B841D" w14:textId="6F4D5F68" w:rsidR="006936A4" w:rsidRDefault="007C0EE4" w:rsidP="006936A4">
            <w:pPr>
              <w:spacing w:after="0" w:line="240" w:lineRule="auto"/>
              <w:jc w:val="center"/>
              <w:rPr>
                <w:rFonts w:ascii="Arial" w:hAnsi="Arial" w:cs="Arial"/>
                <w:color w:val="000000"/>
              </w:rPr>
            </w:pPr>
            <w:r>
              <w:rPr>
                <w:rFonts w:ascii="Arial" w:hAnsi="Arial" w:cs="Arial"/>
                <w:color w:val="000000"/>
              </w:rPr>
              <w:t>0.22</w:t>
            </w:r>
          </w:p>
        </w:tc>
      </w:tr>
      <w:tr w:rsidR="006936A4" w:rsidRPr="00FE732E" w14:paraId="4F1C5FAB"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6EFA36F" w14:textId="199CB605" w:rsidR="006936A4" w:rsidRDefault="006936A4" w:rsidP="006936A4">
            <w:pPr>
              <w:spacing w:after="0" w:line="240" w:lineRule="auto"/>
              <w:rPr>
                <w:rFonts w:ascii="Arial" w:hAnsi="Arial" w:cs="Arial"/>
              </w:rPr>
            </w:pPr>
            <w:r>
              <w:rPr>
                <w:rFonts w:ascii="Arial" w:hAnsi="Arial" w:cs="Arial"/>
              </w:rPr>
              <w:t>Baseline to 6-month change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5DA752" w14:textId="48146A6E" w:rsidR="006936A4" w:rsidRDefault="006936A4" w:rsidP="006936A4">
            <w:pPr>
              <w:spacing w:after="0" w:line="240" w:lineRule="auto"/>
              <w:jc w:val="center"/>
              <w:rPr>
                <w:rFonts w:ascii="Arial" w:hAnsi="Arial" w:cs="Arial"/>
                <w:color w:val="000000"/>
              </w:rPr>
            </w:pPr>
            <w:r>
              <w:rPr>
                <w:rFonts w:ascii="Arial" w:hAnsi="Arial" w:cs="Arial"/>
                <w:color w:val="000000"/>
              </w:rPr>
              <w:t>-11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E8F85E" w14:textId="0F3C2AD7" w:rsidR="006936A4" w:rsidRDefault="006936A4" w:rsidP="006936A4">
            <w:pPr>
              <w:spacing w:after="0" w:line="240" w:lineRule="auto"/>
              <w:jc w:val="center"/>
              <w:rPr>
                <w:rFonts w:ascii="Arial" w:hAnsi="Arial" w:cs="Arial"/>
                <w:color w:val="000000"/>
              </w:rPr>
            </w:pPr>
            <w:r>
              <w:rPr>
                <w:rFonts w:ascii="Arial" w:hAnsi="Arial" w:cs="Arial"/>
                <w:color w:val="000000"/>
              </w:rPr>
              <w:t>-5</w:t>
            </w:r>
          </w:p>
        </w:tc>
        <w:tc>
          <w:tcPr>
            <w:tcW w:w="1080" w:type="dxa"/>
            <w:tcBorders>
              <w:top w:val="single" w:sz="8" w:space="0" w:color="000000"/>
              <w:left w:val="single" w:sz="8" w:space="0" w:color="000000"/>
              <w:bottom w:val="single" w:sz="8" w:space="0" w:color="000000"/>
              <w:right w:val="single" w:sz="8" w:space="0" w:color="000000"/>
            </w:tcBorders>
          </w:tcPr>
          <w:p w14:paraId="3D8CE020" w14:textId="124422A5" w:rsidR="006936A4" w:rsidRDefault="006936A4" w:rsidP="006936A4">
            <w:pPr>
              <w:spacing w:after="0" w:line="240" w:lineRule="auto"/>
              <w:jc w:val="center"/>
              <w:rPr>
                <w:rFonts w:ascii="Arial" w:hAnsi="Arial" w:cs="Arial"/>
                <w:color w:val="000000"/>
              </w:rPr>
            </w:pPr>
            <w:r>
              <w:rPr>
                <w:rFonts w:ascii="Arial" w:hAnsi="Arial" w:cs="Arial"/>
                <w:color w:val="000000"/>
              </w:rPr>
              <w:t>0</w:t>
            </w:r>
          </w:p>
        </w:tc>
        <w:tc>
          <w:tcPr>
            <w:tcW w:w="990" w:type="dxa"/>
            <w:tcBorders>
              <w:top w:val="single" w:sz="8" w:space="0" w:color="000000"/>
              <w:left w:val="single" w:sz="8" w:space="0" w:color="000000"/>
              <w:bottom w:val="single" w:sz="8" w:space="0" w:color="000000"/>
              <w:right w:val="single" w:sz="8" w:space="0" w:color="000000"/>
            </w:tcBorders>
          </w:tcPr>
          <w:p w14:paraId="607F0B62" w14:textId="0A05F3D4" w:rsidR="006936A4" w:rsidRDefault="006936A4" w:rsidP="006936A4">
            <w:pPr>
              <w:spacing w:after="0" w:line="240" w:lineRule="auto"/>
              <w:jc w:val="center"/>
              <w:rPr>
                <w:rFonts w:ascii="Arial" w:hAnsi="Arial" w:cs="Arial"/>
                <w:color w:val="000000"/>
              </w:rPr>
            </w:pPr>
            <w:r>
              <w:rPr>
                <w:rFonts w:ascii="Arial" w:hAnsi="Arial" w:cs="Arial"/>
                <w:color w:val="000000"/>
              </w:rPr>
              <w:t>18</w:t>
            </w:r>
          </w:p>
        </w:tc>
        <w:tc>
          <w:tcPr>
            <w:tcW w:w="2522" w:type="dxa"/>
            <w:tcBorders>
              <w:top w:val="single" w:sz="8" w:space="0" w:color="000000"/>
              <w:left w:val="single" w:sz="8" w:space="0" w:color="000000"/>
              <w:bottom w:val="single" w:sz="8" w:space="0" w:color="000000"/>
              <w:right w:val="single" w:sz="8" w:space="0" w:color="000000"/>
            </w:tcBorders>
          </w:tcPr>
          <w:p w14:paraId="04E48DB1" w14:textId="449A637D" w:rsidR="006936A4" w:rsidRDefault="007C0EE4" w:rsidP="006936A4">
            <w:pPr>
              <w:spacing w:after="0" w:line="240" w:lineRule="auto"/>
              <w:jc w:val="center"/>
              <w:rPr>
                <w:rFonts w:ascii="Arial" w:hAnsi="Arial" w:cs="Arial"/>
                <w:color w:val="000000"/>
              </w:rPr>
            </w:pPr>
            <w:r>
              <w:rPr>
                <w:rFonts w:ascii="Arial" w:hAnsi="Arial" w:cs="Arial"/>
                <w:color w:val="000000"/>
              </w:rPr>
              <w:t>0.93</w:t>
            </w:r>
          </w:p>
        </w:tc>
      </w:tr>
      <w:tr w:rsidR="006936A4" w:rsidRPr="00FE732E" w14:paraId="0F8A9687"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B861C7" w14:textId="31CDB497" w:rsidR="006936A4" w:rsidRDefault="006936A4" w:rsidP="006936A4">
            <w:pPr>
              <w:spacing w:after="0" w:line="240" w:lineRule="auto"/>
              <w:rPr>
                <w:rFonts w:ascii="Arial" w:hAnsi="Arial" w:cs="Arial"/>
              </w:rPr>
            </w:pPr>
            <w:r>
              <w:rPr>
                <w:rFonts w:ascii="Arial" w:hAnsi="Arial" w:cs="Arial"/>
              </w:rPr>
              <w:t>Baseline to 6-month % change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8BD5E1" w14:textId="25B9A479" w:rsidR="006936A4" w:rsidRDefault="006936A4" w:rsidP="006936A4">
            <w:pPr>
              <w:spacing w:after="0" w:line="240" w:lineRule="auto"/>
              <w:jc w:val="center"/>
              <w:rPr>
                <w:rFonts w:ascii="Arial" w:hAnsi="Arial" w:cs="Arial"/>
                <w:color w:val="000000"/>
              </w:rPr>
            </w:pPr>
            <w:r>
              <w:rPr>
                <w:rFonts w:ascii="Arial" w:hAnsi="Arial" w:cs="Arial"/>
                <w:color w:val="000000"/>
              </w:rPr>
              <w:t>-7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98D043" w14:textId="3C2846DB" w:rsidR="006936A4" w:rsidRDefault="006936A4" w:rsidP="006936A4">
            <w:pPr>
              <w:spacing w:after="0" w:line="240" w:lineRule="auto"/>
              <w:jc w:val="center"/>
              <w:rPr>
                <w:rFonts w:ascii="Arial" w:hAnsi="Arial" w:cs="Arial"/>
                <w:color w:val="000000"/>
              </w:rPr>
            </w:pPr>
            <w:r>
              <w:rPr>
                <w:rFonts w:ascii="Arial" w:hAnsi="Arial" w:cs="Arial"/>
                <w:color w:val="000000"/>
              </w:rPr>
              <w:t>-10</w:t>
            </w:r>
          </w:p>
        </w:tc>
        <w:tc>
          <w:tcPr>
            <w:tcW w:w="1080" w:type="dxa"/>
            <w:tcBorders>
              <w:top w:val="single" w:sz="8" w:space="0" w:color="000000"/>
              <w:left w:val="single" w:sz="8" w:space="0" w:color="000000"/>
              <w:bottom w:val="single" w:sz="8" w:space="0" w:color="000000"/>
              <w:right w:val="single" w:sz="8" w:space="0" w:color="000000"/>
            </w:tcBorders>
          </w:tcPr>
          <w:p w14:paraId="297A64AC" w14:textId="703318A5" w:rsidR="006936A4" w:rsidRDefault="006936A4" w:rsidP="006936A4">
            <w:pPr>
              <w:spacing w:after="0" w:line="240" w:lineRule="auto"/>
              <w:jc w:val="center"/>
              <w:rPr>
                <w:rFonts w:ascii="Arial" w:hAnsi="Arial" w:cs="Arial"/>
                <w:color w:val="000000"/>
              </w:rPr>
            </w:pPr>
            <w:r>
              <w:rPr>
                <w:rFonts w:ascii="Arial" w:hAnsi="Arial" w:cs="Arial"/>
                <w:color w:val="000000"/>
              </w:rPr>
              <w:t>0</w:t>
            </w:r>
          </w:p>
        </w:tc>
        <w:tc>
          <w:tcPr>
            <w:tcW w:w="990" w:type="dxa"/>
            <w:tcBorders>
              <w:top w:val="single" w:sz="8" w:space="0" w:color="000000"/>
              <w:left w:val="single" w:sz="8" w:space="0" w:color="000000"/>
              <w:bottom w:val="single" w:sz="8" w:space="0" w:color="000000"/>
              <w:right w:val="single" w:sz="8" w:space="0" w:color="000000"/>
            </w:tcBorders>
          </w:tcPr>
          <w:p w14:paraId="5774D527" w14:textId="4A0DA90E" w:rsidR="006936A4" w:rsidRDefault="006936A4" w:rsidP="006936A4">
            <w:pPr>
              <w:spacing w:after="0" w:line="240" w:lineRule="auto"/>
              <w:jc w:val="center"/>
              <w:rPr>
                <w:rFonts w:ascii="Arial" w:hAnsi="Arial" w:cs="Arial"/>
                <w:color w:val="000000"/>
              </w:rPr>
            </w:pPr>
            <w:r>
              <w:rPr>
                <w:rFonts w:ascii="Arial" w:hAnsi="Arial" w:cs="Arial"/>
                <w:color w:val="000000"/>
              </w:rPr>
              <w:t>13</w:t>
            </w:r>
          </w:p>
        </w:tc>
        <w:tc>
          <w:tcPr>
            <w:tcW w:w="2522" w:type="dxa"/>
            <w:tcBorders>
              <w:top w:val="single" w:sz="8" w:space="0" w:color="000000"/>
              <w:left w:val="single" w:sz="8" w:space="0" w:color="000000"/>
              <w:bottom w:val="single" w:sz="8" w:space="0" w:color="000000"/>
              <w:right w:val="single" w:sz="8" w:space="0" w:color="000000"/>
            </w:tcBorders>
          </w:tcPr>
          <w:p w14:paraId="38221BA0" w14:textId="55CB4C9C" w:rsidR="006936A4" w:rsidRDefault="007C0EE4" w:rsidP="006936A4">
            <w:pPr>
              <w:spacing w:after="0" w:line="240" w:lineRule="auto"/>
              <w:jc w:val="center"/>
              <w:rPr>
                <w:rFonts w:ascii="Arial" w:hAnsi="Arial" w:cs="Arial"/>
                <w:color w:val="000000"/>
              </w:rPr>
            </w:pPr>
            <w:r>
              <w:rPr>
                <w:rFonts w:ascii="Arial" w:hAnsi="Arial" w:cs="Arial"/>
                <w:color w:val="000000"/>
              </w:rPr>
              <w:t>0.89</w:t>
            </w:r>
          </w:p>
        </w:tc>
      </w:tr>
      <w:tr w:rsidR="006936A4" w:rsidRPr="00FE732E" w14:paraId="512E393A"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C82D68E" w14:textId="683A646F" w:rsidR="006936A4" w:rsidRDefault="006936A4" w:rsidP="006936A4">
            <w:pPr>
              <w:spacing w:after="0" w:line="240" w:lineRule="auto"/>
              <w:rPr>
                <w:rFonts w:ascii="Arial" w:hAnsi="Arial" w:cs="Arial"/>
              </w:rPr>
            </w:pPr>
            <w:r>
              <w:rPr>
                <w:rFonts w:ascii="Arial" w:hAnsi="Arial" w:cs="Arial"/>
              </w:rPr>
              <w:t>12-month</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6DF3CF" w14:textId="1CA7FC92" w:rsidR="006936A4" w:rsidRDefault="006936A4" w:rsidP="006936A4">
            <w:pPr>
              <w:spacing w:after="0" w:line="240" w:lineRule="auto"/>
              <w:jc w:val="center"/>
              <w:rPr>
                <w:rFonts w:ascii="Arial" w:hAnsi="Arial" w:cs="Arial"/>
                <w:color w:val="000000"/>
              </w:rPr>
            </w:pPr>
            <w:r>
              <w:rPr>
                <w:rFonts w:ascii="Arial" w:hAnsi="Arial" w:cs="Arial"/>
                <w:color w:val="000000"/>
              </w:rPr>
              <w:t>187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2F0717" w14:textId="3F84659C" w:rsidR="006936A4" w:rsidRDefault="006936A4" w:rsidP="006936A4">
            <w:pPr>
              <w:spacing w:after="0" w:line="240" w:lineRule="auto"/>
              <w:jc w:val="center"/>
              <w:rPr>
                <w:rFonts w:ascii="Arial" w:hAnsi="Arial" w:cs="Arial"/>
                <w:color w:val="000000"/>
              </w:rPr>
            </w:pPr>
            <w:r>
              <w:rPr>
                <w:rFonts w:ascii="Arial" w:hAnsi="Arial" w:cs="Arial"/>
                <w:color w:val="000000"/>
              </w:rPr>
              <w:t>225</w:t>
            </w:r>
          </w:p>
        </w:tc>
        <w:tc>
          <w:tcPr>
            <w:tcW w:w="1080" w:type="dxa"/>
            <w:tcBorders>
              <w:top w:val="single" w:sz="8" w:space="0" w:color="000000"/>
              <w:left w:val="single" w:sz="8" w:space="0" w:color="000000"/>
              <w:bottom w:val="single" w:sz="8" w:space="0" w:color="000000"/>
              <w:right w:val="single" w:sz="8" w:space="0" w:color="000000"/>
            </w:tcBorders>
          </w:tcPr>
          <w:p w14:paraId="7A2FF4B7" w14:textId="0D5F9861" w:rsidR="006936A4" w:rsidRDefault="006936A4" w:rsidP="006936A4">
            <w:pPr>
              <w:spacing w:after="0" w:line="240" w:lineRule="auto"/>
              <w:jc w:val="center"/>
              <w:rPr>
                <w:rFonts w:ascii="Arial" w:hAnsi="Arial" w:cs="Arial"/>
                <w:color w:val="000000"/>
              </w:rPr>
            </w:pPr>
            <w:r>
              <w:rPr>
                <w:rFonts w:ascii="Arial" w:hAnsi="Arial" w:cs="Arial"/>
                <w:color w:val="000000"/>
              </w:rPr>
              <w:t>440</w:t>
            </w:r>
          </w:p>
        </w:tc>
        <w:tc>
          <w:tcPr>
            <w:tcW w:w="990" w:type="dxa"/>
            <w:tcBorders>
              <w:top w:val="single" w:sz="8" w:space="0" w:color="000000"/>
              <w:left w:val="single" w:sz="8" w:space="0" w:color="000000"/>
              <w:bottom w:val="single" w:sz="8" w:space="0" w:color="000000"/>
              <w:right w:val="single" w:sz="8" w:space="0" w:color="000000"/>
            </w:tcBorders>
          </w:tcPr>
          <w:p w14:paraId="1CCBF7F5" w14:textId="7C975E2E" w:rsidR="006936A4" w:rsidRDefault="006936A4" w:rsidP="006936A4">
            <w:pPr>
              <w:spacing w:after="0" w:line="240" w:lineRule="auto"/>
              <w:jc w:val="center"/>
              <w:rPr>
                <w:rFonts w:ascii="Arial" w:hAnsi="Arial" w:cs="Arial"/>
                <w:color w:val="000000"/>
              </w:rPr>
            </w:pPr>
            <w:r>
              <w:rPr>
                <w:rFonts w:ascii="Arial" w:hAnsi="Arial" w:cs="Arial"/>
                <w:color w:val="000000"/>
              </w:rPr>
              <w:t>472</w:t>
            </w:r>
          </w:p>
        </w:tc>
        <w:tc>
          <w:tcPr>
            <w:tcW w:w="2522" w:type="dxa"/>
            <w:tcBorders>
              <w:top w:val="single" w:sz="8" w:space="0" w:color="000000"/>
              <w:left w:val="single" w:sz="8" w:space="0" w:color="000000"/>
              <w:bottom w:val="single" w:sz="8" w:space="0" w:color="000000"/>
              <w:right w:val="single" w:sz="8" w:space="0" w:color="000000"/>
            </w:tcBorders>
          </w:tcPr>
          <w:p w14:paraId="57F445FF" w14:textId="7346E126" w:rsidR="006936A4" w:rsidRDefault="007C0EE4" w:rsidP="006936A4">
            <w:pPr>
              <w:spacing w:after="0" w:line="240" w:lineRule="auto"/>
              <w:jc w:val="center"/>
              <w:rPr>
                <w:rFonts w:ascii="Arial" w:hAnsi="Arial" w:cs="Arial"/>
                <w:color w:val="000000"/>
              </w:rPr>
            </w:pPr>
            <w:r>
              <w:rPr>
                <w:rFonts w:ascii="Arial" w:hAnsi="Arial" w:cs="Arial"/>
                <w:color w:val="000000"/>
              </w:rPr>
              <w:t>0.13</w:t>
            </w:r>
          </w:p>
        </w:tc>
      </w:tr>
      <w:tr w:rsidR="006936A4" w:rsidRPr="00FE732E" w14:paraId="47107A73"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EF4ECE" w14:textId="6AFB862F" w:rsidR="006936A4" w:rsidRDefault="006936A4" w:rsidP="006936A4">
            <w:pPr>
              <w:spacing w:after="0" w:line="240" w:lineRule="auto"/>
              <w:rPr>
                <w:rFonts w:ascii="Arial" w:hAnsi="Arial" w:cs="Arial"/>
              </w:rPr>
            </w:pPr>
            <w:r>
              <w:rPr>
                <w:rFonts w:ascii="Arial" w:hAnsi="Arial" w:cs="Arial"/>
              </w:rPr>
              <w:t>Baseline to 12-month change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AF040A" w14:textId="578A74FB" w:rsidR="006936A4" w:rsidRDefault="006936A4" w:rsidP="006936A4">
            <w:pPr>
              <w:spacing w:after="0" w:line="240" w:lineRule="auto"/>
              <w:jc w:val="center"/>
              <w:rPr>
                <w:rFonts w:ascii="Arial" w:hAnsi="Arial" w:cs="Arial"/>
                <w:color w:val="000000"/>
              </w:rPr>
            </w:pPr>
            <w:r>
              <w:rPr>
                <w:rFonts w:ascii="Arial" w:hAnsi="Arial" w:cs="Arial"/>
                <w:color w:val="000000"/>
              </w:rPr>
              <w:t>-75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03AA6E2" w14:textId="0999C8CD" w:rsidR="006936A4" w:rsidRDefault="006936A4" w:rsidP="006936A4">
            <w:pPr>
              <w:spacing w:after="0" w:line="240" w:lineRule="auto"/>
              <w:jc w:val="center"/>
              <w:rPr>
                <w:rFonts w:ascii="Arial" w:hAnsi="Arial" w:cs="Arial"/>
                <w:color w:val="000000"/>
              </w:rPr>
            </w:pPr>
            <w:r>
              <w:rPr>
                <w:rFonts w:ascii="Arial" w:hAnsi="Arial" w:cs="Arial"/>
                <w:color w:val="000000"/>
              </w:rPr>
              <w:t>-12</w:t>
            </w:r>
          </w:p>
        </w:tc>
        <w:tc>
          <w:tcPr>
            <w:tcW w:w="1080" w:type="dxa"/>
            <w:tcBorders>
              <w:top w:val="single" w:sz="8" w:space="0" w:color="000000"/>
              <w:left w:val="single" w:sz="8" w:space="0" w:color="000000"/>
              <w:bottom w:val="single" w:sz="8" w:space="0" w:color="000000"/>
              <w:right w:val="single" w:sz="8" w:space="0" w:color="000000"/>
            </w:tcBorders>
          </w:tcPr>
          <w:p w14:paraId="45210F3B" w14:textId="35143066" w:rsidR="006936A4" w:rsidRDefault="006936A4" w:rsidP="006936A4">
            <w:pPr>
              <w:spacing w:after="0" w:line="240" w:lineRule="auto"/>
              <w:jc w:val="center"/>
              <w:rPr>
                <w:rFonts w:ascii="Arial" w:hAnsi="Arial" w:cs="Arial"/>
                <w:color w:val="000000"/>
              </w:rPr>
            </w:pPr>
            <w:r>
              <w:rPr>
                <w:rFonts w:ascii="Arial" w:hAnsi="Arial" w:cs="Arial"/>
                <w:color w:val="000000"/>
              </w:rPr>
              <w:t>75</w:t>
            </w:r>
          </w:p>
        </w:tc>
        <w:tc>
          <w:tcPr>
            <w:tcW w:w="990" w:type="dxa"/>
            <w:tcBorders>
              <w:top w:val="single" w:sz="8" w:space="0" w:color="000000"/>
              <w:left w:val="single" w:sz="8" w:space="0" w:color="000000"/>
              <w:bottom w:val="single" w:sz="8" w:space="0" w:color="000000"/>
              <w:right w:val="single" w:sz="8" w:space="0" w:color="000000"/>
            </w:tcBorders>
          </w:tcPr>
          <w:p w14:paraId="20523030" w14:textId="7489B27D" w:rsidR="006936A4" w:rsidRPr="002E48F6" w:rsidRDefault="006936A4" w:rsidP="006936A4">
            <w:pPr>
              <w:spacing w:after="0" w:line="240" w:lineRule="auto"/>
              <w:jc w:val="center"/>
              <w:rPr>
                <w:rFonts w:ascii="Arial" w:hAnsi="Arial" w:cs="Arial"/>
                <w:color w:val="000000"/>
              </w:rPr>
            </w:pPr>
            <w:r w:rsidRPr="002E48F6">
              <w:rPr>
                <w:rFonts w:ascii="Arial" w:hAnsi="Arial" w:cs="Arial"/>
                <w:color w:val="000000"/>
              </w:rPr>
              <w:t>296</w:t>
            </w:r>
          </w:p>
        </w:tc>
        <w:tc>
          <w:tcPr>
            <w:tcW w:w="2522" w:type="dxa"/>
            <w:tcBorders>
              <w:top w:val="single" w:sz="8" w:space="0" w:color="000000"/>
              <w:left w:val="single" w:sz="8" w:space="0" w:color="000000"/>
              <w:bottom w:val="single" w:sz="8" w:space="0" w:color="000000"/>
              <w:right w:val="single" w:sz="8" w:space="0" w:color="000000"/>
            </w:tcBorders>
          </w:tcPr>
          <w:p w14:paraId="06F6C820" w14:textId="77777777" w:rsidR="006936A4" w:rsidRDefault="007C0EE4" w:rsidP="006936A4">
            <w:pPr>
              <w:spacing w:after="0" w:line="240" w:lineRule="auto"/>
              <w:jc w:val="center"/>
              <w:rPr>
                <w:rFonts w:ascii="Arial" w:hAnsi="Arial" w:cs="Arial"/>
                <w:color w:val="000000"/>
              </w:rPr>
            </w:pPr>
            <w:r>
              <w:rPr>
                <w:rFonts w:ascii="Arial" w:hAnsi="Arial" w:cs="Arial"/>
                <w:color w:val="000000"/>
              </w:rPr>
              <w:t>0.093</w:t>
            </w:r>
          </w:p>
          <w:p w14:paraId="6A55C17A" w14:textId="77777777" w:rsidR="00537942" w:rsidRDefault="00537942" w:rsidP="006936A4">
            <w:pPr>
              <w:spacing w:after="0" w:line="240" w:lineRule="auto"/>
              <w:jc w:val="center"/>
              <w:rPr>
                <w:rFonts w:ascii="Arial" w:hAnsi="Arial" w:cs="Arial"/>
                <w:color w:val="000000"/>
              </w:rPr>
            </w:pPr>
            <w:r>
              <w:rPr>
                <w:rFonts w:ascii="Arial" w:hAnsi="Arial" w:cs="Arial"/>
                <w:color w:val="000000"/>
              </w:rPr>
              <w:t>1 vs 4: 0.015</w:t>
            </w:r>
          </w:p>
          <w:p w14:paraId="0C0F6E8B" w14:textId="1C8EC28F" w:rsidR="00537942" w:rsidRDefault="00537942" w:rsidP="006936A4">
            <w:pPr>
              <w:spacing w:after="0" w:line="240" w:lineRule="auto"/>
              <w:jc w:val="center"/>
              <w:rPr>
                <w:rFonts w:ascii="Arial" w:hAnsi="Arial" w:cs="Arial"/>
                <w:color w:val="000000"/>
              </w:rPr>
            </w:pPr>
            <w:r>
              <w:rPr>
                <w:rFonts w:ascii="Arial" w:hAnsi="Arial" w:cs="Arial"/>
                <w:color w:val="000000"/>
              </w:rPr>
              <w:t>2 vs 4: 0.050</w:t>
            </w:r>
          </w:p>
        </w:tc>
      </w:tr>
      <w:tr w:rsidR="006936A4" w:rsidRPr="00FE732E" w14:paraId="2898F86C" w14:textId="77777777" w:rsidTr="009F305D">
        <w:trPr>
          <w:trHeight w:val="288"/>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AF3986" w14:textId="408AD4EA" w:rsidR="006936A4" w:rsidRDefault="006936A4" w:rsidP="006936A4">
            <w:pPr>
              <w:spacing w:after="0" w:line="240" w:lineRule="auto"/>
              <w:rPr>
                <w:rFonts w:ascii="Arial" w:hAnsi="Arial" w:cs="Arial"/>
              </w:rPr>
            </w:pPr>
            <w:r>
              <w:rPr>
                <w:rFonts w:ascii="Arial" w:hAnsi="Arial" w:cs="Arial"/>
              </w:rPr>
              <w:t>Baseline to 12-month % change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E810E" w14:textId="44351326" w:rsidR="006936A4" w:rsidRDefault="006936A4" w:rsidP="006936A4">
            <w:pPr>
              <w:spacing w:after="0" w:line="240" w:lineRule="auto"/>
              <w:jc w:val="center"/>
              <w:rPr>
                <w:rFonts w:ascii="Arial" w:hAnsi="Arial" w:cs="Arial"/>
                <w:color w:val="000000"/>
              </w:rPr>
            </w:pPr>
            <w:r>
              <w:rPr>
                <w:rFonts w:ascii="Arial" w:hAnsi="Arial" w:cs="Arial"/>
                <w:color w:val="000000"/>
              </w:rPr>
              <w:t>-24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E9B27B" w14:textId="1CDAA2BC" w:rsidR="006936A4" w:rsidRDefault="006936A4" w:rsidP="006936A4">
            <w:pPr>
              <w:spacing w:after="0" w:line="240" w:lineRule="auto"/>
              <w:jc w:val="center"/>
              <w:rPr>
                <w:rFonts w:ascii="Arial" w:hAnsi="Arial" w:cs="Arial"/>
                <w:color w:val="000000"/>
              </w:rPr>
            </w:pPr>
            <w:r>
              <w:rPr>
                <w:rFonts w:ascii="Arial" w:hAnsi="Arial" w:cs="Arial"/>
                <w:color w:val="000000"/>
              </w:rPr>
              <w:t>-4</w:t>
            </w:r>
          </w:p>
        </w:tc>
        <w:tc>
          <w:tcPr>
            <w:tcW w:w="1080" w:type="dxa"/>
            <w:tcBorders>
              <w:top w:val="single" w:sz="8" w:space="0" w:color="000000"/>
              <w:left w:val="single" w:sz="8" w:space="0" w:color="000000"/>
              <w:bottom w:val="single" w:sz="8" w:space="0" w:color="000000"/>
              <w:right w:val="single" w:sz="8" w:space="0" w:color="000000"/>
            </w:tcBorders>
          </w:tcPr>
          <w:p w14:paraId="4770F299" w14:textId="7B211E6C" w:rsidR="006936A4" w:rsidRDefault="006936A4" w:rsidP="006936A4">
            <w:pPr>
              <w:spacing w:after="0" w:line="240" w:lineRule="auto"/>
              <w:jc w:val="center"/>
              <w:rPr>
                <w:rFonts w:ascii="Arial" w:hAnsi="Arial" w:cs="Arial"/>
                <w:color w:val="000000"/>
              </w:rPr>
            </w:pPr>
            <w:r>
              <w:rPr>
                <w:rFonts w:ascii="Arial" w:hAnsi="Arial" w:cs="Arial"/>
                <w:color w:val="000000"/>
              </w:rPr>
              <w:t>20</w:t>
            </w:r>
          </w:p>
        </w:tc>
        <w:tc>
          <w:tcPr>
            <w:tcW w:w="990" w:type="dxa"/>
            <w:tcBorders>
              <w:top w:val="single" w:sz="8" w:space="0" w:color="000000"/>
              <w:left w:val="single" w:sz="8" w:space="0" w:color="000000"/>
              <w:bottom w:val="single" w:sz="8" w:space="0" w:color="000000"/>
              <w:right w:val="single" w:sz="8" w:space="0" w:color="000000"/>
            </w:tcBorders>
          </w:tcPr>
          <w:p w14:paraId="5317B039" w14:textId="15E1C0C8" w:rsidR="006936A4" w:rsidRPr="002E48F6" w:rsidRDefault="006936A4" w:rsidP="006936A4">
            <w:pPr>
              <w:spacing w:after="0" w:line="240" w:lineRule="auto"/>
              <w:jc w:val="center"/>
              <w:rPr>
                <w:rFonts w:ascii="Arial" w:hAnsi="Arial" w:cs="Arial"/>
                <w:b/>
                <w:bCs/>
                <w:color w:val="000000"/>
              </w:rPr>
            </w:pPr>
            <w:r w:rsidRPr="002E48F6">
              <w:rPr>
                <w:rFonts w:ascii="Arial" w:hAnsi="Arial" w:cs="Arial"/>
                <w:b/>
                <w:bCs/>
                <w:color w:val="000000"/>
              </w:rPr>
              <w:t>134</w:t>
            </w:r>
          </w:p>
        </w:tc>
        <w:tc>
          <w:tcPr>
            <w:tcW w:w="2522" w:type="dxa"/>
            <w:tcBorders>
              <w:top w:val="single" w:sz="8" w:space="0" w:color="000000"/>
              <w:left w:val="single" w:sz="8" w:space="0" w:color="000000"/>
              <w:bottom w:val="single" w:sz="8" w:space="0" w:color="000000"/>
              <w:right w:val="single" w:sz="8" w:space="0" w:color="000000"/>
            </w:tcBorders>
          </w:tcPr>
          <w:p w14:paraId="763C4EC0" w14:textId="77777777" w:rsidR="006936A4" w:rsidRDefault="007C0EE4" w:rsidP="006936A4">
            <w:pPr>
              <w:spacing w:after="0" w:line="240" w:lineRule="auto"/>
              <w:jc w:val="center"/>
              <w:rPr>
                <w:rFonts w:ascii="Arial" w:hAnsi="Arial" w:cs="Arial"/>
                <w:color w:val="000000"/>
              </w:rPr>
            </w:pPr>
            <w:r>
              <w:rPr>
                <w:rFonts w:ascii="Arial" w:hAnsi="Arial" w:cs="Arial"/>
                <w:color w:val="000000"/>
              </w:rPr>
              <w:t>0.024</w:t>
            </w:r>
          </w:p>
          <w:p w14:paraId="16DBF4B8" w14:textId="6862CFD7" w:rsidR="00537942" w:rsidRDefault="00537942" w:rsidP="006936A4">
            <w:pPr>
              <w:spacing w:after="0" w:line="240" w:lineRule="auto"/>
              <w:jc w:val="center"/>
              <w:rPr>
                <w:rFonts w:ascii="Arial" w:hAnsi="Arial" w:cs="Arial"/>
                <w:color w:val="000000"/>
              </w:rPr>
            </w:pPr>
            <w:r>
              <w:rPr>
                <w:rFonts w:ascii="Arial" w:hAnsi="Arial" w:cs="Arial"/>
                <w:color w:val="000000"/>
              </w:rPr>
              <w:t>1 vs 4: 0.003</w:t>
            </w:r>
          </w:p>
          <w:p w14:paraId="4ED04FFA" w14:textId="421E96C4" w:rsidR="00537942" w:rsidRDefault="00537942" w:rsidP="006936A4">
            <w:pPr>
              <w:spacing w:after="0" w:line="240" w:lineRule="auto"/>
              <w:jc w:val="center"/>
              <w:rPr>
                <w:rFonts w:ascii="Arial" w:hAnsi="Arial" w:cs="Arial"/>
                <w:color w:val="000000"/>
              </w:rPr>
            </w:pPr>
            <w:r>
              <w:rPr>
                <w:rFonts w:ascii="Arial" w:hAnsi="Arial" w:cs="Arial"/>
                <w:color w:val="000000"/>
              </w:rPr>
              <w:t>2 vs 4: 0.017</w:t>
            </w:r>
          </w:p>
        </w:tc>
      </w:tr>
    </w:tbl>
    <w:p w14:paraId="2CA50414" w14:textId="77777777" w:rsidR="000A059F" w:rsidRDefault="000A059F" w:rsidP="00A94EEC">
      <w:pPr>
        <w:spacing w:after="160" w:line="259" w:lineRule="auto"/>
        <w:rPr>
          <w:rFonts w:ascii="Arial" w:hAnsi="Arial" w:cs="Arial"/>
          <w:b/>
          <w:bCs/>
        </w:rPr>
      </w:pPr>
    </w:p>
    <w:p w14:paraId="6A48DA4A" w14:textId="77777777" w:rsidR="00A831E6" w:rsidRDefault="002E48F6" w:rsidP="00A831E6">
      <w:pPr>
        <w:spacing w:after="0" w:line="240" w:lineRule="auto"/>
        <w:rPr>
          <w:rFonts w:ascii="Arial" w:hAnsi="Arial" w:cs="Arial"/>
          <w:color w:val="000000"/>
        </w:rPr>
      </w:pPr>
      <w:r>
        <w:rPr>
          <w:rFonts w:ascii="Arial" w:hAnsi="Arial" w:cs="Arial"/>
          <w:b/>
          <w:bCs/>
        </w:rPr>
        <w:t xml:space="preserve">Bold </w:t>
      </w:r>
      <w:r w:rsidRPr="002E48F6">
        <w:rPr>
          <w:rFonts w:ascii="Arial" w:hAnsi="Arial" w:cs="Arial"/>
        </w:rPr>
        <w:t>indicates a statistically significant change over time within group</w:t>
      </w:r>
      <w:r w:rsidR="00404236">
        <w:rPr>
          <w:rFonts w:ascii="Arial" w:hAnsi="Arial" w:cs="Arial"/>
        </w:rPr>
        <w:t xml:space="preserve"> 4 by Wilcoxon nonparametric signed-rank test</w:t>
      </w:r>
      <w:r w:rsidRPr="002E48F6">
        <w:rPr>
          <w:rFonts w:ascii="Arial" w:hAnsi="Arial" w:cs="Arial"/>
        </w:rPr>
        <w:t>.</w:t>
      </w:r>
      <w:r w:rsidR="00A831E6">
        <w:rPr>
          <w:rFonts w:ascii="Arial" w:hAnsi="Arial" w:cs="Arial"/>
        </w:rPr>
        <w:t xml:space="preserve">  </w:t>
      </w:r>
      <w:r w:rsidR="00A831E6" w:rsidRPr="00E3744D">
        <w:rPr>
          <w:rFonts w:ascii="Arial" w:hAnsi="Arial" w:cs="Arial"/>
          <w:bCs/>
        </w:rPr>
        <w:t>There is no adjustment for multiple comparisons so caution is advised in interpretation of the results</w:t>
      </w:r>
      <w:r w:rsidR="00A831E6">
        <w:rPr>
          <w:rFonts w:ascii="Arial" w:hAnsi="Arial" w:cs="Arial"/>
          <w:bCs/>
        </w:rPr>
        <w:t>.</w:t>
      </w:r>
    </w:p>
    <w:p w14:paraId="02F186BF" w14:textId="07EB4544" w:rsidR="002E48F6" w:rsidRDefault="002E48F6" w:rsidP="002E48F6">
      <w:pPr>
        <w:rPr>
          <w:rFonts w:ascii="Arial" w:hAnsi="Arial" w:cs="Arial"/>
        </w:rPr>
      </w:pPr>
    </w:p>
    <w:p w14:paraId="291BA509" w14:textId="3714D721" w:rsidR="00E0310F" w:rsidRDefault="00E0310F">
      <w:pPr>
        <w:spacing w:after="160" w:line="259" w:lineRule="auto"/>
        <w:rPr>
          <w:rFonts w:ascii="Arial" w:hAnsi="Arial" w:cs="Arial"/>
        </w:rPr>
      </w:pPr>
      <w:r>
        <w:rPr>
          <w:rFonts w:ascii="Arial" w:hAnsi="Arial" w:cs="Arial"/>
        </w:rPr>
        <w:br w:type="page"/>
      </w:r>
    </w:p>
    <w:p w14:paraId="1FA62B23" w14:textId="77777777" w:rsidR="00E0310F" w:rsidRPr="00B16B6D" w:rsidRDefault="00E0310F" w:rsidP="00E0310F">
      <w:pPr>
        <w:spacing w:after="160" w:line="259" w:lineRule="auto"/>
        <w:rPr>
          <w:rFonts w:ascii="Arial" w:hAnsi="Arial" w:cs="Arial"/>
          <w:bCs/>
          <w:iCs/>
          <w:color w:val="FF0000"/>
        </w:rPr>
      </w:pPr>
      <w:r w:rsidRPr="00994019">
        <w:rPr>
          <w:rFonts w:ascii="Arial" w:hAnsi="Arial" w:cs="Arial"/>
          <w:b/>
          <w:bCs/>
        </w:rPr>
        <w:lastRenderedPageBreak/>
        <w:t xml:space="preserve">Supplemental </w:t>
      </w:r>
      <w:r w:rsidRPr="00250DF3">
        <w:rPr>
          <w:rFonts w:ascii="Arial" w:hAnsi="Arial" w:cs="Arial"/>
          <w:b/>
        </w:rPr>
        <w:t xml:space="preserve">Table </w:t>
      </w:r>
      <w:r>
        <w:rPr>
          <w:rFonts w:ascii="Arial" w:hAnsi="Arial" w:cs="Arial"/>
          <w:b/>
        </w:rPr>
        <w:t>7:</w:t>
      </w:r>
      <w:r w:rsidRPr="00250DF3">
        <w:rPr>
          <w:rFonts w:ascii="Arial" w:hAnsi="Arial" w:cs="Arial"/>
          <w:b/>
        </w:rPr>
        <w:t xml:space="preserve"> </w:t>
      </w:r>
      <w:r w:rsidRPr="00250DF3">
        <w:rPr>
          <w:rFonts w:ascii="Arial" w:hAnsi="Arial" w:cs="Arial"/>
          <w:bCs/>
        </w:rPr>
        <w:t>Baseline</w:t>
      </w:r>
      <w:r>
        <w:rPr>
          <w:rFonts w:ascii="Arial" w:hAnsi="Arial" w:cs="Arial"/>
          <w:bCs/>
        </w:rPr>
        <w:t>, 6-month,</w:t>
      </w:r>
      <w:r w:rsidRPr="00250DF3">
        <w:rPr>
          <w:rFonts w:ascii="Arial" w:hAnsi="Arial" w:cs="Arial"/>
          <w:bCs/>
        </w:rPr>
        <w:t xml:space="preserve"> and 12-month values and change over time for Ki-67</w:t>
      </w:r>
      <w:r>
        <w:rPr>
          <w:rFonts w:ascii="Arial" w:hAnsi="Arial" w:cs="Arial"/>
          <w:bCs/>
        </w:rPr>
        <w:t>,</w:t>
      </w:r>
      <w:r w:rsidRPr="00250DF3">
        <w:rPr>
          <w:rFonts w:ascii="Arial" w:hAnsi="Arial" w:cs="Arial"/>
          <w:bCs/>
        </w:rPr>
        <w:t xml:space="preserve"> Masood</w:t>
      </w:r>
      <w:r>
        <w:rPr>
          <w:rFonts w:ascii="Arial" w:hAnsi="Arial" w:cs="Arial"/>
          <w:bCs/>
        </w:rPr>
        <w:t xml:space="preserve"> cytomorphology</w:t>
      </w:r>
      <w:r w:rsidRPr="00250DF3">
        <w:rPr>
          <w:rFonts w:ascii="Arial" w:hAnsi="Arial" w:cs="Arial"/>
          <w:bCs/>
        </w:rPr>
        <w:t xml:space="preserve"> score</w:t>
      </w:r>
      <w:r>
        <w:rPr>
          <w:rFonts w:ascii="Arial" w:hAnsi="Arial" w:cs="Arial"/>
          <w:bCs/>
        </w:rPr>
        <w:t xml:space="preserve">. </w:t>
      </w:r>
    </w:p>
    <w:p w14:paraId="44D19037" w14:textId="77777777" w:rsidR="00E0310F" w:rsidRPr="00250DF3" w:rsidRDefault="00E0310F" w:rsidP="00E0310F">
      <w:pPr>
        <w:spacing w:after="0" w:line="240" w:lineRule="auto"/>
        <w:rPr>
          <w:rFonts w:ascii="Arial" w:hAnsi="Arial" w:cs="Arial"/>
          <w:b/>
          <w:bCs/>
          <w:iCs/>
        </w:rPr>
      </w:pPr>
    </w:p>
    <w:tbl>
      <w:tblPr>
        <w:tblW w:w="98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679"/>
        <w:gridCol w:w="1599"/>
        <w:gridCol w:w="1677"/>
        <w:gridCol w:w="1655"/>
      </w:tblGrid>
      <w:tr w:rsidR="00E0310F" w:rsidRPr="00250DF3" w14:paraId="343646EC" w14:textId="77777777" w:rsidTr="00E121A8">
        <w:tc>
          <w:tcPr>
            <w:tcW w:w="3240" w:type="dxa"/>
            <w:vMerge w:val="restart"/>
            <w:tcBorders>
              <w:right w:val="double" w:sz="4" w:space="0" w:color="auto"/>
            </w:tcBorders>
            <w:shd w:val="clear" w:color="auto" w:fill="auto"/>
            <w:vAlign w:val="center"/>
          </w:tcPr>
          <w:p w14:paraId="36967828" w14:textId="77777777" w:rsidR="00E0310F" w:rsidRPr="00250DF3" w:rsidRDefault="00E0310F" w:rsidP="00E121A8">
            <w:pPr>
              <w:autoSpaceDE w:val="0"/>
              <w:autoSpaceDN w:val="0"/>
              <w:spacing w:after="0" w:line="240" w:lineRule="auto"/>
              <w:jc w:val="center"/>
              <w:rPr>
                <w:rFonts w:ascii="Arial" w:eastAsia="Batang" w:hAnsi="Arial" w:cs="Arial"/>
              </w:rPr>
            </w:pPr>
            <w:r w:rsidRPr="00250DF3">
              <w:rPr>
                <w:rFonts w:ascii="Arial" w:eastAsia="Batang" w:hAnsi="Arial" w:cs="Arial"/>
              </w:rPr>
              <w:t>Variable and Time/Change</w:t>
            </w:r>
          </w:p>
        </w:tc>
        <w:tc>
          <w:tcPr>
            <w:tcW w:w="6610" w:type="dxa"/>
            <w:gridSpan w:val="4"/>
            <w:tcBorders>
              <w:left w:val="double" w:sz="4" w:space="0" w:color="auto"/>
            </w:tcBorders>
            <w:shd w:val="clear" w:color="auto" w:fill="auto"/>
          </w:tcPr>
          <w:p w14:paraId="458C58C5" w14:textId="77777777" w:rsidR="00E0310F" w:rsidRPr="00250DF3" w:rsidRDefault="00E0310F" w:rsidP="00E121A8">
            <w:pPr>
              <w:autoSpaceDE w:val="0"/>
              <w:autoSpaceDN w:val="0"/>
              <w:spacing w:after="0" w:line="240" w:lineRule="auto"/>
              <w:jc w:val="center"/>
              <w:rPr>
                <w:rFonts w:ascii="Arial" w:eastAsia="Batang" w:hAnsi="Arial" w:cs="Arial"/>
              </w:rPr>
            </w:pPr>
            <w:r w:rsidRPr="00250DF3">
              <w:rPr>
                <w:rFonts w:ascii="Arial" w:eastAsia="Batang" w:hAnsi="Arial" w:cs="Arial"/>
              </w:rPr>
              <w:t>Median</w:t>
            </w:r>
            <w:r>
              <w:rPr>
                <w:rFonts w:ascii="Arial" w:eastAsia="Batang" w:hAnsi="Arial" w:cs="Arial"/>
              </w:rPr>
              <w:t xml:space="preserve"> (range)</w:t>
            </w:r>
          </w:p>
        </w:tc>
      </w:tr>
      <w:tr w:rsidR="00E0310F" w:rsidRPr="00250DF3" w14:paraId="6F200758" w14:textId="77777777" w:rsidTr="00E121A8">
        <w:tc>
          <w:tcPr>
            <w:tcW w:w="3240" w:type="dxa"/>
            <w:vMerge/>
            <w:tcBorders>
              <w:right w:val="double" w:sz="4" w:space="0" w:color="auto"/>
            </w:tcBorders>
            <w:shd w:val="clear" w:color="auto" w:fill="auto"/>
          </w:tcPr>
          <w:p w14:paraId="214B9EE8" w14:textId="77777777" w:rsidR="00E0310F" w:rsidRPr="00250DF3" w:rsidRDefault="00E0310F" w:rsidP="00E121A8">
            <w:pPr>
              <w:autoSpaceDE w:val="0"/>
              <w:autoSpaceDN w:val="0"/>
              <w:spacing w:after="0" w:line="240" w:lineRule="auto"/>
              <w:rPr>
                <w:rFonts w:ascii="Arial" w:eastAsia="Batang" w:hAnsi="Arial" w:cs="Arial"/>
              </w:rPr>
            </w:pPr>
          </w:p>
        </w:tc>
        <w:tc>
          <w:tcPr>
            <w:tcW w:w="1679" w:type="dxa"/>
            <w:tcBorders>
              <w:right w:val="double" w:sz="4" w:space="0" w:color="auto"/>
            </w:tcBorders>
            <w:shd w:val="clear" w:color="auto" w:fill="auto"/>
          </w:tcPr>
          <w:p w14:paraId="6D1BF595" w14:textId="77777777" w:rsidR="00E0310F" w:rsidRDefault="00E0310F" w:rsidP="00E121A8">
            <w:pPr>
              <w:autoSpaceDE w:val="0"/>
              <w:autoSpaceDN w:val="0"/>
              <w:spacing w:after="0" w:line="240" w:lineRule="auto"/>
              <w:jc w:val="center"/>
              <w:rPr>
                <w:rFonts w:ascii="Arial" w:eastAsia="Batang" w:hAnsi="Arial" w:cs="Arial"/>
              </w:rPr>
            </w:pPr>
            <w:r w:rsidRPr="00250DF3">
              <w:rPr>
                <w:rFonts w:ascii="Arial" w:eastAsia="Batang" w:hAnsi="Arial" w:cs="Arial"/>
              </w:rPr>
              <w:t>Placebo</w:t>
            </w:r>
          </w:p>
          <w:p w14:paraId="64A94405"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N=22</w:t>
            </w:r>
            <w:r w:rsidRPr="00250DF3">
              <w:rPr>
                <w:rFonts w:ascii="Arial" w:eastAsia="Batang" w:hAnsi="Arial" w:cs="Arial"/>
              </w:rPr>
              <w:t xml:space="preserve"> </w:t>
            </w:r>
          </w:p>
          <w:p w14:paraId="4CA36D6D"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 xml:space="preserve">N=19 (12 </w:t>
            </w:r>
            <w:proofErr w:type="spellStart"/>
            <w:r>
              <w:rPr>
                <w:rFonts w:ascii="Arial" w:eastAsia="Batang" w:hAnsi="Arial" w:cs="Arial"/>
              </w:rPr>
              <w:t>mo</w:t>
            </w:r>
            <w:proofErr w:type="spellEnd"/>
            <w:r>
              <w:rPr>
                <w:rFonts w:ascii="Arial" w:eastAsia="Batang" w:hAnsi="Arial" w:cs="Arial"/>
              </w:rPr>
              <w:t>)</w:t>
            </w:r>
          </w:p>
        </w:tc>
        <w:tc>
          <w:tcPr>
            <w:tcW w:w="1599" w:type="dxa"/>
            <w:tcBorders>
              <w:right w:val="triple" w:sz="4" w:space="0" w:color="auto"/>
            </w:tcBorders>
            <w:shd w:val="clear" w:color="auto" w:fill="auto"/>
          </w:tcPr>
          <w:p w14:paraId="34A9C0DF" w14:textId="77777777" w:rsidR="00E0310F" w:rsidRDefault="00E0310F" w:rsidP="00E121A8">
            <w:pPr>
              <w:autoSpaceDE w:val="0"/>
              <w:autoSpaceDN w:val="0"/>
              <w:spacing w:after="0" w:line="240" w:lineRule="auto"/>
              <w:jc w:val="center"/>
              <w:rPr>
                <w:rFonts w:ascii="Arial" w:hAnsi="Arial" w:cs="Arial"/>
                <w:iCs/>
                <w:szCs w:val="24"/>
              </w:rPr>
            </w:pPr>
            <w:r w:rsidRPr="00C012C0">
              <w:rPr>
                <w:rFonts w:ascii="Arial" w:hAnsi="Arial" w:cs="Arial"/>
                <w:iCs/>
                <w:szCs w:val="24"/>
              </w:rPr>
              <w:t>ω-3 FA</w:t>
            </w:r>
          </w:p>
          <w:p w14:paraId="6F58EF6B" w14:textId="77777777" w:rsidR="00E0310F" w:rsidRDefault="00E0310F" w:rsidP="00E121A8">
            <w:pPr>
              <w:autoSpaceDE w:val="0"/>
              <w:autoSpaceDN w:val="0"/>
              <w:spacing w:after="0" w:line="240" w:lineRule="auto"/>
              <w:jc w:val="center"/>
              <w:rPr>
                <w:rFonts w:ascii="Arial" w:hAnsi="Arial" w:cs="Arial"/>
                <w:iCs/>
                <w:szCs w:val="24"/>
              </w:rPr>
            </w:pPr>
            <w:r>
              <w:rPr>
                <w:rFonts w:ascii="Arial" w:hAnsi="Arial" w:cs="Arial"/>
                <w:iCs/>
                <w:szCs w:val="24"/>
              </w:rPr>
              <w:t>N=20</w:t>
            </w:r>
          </w:p>
          <w:p w14:paraId="41E5D5DB"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 xml:space="preserve">N=16 (12 </w:t>
            </w:r>
            <w:proofErr w:type="spellStart"/>
            <w:r>
              <w:rPr>
                <w:rFonts w:ascii="Arial" w:eastAsia="Batang" w:hAnsi="Arial" w:cs="Arial"/>
              </w:rPr>
              <w:t>mo</w:t>
            </w:r>
            <w:proofErr w:type="spellEnd"/>
            <w:r>
              <w:rPr>
                <w:rFonts w:ascii="Arial" w:eastAsia="Batang" w:hAnsi="Arial" w:cs="Arial"/>
              </w:rPr>
              <w:t>)</w:t>
            </w:r>
          </w:p>
        </w:tc>
        <w:tc>
          <w:tcPr>
            <w:tcW w:w="1677" w:type="dxa"/>
            <w:tcBorders>
              <w:left w:val="triple" w:sz="4" w:space="0" w:color="auto"/>
              <w:right w:val="single" w:sz="4" w:space="0" w:color="auto"/>
            </w:tcBorders>
            <w:shd w:val="clear" w:color="auto" w:fill="auto"/>
          </w:tcPr>
          <w:p w14:paraId="294A014F"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 xml:space="preserve">&lt;10% </w:t>
            </w:r>
            <w:proofErr w:type="spellStart"/>
            <w:r>
              <w:rPr>
                <w:rFonts w:ascii="Arial" w:eastAsia="Batang" w:hAnsi="Arial" w:cs="Arial"/>
              </w:rPr>
              <w:t>Wt</w:t>
            </w:r>
            <w:proofErr w:type="spellEnd"/>
            <w:r>
              <w:rPr>
                <w:rFonts w:ascii="Arial" w:eastAsia="Batang" w:hAnsi="Arial" w:cs="Arial"/>
              </w:rPr>
              <w:t xml:space="preserve"> loss</w:t>
            </w:r>
          </w:p>
          <w:p w14:paraId="172109DF"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N=21</w:t>
            </w:r>
          </w:p>
          <w:p w14:paraId="69845F24"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 xml:space="preserve">N=17 (12 </w:t>
            </w:r>
            <w:proofErr w:type="spellStart"/>
            <w:r>
              <w:rPr>
                <w:rFonts w:ascii="Arial" w:eastAsia="Batang" w:hAnsi="Arial" w:cs="Arial"/>
              </w:rPr>
              <w:t>mo</w:t>
            </w:r>
            <w:proofErr w:type="spellEnd"/>
            <w:r>
              <w:rPr>
                <w:rFonts w:ascii="Arial" w:eastAsia="Batang" w:hAnsi="Arial" w:cs="Arial"/>
              </w:rPr>
              <w:t>)</w:t>
            </w:r>
          </w:p>
        </w:tc>
        <w:tc>
          <w:tcPr>
            <w:tcW w:w="1655" w:type="dxa"/>
            <w:tcBorders>
              <w:left w:val="single" w:sz="4" w:space="0" w:color="auto"/>
            </w:tcBorders>
          </w:tcPr>
          <w:p w14:paraId="1642CB96"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 xml:space="preserve">&gt;10% </w:t>
            </w:r>
            <w:proofErr w:type="spellStart"/>
            <w:r>
              <w:rPr>
                <w:rFonts w:ascii="Arial" w:eastAsia="Batang" w:hAnsi="Arial" w:cs="Arial"/>
              </w:rPr>
              <w:t>Wt</w:t>
            </w:r>
            <w:proofErr w:type="spellEnd"/>
            <w:r>
              <w:rPr>
                <w:rFonts w:ascii="Arial" w:eastAsia="Batang" w:hAnsi="Arial" w:cs="Arial"/>
              </w:rPr>
              <w:t xml:space="preserve"> loss</w:t>
            </w:r>
          </w:p>
          <w:p w14:paraId="1B88F55D"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N=21</w:t>
            </w:r>
          </w:p>
          <w:p w14:paraId="7039A947"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 xml:space="preserve">N=18 (12 </w:t>
            </w:r>
            <w:proofErr w:type="spellStart"/>
            <w:r>
              <w:rPr>
                <w:rFonts w:ascii="Arial" w:eastAsia="Batang" w:hAnsi="Arial" w:cs="Arial"/>
              </w:rPr>
              <w:t>mo</w:t>
            </w:r>
            <w:proofErr w:type="spellEnd"/>
            <w:r>
              <w:rPr>
                <w:rFonts w:ascii="Arial" w:eastAsia="Batang" w:hAnsi="Arial" w:cs="Arial"/>
              </w:rPr>
              <w:t>)</w:t>
            </w:r>
          </w:p>
        </w:tc>
      </w:tr>
      <w:tr w:rsidR="00E0310F" w:rsidRPr="00250DF3" w14:paraId="73D6A670" w14:textId="77777777" w:rsidTr="00E121A8">
        <w:tc>
          <w:tcPr>
            <w:tcW w:w="9850" w:type="dxa"/>
            <w:gridSpan w:val="5"/>
          </w:tcPr>
          <w:p w14:paraId="3AC6B33B" w14:textId="77777777" w:rsidR="00E0310F" w:rsidRPr="00250DF3" w:rsidRDefault="00E0310F" w:rsidP="00E121A8">
            <w:pPr>
              <w:autoSpaceDE w:val="0"/>
              <w:autoSpaceDN w:val="0"/>
              <w:spacing w:after="0" w:line="240" w:lineRule="auto"/>
              <w:rPr>
                <w:rFonts w:ascii="Arial" w:eastAsia="Batang" w:hAnsi="Arial" w:cs="Arial"/>
              </w:rPr>
            </w:pPr>
            <w:r w:rsidRPr="007D7D56">
              <w:rPr>
                <w:rFonts w:ascii="Arial" w:eastAsia="Batang" w:hAnsi="Arial" w:cs="Arial"/>
                <w:sz w:val="24"/>
                <w:szCs w:val="24"/>
              </w:rPr>
              <w:t>Ki-67 (% positively stained cells by immunocytochemistry)</w:t>
            </w:r>
          </w:p>
        </w:tc>
      </w:tr>
      <w:tr w:rsidR="00E0310F" w:rsidRPr="00250DF3" w14:paraId="1A115340" w14:textId="77777777" w:rsidTr="00E121A8">
        <w:tc>
          <w:tcPr>
            <w:tcW w:w="3240" w:type="dxa"/>
            <w:tcBorders>
              <w:right w:val="double" w:sz="4" w:space="0" w:color="auto"/>
            </w:tcBorders>
            <w:shd w:val="clear" w:color="auto" w:fill="auto"/>
          </w:tcPr>
          <w:p w14:paraId="0CBC05E2" w14:textId="77777777" w:rsidR="00E0310F" w:rsidRPr="00250DF3" w:rsidRDefault="00E0310F" w:rsidP="00E121A8">
            <w:pPr>
              <w:autoSpaceDE w:val="0"/>
              <w:autoSpaceDN w:val="0"/>
              <w:spacing w:after="0" w:line="240" w:lineRule="auto"/>
              <w:jc w:val="right"/>
              <w:rPr>
                <w:rFonts w:ascii="Arial" w:eastAsia="Batang" w:hAnsi="Arial" w:cs="Arial"/>
              </w:rPr>
            </w:pPr>
            <w:r w:rsidRPr="00250DF3">
              <w:rPr>
                <w:rFonts w:ascii="Arial" w:eastAsia="Batang" w:hAnsi="Arial" w:cs="Arial"/>
              </w:rPr>
              <w:t>Baseline</w:t>
            </w:r>
          </w:p>
        </w:tc>
        <w:tc>
          <w:tcPr>
            <w:tcW w:w="1679" w:type="dxa"/>
            <w:tcBorders>
              <w:right w:val="double" w:sz="4" w:space="0" w:color="auto"/>
            </w:tcBorders>
            <w:shd w:val="clear" w:color="auto" w:fill="auto"/>
          </w:tcPr>
          <w:p w14:paraId="243A77DC" w14:textId="77777777" w:rsidR="00E0310F" w:rsidRPr="002A7C41" w:rsidRDefault="00E0310F" w:rsidP="00E121A8">
            <w:pPr>
              <w:autoSpaceDE w:val="0"/>
              <w:autoSpaceDN w:val="0"/>
              <w:spacing w:after="0" w:line="240" w:lineRule="auto"/>
              <w:jc w:val="center"/>
              <w:rPr>
                <w:rFonts w:ascii="Arial" w:eastAsia="Batang" w:hAnsi="Arial" w:cs="Arial"/>
              </w:rPr>
            </w:pPr>
            <w:r w:rsidRPr="002A7C41">
              <w:rPr>
                <w:rFonts w:ascii="Arial" w:eastAsia="Batang" w:hAnsi="Arial" w:cs="Arial"/>
              </w:rPr>
              <w:t>0.7</w:t>
            </w:r>
          </w:p>
          <w:p w14:paraId="7214F4B5" w14:textId="77777777" w:rsidR="00E0310F" w:rsidRPr="002A7C41"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 – 19.8)</w:t>
            </w:r>
          </w:p>
        </w:tc>
        <w:tc>
          <w:tcPr>
            <w:tcW w:w="1599" w:type="dxa"/>
            <w:tcBorders>
              <w:right w:val="triple" w:sz="4" w:space="0" w:color="auto"/>
            </w:tcBorders>
            <w:shd w:val="clear" w:color="auto" w:fill="auto"/>
          </w:tcPr>
          <w:p w14:paraId="28FCB007"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0.7</w:t>
            </w:r>
          </w:p>
          <w:p w14:paraId="00F9C228"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 – 7.2)</w:t>
            </w:r>
          </w:p>
        </w:tc>
        <w:tc>
          <w:tcPr>
            <w:tcW w:w="1677" w:type="dxa"/>
            <w:tcBorders>
              <w:left w:val="triple" w:sz="4" w:space="0" w:color="auto"/>
              <w:right w:val="single" w:sz="4" w:space="0" w:color="auto"/>
            </w:tcBorders>
            <w:shd w:val="clear" w:color="auto" w:fill="auto"/>
            <w:vAlign w:val="center"/>
          </w:tcPr>
          <w:p w14:paraId="089A2232"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0.8</w:t>
            </w:r>
          </w:p>
          <w:p w14:paraId="1C1E8B58"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 – 11.4)</w:t>
            </w:r>
          </w:p>
        </w:tc>
        <w:tc>
          <w:tcPr>
            <w:tcW w:w="1655" w:type="dxa"/>
            <w:tcBorders>
              <w:left w:val="single" w:sz="4" w:space="0" w:color="auto"/>
            </w:tcBorders>
          </w:tcPr>
          <w:p w14:paraId="5AD47044"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0.6</w:t>
            </w:r>
          </w:p>
          <w:p w14:paraId="22E3D93A"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 – 19.8)</w:t>
            </w:r>
          </w:p>
        </w:tc>
      </w:tr>
      <w:tr w:rsidR="00E0310F" w:rsidRPr="00250DF3" w14:paraId="2AC742E5" w14:textId="77777777" w:rsidTr="00E121A8">
        <w:tc>
          <w:tcPr>
            <w:tcW w:w="3240" w:type="dxa"/>
            <w:tcBorders>
              <w:right w:val="double" w:sz="4" w:space="0" w:color="auto"/>
            </w:tcBorders>
            <w:shd w:val="clear" w:color="auto" w:fill="auto"/>
          </w:tcPr>
          <w:p w14:paraId="25B3752D" w14:textId="77777777" w:rsidR="00E0310F" w:rsidRPr="00250DF3" w:rsidRDefault="00E0310F" w:rsidP="00E121A8">
            <w:pPr>
              <w:autoSpaceDE w:val="0"/>
              <w:autoSpaceDN w:val="0"/>
              <w:spacing w:after="0" w:line="240" w:lineRule="auto"/>
              <w:jc w:val="right"/>
              <w:rPr>
                <w:rFonts w:ascii="Arial" w:eastAsia="Batang" w:hAnsi="Arial" w:cs="Arial"/>
              </w:rPr>
            </w:pPr>
            <w:r>
              <w:rPr>
                <w:rFonts w:ascii="Arial" w:eastAsia="Batang" w:hAnsi="Arial" w:cs="Arial"/>
              </w:rPr>
              <w:t>6-month</w:t>
            </w:r>
          </w:p>
        </w:tc>
        <w:tc>
          <w:tcPr>
            <w:tcW w:w="1679" w:type="dxa"/>
            <w:tcBorders>
              <w:right w:val="double" w:sz="4" w:space="0" w:color="auto"/>
            </w:tcBorders>
            <w:shd w:val="clear" w:color="auto" w:fill="auto"/>
          </w:tcPr>
          <w:p w14:paraId="70A2F84A" w14:textId="77777777" w:rsidR="00E0310F" w:rsidRDefault="00E0310F" w:rsidP="00E121A8">
            <w:pPr>
              <w:autoSpaceDE w:val="0"/>
              <w:autoSpaceDN w:val="0"/>
              <w:spacing w:after="0" w:line="240" w:lineRule="auto"/>
              <w:jc w:val="center"/>
              <w:rPr>
                <w:rFonts w:ascii="Arial" w:eastAsia="Batang" w:hAnsi="Arial" w:cs="Arial"/>
              </w:rPr>
            </w:pPr>
            <w:r w:rsidRPr="002A7C41">
              <w:rPr>
                <w:rFonts w:ascii="Arial" w:eastAsia="Batang" w:hAnsi="Arial" w:cs="Arial"/>
              </w:rPr>
              <w:t>1.3</w:t>
            </w:r>
          </w:p>
          <w:p w14:paraId="371C30E2" w14:textId="77777777" w:rsidR="00E0310F" w:rsidRPr="002A7C41"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 – 23.2)</w:t>
            </w:r>
          </w:p>
        </w:tc>
        <w:tc>
          <w:tcPr>
            <w:tcW w:w="1599" w:type="dxa"/>
            <w:tcBorders>
              <w:right w:val="triple" w:sz="4" w:space="0" w:color="auto"/>
            </w:tcBorders>
            <w:shd w:val="clear" w:color="auto" w:fill="auto"/>
          </w:tcPr>
          <w:p w14:paraId="4F8C2DA2"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1.3</w:t>
            </w:r>
          </w:p>
          <w:p w14:paraId="4FBF9065"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 – 10.4)</w:t>
            </w:r>
          </w:p>
        </w:tc>
        <w:tc>
          <w:tcPr>
            <w:tcW w:w="1677" w:type="dxa"/>
            <w:tcBorders>
              <w:left w:val="triple" w:sz="4" w:space="0" w:color="auto"/>
              <w:right w:val="single" w:sz="4" w:space="0" w:color="auto"/>
            </w:tcBorders>
            <w:shd w:val="clear" w:color="auto" w:fill="auto"/>
            <w:vAlign w:val="center"/>
          </w:tcPr>
          <w:p w14:paraId="031345CA"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1.8</w:t>
            </w:r>
          </w:p>
          <w:p w14:paraId="15691AB8"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 – 15.0)</w:t>
            </w:r>
          </w:p>
        </w:tc>
        <w:tc>
          <w:tcPr>
            <w:tcW w:w="1655" w:type="dxa"/>
            <w:tcBorders>
              <w:left w:val="single" w:sz="4" w:space="0" w:color="auto"/>
            </w:tcBorders>
          </w:tcPr>
          <w:p w14:paraId="7C32D17F"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0.4</w:t>
            </w:r>
          </w:p>
          <w:p w14:paraId="449BDF03"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 – 23.2)</w:t>
            </w:r>
          </w:p>
        </w:tc>
      </w:tr>
      <w:tr w:rsidR="00E0310F" w:rsidRPr="00250DF3" w14:paraId="044D2D27" w14:textId="77777777" w:rsidTr="00E121A8">
        <w:tc>
          <w:tcPr>
            <w:tcW w:w="3240" w:type="dxa"/>
            <w:tcBorders>
              <w:right w:val="double" w:sz="4" w:space="0" w:color="auto"/>
            </w:tcBorders>
            <w:shd w:val="clear" w:color="auto" w:fill="auto"/>
          </w:tcPr>
          <w:p w14:paraId="395E05A3" w14:textId="77777777" w:rsidR="00E0310F" w:rsidRDefault="00E0310F" w:rsidP="00E121A8">
            <w:pPr>
              <w:autoSpaceDE w:val="0"/>
              <w:autoSpaceDN w:val="0"/>
              <w:spacing w:after="0" w:line="240" w:lineRule="auto"/>
              <w:jc w:val="right"/>
              <w:rPr>
                <w:rFonts w:ascii="Arial" w:eastAsia="Batang" w:hAnsi="Arial" w:cs="Arial"/>
              </w:rPr>
            </w:pPr>
            <w:r w:rsidRPr="00250DF3">
              <w:rPr>
                <w:rFonts w:ascii="Arial" w:eastAsia="Batang" w:hAnsi="Arial" w:cs="Arial"/>
              </w:rPr>
              <w:t>Change over time</w:t>
            </w:r>
            <w:r>
              <w:rPr>
                <w:rFonts w:ascii="Arial" w:eastAsia="Batang" w:hAnsi="Arial" w:cs="Arial"/>
              </w:rPr>
              <w:t xml:space="preserve"> (0 to 6 </w:t>
            </w:r>
            <w:proofErr w:type="spellStart"/>
            <w:r>
              <w:rPr>
                <w:rFonts w:ascii="Arial" w:eastAsia="Batang" w:hAnsi="Arial" w:cs="Arial"/>
              </w:rPr>
              <w:t>mo</w:t>
            </w:r>
            <w:proofErr w:type="spellEnd"/>
            <w:r>
              <w:rPr>
                <w:rFonts w:ascii="Arial" w:eastAsia="Batang" w:hAnsi="Arial" w:cs="Arial"/>
              </w:rPr>
              <w:t>)</w:t>
            </w:r>
          </w:p>
        </w:tc>
        <w:tc>
          <w:tcPr>
            <w:tcW w:w="1679" w:type="dxa"/>
            <w:tcBorders>
              <w:right w:val="double" w:sz="4" w:space="0" w:color="auto"/>
            </w:tcBorders>
            <w:shd w:val="clear" w:color="auto" w:fill="auto"/>
          </w:tcPr>
          <w:p w14:paraId="670B0BC3"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0.4</w:t>
            </w:r>
          </w:p>
          <w:p w14:paraId="2DCF37F8"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(-4.4 – 10.0)</w:t>
            </w:r>
          </w:p>
        </w:tc>
        <w:tc>
          <w:tcPr>
            <w:tcW w:w="1599" w:type="dxa"/>
            <w:tcBorders>
              <w:right w:val="triple" w:sz="4" w:space="0" w:color="auto"/>
            </w:tcBorders>
            <w:shd w:val="clear" w:color="auto" w:fill="auto"/>
          </w:tcPr>
          <w:p w14:paraId="01A2EFCD"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0.0</w:t>
            </w:r>
          </w:p>
          <w:p w14:paraId="62D6429E"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(-2.8 – 5.8)</w:t>
            </w:r>
          </w:p>
        </w:tc>
        <w:tc>
          <w:tcPr>
            <w:tcW w:w="1677" w:type="dxa"/>
            <w:tcBorders>
              <w:left w:val="triple" w:sz="4" w:space="0" w:color="auto"/>
              <w:right w:val="single" w:sz="4" w:space="0" w:color="auto"/>
            </w:tcBorders>
            <w:shd w:val="clear" w:color="auto" w:fill="auto"/>
            <w:vAlign w:val="center"/>
          </w:tcPr>
          <w:p w14:paraId="50C69B9D"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0.9</w:t>
            </w:r>
          </w:p>
          <w:p w14:paraId="6E4CB0C5"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(-4.4 – 10.0)</w:t>
            </w:r>
          </w:p>
        </w:tc>
        <w:tc>
          <w:tcPr>
            <w:tcW w:w="1655" w:type="dxa"/>
            <w:tcBorders>
              <w:left w:val="single" w:sz="4" w:space="0" w:color="auto"/>
            </w:tcBorders>
          </w:tcPr>
          <w:p w14:paraId="0F267480"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-0.2</w:t>
            </w:r>
          </w:p>
          <w:p w14:paraId="514FFA96"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(-2.8 – 8.0)</w:t>
            </w:r>
          </w:p>
        </w:tc>
      </w:tr>
      <w:tr w:rsidR="00E0310F" w:rsidRPr="00250DF3" w14:paraId="2D0FE46B" w14:textId="77777777" w:rsidTr="00E121A8">
        <w:tc>
          <w:tcPr>
            <w:tcW w:w="3240" w:type="dxa"/>
            <w:tcBorders>
              <w:right w:val="double" w:sz="4" w:space="0" w:color="auto"/>
            </w:tcBorders>
            <w:shd w:val="clear" w:color="auto" w:fill="auto"/>
          </w:tcPr>
          <w:p w14:paraId="1FC9F0C9" w14:textId="77777777" w:rsidR="00E0310F" w:rsidRPr="00250DF3" w:rsidRDefault="00E0310F" w:rsidP="00E121A8">
            <w:pPr>
              <w:autoSpaceDE w:val="0"/>
              <w:autoSpaceDN w:val="0"/>
              <w:spacing w:after="0" w:line="240" w:lineRule="auto"/>
              <w:jc w:val="right"/>
              <w:rPr>
                <w:rFonts w:ascii="Arial" w:eastAsia="Batang" w:hAnsi="Arial" w:cs="Arial"/>
              </w:rPr>
            </w:pPr>
            <w:r w:rsidRPr="00250DF3">
              <w:rPr>
                <w:rFonts w:ascii="Arial" w:eastAsia="Batang" w:hAnsi="Arial" w:cs="Arial"/>
              </w:rPr>
              <w:t>Within group (Wilcoxon test)</w:t>
            </w:r>
          </w:p>
        </w:tc>
        <w:tc>
          <w:tcPr>
            <w:tcW w:w="1679" w:type="dxa"/>
            <w:tcBorders>
              <w:right w:val="double" w:sz="4" w:space="0" w:color="auto"/>
            </w:tcBorders>
            <w:shd w:val="clear" w:color="auto" w:fill="auto"/>
            <w:vAlign w:val="center"/>
          </w:tcPr>
          <w:p w14:paraId="21270AAA"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0.12</w:t>
            </w:r>
          </w:p>
        </w:tc>
        <w:tc>
          <w:tcPr>
            <w:tcW w:w="1599" w:type="dxa"/>
            <w:tcBorders>
              <w:right w:val="triple" w:sz="4" w:space="0" w:color="auto"/>
            </w:tcBorders>
            <w:shd w:val="clear" w:color="auto" w:fill="auto"/>
            <w:vAlign w:val="center"/>
          </w:tcPr>
          <w:p w14:paraId="71D0E5B6"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0.35</w:t>
            </w:r>
          </w:p>
        </w:tc>
        <w:tc>
          <w:tcPr>
            <w:tcW w:w="1677" w:type="dxa"/>
            <w:tcBorders>
              <w:left w:val="triple" w:sz="4" w:space="0" w:color="auto"/>
              <w:right w:val="single" w:sz="4" w:space="0" w:color="auto"/>
            </w:tcBorders>
            <w:shd w:val="clear" w:color="auto" w:fill="auto"/>
            <w:vAlign w:val="center"/>
          </w:tcPr>
          <w:p w14:paraId="76095BAB"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0.020</w:t>
            </w:r>
          </w:p>
        </w:tc>
        <w:tc>
          <w:tcPr>
            <w:tcW w:w="1655" w:type="dxa"/>
            <w:tcBorders>
              <w:left w:val="single" w:sz="4" w:space="0" w:color="auto"/>
            </w:tcBorders>
            <w:vAlign w:val="center"/>
          </w:tcPr>
          <w:p w14:paraId="600EA655"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0.68</w:t>
            </w:r>
          </w:p>
        </w:tc>
      </w:tr>
      <w:tr w:rsidR="00E0310F" w:rsidRPr="00250DF3" w14:paraId="26B55E48" w14:textId="77777777" w:rsidTr="00E121A8">
        <w:tc>
          <w:tcPr>
            <w:tcW w:w="3240" w:type="dxa"/>
            <w:tcBorders>
              <w:right w:val="double" w:sz="4" w:space="0" w:color="auto"/>
            </w:tcBorders>
            <w:shd w:val="clear" w:color="auto" w:fill="auto"/>
          </w:tcPr>
          <w:p w14:paraId="55BAB908" w14:textId="77777777" w:rsidR="00E0310F" w:rsidRPr="00250DF3" w:rsidRDefault="00E0310F" w:rsidP="00E121A8">
            <w:pPr>
              <w:autoSpaceDE w:val="0"/>
              <w:autoSpaceDN w:val="0"/>
              <w:spacing w:after="0" w:line="240" w:lineRule="auto"/>
              <w:jc w:val="right"/>
              <w:rPr>
                <w:rFonts w:ascii="Arial" w:eastAsia="Batang" w:hAnsi="Arial" w:cs="Arial"/>
              </w:rPr>
            </w:pPr>
            <w:r w:rsidRPr="00250DF3">
              <w:rPr>
                <w:rFonts w:ascii="Arial" w:eastAsia="Batang" w:hAnsi="Arial" w:cs="Arial"/>
              </w:rPr>
              <w:t>12-month</w:t>
            </w:r>
          </w:p>
        </w:tc>
        <w:tc>
          <w:tcPr>
            <w:tcW w:w="1679" w:type="dxa"/>
            <w:tcBorders>
              <w:right w:val="double" w:sz="4" w:space="0" w:color="auto"/>
            </w:tcBorders>
            <w:shd w:val="clear" w:color="auto" w:fill="auto"/>
          </w:tcPr>
          <w:p w14:paraId="775951C7"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1.2</w:t>
            </w:r>
          </w:p>
          <w:p w14:paraId="38A33262"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 – 14.0)</w:t>
            </w:r>
          </w:p>
        </w:tc>
        <w:tc>
          <w:tcPr>
            <w:tcW w:w="1599" w:type="dxa"/>
            <w:tcBorders>
              <w:right w:val="triple" w:sz="4" w:space="0" w:color="auto"/>
            </w:tcBorders>
            <w:shd w:val="clear" w:color="auto" w:fill="auto"/>
          </w:tcPr>
          <w:p w14:paraId="67D0B370"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1.3</w:t>
            </w:r>
          </w:p>
          <w:p w14:paraId="4C80C7B9"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 – 8.8)</w:t>
            </w:r>
          </w:p>
        </w:tc>
        <w:tc>
          <w:tcPr>
            <w:tcW w:w="1677" w:type="dxa"/>
            <w:tcBorders>
              <w:left w:val="triple" w:sz="4" w:space="0" w:color="auto"/>
              <w:right w:val="single" w:sz="4" w:space="0" w:color="auto"/>
            </w:tcBorders>
            <w:shd w:val="clear" w:color="auto" w:fill="auto"/>
            <w:vAlign w:val="center"/>
          </w:tcPr>
          <w:p w14:paraId="037ADD9A"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1.4</w:t>
            </w:r>
          </w:p>
          <w:p w14:paraId="1B9404CF"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 – 8.8)</w:t>
            </w:r>
          </w:p>
        </w:tc>
        <w:tc>
          <w:tcPr>
            <w:tcW w:w="1655" w:type="dxa"/>
            <w:tcBorders>
              <w:left w:val="single" w:sz="4" w:space="0" w:color="auto"/>
            </w:tcBorders>
          </w:tcPr>
          <w:p w14:paraId="188944F4"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w:t>
            </w:r>
          </w:p>
          <w:p w14:paraId="6527109E"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 – 14.0)</w:t>
            </w:r>
          </w:p>
        </w:tc>
      </w:tr>
      <w:tr w:rsidR="00E0310F" w:rsidRPr="00250DF3" w14:paraId="2AE88861" w14:textId="77777777" w:rsidTr="00E121A8">
        <w:tc>
          <w:tcPr>
            <w:tcW w:w="3240" w:type="dxa"/>
            <w:tcBorders>
              <w:right w:val="double" w:sz="4" w:space="0" w:color="auto"/>
            </w:tcBorders>
            <w:shd w:val="clear" w:color="auto" w:fill="auto"/>
          </w:tcPr>
          <w:p w14:paraId="16EEC4AE" w14:textId="77777777" w:rsidR="00E0310F" w:rsidRPr="00250DF3" w:rsidRDefault="00E0310F" w:rsidP="00E121A8">
            <w:pPr>
              <w:autoSpaceDE w:val="0"/>
              <w:autoSpaceDN w:val="0"/>
              <w:spacing w:after="0" w:line="240" w:lineRule="auto"/>
              <w:jc w:val="right"/>
              <w:rPr>
                <w:rFonts w:ascii="Arial" w:eastAsia="Batang" w:hAnsi="Arial" w:cs="Arial"/>
              </w:rPr>
            </w:pPr>
            <w:r w:rsidRPr="00250DF3">
              <w:rPr>
                <w:rFonts w:ascii="Arial" w:eastAsia="Batang" w:hAnsi="Arial" w:cs="Arial"/>
              </w:rPr>
              <w:t>Change over time</w:t>
            </w:r>
            <w:r>
              <w:rPr>
                <w:rFonts w:ascii="Arial" w:eastAsia="Batang" w:hAnsi="Arial" w:cs="Arial"/>
              </w:rPr>
              <w:t xml:space="preserve"> (0 to 12 </w:t>
            </w:r>
            <w:proofErr w:type="spellStart"/>
            <w:r>
              <w:rPr>
                <w:rFonts w:ascii="Arial" w:eastAsia="Batang" w:hAnsi="Arial" w:cs="Arial"/>
              </w:rPr>
              <w:t>mo</w:t>
            </w:r>
            <w:proofErr w:type="spellEnd"/>
            <w:r>
              <w:rPr>
                <w:rFonts w:ascii="Arial" w:eastAsia="Batang" w:hAnsi="Arial" w:cs="Arial"/>
              </w:rPr>
              <w:t>)</w:t>
            </w:r>
          </w:p>
        </w:tc>
        <w:tc>
          <w:tcPr>
            <w:tcW w:w="1679" w:type="dxa"/>
            <w:tcBorders>
              <w:right w:val="double" w:sz="4" w:space="0" w:color="auto"/>
            </w:tcBorders>
            <w:shd w:val="clear" w:color="auto" w:fill="auto"/>
          </w:tcPr>
          <w:p w14:paraId="60FBF67D"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0.2</w:t>
            </w:r>
          </w:p>
          <w:p w14:paraId="3D2C0ADA"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(-9.4 – 13.4)</w:t>
            </w:r>
          </w:p>
        </w:tc>
        <w:tc>
          <w:tcPr>
            <w:tcW w:w="1599" w:type="dxa"/>
            <w:tcBorders>
              <w:right w:val="triple" w:sz="4" w:space="0" w:color="auto"/>
            </w:tcBorders>
            <w:shd w:val="clear" w:color="auto" w:fill="auto"/>
          </w:tcPr>
          <w:p w14:paraId="5DA9272F"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0.0</w:t>
            </w:r>
          </w:p>
          <w:p w14:paraId="3D5115AF"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(-3.2 – 1.8)</w:t>
            </w:r>
          </w:p>
        </w:tc>
        <w:tc>
          <w:tcPr>
            <w:tcW w:w="1677" w:type="dxa"/>
            <w:tcBorders>
              <w:left w:val="triple" w:sz="4" w:space="0" w:color="auto"/>
              <w:right w:val="single" w:sz="4" w:space="0" w:color="auto"/>
            </w:tcBorders>
            <w:shd w:val="clear" w:color="auto" w:fill="auto"/>
            <w:vAlign w:val="center"/>
          </w:tcPr>
          <w:p w14:paraId="6AB9ABB8"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0.6</w:t>
            </w:r>
          </w:p>
          <w:p w14:paraId="6FFDA72E"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(-6.8 – 4.3)</w:t>
            </w:r>
          </w:p>
        </w:tc>
        <w:tc>
          <w:tcPr>
            <w:tcW w:w="1655" w:type="dxa"/>
            <w:tcBorders>
              <w:left w:val="single" w:sz="4" w:space="0" w:color="auto"/>
            </w:tcBorders>
          </w:tcPr>
          <w:p w14:paraId="71037AC8"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-0.1</w:t>
            </w:r>
          </w:p>
          <w:p w14:paraId="2D8A3A3A"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(-9.4 – 13.4)</w:t>
            </w:r>
          </w:p>
        </w:tc>
      </w:tr>
      <w:tr w:rsidR="00E0310F" w:rsidRPr="00250DF3" w14:paraId="50DF00AD" w14:textId="77777777" w:rsidTr="00E121A8">
        <w:tc>
          <w:tcPr>
            <w:tcW w:w="3240" w:type="dxa"/>
            <w:tcBorders>
              <w:right w:val="double" w:sz="4" w:space="0" w:color="auto"/>
            </w:tcBorders>
            <w:shd w:val="clear" w:color="auto" w:fill="auto"/>
          </w:tcPr>
          <w:p w14:paraId="35C4CBC1" w14:textId="77777777" w:rsidR="00E0310F" w:rsidRPr="00250DF3" w:rsidRDefault="00E0310F" w:rsidP="00E121A8">
            <w:pPr>
              <w:autoSpaceDE w:val="0"/>
              <w:autoSpaceDN w:val="0"/>
              <w:spacing w:after="0" w:line="240" w:lineRule="auto"/>
              <w:jc w:val="right"/>
              <w:rPr>
                <w:rFonts w:ascii="Arial" w:eastAsia="Batang" w:hAnsi="Arial" w:cs="Arial"/>
              </w:rPr>
            </w:pPr>
            <w:r w:rsidRPr="00250DF3">
              <w:rPr>
                <w:rFonts w:ascii="Arial" w:eastAsia="Batang" w:hAnsi="Arial" w:cs="Arial"/>
              </w:rPr>
              <w:t>Within group (Wilcoxon test)</w:t>
            </w:r>
          </w:p>
        </w:tc>
        <w:tc>
          <w:tcPr>
            <w:tcW w:w="1679" w:type="dxa"/>
            <w:tcBorders>
              <w:right w:val="double" w:sz="4" w:space="0" w:color="auto"/>
            </w:tcBorders>
            <w:shd w:val="clear" w:color="auto" w:fill="auto"/>
            <w:vAlign w:val="center"/>
          </w:tcPr>
          <w:p w14:paraId="59C96EC6" w14:textId="77777777" w:rsidR="00E0310F" w:rsidRPr="002D15E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0.38</w:t>
            </w:r>
          </w:p>
        </w:tc>
        <w:tc>
          <w:tcPr>
            <w:tcW w:w="1599" w:type="dxa"/>
            <w:tcBorders>
              <w:right w:val="triple" w:sz="4" w:space="0" w:color="auto"/>
            </w:tcBorders>
            <w:shd w:val="clear" w:color="auto" w:fill="auto"/>
            <w:vAlign w:val="center"/>
          </w:tcPr>
          <w:p w14:paraId="1FAB7C98" w14:textId="77777777" w:rsidR="00E0310F" w:rsidRPr="002D15E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0.82</w:t>
            </w:r>
          </w:p>
        </w:tc>
        <w:tc>
          <w:tcPr>
            <w:tcW w:w="1677" w:type="dxa"/>
            <w:tcBorders>
              <w:left w:val="triple" w:sz="4" w:space="0" w:color="auto"/>
              <w:right w:val="single" w:sz="4" w:space="0" w:color="auto"/>
            </w:tcBorders>
            <w:shd w:val="clear" w:color="auto" w:fill="auto"/>
            <w:vAlign w:val="center"/>
          </w:tcPr>
          <w:p w14:paraId="10D7A4D2"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0.20</w:t>
            </w:r>
          </w:p>
        </w:tc>
        <w:tc>
          <w:tcPr>
            <w:tcW w:w="1655" w:type="dxa"/>
            <w:tcBorders>
              <w:left w:val="single" w:sz="4" w:space="0" w:color="auto"/>
            </w:tcBorders>
            <w:vAlign w:val="center"/>
          </w:tcPr>
          <w:p w14:paraId="3BDAB859"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0.62</w:t>
            </w:r>
          </w:p>
        </w:tc>
      </w:tr>
      <w:tr w:rsidR="00E0310F" w:rsidRPr="00250DF3" w14:paraId="5F4D165A" w14:textId="77777777" w:rsidTr="00E121A8">
        <w:tc>
          <w:tcPr>
            <w:tcW w:w="9850" w:type="dxa"/>
            <w:gridSpan w:val="5"/>
          </w:tcPr>
          <w:p w14:paraId="1629DE97" w14:textId="77777777" w:rsidR="00E0310F" w:rsidRPr="007D7D56" w:rsidRDefault="00E0310F" w:rsidP="00E121A8">
            <w:pPr>
              <w:autoSpaceDE w:val="0"/>
              <w:autoSpaceDN w:val="0"/>
              <w:spacing w:after="0" w:line="240" w:lineRule="auto"/>
              <w:rPr>
                <w:rFonts w:ascii="Arial" w:eastAsia="Batang" w:hAnsi="Arial" w:cs="Arial"/>
                <w:sz w:val="24"/>
                <w:szCs w:val="24"/>
              </w:rPr>
            </w:pPr>
            <w:r w:rsidRPr="007D7D56">
              <w:rPr>
                <w:rFonts w:ascii="Arial" w:eastAsia="Batang" w:hAnsi="Arial" w:cs="Arial"/>
                <w:sz w:val="24"/>
                <w:szCs w:val="24"/>
              </w:rPr>
              <w:t>Masood Score</w:t>
            </w:r>
          </w:p>
        </w:tc>
      </w:tr>
      <w:tr w:rsidR="00E0310F" w:rsidRPr="00250DF3" w14:paraId="6C3B2026" w14:textId="77777777" w:rsidTr="00E121A8">
        <w:tc>
          <w:tcPr>
            <w:tcW w:w="3240" w:type="dxa"/>
            <w:tcBorders>
              <w:right w:val="double" w:sz="4" w:space="0" w:color="auto"/>
            </w:tcBorders>
            <w:shd w:val="clear" w:color="auto" w:fill="auto"/>
          </w:tcPr>
          <w:p w14:paraId="2B5F702F" w14:textId="77777777" w:rsidR="00E0310F" w:rsidRPr="00250DF3" w:rsidRDefault="00E0310F" w:rsidP="00E121A8">
            <w:pPr>
              <w:autoSpaceDE w:val="0"/>
              <w:autoSpaceDN w:val="0"/>
              <w:spacing w:after="0" w:line="240" w:lineRule="auto"/>
              <w:jc w:val="right"/>
              <w:rPr>
                <w:rFonts w:ascii="Arial" w:eastAsia="Batang" w:hAnsi="Arial" w:cs="Arial"/>
              </w:rPr>
            </w:pPr>
            <w:r w:rsidRPr="00250DF3">
              <w:rPr>
                <w:rFonts w:ascii="Arial" w:eastAsia="Batang" w:hAnsi="Arial" w:cs="Arial"/>
              </w:rPr>
              <w:t>Baseline</w:t>
            </w:r>
          </w:p>
        </w:tc>
        <w:tc>
          <w:tcPr>
            <w:tcW w:w="1679" w:type="dxa"/>
            <w:tcBorders>
              <w:right w:val="double" w:sz="4" w:space="0" w:color="auto"/>
            </w:tcBorders>
            <w:shd w:val="clear" w:color="auto" w:fill="auto"/>
          </w:tcPr>
          <w:p w14:paraId="075F8DB9"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13</w:t>
            </w:r>
          </w:p>
          <w:p w14:paraId="77CCB318"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(12 – 15)</w:t>
            </w:r>
          </w:p>
        </w:tc>
        <w:tc>
          <w:tcPr>
            <w:tcW w:w="1599" w:type="dxa"/>
            <w:tcBorders>
              <w:right w:val="triple" w:sz="4" w:space="0" w:color="auto"/>
            </w:tcBorders>
            <w:shd w:val="clear" w:color="auto" w:fill="auto"/>
          </w:tcPr>
          <w:p w14:paraId="02FF851A"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14</w:t>
            </w:r>
          </w:p>
          <w:p w14:paraId="1FA1E0C8"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(12 – 16)</w:t>
            </w:r>
          </w:p>
        </w:tc>
        <w:tc>
          <w:tcPr>
            <w:tcW w:w="1677" w:type="dxa"/>
            <w:tcBorders>
              <w:left w:val="triple" w:sz="4" w:space="0" w:color="auto"/>
              <w:right w:val="single" w:sz="4" w:space="0" w:color="auto"/>
            </w:tcBorders>
            <w:shd w:val="clear" w:color="auto" w:fill="auto"/>
            <w:vAlign w:val="center"/>
          </w:tcPr>
          <w:p w14:paraId="20392430"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13</w:t>
            </w:r>
          </w:p>
          <w:p w14:paraId="4B2E1383"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(12 – 16)</w:t>
            </w:r>
          </w:p>
        </w:tc>
        <w:tc>
          <w:tcPr>
            <w:tcW w:w="1655" w:type="dxa"/>
            <w:tcBorders>
              <w:left w:val="single" w:sz="4" w:space="0" w:color="auto"/>
            </w:tcBorders>
          </w:tcPr>
          <w:p w14:paraId="41AF6CC5"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14</w:t>
            </w:r>
          </w:p>
          <w:p w14:paraId="01EC95CA"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(12 – 15)</w:t>
            </w:r>
          </w:p>
        </w:tc>
      </w:tr>
      <w:tr w:rsidR="00E0310F" w:rsidRPr="00250DF3" w14:paraId="25AA6852" w14:textId="77777777" w:rsidTr="00E121A8">
        <w:tc>
          <w:tcPr>
            <w:tcW w:w="3240" w:type="dxa"/>
            <w:tcBorders>
              <w:right w:val="double" w:sz="4" w:space="0" w:color="auto"/>
            </w:tcBorders>
            <w:shd w:val="clear" w:color="auto" w:fill="auto"/>
          </w:tcPr>
          <w:p w14:paraId="334D53BC" w14:textId="77777777" w:rsidR="00E0310F" w:rsidRPr="00250DF3" w:rsidRDefault="00E0310F" w:rsidP="00E121A8">
            <w:pPr>
              <w:autoSpaceDE w:val="0"/>
              <w:autoSpaceDN w:val="0"/>
              <w:spacing w:after="0" w:line="240" w:lineRule="auto"/>
              <w:jc w:val="right"/>
              <w:rPr>
                <w:rFonts w:ascii="Arial" w:eastAsia="Batang" w:hAnsi="Arial" w:cs="Arial"/>
              </w:rPr>
            </w:pPr>
            <w:r>
              <w:rPr>
                <w:rFonts w:ascii="Arial" w:eastAsia="Batang" w:hAnsi="Arial" w:cs="Arial"/>
              </w:rPr>
              <w:t>6-month</w:t>
            </w:r>
          </w:p>
        </w:tc>
        <w:tc>
          <w:tcPr>
            <w:tcW w:w="1679" w:type="dxa"/>
            <w:tcBorders>
              <w:right w:val="double" w:sz="4" w:space="0" w:color="auto"/>
            </w:tcBorders>
            <w:shd w:val="clear" w:color="auto" w:fill="auto"/>
          </w:tcPr>
          <w:p w14:paraId="38921C81"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13</w:t>
            </w:r>
          </w:p>
          <w:p w14:paraId="585C4619"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(9 – 16)</w:t>
            </w:r>
          </w:p>
        </w:tc>
        <w:tc>
          <w:tcPr>
            <w:tcW w:w="1599" w:type="dxa"/>
            <w:tcBorders>
              <w:right w:val="triple" w:sz="4" w:space="0" w:color="auto"/>
            </w:tcBorders>
            <w:shd w:val="clear" w:color="auto" w:fill="auto"/>
          </w:tcPr>
          <w:p w14:paraId="66FA00A0"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13</w:t>
            </w:r>
          </w:p>
          <w:p w14:paraId="1FF6E846"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(11 – 15)</w:t>
            </w:r>
          </w:p>
        </w:tc>
        <w:tc>
          <w:tcPr>
            <w:tcW w:w="1677" w:type="dxa"/>
            <w:tcBorders>
              <w:left w:val="triple" w:sz="4" w:space="0" w:color="auto"/>
              <w:right w:val="single" w:sz="4" w:space="0" w:color="auto"/>
            </w:tcBorders>
            <w:shd w:val="clear" w:color="auto" w:fill="auto"/>
            <w:vAlign w:val="center"/>
          </w:tcPr>
          <w:p w14:paraId="5E39795A"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13</w:t>
            </w:r>
          </w:p>
          <w:p w14:paraId="5DF16D2D"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(11 – 16)</w:t>
            </w:r>
          </w:p>
        </w:tc>
        <w:tc>
          <w:tcPr>
            <w:tcW w:w="1655" w:type="dxa"/>
            <w:tcBorders>
              <w:left w:val="single" w:sz="4" w:space="0" w:color="auto"/>
            </w:tcBorders>
          </w:tcPr>
          <w:p w14:paraId="11F63E61"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13</w:t>
            </w:r>
          </w:p>
          <w:p w14:paraId="2EC3B959"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(9 – 16)</w:t>
            </w:r>
          </w:p>
        </w:tc>
      </w:tr>
      <w:tr w:rsidR="00E0310F" w:rsidRPr="00250DF3" w14:paraId="021F0804" w14:textId="77777777" w:rsidTr="00E121A8">
        <w:tc>
          <w:tcPr>
            <w:tcW w:w="3240" w:type="dxa"/>
            <w:tcBorders>
              <w:right w:val="double" w:sz="4" w:space="0" w:color="auto"/>
            </w:tcBorders>
            <w:shd w:val="clear" w:color="auto" w:fill="auto"/>
          </w:tcPr>
          <w:p w14:paraId="1570D53A" w14:textId="77777777" w:rsidR="00E0310F" w:rsidRDefault="00E0310F" w:rsidP="00E121A8">
            <w:pPr>
              <w:autoSpaceDE w:val="0"/>
              <w:autoSpaceDN w:val="0"/>
              <w:spacing w:after="0" w:line="240" w:lineRule="auto"/>
              <w:jc w:val="right"/>
              <w:rPr>
                <w:rFonts w:ascii="Arial" w:eastAsia="Batang" w:hAnsi="Arial" w:cs="Arial"/>
              </w:rPr>
            </w:pPr>
            <w:r w:rsidRPr="00250DF3">
              <w:rPr>
                <w:rFonts w:ascii="Arial" w:eastAsia="Batang" w:hAnsi="Arial" w:cs="Arial"/>
              </w:rPr>
              <w:t>Change over time</w:t>
            </w:r>
            <w:r>
              <w:rPr>
                <w:rFonts w:ascii="Arial" w:eastAsia="Batang" w:hAnsi="Arial" w:cs="Arial"/>
              </w:rPr>
              <w:t xml:space="preserve"> (0 to 6 </w:t>
            </w:r>
            <w:proofErr w:type="spellStart"/>
            <w:r>
              <w:rPr>
                <w:rFonts w:ascii="Arial" w:eastAsia="Batang" w:hAnsi="Arial" w:cs="Arial"/>
              </w:rPr>
              <w:t>mo</w:t>
            </w:r>
            <w:proofErr w:type="spellEnd"/>
            <w:r>
              <w:rPr>
                <w:rFonts w:ascii="Arial" w:eastAsia="Batang" w:hAnsi="Arial" w:cs="Arial"/>
              </w:rPr>
              <w:t>)</w:t>
            </w:r>
          </w:p>
        </w:tc>
        <w:tc>
          <w:tcPr>
            <w:tcW w:w="1679" w:type="dxa"/>
            <w:tcBorders>
              <w:right w:val="double" w:sz="4" w:space="0" w:color="auto"/>
            </w:tcBorders>
            <w:shd w:val="clear" w:color="auto" w:fill="auto"/>
          </w:tcPr>
          <w:p w14:paraId="24B0D7D5"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w:t>
            </w:r>
          </w:p>
          <w:p w14:paraId="2F54BDFA"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(-6 – 3)</w:t>
            </w:r>
          </w:p>
        </w:tc>
        <w:tc>
          <w:tcPr>
            <w:tcW w:w="1599" w:type="dxa"/>
            <w:tcBorders>
              <w:right w:val="triple" w:sz="4" w:space="0" w:color="auto"/>
            </w:tcBorders>
            <w:shd w:val="clear" w:color="auto" w:fill="auto"/>
          </w:tcPr>
          <w:p w14:paraId="6108F11E"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w:t>
            </w:r>
          </w:p>
          <w:p w14:paraId="2F16E8D0"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(-2 – 2)</w:t>
            </w:r>
          </w:p>
        </w:tc>
        <w:tc>
          <w:tcPr>
            <w:tcW w:w="1677" w:type="dxa"/>
            <w:tcBorders>
              <w:left w:val="triple" w:sz="4" w:space="0" w:color="auto"/>
              <w:right w:val="single" w:sz="4" w:space="0" w:color="auto"/>
            </w:tcBorders>
            <w:shd w:val="clear" w:color="auto" w:fill="auto"/>
            <w:vAlign w:val="center"/>
          </w:tcPr>
          <w:p w14:paraId="1CEE3008"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w:t>
            </w:r>
          </w:p>
          <w:p w14:paraId="78B56CC8"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(-2 – 2)</w:t>
            </w:r>
          </w:p>
        </w:tc>
        <w:tc>
          <w:tcPr>
            <w:tcW w:w="1655" w:type="dxa"/>
            <w:tcBorders>
              <w:left w:val="single" w:sz="4" w:space="0" w:color="auto"/>
            </w:tcBorders>
          </w:tcPr>
          <w:p w14:paraId="631B389A"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w:t>
            </w:r>
          </w:p>
          <w:p w14:paraId="26576734"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(-6 – 3)</w:t>
            </w:r>
          </w:p>
        </w:tc>
      </w:tr>
      <w:tr w:rsidR="00E0310F" w:rsidRPr="00250DF3" w14:paraId="2E8819F1" w14:textId="77777777" w:rsidTr="00E121A8">
        <w:tc>
          <w:tcPr>
            <w:tcW w:w="3240" w:type="dxa"/>
            <w:tcBorders>
              <w:right w:val="double" w:sz="4" w:space="0" w:color="auto"/>
            </w:tcBorders>
            <w:shd w:val="clear" w:color="auto" w:fill="auto"/>
          </w:tcPr>
          <w:p w14:paraId="7B8337EC" w14:textId="77777777" w:rsidR="00E0310F" w:rsidRDefault="00E0310F" w:rsidP="00E121A8">
            <w:pPr>
              <w:autoSpaceDE w:val="0"/>
              <w:autoSpaceDN w:val="0"/>
              <w:spacing w:after="0" w:line="240" w:lineRule="auto"/>
              <w:jc w:val="right"/>
              <w:rPr>
                <w:rFonts w:ascii="Arial" w:eastAsia="Batang" w:hAnsi="Arial" w:cs="Arial"/>
              </w:rPr>
            </w:pPr>
            <w:r w:rsidRPr="00250DF3">
              <w:rPr>
                <w:rFonts w:ascii="Arial" w:eastAsia="Batang" w:hAnsi="Arial" w:cs="Arial"/>
              </w:rPr>
              <w:t>Within group (Wilcoxon test)</w:t>
            </w:r>
          </w:p>
        </w:tc>
        <w:tc>
          <w:tcPr>
            <w:tcW w:w="1679" w:type="dxa"/>
            <w:tcBorders>
              <w:right w:val="double" w:sz="4" w:space="0" w:color="auto"/>
            </w:tcBorders>
            <w:shd w:val="clear" w:color="auto" w:fill="auto"/>
            <w:vAlign w:val="center"/>
          </w:tcPr>
          <w:p w14:paraId="74055AF6"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0.95</w:t>
            </w:r>
          </w:p>
        </w:tc>
        <w:tc>
          <w:tcPr>
            <w:tcW w:w="1599" w:type="dxa"/>
            <w:tcBorders>
              <w:right w:val="triple" w:sz="4" w:space="0" w:color="auto"/>
            </w:tcBorders>
            <w:shd w:val="clear" w:color="auto" w:fill="auto"/>
            <w:vAlign w:val="center"/>
          </w:tcPr>
          <w:p w14:paraId="0C7F7473"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0.36</w:t>
            </w:r>
          </w:p>
        </w:tc>
        <w:tc>
          <w:tcPr>
            <w:tcW w:w="1677" w:type="dxa"/>
            <w:tcBorders>
              <w:left w:val="triple" w:sz="4" w:space="0" w:color="auto"/>
              <w:right w:val="single" w:sz="4" w:space="0" w:color="auto"/>
            </w:tcBorders>
            <w:shd w:val="clear" w:color="auto" w:fill="auto"/>
            <w:vAlign w:val="center"/>
          </w:tcPr>
          <w:p w14:paraId="10A3149B"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0.82</w:t>
            </w:r>
          </w:p>
        </w:tc>
        <w:tc>
          <w:tcPr>
            <w:tcW w:w="1655" w:type="dxa"/>
            <w:tcBorders>
              <w:left w:val="single" w:sz="4" w:space="0" w:color="auto"/>
            </w:tcBorders>
            <w:vAlign w:val="center"/>
          </w:tcPr>
          <w:p w14:paraId="5B5A33F5"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0.57</w:t>
            </w:r>
          </w:p>
        </w:tc>
      </w:tr>
      <w:tr w:rsidR="00E0310F" w:rsidRPr="00250DF3" w14:paraId="7AF4D699" w14:textId="77777777" w:rsidTr="00E121A8">
        <w:tc>
          <w:tcPr>
            <w:tcW w:w="3240" w:type="dxa"/>
            <w:tcBorders>
              <w:right w:val="double" w:sz="4" w:space="0" w:color="auto"/>
            </w:tcBorders>
            <w:shd w:val="clear" w:color="auto" w:fill="auto"/>
          </w:tcPr>
          <w:p w14:paraId="36580785" w14:textId="77777777" w:rsidR="00E0310F" w:rsidRPr="00250DF3" w:rsidRDefault="00E0310F" w:rsidP="00E121A8">
            <w:pPr>
              <w:autoSpaceDE w:val="0"/>
              <w:autoSpaceDN w:val="0"/>
              <w:spacing w:after="0" w:line="240" w:lineRule="auto"/>
              <w:jc w:val="right"/>
              <w:rPr>
                <w:rFonts w:ascii="Arial" w:eastAsia="Batang" w:hAnsi="Arial" w:cs="Arial"/>
              </w:rPr>
            </w:pPr>
            <w:r w:rsidRPr="00250DF3">
              <w:rPr>
                <w:rFonts w:ascii="Arial" w:eastAsia="Batang" w:hAnsi="Arial" w:cs="Arial"/>
              </w:rPr>
              <w:t>12-month</w:t>
            </w:r>
          </w:p>
        </w:tc>
        <w:tc>
          <w:tcPr>
            <w:tcW w:w="1679" w:type="dxa"/>
            <w:tcBorders>
              <w:right w:val="double" w:sz="4" w:space="0" w:color="auto"/>
            </w:tcBorders>
            <w:shd w:val="clear" w:color="auto" w:fill="auto"/>
          </w:tcPr>
          <w:p w14:paraId="6A255267"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13</w:t>
            </w:r>
          </w:p>
          <w:p w14:paraId="34D7387F"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(9 – 15)</w:t>
            </w:r>
          </w:p>
        </w:tc>
        <w:tc>
          <w:tcPr>
            <w:tcW w:w="1599" w:type="dxa"/>
            <w:tcBorders>
              <w:right w:val="triple" w:sz="4" w:space="0" w:color="auto"/>
            </w:tcBorders>
            <w:shd w:val="clear" w:color="auto" w:fill="auto"/>
          </w:tcPr>
          <w:p w14:paraId="3F9F3C60"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13</w:t>
            </w:r>
          </w:p>
          <w:p w14:paraId="5ADBF95A"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(10 – 15)</w:t>
            </w:r>
          </w:p>
        </w:tc>
        <w:tc>
          <w:tcPr>
            <w:tcW w:w="1677" w:type="dxa"/>
            <w:tcBorders>
              <w:left w:val="triple" w:sz="4" w:space="0" w:color="auto"/>
              <w:right w:val="single" w:sz="4" w:space="0" w:color="auto"/>
            </w:tcBorders>
            <w:shd w:val="clear" w:color="auto" w:fill="auto"/>
            <w:vAlign w:val="center"/>
          </w:tcPr>
          <w:p w14:paraId="43F9E0AA"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13</w:t>
            </w:r>
          </w:p>
          <w:p w14:paraId="642CB3F8"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(10 –15)</w:t>
            </w:r>
          </w:p>
        </w:tc>
        <w:tc>
          <w:tcPr>
            <w:tcW w:w="1655" w:type="dxa"/>
            <w:tcBorders>
              <w:left w:val="single" w:sz="4" w:space="0" w:color="auto"/>
            </w:tcBorders>
          </w:tcPr>
          <w:p w14:paraId="2201259C"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13</w:t>
            </w:r>
          </w:p>
          <w:p w14:paraId="210C9675"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(9 – 15)</w:t>
            </w:r>
          </w:p>
        </w:tc>
      </w:tr>
      <w:tr w:rsidR="00E0310F" w:rsidRPr="00250DF3" w14:paraId="7033A421" w14:textId="77777777" w:rsidTr="00E121A8">
        <w:tc>
          <w:tcPr>
            <w:tcW w:w="3240" w:type="dxa"/>
            <w:tcBorders>
              <w:right w:val="double" w:sz="4" w:space="0" w:color="auto"/>
            </w:tcBorders>
            <w:shd w:val="clear" w:color="auto" w:fill="auto"/>
          </w:tcPr>
          <w:p w14:paraId="1DD9B275" w14:textId="77777777" w:rsidR="00E0310F" w:rsidRPr="00250DF3" w:rsidRDefault="00E0310F" w:rsidP="00E121A8">
            <w:pPr>
              <w:autoSpaceDE w:val="0"/>
              <w:autoSpaceDN w:val="0"/>
              <w:spacing w:after="0" w:line="240" w:lineRule="auto"/>
              <w:jc w:val="right"/>
              <w:rPr>
                <w:rFonts w:ascii="Arial" w:eastAsia="Batang" w:hAnsi="Arial" w:cs="Arial"/>
              </w:rPr>
            </w:pPr>
            <w:r w:rsidRPr="00250DF3">
              <w:rPr>
                <w:rFonts w:ascii="Arial" w:eastAsia="Batang" w:hAnsi="Arial" w:cs="Arial"/>
              </w:rPr>
              <w:t>Change over time</w:t>
            </w:r>
            <w:r>
              <w:rPr>
                <w:rFonts w:ascii="Arial" w:eastAsia="Batang" w:hAnsi="Arial" w:cs="Arial"/>
              </w:rPr>
              <w:t xml:space="preserve"> (0 to 12 </w:t>
            </w:r>
            <w:proofErr w:type="spellStart"/>
            <w:r>
              <w:rPr>
                <w:rFonts w:ascii="Arial" w:eastAsia="Batang" w:hAnsi="Arial" w:cs="Arial"/>
              </w:rPr>
              <w:t>mo</w:t>
            </w:r>
            <w:proofErr w:type="spellEnd"/>
            <w:r>
              <w:rPr>
                <w:rFonts w:ascii="Arial" w:eastAsia="Batang" w:hAnsi="Arial" w:cs="Arial"/>
              </w:rPr>
              <w:t>)</w:t>
            </w:r>
          </w:p>
        </w:tc>
        <w:tc>
          <w:tcPr>
            <w:tcW w:w="1679" w:type="dxa"/>
            <w:tcBorders>
              <w:right w:val="double" w:sz="4" w:space="0" w:color="auto"/>
            </w:tcBorders>
            <w:shd w:val="clear" w:color="auto" w:fill="auto"/>
          </w:tcPr>
          <w:p w14:paraId="439FE42E"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w:t>
            </w:r>
          </w:p>
          <w:p w14:paraId="6801A2F5"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(-6 – 3)</w:t>
            </w:r>
          </w:p>
        </w:tc>
        <w:tc>
          <w:tcPr>
            <w:tcW w:w="1599" w:type="dxa"/>
            <w:tcBorders>
              <w:right w:val="triple" w:sz="4" w:space="0" w:color="auto"/>
            </w:tcBorders>
            <w:shd w:val="clear" w:color="auto" w:fill="auto"/>
          </w:tcPr>
          <w:p w14:paraId="21D58093"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w:t>
            </w:r>
          </w:p>
          <w:p w14:paraId="16B24CA4"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(-3 – 2)</w:t>
            </w:r>
          </w:p>
        </w:tc>
        <w:tc>
          <w:tcPr>
            <w:tcW w:w="1677" w:type="dxa"/>
            <w:tcBorders>
              <w:left w:val="triple" w:sz="4" w:space="0" w:color="auto"/>
              <w:right w:val="single" w:sz="4" w:space="0" w:color="auto"/>
            </w:tcBorders>
            <w:shd w:val="clear" w:color="auto" w:fill="auto"/>
            <w:vAlign w:val="center"/>
          </w:tcPr>
          <w:p w14:paraId="5132DCC2"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w:t>
            </w:r>
          </w:p>
          <w:p w14:paraId="274BEC9F"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(-3 – 3)</w:t>
            </w:r>
          </w:p>
        </w:tc>
        <w:tc>
          <w:tcPr>
            <w:tcW w:w="1655" w:type="dxa"/>
            <w:tcBorders>
              <w:left w:val="single" w:sz="4" w:space="0" w:color="auto"/>
            </w:tcBorders>
          </w:tcPr>
          <w:p w14:paraId="26C16A0D"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-1</w:t>
            </w:r>
          </w:p>
          <w:p w14:paraId="650E49D7" w14:textId="77777777" w:rsidR="00E0310F"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(-6 – 1)</w:t>
            </w:r>
          </w:p>
        </w:tc>
      </w:tr>
      <w:tr w:rsidR="00E0310F" w:rsidRPr="00250DF3" w14:paraId="7AC12FCC" w14:textId="77777777" w:rsidTr="00E121A8">
        <w:tc>
          <w:tcPr>
            <w:tcW w:w="3240" w:type="dxa"/>
            <w:tcBorders>
              <w:right w:val="double" w:sz="4" w:space="0" w:color="auto"/>
            </w:tcBorders>
            <w:shd w:val="clear" w:color="auto" w:fill="auto"/>
          </w:tcPr>
          <w:p w14:paraId="082C7CD4" w14:textId="77777777" w:rsidR="00E0310F" w:rsidRPr="00250DF3" w:rsidRDefault="00E0310F" w:rsidP="00E121A8">
            <w:pPr>
              <w:autoSpaceDE w:val="0"/>
              <w:autoSpaceDN w:val="0"/>
              <w:spacing w:after="0" w:line="240" w:lineRule="auto"/>
              <w:jc w:val="right"/>
              <w:rPr>
                <w:rFonts w:ascii="Arial" w:eastAsia="Batang" w:hAnsi="Arial" w:cs="Arial"/>
              </w:rPr>
            </w:pPr>
            <w:r w:rsidRPr="00250DF3">
              <w:rPr>
                <w:rFonts w:ascii="Arial" w:eastAsia="Batang" w:hAnsi="Arial" w:cs="Arial"/>
              </w:rPr>
              <w:t>Within group (Wilcoxon test)</w:t>
            </w:r>
          </w:p>
        </w:tc>
        <w:tc>
          <w:tcPr>
            <w:tcW w:w="1679" w:type="dxa"/>
            <w:tcBorders>
              <w:right w:val="double" w:sz="4" w:space="0" w:color="auto"/>
            </w:tcBorders>
            <w:shd w:val="clear" w:color="auto" w:fill="auto"/>
            <w:vAlign w:val="center"/>
          </w:tcPr>
          <w:p w14:paraId="2DBD87CA" w14:textId="77777777" w:rsidR="00E0310F" w:rsidRPr="002D15E3" w:rsidRDefault="00E0310F" w:rsidP="00E121A8">
            <w:pPr>
              <w:autoSpaceDE w:val="0"/>
              <w:autoSpaceDN w:val="0"/>
              <w:spacing w:after="0" w:line="240" w:lineRule="auto"/>
              <w:jc w:val="center"/>
              <w:rPr>
                <w:rFonts w:ascii="Arial" w:eastAsia="Batang" w:hAnsi="Arial" w:cs="Arial"/>
                <w:bCs/>
              </w:rPr>
            </w:pPr>
            <w:r>
              <w:rPr>
                <w:rFonts w:ascii="Arial" w:eastAsia="Batang" w:hAnsi="Arial" w:cs="Arial"/>
                <w:bCs/>
              </w:rPr>
              <w:t>0.23</w:t>
            </w:r>
          </w:p>
        </w:tc>
        <w:tc>
          <w:tcPr>
            <w:tcW w:w="1599" w:type="dxa"/>
            <w:tcBorders>
              <w:right w:val="triple" w:sz="4" w:space="0" w:color="auto"/>
            </w:tcBorders>
            <w:shd w:val="clear" w:color="auto" w:fill="auto"/>
            <w:vAlign w:val="center"/>
          </w:tcPr>
          <w:p w14:paraId="5B0F21C1" w14:textId="77777777" w:rsidR="00E0310F" w:rsidRPr="002D15E3" w:rsidRDefault="00E0310F" w:rsidP="00E121A8">
            <w:pPr>
              <w:autoSpaceDE w:val="0"/>
              <w:autoSpaceDN w:val="0"/>
              <w:spacing w:after="0" w:line="240" w:lineRule="auto"/>
              <w:jc w:val="center"/>
              <w:rPr>
                <w:rFonts w:ascii="Arial" w:eastAsia="Batang" w:hAnsi="Arial" w:cs="Arial"/>
                <w:bCs/>
              </w:rPr>
            </w:pPr>
            <w:r>
              <w:rPr>
                <w:rFonts w:ascii="Arial" w:eastAsia="Batang" w:hAnsi="Arial" w:cs="Arial"/>
                <w:bCs/>
              </w:rPr>
              <w:t>0.11</w:t>
            </w:r>
          </w:p>
        </w:tc>
        <w:tc>
          <w:tcPr>
            <w:tcW w:w="1677" w:type="dxa"/>
            <w:tcBorders>
              <w:left w:val="triple" w:sz="4" w:space="0" w:color="auto"/>
              <w:right w:val="single" w:sz="4" w:space="0" w:color="auto"/>
            </w:tcBorders>
            <w:shd w:val="clear" w:color="auto" w:fill="auto"/>
            <w:vAlign w:val="center"/>
          </w:tcPr>
          <w:p w14:paraId="6E8ECCFD" w14:textId="77777777" w:rsidR="00E0310F" w:rsidRPr="00250DF3" w:rsidRDefault="00E0310F" w:rsidP="00E121A8">
            <w:pPr>
              <w:autoSpaceDE w:val="0"/>
              <w:autoSpaceDN w:val="0"/>
              <w:spacing w:after="0" w:line="240" w:lineRule="auto"/>
              <w:jc w:val="center"/>
              <w:rPr>
                <w:rFonts w:ascii="Arial" w:eastAsia="Batang" w:hAnsi="Arial" w:cs="Arial"/>
              </w:rPr>
            </w:pPr>
            <w:r>
              <w:rPr>
                <w:rFonts w:ascii="Arial" w:eastAsia="Batang" w:hAnsi="Arial" w:cs="Arial"/>
              </w:rPr>
              <w:t>0.75</w:t>
            </w:r>
          </w:p>
        </w:tc>
        <w:tc>
          <w:tcPr>
            <w:tcW w:w="1655" w:type="dxa"/>
            <w:tcBorders>
              <w:left w:val="single" w:sz="4" w:space="0" w:color="auto"/>
            </w:tcBorders>
            <w:vAlign w:val="center"/>
          </w:tcPr>
          <w:p w14:paraId="775B0AFB" w14:textId="77777777" w:rsidR="00E0310F" w:rsidRPr="00CA03B2" w:rsidRDefault="00E0310F" w:rsidP="00E121A8">
            <w:pPr>
              <w:autoSpaceDE w:val="0"/>
              <w:autoSpaceDN w:val="0"/>
              <w:spacing w:after="0" w:line="240" w:lineRule="auto"/>
              <w:jc w:val="center"/>
              <w:rPr>
                <w:rFonts w:ascii="Arial" w:eastAsia="Batang" w:hAnsi="Arial" w:cs="Arial"/>
                <w:b/>
                <w:bCs/>
              </w:rPr>
            </w:pPr>
            <w:r w:rsidRPr="00CA03B2">
              <w:rPr>
                <w:rFonts w:ascii="Arial" w:eastAsia="Batang" w:hAnsi="Arial" w:cs="Arial"/>
                <w:b/>
                <w:bCs/>
              </w:rPr>
              <w:t>0.009</w:t>
            </w:r>
          </w:p>
        </w:tc>
      </w:tr>
    </w:tbl>
    <w:p w14:paraId="6BCCDEB0" w14:textId="77777777" w:rsidR="00A831E6" w:rsidRDefault="00A831E6" w:rsidP="00A831E6">
      <w:pPr>
        <w:spacing w:after="0" w:line="240" w:lineRule="auto"/>
        <w:rPr>
          <w:rFonts w:ascii="Arial" w:hAnsi="Arial" w:cs="Arial"/>
          <w:color w:val="000000"/>
        </w:rPr>
      </w:pPr>
      <w:r w:rsidRPr="00E3744D">
        <w:rPr>
          <w:rFonts w:ascii="Arial" w:hAnsi="Arial" w:cs="Arial"/>
          <w:bCs/>
        </w:rPr>
        <w:t>There is no adjustment for multiple comparisons so caution is advised in interpretation of the results</w:t>
      </w:r>
      <w:r>
        <w:rPr>
          <w:rFonts w:ascii="Arial" w:hAnsi="Arial" w:cs="Arial"/>
          <w:bCs/>
        </w:rPr>
        <w:t>.</w:t>
      </w:r>
    </w:p>
    <w:p w14:paraId="11C337B5" w14:textId="00FC4FFC" w:rsidR="0008553C" w:rsidRDefault="0008553C">
      <w:pPr>
        <w:spacing w:after="160" w:line="259" w:lineRule="auto"/>
        <w:rPr>
          <w:rFonts w:ascii="Arial" w:hAnsi="Arial" w:cs="Arial"/>
          <w:bCs/>
          <w:iCs/>
          <w:sz w:val="24"/>
          <w:szCs w:val="24"/>
        </w:rPr>
      </w:pPr>
    </w:p>
    <w:sectPr w:rsidR="0008553C" w:rsidSect="00FB007A">
      <w:pgSz w:w="12240" w:h="15840"/>
      <w:pgMar w:top="90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CF050" w14:textId="77777777" w:rsidR="00A24669" w:rsidRDefault="00A24669" w:rsidP="00621DC4">
      <w:pPr>
        <w:spacing w:after="0" w:line="240" w:lineRule="auto"/>
      </w:pPr>
      <w:r>
        <w:separator/>
      </w:r>
    </w:p>
  </w:endnote>
  <w:endnote w:type="continuationSeparator" w:id="0">
    <w:p w14:paraId="2B06C5FF" w14:textId="77777777" w:rsidR="00A24669" w:rsidRDefault="00A24669" w:rsidP="0062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045922"/>
      <w:docPartObj>
        <w:docPartGallery w:val="Page Numbers (Bottom of Page)"/>
        <w:docPartUnique/>
      </w:docPartObj>
    </w:sdtPr>
    <w:sdtEndPr>
      <w:rPr>
        <w:noProof/>
      </w:rPr>
    </w:sdtEndPr>
    <w:sdtContent>
      <w:p w14:paraId="33DBABBC" w14:textId="77777777" w:rsidR="00E121A8" w:rsidRDefault="00E121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582B49" w14:textId="77777777" w:rsidR="00E121A8" w:rsidRDefault="00E12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1214F" w14:textId="77777777" w:rsidR="00A24669" w:rsidRDefault="00A24669" w:rsidP="00621DC4">
      <w:pPr>
        <w:spacing w:after="0" w:line="240" w:lineRule="auto"/>
      </w:pPr>
      <w:r>
        <w:separator/>
      </w:r>
    </w:p>
  </w:footnote>
  <w:footnote w:type="continuationSeparator" w:id="0">
    <w:p w14:paraId="7CCE19A2" w14:textId="77777777" w:rsidR="00A24669" w:rsidRDefault="00A24669" w:rsidP="00621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5FDD"/>
    <w:multiLevelType w:val="hybridMultilevel"/>
    <w:tmpl w:val="D584A916"/>
    <w:lvl w:ilvl="0" w:tplc="F9C250F2">
      <w:start w:val="9"/>
      <w:numFmt w:val="bullet"/>
      <w:lvlText w:val=""/>
      <w:lvlJc w:val="left"/>
      <w:pPr>
        <w:ind w:left="420" w:hanging="360"/>
      </w:pPr>
      <w:rPr>
        <w:rFonts w:ascii="Symbol" w:eastAsia="Calibr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D1D15C2"/>
    <w:multiLevelType w:val="hybridMultilevel"/>
    <w:tmpl w:val="D5BC3BAA"/>
    <w:lvl w:ilvl="0" w:tplc="B6B4B1EA">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8247A"/>
    <w:multiLevelType w:val="hybridMultilevel"/>
    <w:tmpl w:val="80AE223A"/>
    <w:lvl w:ilvl="0" w:tplc="3FCCDFA6">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32B42"/>
    <w:multiLevelType w:val="hybridMultilevel"/>
    <w:tmpl w:val="251CF90A"/>
    <w:lvl w:ilvl="0" w:tplc="07AA5C3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56C5C"/>
    <w:multiLevelType w:val="hybridMultilevel"/>
    <w:tmpl w:val="F88CAFD2"/>
    <w:lvl w:ilvl="0" w:tplc="D11829C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37A03"/>
    <w:multiLevelType w:val="hybridMultilevel"/>
    <w:tmpl w:val="26E8E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323F72"/>
    <w:multiLevelType w:val="hybridMultilevel"/>
    <w:tmpl w:val="50F4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8491F"/>
    <w:multiLevelType w:val="hybridMultilevel"/>
    <w:tmpl w:val="C10E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4230D"/>
    <w:multiLevelType w:val="hybridMultilevel"/>
    <w:tmpl w:val="61F6B14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A600B"/>
    <w:multiLevelType w:val="hybridMultilevel"/>
    <w:tmpl w:val="F48AFD2C"/>
    <w:lvl w:ilvl="0" w:tplc="D92642B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7"/>
  </w:num>
  <w:num w:numId="6">
    <w:abstractNumId w:val="2"/>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06"/>
    <w:rsid w:val="000011A6"/>
    <w:rsid w:val="0000168E"/>
    <w:rsid w:val="00004EDB"/>
    <w:rsid w:val="0000712D"/>
    <w:rsid w:val="000157C7"/>
    <w:rsid w:val="0001637B"/>
    <w:rsid w:val="00017EBB"/>
    <w:rsid w:val="0002146C"/>
    <w:rsid w:val="000229CF"/>
    <w:rsid w:val="00022BCC"/>
    <w:rsid w:val="00030228"/>
    <w:rsid w:val="0003142A"/>
    <w:rsid w:val="00031E20"/>
    <w:rsid w:val="00034807"/>
    <w:rsid w:val="000418FB"/>
    <w:rsid w:val="00043B99"/>
    <w:rsid w:val="000455EE"/>
    <w:rsid w:val="00055261"/>
    <w:rsid w:val="00060FB4"/>
    <w:rsid w:val="00063B4B"/>
    <w:rsid w:val="000643C1"/>
    <w:rsid w:val="00067677"/>
    <w:rsid w:val="0007195D"/>
    <w:rsid w:val="000723B6"/>
    <w:rsid w:val="0007443C"/>
    <w:rsid w:val="000765D1"/>
    <w:rsid w:val="00081064"/>
    <w:rsid w:val="00082E24"/>
    <w:rsid w:val="000834C7"/>
    <w:rsid w:val="00084515"/>
    <w:rsid w:val="0008553C"/>
    <w:rsid w:val="000961FA"/>
    <w:rsid w:val="000A059F"/>
    <w:rsid w:val="000A1574"/>
    <w:rsid w:val="000A20D9"/>
    <w:rsid w:val="000A391D"/>
    <w:rsid w:val="000A3EEC"/>
    <w:rsid w:val="000A47AB"/>
    <w:rsid w:val="000B4EF1"/>
    <w:rsid w:val="000B663A"/>
    <w:rsid w:val="000C79D7"/>
    <w:rsid w:val="000C7D02"/>
    <w:rsid w:val="000D3A7C"/>
    <w:rsid w:val="000D4925"/>
    <w:rsid w:val="000D4E87"/>
    <w:rsid w:val="000D55E9"/>
    <w:rsid w:val="000D6679"/>
    <w:rsid w:val="000E2349"/>
    <w:rsid w:val="000E3A43"/>
    <w:rsid w:val="000E7DEC"/>
    <w:rsid w:val="000F1196"/>
    <w:rsid w:val="000F1450"/>
    <w:rsid w:val="000F5E31"/>
    <w:rsid w:val="000F6674"/>
    <w:rsid w:val="00100E60"/>
    <w:rsid w:val="00102FB8"/>
    <w:rsid w:val="001031F3"/>
    <w:rsid w:val="00103BA2"/>
    <w:rsid w:val="0010680A"/>
    <w:rsid w:val="0011429A"/>
    <w:rsid w:val="001259DE"/>
    <w:rsid w:val="001320ED"/>
    <w:rsid w:val="00134F52"/>
    <w:rsid w:val="00137151"/>
    <w:rsid w:val="00142ADF"/>
    <w:rsid w:val="00143986"/>
    <w:rsid w:val="00144D4E"/>
    <w:rsid w:val="00157758"/>
    <w:rsid w:val="001611DB"/>
    <w:rsid w:val="00163851"/>
    <w:rsid w:val="001715EB"/>
    <w:rsid w:val="00172132"/>
    <w:rsid w:val="00172745"/>
    <w:rsid w:val="00181761"/>
    <w:rsid w:val="00184413"/>
    <w:rsid w:val="00184AA4"/>
    <w:rsid w:val="0018548F"/>
    <w:rsid w:val="00187074"/>
    <w:rsid w:val="00191AAA"/>
    <w:rsid w:val="0019288E"/>
    <w:rsid w:val="00194A82"/>
    <w:rsid w:val="001979E7"/>
    <w:rsid w:val="001A269D"/>
    <w:rsid w:val="001A5C0D"/>
    <w:rsid w:val="001A62CA"/>
    <w:rsid w:val="001B6422"/>
    <w:rsid w:val="001B64DC"/>
    <w:rsid w:val="001D2B9A"/>
    <w:rsid w:val="001E09E1"/>
    <w:rsid w:val="00200DA8"/>
    <w:rsid w:val="00202223"/>
    <w:rsid w:val="00202875"/>
    <w:rsid w:val="00202DC4"/>
    <w:rsid w:val="00203666"/>
    <w:rsid w:val="002036A1"/>
    <w:rsid w:val="00204368"/>
    <w:rsid w:val="00213E78"/>
    <w:rsid w:val="00214F74"/>
    <w:rsid w:val="00223464"/>
    <w:rsid w:val="00226ECF"/>
    <w:rsid w:val="002302A9"/>
    <w:rsid w:val="00232BA8"/>
    <w:rsid w:val="002337D6"/>
    <w:rsid w:val="00236006"/>
    <w:rsid w:val="00240597"/>
    <w:rsid w:val="00247E7F"/>
    <w:rsid w:val="002509B6"/>
    <w:rsid w:val="00256839"/>
    <w:rsid w:val="0026167C"/>
    <w:rsid w:val="00261ADA"/>
    <w:rsid w:val="00262D2B"/>
    <w:rsid w:val="00264F42"/>
    <w:rsid w:val="002666DE"/>
    <w:rsid w:val="00267051"/>
    <w:rsid w:val="002738A9"/>
    <w:rsid w:val="002760F1"/>
    <w:rsid w:val="00276367"/>
    <w:rsid w:val="00276FAC"/>
    <w:rsid w:val="00277357"/>
    <w:rsid w:val="00277638"/>
    <w:rsid w:val="00277AA5"/>
    <w:rsid w:val="00277E53"/>
    <w:rsid w:val="00287691"/>
    <w:rsid w:val="002954DE"/>
    <w:rsid w:val="00297137"/>
    <w:rsid w:val="002A3E9E"/>
    <w:rsid w:val="002A4851"/>
    <w:rsid w:val="002A6615"/>
    <w:rsid w:val="002A7C41"/>
    <w:rsid w:val="002B0641"/>
    <w:rsid w:val="002C2FBE"/>
    <w:rsid w:val="002C41BF"/>
    <w:rsid w:val="002C4D33"/>
    <w:rsid w:val="002C6381"/>
    <w:rsid w:val="002D15E3"/>
    <w:rsid w:val="002D1A45"/>
    <w:rsid w:val="002D4ADF"/>
    <w:rsid w:val="002E48F6"/>
    <w:rsid w:val="002E524A"/>
    <w:rsid w:val="002F1914"/>
    <w:rsid w:val="002F1AC7"/>
    <w:rsid w:val="002F3858"/>
    <w:rsid w:val="002F416E"/>
    <w:rsid w:val="00302B24"/>
    <w:rsid w:val="00303774"/>
    <w:rsid w:val="0030461B"/>
    <w:rsid w:val="00304B6B"/>
    <w:rsid w:val="003166CA"/>
    <w:rsid w:val="003202EA"/>
    <w:rsid w:val="00320A86"/>
    <w:rsid w:val="0032167A"/>
    <w:rsid w:val="003222A7"/>
    <w:rsid w:val="003222EC"/>
    <w:rsid w:val="00332663"/>
    <w:rsid w:val="00341F39"/>
    <w:rsid w:val="0034381B"/>
    <w:rsid w:val="003445F5"/>
    <w:rsid w:val="00344627"/>
    <w:rsid w:val="0034707C"/>
    <w:rsid w:val="003553E6"/>
    <w:rsid w:val="00361EBF"/>
    <w:rsid w:val="003623B7"/>
    <w:rsid w:val="003655C0"/>
    <w:rsid w:val="00375CA5"/>
    <w:rsid w:val="00381BD8"/>
    <w:rsid w:val="003901D3"/>
    <w:rsid w:val="003926ED"/>
    <w:rsid w:val="00397180"/>
    <w:rsid w:val="003A0EEE"/>
    <w:rsid w:val="003A5235"/>
    <w:rsid w:val="003A557A"/>
    <w:rsid w:val="003B743B"/>
    <w:rsid w:val="003C1B55"/>
    <w:rsid w:val="003C1C47"/>
    <w:rsid w:val="003C2597"/>
    <w:rsid w:val="003D3535"/>
    <w:rsid w:val="003D4D10"/>
    <w:rsid w:val="003E04A9"/>
    <w:rsid w:val="003E1B4C"/>
    <w:rsid w:val="003E5B3C"/>
    <w:rsid w:val="003E7F3F"/>
    <w:rsid w:val="003F1140"/>
    <w:rsid w:val="003F4DB4"/>
    <w:rsid w:val="003F69A3"/>
    <w:rsid w:val="003F7506"/>
    <w:rsid w:val="00403DD9"/>
    <w:rsid w:val="00404236"/>
    <w:rsid w:val="00411213"/>
    <w:rsid w:val="00420C85"/>
    <w:rsid w:val="00421E8F"/>
    <w:rsid w:val="00421F2E"/>
    <w:rsid w:val="004258B2"/>
    <w:rsid w:val="00432185"/>
    <w:rsid w:val="0043432B"/>
    <w:rsid w:val="00447946"/>
    <w:rsid w:val="00450D05"/>
    <w:rsid w:val="004547D0"/>
    <w:rsid w:val="004554FD"/>
    <w:rsid w:val="0046044E"/>
    <w:rsid w:val="00462B80"/>
    <w:rsid w:val="00464E81"/>
    <w:rsid w:val="00466276"/>
    <w:rsid w:val="004707FB"/>
    <w:rsid w:val="004708F4"/>
    <w:rsid w:val="0047694D"/>
    <w:rsid w:val="00481601"/>
    <w:rsid w:val="0048555A"/>
    <w:rsid w:val="00486E0C"/>
    <w:rsid w:val="004A2905"/>
    <w:rsid w:val="004A3280"/>
    <w:rsid w:val="004A534B"/>
    <w:rsid w:val="004B4FA0"/>
    <w:rsid w:val="004C225C"/>
    <w:rsid w:val="004C694D"/>
    <w:rsid w:val="004D1AF5"/>
    <w:rsid w:val="004D41A9"/>
    <w:rsid w:val="004D735C"/>
    <w:rsid w:val="004E39FA"/>
    <w:rsid w:val="004E6188"/>
    <w:rsid w:val="004E7075"/>
    <w:rsid w:val="004F0912"/>
    <w:rsid w:val="004F5843"/>
    <w:rsid w:val="00504AAA"/>
    <w:rsid w:val="00504CB1"/>
    <w:rsid w:val="00507A55"/>
    <w:rsid w:val="00514B91"/>
    <w:rsid w:val="005234E6"/>
    <w:rsid w:val="00523551"/>
    <w:rsid w:val="005332E1"/>
    <w:rsid w:val="00534C18"/>
    <w:rsid w:val="00537019"/>
    <w:rsid w:val="00537942"/>
    <w:rsid w:val="005410DF"/>
    <w:rsid w:val="00543AF5"/>
    <w:rsid w:val="00551D6D"/>
    <w:rsid w:val="00552C4A"/>
    <w:rsid w:val="00553DDD"/>
    <w:rsid w:val="00562B11"/>
    <w:rsid w:val="005671BD"/>
    <w:rsid w:val="00573A22"/>
    <w:rsid w:val="00576C5A"/>
    <w:rsid w:val="00581C05"/>
    <w:rsid w:val="00582853"/>
    <w:rsid w:val="00587B79"/>
    <w:rsid w:val="00591205"/>
    <w:rsid w:val="00596D18"/>
    <w:rsid w:val="005A12E2"/>
    <w:rsid w:val="005A1965"/>
    <w:rsid w:val="005A4F4C"/>
    <w:rsid w:val="005A6B07"/>
    <w:rsid w:val="005B1BBC"/>
    <w:rsid w:val="005B4DE0"/>
    <w:rsid w:val="005B53FF"/>
    <w:rsid w:val="005B5AD7"/>
    <w:rsid w:val="005C0C67"/>
    <w:rsid w:val="005C2F9B"/>
    <w:rsid w:val="005C7AB6"/>
    <w:rsid w:val="005D5DF3"/>
    <w:rsid w:val="005D76D6"/>
    <w:rsid w:val="005E4200"/>
    <w:rsid w:val="005E6EDA"/>
    <w:rsid w:val="005F1BA1"/>
    <w:rsid w:val="005F2696"/>
    <w:rsid w:val="0060057C"/>
    <w:rsid w:val="006024EE"/>
    <w:rsid w:val="006077A3"/>
    <w:rsid w:val="006110CB"/>
    <w:rsid w:val="00615DED"/>
    <w:rsid w:val="00617954"/>
    <w:rsid w:val="00620EF9"/>
    <w:rsid w:val="00621DC4"/>
    <w:rsid w:val="00623B39"/>
    <w:rsid w:val="00623CCD"/>
    <w:rsid w:val="006267DB"/>
    <w:rsid w:val="0062770D"/>
    <w:rsid w:val="0063204E"/>
    <w:rsid w:val="006375CA"/>
    <w:rsid w:val="00642B31"/>
    <w:rsid w:val="00642D95"/>
    <w:rsid w:val="0065004E"/>
    <w:rsid w:val="00650B46"/>
    <w:rsid w:val="0065122B"/>
    <w:rsid w:val="00651628"/>
    <w:rsid w:val="006519E6"/>
    <w:rsid w:val="00660DB3"/>
    <w:rsid w:val="006671A7"/>
    <w:rsid w:val="00671CFF"/>
    <w:rsid w:val="00677C0C"/>
    <w:rsid w:val="006814BF"/>
    <w:rsid w:val="00683F77"/>
    <w:rsid w:val="00684A2F"/>
    <w:rsid w:val="006854CC"/>
    <w:rsid w:val="0069013F"/>
    <w:rsid w:val="00690EAD"/>
    <w:rsid w:val="006917B4"/>
    <w:rsid w:val="00691C4E"/>
    <w:rsid w:val="006936A4"/>
    <w:rsid w:val="00694A01"/>
    <w:rsid w:val="00694CE2"/>
    <w:rsid w:val="00695C64"/>
    <w:rsid w:val="006A12F8"/>
    <w:rsid w:val="006A143B"/>
    <w:rsid w:val="006A1C91"/>
    <w:rsid w:val="006A4638"/>
    <w:rsid w:val="006A4CEF"/>
    <w:rsid w:val="006B2F17"/>
    <w:rsid w:val="006B3D3C"/>
    <w:rsid w:val="006B6C1B"/>
    <w:rsid w:val="006C21BD"/>
    <w:rsid w:val="006C363C"/>
    <w:rsid w:val="006C7091"/>
    <w:rsid w:val="006C78F1"/>
    <w:rsid w:val="006D2603"/>
    <w:rsid w:val="006E16B1"/>
    <w:rsid w:val="006E1995"/>
    <w:rsid w:val="006E4FF7"/>
    <w:rsid w:val="006E6D78"/>
    <w:rsid w:val="006E7A27"/>
    <w:rsid w:val="006F0ADE"/>
    <w:rsid w:val="006F2EDF"/>
    <w:rsid w:val="006F3D91"/>
    <w:rsid w:val="006F472F"/>
    <w:rsid w:val="006F61DA"/>
    <w:rsid w:val="007020D4"/>
    <w:rsid w:val="00703CC6"/>
    <w:rsid w:val="00704CA6"/>
    <w:rsid w:val="00706698"/>
    <w:rsid w:val="00713B3A"/>
    <w:rsid w:val="00714A6E"/>
    <w:rsid w:val="00716659"/>
    <w:rsid w:val="00717C42"/>
    <w:rsid w:val="00720F50"/>
    <w:rsid w:val="00723B01"/>
    <w:rsid w:val="007378FA"/>
    <w:rsid w:val="007402B5"/>
    <w:rsid w:val="00740786"/>
    <w:rsid w:val="00740919"/>
    <w:rsid w:val="007435D7"/>
    <w:rsid w:val="00755865"/>
    <w:rsid w:val="00764A85"/>
    <w:rsid w:val="00765435"/>
    <w:rsid w:val="0077005A"/>
    <w:rsid w:val="0077258D"/>
    <w:rsid w:val="00772AD3"/>
    <w:rsid w:val="00773668"/>
    <w:rsid w:val="0078131D"/>
    <w:rsid w:val="00781DFB"/>
    <w:rsid w:val="00784C5A"/>
    <w:rsid w:val="007879E5"/>
    <w:rsid w:val="0079235C"/>
    <w:rsid w:val="0079737F"/>
    <w:rsid w:val="00797B84"/>
    <w:rsid w:val="007A159C"/>
    <w:rsid w:val="007A1BCC"/>
    <w:rsid w:val="007A3FA8"/>
    <w:rsid w:val="007B0800"/>
    <w:rsid w:val="007B1E11"/>
    <w:rsid w:val="007C014A"/>
    <w:rsid w:val="007C0EE4"/>
    <w:rsid w:val="007C13CC"/>
    <w:rsid w:val="007C3808"/>
    <w:rsid w:val="007C644A"/>
    <w:rsid w:val="007C6921"/>
    <w:rsid w:val="007C7258"/>
    <w:rsid w:val="007D1A9F"/>
    <w:rsid w:val="007D2AD9"/>
    <w:rsid w:val="007D46C0"/>
    <w:rsid w:val="007D4FC2"/>
    <w:rsid w:val="007D6946"/>
    <w:rsid w:val="007D7D56"/>
    <w:rsid w:val="007E0954"/>
    <w:rsid w:val="007E6B8A"/>
    <w:rsid w:val="007F091A"/>
    <w:rsid w:val="007F22C2"/>
    <w:rsid w:val="007F30F2"/>
    <w:rsid w:val="007F68C2"/>
    <w:rsid w:val="00804680"/>
    <w:rsid w:val="00806B60"/>
    <w:rsid w:val="0081000B"/>
    <w:rsid w:val="008101CC"/>
    <w:rsid w:val="00810212"/>
    <w:rsid w:val="008118C4"/>
    <w:rsid w:val="00814C5C"/>
    <w:rsid w:val="008172AB"/>
    <w:rsid w:val="00820D30"/>
    <w:rsid w:val="00827CF2"/>
    <w:rsid w:val="00830C0B"/>
    <w:rsid w:val="008331AA"/>
    <w:rsid w:val="00847715"/>
    <w:rsid w:val="00847A55"/>
    <w:rsid w:val="00851672"/>
    <w:rsid w:val="00856A6D"/>
    <w:rsid w:val="008607C2"/>
    <w:rsid w:val="00863B81"/>
    <w:rsid w:val="0086470C"/>
    <w:rsid w:val="008656C9"/>
    <w:rsid w:val="0087660E"/>
    <w:rsid w:val="008766C9"/>
    <w:rsid w:val="0088034B"/>
    <w:rsid w:val="00883B70"/>
    <w:rsid w:val="00886F73"/>
    <w:rsid w:val="00891CA2"/>
    <w:rsid w:val="00893A26"/>
    <w:rsid w:val="008B3F8C"/>
    <w:rsid w:val="008B77DB"/>
    <w:rsid w:val="008C3BEA"/>
    <w:rsid w:val="008C3D48"/>
    <w:rsid w:val="008D240C"/>
    <w:rsid w:val="008D6EAE"/>
    <w:rsid w:val="008E0C29"/>
    <w:rsid w:val="008F0CAE"/>
    <w:rsid w:val="008F2C69"/>
    <w:rsid w:val="008F2EF0"/>
    <w:rsid w:val="008F42DC"/>
    <w:rsid w:val="009060A7"/>
    <w:rsid w:val="009069F6"/>
    <w:rsid w:val="00910434"/>
    <w:rsid w:val="009121CB"/>
    <w:rsid w:val="00920FE8"/>
    <w:rsid w:val="00927D7F"/>
    <w:rsid w:val="00927D90"/>
    <w:rsid w:val="00930220"/>
    <w:rsid w:val="00930E8A"/>
    <w:rsid w:val="009311D8"/>
    <w:rsid w:val="00931791"/>
    <w:rsid w:val="00934530"/>
    <w:rsid w:val="00936BBC"/>
    <w:rsid w:val="009432A2"/>
    <w:rsid w:val="0094667F"/>
    <w:rsid w:val="00950AB4"/>
    <w:rsid w:val="009523EF"/>
    <w:rsid w:val="0095476C"/>
    <w:rsid w:val="00961E56"/>
    <w:rsid w:val="00964A3D"/>
    <w:rsid w:val="009717D8"/>
    <w:rsid w:val="00971B3C"/>
    <w:rsid w:val="00974B32"/>
    <w:rsid w:val="00975DC4"/>
    <w:rsid w:val="00980452"/>
    <w:rsid w:val="00993D84"/>
    <w:rsid w:val="00994019"/>
    <w:rsid w:val="00994514"/>
    <w:rsid w:val="009945EB"/>
    <w:rsid w:val="00994B98"/>
    <w:rsid w:val="0099695D"/>
    <w:rsid w:val="009A690D"/>
    <w:rsid w:val="009A692A"/>
    <w:rsid w:val="009B1F02"/>
    <w:rsid w:val="009B4790"/>
    <w:rsid w:val="009B5EBE"/>
    <w:rsid w:val="009C0EAC"/>
    <w:rsid w:val="009C218C"/>
    <w:rsid w:val="009C5C61"/>
    <w:rsid w:val="009D03ED"/>
    <w:rsid w:val="009D077F"/>
    <w:rsid w:val="009D15A8"/>
    <w:rsid w:val="009D4974"/>
    <w:rsid w:val="009D4998"/>
    <w:rsid w:val="009D5C76"/>
    <w:rsid w:val="009D5DAC"/>
    <w:rsid w:val="009E3C1D"/>
    <w:rsid w:val="009E7789"/>
    <w:rsid w:val="009F1432"/>
    <w:rsid w:val="009F305D"/>
    <w:rsid w:val="009F3795"/>
    <w:rsid w:val="009F701B"/>
    <w:rsid w:val="009F7794"/>
    <w:rsid w:val="00A0038B"/>
    <w:rsid w:val="00A005B7"/>
    <w:rsid w:val="00A01744"/>
    <w:rsid w:val="00A01B99"/>
    <w:rsid w:val="00A06DE1"/>
    <w:rsid w:val="00A1622D"/>
    <w:rsid w:val="00A203ED"/>
    <w:rsid w:val="00A23555"/>
    <w:rsid w:val="00A23CBE"/>
    <w:rsid w:val="00A24669"/>
    <w:rsid w:val="00A253A1"/>
    <w:rsid w:val="00A3169D"/>
    <w:rsid w:val="00A40AE0"/>
    <w:rsid w:val="00A41288"/>
    <w:rsid w:val="00A4149B"/>
    <w:rsid w:val="00A51565"/>
    <w:rsid w:val="00A56D37"/>
    <w:rsid w:val="00A6637A"/>
    <w:rsid w:val="00A66FD7"/>
    <w:rsid w:val="00A831E6"/>
    <w:rsid w:val="00A87EBA"/>
    <w:rsid w:val="00A94195"/>
    <w:rsid w:val="00A94EEC"/>
    <w:rsid w:val="00A97542"/>
    <w:rsid w:val="00AA11EC"/>
    <w:rsid w:val="00AA2249"/>
    <w:rsid w:val="00AA417E"/>
    <w:rsid w:val="00AA4947"/>
    <w:rsid w:val="00AA6978"/>
    <w:rsid w:val="00AA74AA"/>
    <w:rsid w:val="00AB0ADD"/>
    <w:rsid w:val="00AB5B42"/>
    <w:rsid w:val="00AB74DE"/>
    <w:rsid w:val="00AC2CC2"/>
    <w:rsid w:val="00AC6700"/>
    <w:rsid w:val="00AC73EF"/>
    <w:rsid w:val="00AC757D"/>
    <w:rsid w:val="00AC7A7A"/>
    <w:rsid w:val="00AD079C"/>
    <w:rsid w:val="00AD4A6F"/>
    <w:rsid w:val="00AD59D9"/>
    <w:rsid w:val="00AD7610"/>
    <w:rsid w:val="00AF24A1"/>
    <w:rsid w:val="00AF57B6"/>
    <w:rsid w:val="00B003AF"/>
    <w:rsid w:val="00B009B0"/>
    <w:rsid w:val="00B02BC5"/>
    <w:rsid w:val="00B045A1"/>
    <w:rsid w:val="00B16B6D"/>
    <w:rsid w:val="00B17D11"/>
    <w:rsid w:val="00B249AB"/>
    <w:rsid w:val="00B24CB5"/>
    <w:rsid w:val="00B300DB"/>
    <w:rsid w:val="00B36206"/>
    <w:rsid w:val="00B37AE3"/>
    <w:rsid w:val="00B45078"/>
    <w:rsid w:val="00B46019"/>
    <w:rsid w:val="00B47F0D"/>
    <w:rsid w:val="00B50206"/>
    <w:rsid w:val="00B50EED"/>
    <w:rsid w:val="00B5604E"/>
    <w:rsid w:val="00B651B6"/>
    <w:rsid w:val="00B7463B"/>
    <w:rsid w:val="00B74BC2"/>
    <w:rsid w:val="00B8138C"/>
    <w:rsid w:val="00B81BEE"/>
    <w:rsid w:val="00B855CA"/>
    <w:rsid w:val="00B85E9F"/>
    <w:rsid w:val="00B87DAC"/>
    <w:rsid w:val="00B907E9"/>
    <w:rsid w:val="00B9518C"/>
    <w:rsid w:val="00B9551D"/>
    <w:rsid w:val="00B9641D"/>
    <w:rsid w:val="00B97B52"/>
    <w:rsid w:val="00BA0060"/>
    <w:rsid w:val="00BA1D27"/>
    <w:rsid w:val="00BA1E86"/>
    <w:rsid w:val="00BA6EF7"/>
    <w:rsid w:val="00BB05CF"/>
    <w:rsid w:val="00BB394A"/>
    <w:rsid w:val="00BB4110"/>
    <w:rsid w:val="00BB670A"/>
    <w:rsid w:val="00BC1F32"/>
    <w:rsid w:val="00BC4619"/>
    <w:rsid w:val="00BC7010"/>
    <w:rsid w:val="00BD07F6"/>
    <w:rsid w:val="00BD0DE1"/>
    <w:rsid w:val="00BD3B69"/>
    <w:rsid w:val="00BD44ED"/>
    <w:rsid w:val="00BD4503"/>
    <w:rsid w:val="00BD4640"/>
    <w:rsid w:val="00BD70CC"/>
    <w:rsid w:val="00BE2D76"/>
    <w:rsid w:val="00BF3B76"/>
    <w:rsid w:val="00BF6836"/>
    <w:rsid w:val="00C01082"/>
    <w:rsid w:val="00C054CB"/>
    <w:rsid w:val="00C05EFD"/>
    <w:rsid w:val="00C06C04"/>
    <w:rsid w:val="00C12122"/>
    <w:rsid w:val="00C12618"/>
    <w:rsid w:val="00C12B9C"/>
    <w:rsid w:val="00C1761C"/>
    <w:rsid w:val="00C25117"/>
    <w:rsid w:val="00C262DB"/>
    <w:rsid w:val="00C332B1"/>
    <w:rsid w:val="00C42F06"/>
    <w:rsid w:val="00C4305B"/>
    <w:rsid w:val="00C436E8"/>
    <w:rsid w:val="00C52AA5"/>
    <w:rsid w:val="00C63406"/>
    <w:rsid w:val="00C6552A"/>
    <w:rsid w:val="00C679C2"/>
    <w:rsid w:val="00C73A08"/>
    <w:rsid w:val="00C73F6F"/>
    <w:rsid w:val="00C749D7"/>
    <w:rsid w:val="00C74BFC"/>
    <w:rsid w:val="00C757CD"/>
    <w:rsid w:val="00C7582A"/>
    <w:rsid w:val="00C76BA5"/>
    <w:rsid w:val="00C82179"/>
    <w:rsid w:val="00C84235"/>
    <w:rsid w:val="00C858D4"/>
    <w:rsid w:val="00C91165"/>
    <w:rsid w:val="00C950E3"/>
    <w:rsid w:val="00C97D19"/>
    <w:rsid w:val="00CA03B2"/>
    <w:rsid w:val="00CA3E43"/>
    <w:rsid w:val="00CA4E7A"/>
    <w:rsid w:val="00CA67A2"/>
    <w:rsid w:val="00CB3B69"/>
    <w:rsid w:val="00CC2ED7"/>
    <w:rsid w:val="00CC6319"/>
    <w:rsid w:val="00CD3E95"/>
    <w:rsid w:val="00CD7828"/>
    <w:rsid w:val="00CE1E2F"/>
    <w:rsid w:val="00CE283E"/>
    <w:rsid w:val="00CE2AAF"/>
    <w:rsid w:val="00CE7176"/>
    <w:rsid w:val="00CF03DD"/>
    <w:rsid w:val="00CF62CC"/>
    <w:rsid w:val="00CF7151"/>
    <w:rsid w:val="00D01591"/>
    <w:rsid w:val="00D056E1"/>
    <w:rsid w:val="00D0675C"/>
    <w:rsid w:val="00D179F4"/>
    <w:rsid w:val="00D267EF"/>
    <w:rsid w:val="00D31533"/>
    <w:rsid w:val="00D37DBF"/>
    <w:rsid w:val="00D43B16"/>
    <w:rsid w:val="00D44C20"/>
    <w:rsid w:val="00D44D46"/>
    <w:rsid w:val="00D46653"/>
    <w:rsid w:val="00D473D6"/>
    <w:rsid w:val="00D5015C"/>
    <w:rsid w:val="00D5195E"/>
    <w:rsid w:val="00D53284"/>
    <w:rsid w:val="00D5741C"/>
    <w:rsid w:val="00D64424"/>
    <w:rsid w:val="00D66375"/>
    <w:rsid w:val="00D73768"/>
    <w:rsid w:val="00D7562C"/>
    <w:rsid w:val="00D76B93"/>
    <w:rsid w:val="00D76E3D"/>
    <w:rsid w:val="00D81BDD"/>
    <w:rsid w:val="00D82D58"/>
    <w:rsid w:val="00D83ACB"/>
    <w:rsid w:val="00D85272"/>
    <w:rsid w:val="00D93C72"/>
    <w:rsid w:val="00D95C05"/>
    <w:rsid w:val="00D95D5F"/>
    <w:rsid w:val="00DA3603"/>
    <w:rsid w:val="00DB0476"/>
    <w:rsid w:val="00DB31E4"/>
    <w:rsid w:val="00DB572B"/>
    <w:rsid w:val="00DC293A"/>
    <w:rsid w:val="00DC589A"/>
    <w:rsid w:val="00DD0E11"/>
    <w:rsid w:val="00DD1CA1"/>
    <w:rsid w:val="00DE1D0F"/>
    <w:rsid w:val="00DF5265"/>
    <w:rsid w:val="00DF6181"/>
    <w:rsid w:val="00DF7BB1"/>
    <w:rsid w:val="00E0310F"/>
    <w:rsid w:val="00E04630"/>
    <w:rsid w:val="00E121A8"/>
    <w:rsid w:val="00E154A0"/>
    <w:rsid w:val="00E25919"/>
    <w:rsid w:val="00E264ED"/>
    <w:rsid w:val="00E3157C"/>
    <w:rsid w:val="00E33BE9"/>
    <w:rsid w:val="00E361A1"/>
    <w:rsid w:val="00E371C3"/>
    <w:rsid w:val="00E3768F"/>
    <w:rsid w:val="00E40F4F"/>
    <w:rsid w:val="00E42AE2"/>
    <w:rsid w:val="00E459CB"/>
    <w:rsid w:val="00E4707E"/>
    <w:rsid w:val="00E50C9F"/>
    <w:rsid w:val="00E540F1"/>
    <w:rsid w:val="00E54B67"/>
    <w:rsid w:val="00E5680D"/>
    <w:rsid w:val="00E56EBC"/>
    <w:rsid w:val="00E64B90"/>
    <w:rsid w:val="00E64C8D"/>
    <w:rsid w:val="00E66D05"/>
    <w:rsid w:val="00E67031"/>
    <w:rsid w:val="00E72EE6"/>
    <w:rsid w:val="00E74529"/>
    <w:rsid w:val="00E809D8"/>
    <w:rsid w:val="00E81629"/>
    <w:rsid w:val="00E86F77"/>
    <w:rsid w:val="00E90017"/>
    <w:rsid w:val="00E94C58"/>
    <w:rsid w:val="00E95FE4"/>
    <w:rsid w:val="00EA0C62"/>
    <w:rsid w:val="00EA204D"/>
    <w:rsid w:val="00EA2210"/>
    <w:rsid w:val="00EA4ED5"/>
    <w:rsid w:val="00EA6612"/>
    <w:rsid w:val="00EA6DDD"/>
    <w:rsid w:val="00EA7FF6"/>
    <w:rsid w:val="00EB52DC"/>
    <w:rsid w:val="00EC310A"/>
    <w:rsid w:val="00EC6439"/>
    <w:rsid w:val="00EC655D"/>
    <w:rsid w:val="00ED426B"/>
    <w:rsid w:val="00ED6268"/>
    <w:rsid w:val="00ED644A"/>
    <w:rsid w:val="00ED7985"/>
    <w:rsid w:val="00EE00CC"/>
    <w:rsid w:val="00EE045A"/>
    <w:rsid w:val="00EE7F8B"/>
    <w:rsid w:val="00EF0C7B"/>
    <w:rsid w:val="00EF5076"/>
    <w:rsid w:val="00EF717F"/>
    <w:rsid w:val="00F00B11"/>
    <w:rsid w:val="00F037A4"/>
    <w:rsid w:val="00F06872"/>
    <w:rsid w:val="00F07A79"/>
    <w:rsid w:val="00F1387C"/>
    <w:rsid w:val="00F207BE"/>
    <w:rsid w:val="00F222A3"/>
    <w:rsid w:val="00F223B2"/>
    <w:rsid w:val="00F22C19"/>
    <w:rsid w:val="00F232FE"/>
    <w:rsid w:val="00F2406B"/>
    <w:rsid w:val="00F24174"/>
    <w:rsid w:val="00F32D8B"/>
    <w:rsid w:val="00F336AF"/>
    <w:rsid w:val="00F33B9C"/>
    <w:rsid w:val="00F34BA5"/>
    <w:rsid w:val="00F34DD9"/>
    <w:rsid w:val="00F3745A"/>
    <w:rsid w:val="00F423FC"/>
    <w:rsid w:val="00F42888"/>
    <w:rsid w:val="00F4422C"/>
    <w:rsid w:val="00F44729"/>
    <w:rsid w:val="00F47CAB"/>
    <w:rsid w:val="00F52493"/>
    <w:rsid w:val="00F57B92"/>
    <w:rsid w:val="00F60A51"/>
    <w:rsid w:val="00F63E0C"/>
    <w:rsid w:val="00F651B2"/>
    <w:rsid w:val="00F651BC"/>
    <w:rsid w:val="00F65EEF"/>
    <w:rsid w:val="00F674A3"/>
    <w:rsid w:val="00F67AF0"/>
    <w:rsid w:val="00F73332"/>
    <w:rsid w:val="00F736E8"/>
    <w:rsid w:val="00F7568D"/>
    <w:rsid w:val="00F75EB3"/>
    <w:rsid w:val="00F76247"/>
    <w:rsid w:val="00F84E7C"/>
    <w:rsid w:val="00F85CCE"/>
    <w:rsid w:val="00F8778F"/>
    <w:rsid w:val="00F91301"/>
    <w:rsid w:val="00F91F66"/>
    <w:rsid w:val="00F934E3"/>
    <w:rsid w:val="00FA4EEE"/>
    <w:rsid w:val="00FA5282"/>
    <w:rsid w:val="00FA5F26"/>
    <w:rsid w:val="00FA6659"/>
    <w:rsid w:val="00FB007A"/>
    <w:rsid w:val="00FB14E4"/>
    <w:rsid w:val="00FB1562"/>
    <w:rsid w:val="00FB4F1B"/>
    <w:rsid w:val="00FB75BF"/>
    <w:rsid w:val="00FC08C1"/>
    <w:rsid w:val="00FC08C3"/>
    <w:rsid w:val="00FC5BA3"/>
    <w:rsid w:val="00FD070A"/>
    <w:rsid w:val="00FD7B1D"/>
    <w:rsid w:val="00FE06AA"/>
    <w:rsid w:val="00FE0C92"/>
    <w:rsid w:val="00FE0F7A"/>
    <w:rsid w:val="00FE3B45"/>
    <w:rsid w:val="00FE517A"/>
    <w:rsid w:val="00FF08F9"/>
    <w:rsid w:val="00FF1F56"/>
    <w:rsid w:val="00FF272B"/>
    <w:rsid w:val="00FF3C20"/>
    <w:rsid w:val="00FF654C"/>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4721"/>
  <w15:chartTrackingRefBased/>
  <w15:docId w15:val="{5D2EB908-E2E7-460D-9401-0131D3E6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4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1Light-Accent1">
    <w:name w:val="List Table 1 Light Accent 1"/>
    <w:basedOn w:val="TableNormal"/>
    <w:uiPriority w:val="46"/>
    <w:rsid w:val="00C42F06"/>
    <w:pPr>
      <w:spacing w:after="0" w:line="240" w:lineRule="auto"/>
    </w:pPr>
    <w:rPr>
      <w:rFonts w:ascii="Calibri" w:eastAsia="Calibri" w:hAnsi="Calibri" w:cs="Times New Roman"/>
      <w:sz w:val="20"/>
      <w:szCs w:val="20"/>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D64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424"/>
    <w:rPr>
      <w:rFonts w:ascii="Segoe UI" w:eastAsia="Calibri" w:hAnsi="Segoe UI" w:cs="Segoe UI"/>
      <w:sz w:val="18"/>
      <w:szCs w:val="18"/>
    </w:rPr>
  </w:style>
  <w:style w:type="table" w:styleId="TableGrid">
    <w:name w:val="Table Grid"/>
    <w:basedOn w:val="TableNormal"/>
    <w:uiPriority w:val="59"/>
    <w:rsid w:val="002A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DC4"/>
    <w:rPr>
      <w:rFonts w:ascii="Calibri" w:eastAsia="Calibri" w:hAnsi="Calibri" w:cs="Times New Roman"/>
    </w:rPr>
  </w:style>
  <w:style w:type="paragraph" w:styleId="Footer">
    <w:name w:val="footer"/>
    <w:basedOn w:val="Normal"/>
    <w:link w:val="FooterChar"/>
    <w:uiPriority w:val="99"/>
    <w:unhideWhenUsed/>
    <w:rsid w:val="00621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DC4"/>
    <w:rPr>
      <w:rFonts w:ascii="Calibri" w:eastAsia="Calibri" w:hAnsi="Calibri" w:cs="Times New Roman"/>
    </w:rPr>
  </w:style>
  <w:style w:type="paragraph" w:styleId="NormalWeb">
    <w:name w:val="Normal (Web)"/>
    <w:basedOn w:val="Normal"/>
    <w:uiPriority w:val="99"/>
    <w:unhideWhenUsed/>
    <w:rsid w:val="00D93C7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93C72"/>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93C72"/>
    <w:rPr>
      <w:sz w:val="16"/>
      <w:szCs w:val="16"/>
    </w:rPr>
  </w:style>
  <w:style w:type="paragraph" w:styleId="CommentText">
    <w:name w:val="annotation text"/>
    <w:basedOn w:val="Normal"/>
    <w:link w:val="CommentTextChar"/>
    <w:uiPriority w:val="99"/>
    <w:semiHidden/>
    <w:unhideWhenUsed/>
    <w:rsid w:val="00D93C72"/>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93C72"/>
    <w:rPr>
      <w:sz w:val="20"/>
      <w:szCs w:val="20"/>
    </w:rPr>
  </w:style>
  <w:style w:type="paragraph" w:styleId="CommentSubject">
    <w:name w:val="annotation subject"/>
    <w:basedOn w:val="CommentText"/>
    <w:next w:val="CommentText"/>
    <w:link w:val="CommentSubjectChar"/>
    <w:uiPriority w:val="99"/>
    <w:semiHidden/>
    <w:unhideWhenUsed/>
    <w:rsid w:val="00D93C72"/>
    <w:rPr>
      <w:b/>
      <w:bCs/>
    </w:rPr>
  </w:style>
  <w:style w:type="character" w:customStyle="1" w:styleId="CommentSubjectChar">
    <w:name w:val="Comment Subject Char"/>
    <w:basedOn w:val="CommentTextChar"/>
    <w:link w:val="CommentSubject"/>
    <w:uiPriority w:val="99"/>
    <w:semiHidden/>
    <w:rsid w:val="00D93C72"/>
    <w:rPr>
      <w:b/>
      <w:bCs/>
      <w:sz w:val="20"/>
      <w:szCs w:val="20"/>
    </w:rPr>
  </w:style>
  <w:style w:type="paragraph" w:styleId="Revision">
    <w:name w:val="Revision"/>
    <w:hidden/>
    <w:uiPriority w:val="99"/>
    <w:semiHidden/>
    <w:rsid w:val="00D93C72"/>
    <w:pPr>
      <w:spacing w:after="0" w:line="240" w:lineRule="auto"/>
    </w:pPr>
  </w:style>
  <w:style w:type="character" w:styleId="Hyperlink">
    <w:name w:val="Hyperlink"/>
    <w:basedOn w:val="DefaultParagraphFont"/>
    <w:uiPriority w:val="99"/>
    <w:unhideWhenUsed/>
    <w:rsid w:val="00D93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131364">
      <w:bodyDiv w:val="1"/>
      <w:marLeft w:val="0"/>
      <w:marRight w:val="0"/>
      <w:marTop w:val="0"/>
      <w:marBottom w:val="0"/>
      <w:divBdr>
        <w:top w:val="none" w:sz="0" w:space="0" w:color="auto"/>
        <w:left w:val="none" w:sz="0" w:space="0" w:color="auto"/>
        <w:bottom w:val="none" w:sz="0" w:space="0" w:color="auto"/>
        <w:right w:val="none" w:sz="0" w:space="0" w:color="auto"/>
      </w:divBdr>
    </w:div>
    <w:div w:id="671495619">
      <w:bodyDiv w:val="1"/>
      <w:marLeft w:val="0"/>
      <w:marRight w:val="0"/>
      <w:marTop w:val="0"/>
      <w:marBottom w:val="0"/>
      <w:divBdr>
        <w:top w:val="none" w:sz="0" w:space="0" w:color="auto"/>
        <w:left w:val="none" w:sz="0" w:space="0" w:color="auto"/>
        <w:bottom w:val="none" w:sz="0" w:space="0" w:color="auto"/>
        <w:right w:val="none" w:sz="0" w:space="0" w:color="auto"/>
      </w:divBdr>
    </w:div>
    <w:div w:id="834342044">
      <w:bodyDiv w:val="1"/>
      <w:marLeft w:val="0"/>
      <w:marRight w:val="0"/>
      <w:marTop w:val="0"/>
      <w:marBottom w:val="0"/>
      <w:divBdr>
        <w:top w:val="none" w:sz="0" w:space="0" w:color="auto"/>
        <w:left w:val="none" w:sz="0" w:space="0" w:color="auto"/>
        <w:bottom w:val="none" w:sz="0" w:space="0" w:color="auto"/>
        <w:right w:val="none" w:sz="0" w:space="0" w:color="auto"/>
      </w:divBdr>
    </w:div>
    <w:div w:id="853761253">
      <w:bodyDiv w:val="1"/>
      <w:marLeft w:val="0"/>
      <w:marRight w:val="0"/>
      <w:marTop w:val="0"/>
      <w:marBottom w:val="0"/>
      <w:divBdr>
        <w:top w:val="none" w:sz="0" w:space="0" w:color="auto"/>
        <w:left w:val="none" w:sz="0" w:space="0" w:color="auto"/>
        <w:bottom w:val="none" w:sz="0" w:space="0" w:color="auto"/>
        <w:right w:val="none" w:sz="0" w:space="0" w:color="auto"/>
      </w:divBdr>
    </w:div>
    <w:div w:id="913664253">
      <w:bodyDiv w:val="1"/>
      <w:marLeft w:val="0"/>
      <w:marRight w:val="0"/>
      <w:marTop w:val="0"/>
      <w:marBottom w:val="0"/>
      <w:divBdr>
        <w:top w:val="none" w:sz="0" w:space="0" w:color="auto"/>
        <w:left w:val="none" w:sz="0" w:space="0" w:color="auto"/>
        <w:bottom w:val="none" w:sz="0" w:space="0" w:color="auto"/>
        <w:right w:val="none" w:sz="0" w:space="0" w:color="auto"/>
      </w:divBdr>
    </w:div>
    <w:div w:id="1164122280">
      <w:bodyDiv w:val="1"/>
      <w:marLeft w:val="0"/>
      <w:marRight w:val="0"/>
      <w:marTop w:val="0"/>
      <w:marBottom w:val="0"/>
      <w:divBdr>
        <w:top w:val="none" w:sz="0" w:space="0" w:color="auto"/>
        <w:left w:val="none" w:sz="0" w:space="0" w:color="auto"/>
        <w:bottom w:val="none" w:sz="0" w:space="0" w:color="auto"/>
        <w:right w:val="none" w:sz="0" w:space="0" w:color="auto"/>
      </w:divBdr>
    </w:div>
    <w:div w:id="11896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90B87-1346-4646-9007-6FF6D9D1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Kimler</dc:creator>
  <cp:keywords/>
  <dc:description/>
  <cp:lastModifiedBy>Carol Fabian</cp:lastModifiedBy>
  <cp:revision>6</cp:revision>
  <cp:lastPrinted>2020-12-29T18:13:00Z</cp:lastPrinted>
  <dcterms:created xsi:type="dcterms:W3CDTF">2021-06-04T19:26:00Z</dcterms:created>
  <dcterms:modified xsi:type="dcterms:W3CDTF">2021-06-05T00:01:00Z</dcterms:modified>
</cp:coreProperties>
</file>