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D8C1" w14:textId="35626B10" w:rsidR="009D2BC7" w:rsidRPr="00E47416" w:rsidRDefault="009D2BC7" w:rsidP="009D2BC7">
      <w:pPr>
        <w:spacing w:line="480" w:lineRule="auto"/>
        <w:rPr>
          <w:rFonts w:ascii="Times New Roman" w:hAnsi="Times New Roman" w:cs="Times New Roman"/>
          <w:sz w:val="22"/>
        </w:rPr>
      </w:pPr>
      <w:r w:rsidRPr="00E47416">
        <w:rPr>
          <w:rFonts w:ascii="Times New Roman" w:hAnsi="Times New Roman" w:cs="Times New Roman"/>
          <w:sz w:val="22"/>
        </w:rPr>
        <w:t xml:space="preserve">Supplementary Table 1. The </w:t>
      </w:r>
      <w:r w:rsidRPr="00E47416">
        <w:rPr>
          <w:rFonts w:ascii="Times New Roman" w:hAnsi="Times New Roman" w:cs="Times New Roman" w:hint="eastAsia"/>
          <w:sz w:val="22"/>
        </w:rPr>
        <w:t>n</w:t>
      </w:r>
      <w:r w:rsidRPr="00E47416">
        <w:rPr>
          <w:rFonts w:ascii="Times New Roman" w:hAnsi="Times New Roman" w:cs="Times New Roman"/>
          <w:sz w:val="22"/>
        </w:rPr>
        <w:t>umber and mean size of</w:t>
      </w:r>
      <w:r w:rsidR="005E3432">
        <w:rPr>
          <w:rFonts w:ascii="Times New Roman" w:hAnsi="Times New Roman" w:cs="Times New Roman"/>
          <w:sz w:val="22"/>
        </w:rPr>
        <w:t xml:space="preserve"> the</w:t>
      </w:r>
      <w:r w:rsidRPr="00E47416">
        <w:rPr>
          <w:rFonts w:ascii="Times New Roman" w:hAnsi="Times New Roman" w:cs="Times New Roman"/>
          <w:sz w:val="22"/>
        </w:rPr>
        <w:t xml:space="preserve"> measured polyps at </w:t>
      </w:r>
      <w:r w:rsidR="00E47416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/>
          <w:sz w:val="22"/>
        </w:rPr>
        <w:t>baseline and post-trea</w:t>
      </w:r>
      <w:bookmarkStart w:id="0" w:name="_GoBack"/>
      <w:bookmarkEnd w:id="0"/>
      <w:r w:rsidRPr="00E47416">
        <w:rPr>
          <w:rFonts w:ascii="Times New Roman" w:hAnsi="Times New Roman" w:cs="Times New Roman"/>
          <w:sz w:val="22"/>
        </w:rPr>
        <w:t>tment</w:t>
      </w:r>
      <w:r w:rsidR="00301AC9" w:rsidRPr="00E47416">
        <w:rPr>
          <w:rFonts w:ascii="Times New Roman" w:hAnsi="Times New Roman" w:cs="Times New Roman"/>
          <w:sz w:val="22"/>
        </w:rPr>
        <w:t xml:space="preserve"> evaluations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134"/>
        <w:gridCol w:w="1417"/>
        <w:gridCol w:w="1560"/>
        <w:gridCol w:w="1134"/>
        <w:gridCol w:w="1275"/>
        <w:gridCol w:w="1418"/>
        <w:gridCol w:w="1200"/>
      </w:tblGrid>
      <w:tr w:rsidR="009D2BC7" w:rsidRPr="00E47416" w14:paraId="07573BA4" w14:textId="77777777" w:rsidTr="002852C9">
        <w:trPr>
          <w:trHeight w:val="48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9216511" w14:textId="77777777" w:rsidR="009D2BC7" w:rsidRPr="00E47416" w:rsidRDefault="009D2BC7" w:rsidP="00AF2B4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bookmarkStart w:id="1" w:name="_Hlk42199154"/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12F07E2" w14:textId="77777777" w:rsidR="009D2BC7" w:rsidRPr="00E47416" w:rsidRDefault="009D2BC7" w:rsidP="00AF2B4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Placebo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4E2041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4438051A" w14:textId="3810BBB6" w:rsidR="009D2BC7" w:rsidRPr="00E47416" w:rsidRDefault="009D2BC7" w:rsidP="0052420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Met</w:t>
            </w:r>
            <w:r w:rsidR="0052420D" w:rsidRPr="00E47416">
              <w:rPr>
                <w:rFonts w:ascii="Times New Roman" w:hAnsi="Times New Roman" w:cs="Times New Roman"/>
                <w:szCs w:val="20"/>
              </w:rPr>
              <w:t>formin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500</w:t>
            </w:r>
            <w:r w:rsidR="00FB23F5" w:rsidRPr="00E474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47416">
              <w:rPr>
                <w:rFonts w:ascii="Times New Roman" w:hAnsi="Times New Roman" w:cs="Times New Roman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289138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1357D29C" w14:textId="74FDFB8C" w:rsidR="009D2BC7" w:rsidRPr="00E47416" w:rsidRDefault="009D2BC7" w:rsidP="0052420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Met</w:t>
            </w:r>
            <w:r w:rsidR="0052420D" w:rsidRPr="00E47416">
              <w:rPr>
                <w:rFonts w:ascii="Times New Roman" w:hAnsi="Times New Roman" w:cs="Times New Roman"/>
                <w:szCs w:val="20"/>
              </w:rPr>
              <w:t xml:space="preserve">formin </w:t>
            </w:r>
            <w:r w:rsidRPr="00E47416">
              <w:rPr>
                <w:rFonts w:ascii="Times New Roman" w:hAnsi="Times New Roman" w:cs="Times New Roman"/>
                <w:szCs w:val="20"/>
              </w:rPr>
              <w:t>1500</w:t>
            </w:r>
            <w:r w:rsidR="00FB23F5" w:rsidRPr="00E474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47416">
              <w:rPr>
                <w:rFonts w:ascii="Times New Roman" w:hAnsi="Times New Roman" w:cs="Times New Roman"/>
                <w:szCs w:val="20"/>
              </w:rPr>
              <w:t>mg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2B37662B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BC7" w:rsidRPr="00E47416" w14:paraId="6CBB3721" w14:textId="77777777" w:rsidTr="002852C9">
        <w:trPr>
          <w:trHeight w:val="4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97C903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07480A" w14:textId="77777777" w:rsidR="009D2BC7" w:rsidRPr="00E47416" w:rsidRDefault="009D2BC7" w:rsidP="00AF2B4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Baseline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637A34" w14:textId="77777777" w:rsidR="009D2BC7" w:rsidRPr="00E47416" w:rsidRDefault="009D2BC7" w:rsidP="00AF2B4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Post-treatment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53FD2C" w14:textId="4599E3CD" w:rsidR="009D2BC7" w:rsidRPr="00E47416" w:rsidRDefault="00861345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246A7D" w14:textId="77777777" w:rsidR="009D2BC7" w:rsidRPr="00E47416" w:rsidRDefault="009D2BC7" w:rsidP="00AF2B4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Baseline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15E74D" w14:textId="77777777" w:rsidR="009D2BC7" w:rsidRPr="00E47416" w:rsidRDefault="009D2BC7" w:rsidP="00AF2B4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Post-treatment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5716B0" w14:textId="3BC5166D" w:rsidR="009D2BC7" w:rsidRPr="00E47416" w:rsidRDefault="00861345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30E5419" w14:textId="77777777" w:rsidR="009D2BC7" w:rsidRPr="00E47416" w:rsidRDefault="009D2BC7" w:rsidP="00AF2B4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Baseline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BD2E15" w14:textId="77777777" w:rsidR="009D2BC7" w:rsidRPr="00E47416" w:rsidRDefault="009D2BC7" w:rsidP="00AF2B4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Post-treatment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F9D9DCA" w14:textId="12FA2B7E" w:rsidR="009D2BC7" w:rsidRPr="00E47416" w:rsidRDefault="00861345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-value</w:t>
            </w:r>
          </w:p>
        </w:tc>
      </w:tr>
      <w:tr w:rsidR="009D2BC7" w:rsidRPr="00E47416" w14:paraId="69BA1133" w14:textId="77777777" w:rsidTr="002852C9">
        <w:trPr>
          <w:trHeight w:val="48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53EEAA4" w14:textId="77777777" w:rsidR="009D2BC7" w:rsidRPr="00E47416" w:rsidRDefault="009D2BC7" w:rsidP="008D513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b/>
                <w:bCs/>
                <w:szCs w:val="20"/>
              </w:rPr>
              <w:t>C</w:t>
            </w:r>
            <w:r w:rsidRPr="00E47416">
              <w:rPr>
                <w:rFonts w:ascii="Times New Roman" w:hAnsi="Times New Roman" w:cs="Times New Roman"/>
                <w:b/>
                <w:bCs/>
                <w:szCs w:val="20"/>
              </w:rPr>
              <w:t>olorectum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BC86F2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091C4F0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3CE88E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B2605D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0277BEB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C9BFAF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7CB8A33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681700A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EB3FB3C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BC7" w:rsidRPr="00E47416" w14:paraId="7CD810C8" w14:textId="77777777" w:rsidTr="002852C9">
        <w:trPr>
          <w:trHeight w:val="480"/>
        </w:trPr>
        <w:tc>
          <w:tcPr>
            <w:tcW w:w="2268" w:type="dxa"/>
            <w:vAlign w:val="center"/>
          </w:tcPr>
          <w:p w14:paraId="0B6B5BDA" w14:textId="4EA454A0" w:rsidR="00911C9E" w:rsidRPr="00E47416" w:rsidRDefault="009D2BC7" w:rsidP="008D5135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bookmarkStart w:id="2" w:name="_Hlk42193947"/>
            <w:r w:rsidRPr="00E47416">
              <w:rPr>
                <w:rFonts w:ascii="Times New Roman" w:hAnsi="Times New Roman" w:cs="Times New Roman"/>
                <w:bCs/>
                <w:iCs/>
                <w:szCs w:val="20"/>
              </w:rPr>
              <w:t>Number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of polyps</w:t>
            </w:r>
          </w:p>
          <w:p w14:paraId="0F2F6C71" w14:textId="22B8F4E9" w:rsidR="009D2BC7" w:rsidRPr="00E47416" w:rsidRDefault="00911C9E" w:rsidP="008D5135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(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mean ±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D2BC7" w:rsidRPr="00E47416">
              <w:rPr>
                <w:rFonts w:ascii="Times New Roman" w:hAnsi="Times New Roman" w:cs="Times New Roman" w:hint="eastAsia"/>
                <w:szCs w:val="20"/>
              </w:rPr>
              <w:t>S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D</w:t>
            </w:r>
            <w:r w:rsidRPr="00E4741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E55EDCD" w14:textId="4F61806D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10.0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 ± 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5.8 </w:t>
            </w:r>
          </w:p>
        </w:tc>
        <w:tc>
          <w:tcPr>
            <w:tcW w:w="1418" w:type="dxa"/>
            <w:vAlign w:val="center"/>
          </w:tcPr>
          <w:p w14:paraId="457EF3F1" w14:textId="6A88B07C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10.1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6.3</w:t>
            </w:r>
          </w:p>
        </w:tc>
        <w:tc>
          <w:tcPr>
            <w:tcW w:w="1134" w:type="dxa"/>
            <w:vAlign w:val="center"/>
          </w:tcPr>
          <w:p w14:paraId="326143F0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.655</w:t>
            </w:r>
          </w:p>
        </w:tc>
        <w:tc>
          <w:tcPr>
            <w:tcW w:w="1417" w:type="dxa"/>
            <w:vAlign w:val="center"/>
          </w:tcPr>
          <w:p w14:paraId="1034F94D" w14:textId="18E76B8D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0.6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4.41</w:t>
            </w:r>
          </w:p>
        </w:tc>
        <w:tc>
          <w:tcPr>
            <w:tcW w:w="1560" w:type="dxa"/>
            <w:vAlign w:val="center"/>
          </w:tcPr>
          <w:p w14:paraId="2AD0BBA5" w14:textId="0115C649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10.6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4.03</w:t>
            </w:r>
          </w:p>
        </w:tc>
        <w:tc>
          <w:tcPr>
            <w:tcW w:w="1134" w:type="dxa"/>
            <w:vAlign w:val="center"/>
          </w:tcPr>
          <w:p w14:paraId="24BB7EA9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47416">
              <w:rPr>
                <w:rFonts w:ascii="Times New Roman" w:hAnsi="Times New Roman" w:cs="Times New Roman"/>
                <w:szCs w:val="20"/>
              </w:rPr>
              <w:t>.000</w:t>
            </w:r>
          </w:p>
        </w:tc>
        <w:tc>
          <w:tcPr>
            <w:tcW w:w="1275" w:type="dxa"/>
            <w:vAlign w:val="center"/>
          </w:tcPr>
          <w:p w14:paraId="66B323EB" w14:textId="3B648BA1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12.5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7.73</w:t>
            </w:r>
          </w:p>
        </w:tc>
        <w:tc>
          <w:tcPr>
            <w:tcW w:w="1418" w:type="dxa"/>
            <w:vAlign w:val="center"/>
          </w:tcPr>
          <w:p w14:paraId="1F7A46B0" w14:textId="1B4D604E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13.0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8.17</w:t>
            </w:r>
          </w:p>
        </w:tc>
        <w:tc>
          <w:tcPr>
            <w:tcW w:w="1200" w:type="dxa"/>
            <w:vAlign w:val="center"/>
          </w:tcPr>
          <w:p w14:paraId="30F6884F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.157</w:t>
            </w:r>
          </w:p>
        </w:tc>
      </w:tr>
      <w:tr w:rsidR="009D2BC7" w:rsidRPr="00E47416" w14:paraId="7D6838E9" w14:textId="77777777" w:rsidTr="002852C9">
        <w:trPr>
          <w:trHeight w:val="4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08B532" w14:textId="7B4B359F" w:rsidR="009D2BC7" w:rsidRPr="00E47416" w:rsidRDefault="009D2BC7" w:rsidP="008D5135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bCs/>
                <w:iCs/>
                <w:szCs w:val="20"/>
              </w:rPr>
              <w:t>Mean size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of polyps</w:t>
            </w:r>
            <w:r w:rsidRPr="00E47416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  <w:p w14:paraId="511BE3A7" w14:textId="1C52425E" w:rsidR="009D2BC7" w:rsidRPr="00E47416" w:rsidRDefault="00911C9E" w:rsidP="00340209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(</w:t>
            </w:r>
            <w:r w:rsidR="00340209" w:rsidRPr="00E47416">
              <w:rPr>
                <w:rFonts w:ascii="Times New Roman" w:hAnsi="Times New Roman" w:cs="Times New Roman"/>
                <w:szCs w:val="20"/>
              </w:rPr>
              <w:t xml:space="preserve">mm; 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mean ±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D2BC7" w:rsidRPr="00E47416">
              <w:rPr>
                <w:rFonts w:ascii="Times New Roman" w:hAnsi="Times New Roman" w:cs="Times New Roman" w:hint="eastAsia"/>
                <w:szCs w:val="20"/>
              </w:rPr>
              <w:t>S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D)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26982" w14:textId="027453DA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2.89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9D20C9" w14:textId="43C1788F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2.88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FFC18B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0.593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E2580F" w14:textId="703ADFCA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2.87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0879F8" w14:textId="1DA8310F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2.89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3BF1D0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.345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E327E9" w14:textId="586EDCD9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.03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22C6C4" w14:textId="301B46DA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.12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0.59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1301A28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1.000</w:t>
            </w:r>
          </w:p>
        </w:tc>
      </w:tr>
      <w:bookmarkEnd w:id="2"/>
      <w:tr w:rsidR="009D2BC7" w:rsidRPr="00E47416" w14:paraId="5C9BC61D" w14:textId="77777777" w:rsidTr="002852C9">
        <w:trPr>
          <w:trHeight w:val="48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25C2E52" w14:textId="695F0475" w:rsidR="009D2BC7" w:rsidRPr="00E47416" w:rsidRDefault="009D2BC7" w:rsidP="00BE496F">
            <w:pPr>
              <w:spacing w:line="360" w:lineRule="auto"/>
              <w:ind w:firstLineChars="150" w:firstLine="30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7416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="00BE496F" w:rsidRPr="00E47416">
              <w:rPr>
                <w:rFonts w:ascii="Times New Roman" w:hAnsi="Times New Roman" w:cs="Times New Roman"/>
                <w:b/>
                <w:bCs/>
                <w:szCs w:val="20"/>
              </w:rPr>
              <w:t xml:space="preserve">scending </w:t>
            </w:r>
            <w:r w:rsidRPr="00E47416">
              <w:rPr>
                <w:rFonts w:ascii="Times New Roman" w:hAnsi="Times New Roman" w:cs="Times New Roman"/>
                <w:b/>
                <w:bCs/>
                <w:szCs w:val="20"/>
              </w:rPr>
              <w:t xml:space="preserve">colon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69B404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32BC816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A7A42C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51FDF5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F8885E7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85F052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46147F1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311AD57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28338C58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BC7" w:rsidRPr="00E47416" w14:paraId="43CB8EFD" w14:textId="77777777" w:rsidTr="002852C9">
        <w:trPr>
          <w:trHeight w:val="480"/>
        </w:trPr>
        <w:tc>
          <w:tcPr>
            <w:tcW w:w="2268" w:type="dxa"/>
            <w:vAlign w:val="center"/>
          </w:tcPr>
          <w:p w14:paraId="5F0C1E93" w14:textId="77777777" w:rsidR="009D2BC7" w:rsidRPr="00E47416" w:rsidRDefault="009D2BC7" w:rsidP="00AF2B42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bCs/>
                <w:iCs/>
                <w:szCs w:val="20"/>
              </w:rPr>
              <w:t>Number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of polyps </w:t>
            </w:r>
          </w:p>
          <w:p w14:paraId="6EFDD7A6" w14:textId="6B9A4A46" w:rsidR="009D2BC7" w:rsidRPr="00E47416" w:rsidRDefault="00911C9E" w:rsidP="00AF2B42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(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mean ±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D2BC7" w:rsidRPr="00E47416">
              <w:rPr>
                <w:rFonts w:ascii="Times New Roman" w:hAnsi="Times New Roman" w:cs="Times New Roman" w:hint="eastAsia"/>
                <w:szCs w:val="20"/>
              </w:rPr>
              <w:t>S</w:t>
            </w:r>
            <w:r w:rsidR="009D2BC7" w:rsidRPr="00E47416">
              <w:rPr>
                <w:rFonts w:ascii="Times New Roman" w:hAnsi="Times New Roman" w:cs="Times New Roman"/>
                <w:szCs w:val="20"/>
              </w:rPr>
              <w:t>D)</w:t>
            </w:r>
          </w:p>
        </w:tc>
        <w:tc>
          <w:tcPr>
            <w:tcW w:w="1134" w:type="dxa"/>
            <w:vAlign w:val="center"/>
          </w:tcPr>
          <w:p w14:paraId="0AAD58B0" w14:textId="2179E0C1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7.4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5.81</w:t>
            </w:r>
          </w:p>
        </w:tc>
        <w:tc>
          <w:tcPr>
            <w:tcW w:w="1418" w:type="dxa"/>
            <w:vAlign w:val="center"/>
          </w:tcPr>
          <w:p w14:paraId="494C9204" w14:textId="5BB0117F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7.6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6.50</w:t>
            </w:r>
          </w:p>
        </w:tc>
        <w:tc>
          <w:tcPr>
            <w:tcW w:w="1134" w:type="dxa"/>
            <w:vAlign w:val="center"/>
          </w:tcPr>
          <w:p w14:paraId="198A7E1E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.655</w:t>
            </w:r>
          </w:p>
        </w:tc>
        <w:tc>
          <w:tcPr>
            <w:tcW w:w="1417" w:type="dxa"/>
            <w:vAlign w:val="center"/>
          </w:tcPr>
          <w:p w14:paraId="510CD88F" w14:textId="0C9C169F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7.3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2.38</w:t>
            </w:r>
          </w:p>
        </w:tc>
        <w:tc>
          <w:tcPr>
            <w:tcW w:w="1560" w:type="dxa"/>
            <w:vAlign w:val="center"/>
          </w:tcPr>
          <w:p w14:paraId="529706FD" w14:textId="5B1C914D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7.5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2.39</w:t>
            </w:r>
          </w:p>
        </w:tc>
        <w:tc>
          <w:tcPr>
            <w:tcW w:w="1134" w:type="dxa"/>
            <w:vAlign w:val="center"/>
          </w:tcPr>
          <w:p w14:paraId="06F3E790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.414</w:t>
            </w:r>
          </w:p>
        </w:tc>
        <w:tc>
          <w:tcPr>
            <w:tcW w:w="1275" w:type="dxa"/>
            <w:vAlign w:val="center"/>
          </w:tcPr>
          <w:p w14:paraId="6DAFDB7E" w14:textId="71FF1202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8.0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5.66</w:t>
            </w:r>
          </w:p>
        </w:tc>
        <w:tc>
          <w:tcPr>
            <w:tcW w:w="1418" w:type="dxa"/>
            <w:vAlign w:val="center"/>
          </w:tcPr>
          <w:p w14:paraId="064E8245" w14:textId="6162CB2A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8.7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6.35</w:t>
            </w:r>
          </w:p>
        </w:tc>
        <w:tc>
          <w:tcPr>
            <w:tcW w:w="1200" w:type="dxa"/>
            <w:vAlign w:val="center"/>
          </w:tcPr>
          <w:p w14:paraId="0CE8387B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.157</w:t>
            </w:r>
          </w:p>
        </w:tc>
      </w:tr>
      <w:tr w:rsidR="009D2BC7" w:rsidRPr="00E47416" w14:paraId="51BB148F" w14:textId="77777777" w:rsidTr="002852C9">
        <w:trPr>
          <w:trHeight w:val="696"/>
        </w:trPr>
        <w:tc>
          <w:tcPr>
            <w:tcW w:w="2268" w:type="dxa"/>
            <w:vAlign w:val="center"/>
          </w:tcPr>
          <w:p w14:paraId="7339649C" w14:textId="05587719" w:rsidR="009D2BC7" w:rsidRPr="00E47416" w:rsidRDefault="009D2BC7" w:rsidP="00AF2B42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bCs/>
                <w:iCs/>
                <w:szCs w:val="20"/>
              </w:rPr>
              <w:t>Mean size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of polyps</w:t>
            </w:r>
          </w:p>
          <w:p w14:paraId="7BD5B9AB" w14:textId="1AC8C341" w:rsidR="009D2BC7" w:rsidRPr="00E47416" w:rsidRDefault="009D2BC7" w:rsidP="00340209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911C9E" w:rsidRPr="00E47416">
              <w:rPr>
                <w:rFonts w:ascii="Times New Roman" w:hAnsi="Times New Roman" w:cs="Times New Roman"/>
                <w:szCs w:val="20"/>
              </w:rPr>
              <w:t>(</w:t>
            </w:r>
            <w:r w:rsidR="00340209" w:rsidRPr="00E47416">
              <w:rPr>
                <w:rFonts w:ascii="Times New Roman" w:hAnsi="Times New Roman" w:cs="Times New Roman"/>
                <w:szCs w:val="20"/>
              </w:rPr>
              <w:t xml:space="preserve">mm; </w:t>
            </w:r>
            <w:r w:rsidR="00911C9E" w:rsidRPr="00E47416">
              <w:rPr>
                <w:rFonts w:ascii="Times New Roman" w:hAnsi="Times New Roman" w:cs="Times New Roman"/>
                <w:szCs w:val="20"/>
              </w:rPr>
              <w:t xml:space="preserve">mean ± </w:t>
            </w:r>
            <w:r w:rsidR="00911C9E" w:rsidRPr="00E47416">
              <w:rPr>
                <w:rFonts w:ascii="Times New Roman" w:hAnsi="Times New Roman" w:cs="Times New Roman" w:hint="eastAsia"/>
                <w:szCs w:val="20"/>
              </w:rPr>
              <w:t>S</w:t>
            </w:r>
            <w:r w:rsidR="00911C9E" w:rsidRPr="00E47416">
              <w:rPr>
                <w:rFonts w:ascii="Times New Roman" w:hAnsi="Times New Roman" w:cs="Times New Roman"/>
                <w:szCs w:val="20"/>
              </w:rPr>
              <w:t xml:space="preserve">D) </w:t>
            </w:r>
          </w:p>
        </w:tc>
        <w:tc>
          <w:tcPr>
            <w:tcW w:w="1134" w:type="dxa"/>
            <w:vAlign w:val="center"/>
          </w:tcPr>
          <w:p w14:paraId="3BE649B3" w14:textId="2618EE97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3.41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1.49</w:t>
            </w:r>
          </w:p>
        </w:tc>
        <w:tc>
          <w:tcPr>
            <w:tcW w:w="1418" w:type="dxa"/>
            <w:vAlign w:val="center"/>
          </w:tcPr>
          <w:p w14:paraId="5B5BAB48" w14:textId="2585D2A6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3.43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1.52</w:t>
            </w:r>
          </w:p>
        </w:tc>
        <w:tc>
          <w:tcPr>
            <w:tcW w:w="1134" w:type="dxa"/>
            <w:vAlign w:val="center"/>
          </w:tcPr>
          <w:p w14:paraId="66C6C9F6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1417" w:type="dxa"/>
            <w:vAlign w:val="center"/>
          </w:tcPr>
          <w:p w14:paraId="4CAF61EB" w14:textId="19EF0233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2.75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0.78</w:t>
            </w:r>
          </w:p>
        </w:tc>
        <w:tc>
          <w:tcPr>
            <w:tcW w:w="1560" w:type="dxa"/>
            <w:vAlign w:val="center"/>
          </w:tcPr>
          <w:p w14:paraId="30E216F1" w14:textId="0134147B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2.83 </w:t>
            </w:r>
            <w:r w:rsidR="00AF06AD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0.75</w:t>
            </w:r>
          </w:p>
        </w:tc>
        <w:tc>
          <w:tcPr>
            <w:tcW w:w="1134" w:type="dxa"/>
            <w:vAlign w:val="center"/>
          </w:tcPr>
          <w:p w14:paraId="6C96E14E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.138</w:t>
            </w:r>
          </w:p>
        </w:tc>
        <w:tc>
          <w:tcPr>
            <w:tcW w:w="1275" w:type="dxa"/>
            <w:vAlign w:val="center"/>
          </w:tcPr>
          <w:p w14:paraId="236B31D8" w14:textId="46025DC4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3.15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0.99</w:t>
            </w:r>
          </w:p>
        </w:tc>
        <w:tc>
          <w:tcPr>
            <w:tcW w:w="1418" w:type="dxa"/>
            <w:vAlign w:val="center"/>
          </w:tcPr>
          <w:p w14:paraId="2EFC1E1A" w14:textId="63D4130D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3.13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200" w:type="dxa"/>
            <w:vAlign w:val="center"/>
          </w:tcPr>
          <w:p w14:paraId="191B91F5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.180</w:t>
            </w:r>
          </w:p>
        </w:tc>
      </w:tr>
      <w:tr w:rsidR="009D2BC7" w:rsidRPr="00E47416" w14:paraId="309085C1" w14:textId="77777777" w:rsidTr="002852C9">
        <w:trPr>
          <w:trHeight w:val="48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1108067" w14:textId="77777777" w:rsidR="009D2BC7" w:rsidRPr="00E47416" w:rsidRDefault="009D2BC7" w:rsidP="00AF2B42">
            <w:pPr>
              <w:spacing w:line="360" w:lineRule="auto"/>
              <w:ind w:firstLineChars="150" w:firstLine="30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7416">
              <w:rPr>
                <w:rFonts w:ascii="Times New Roman" w:hAnsi="Times New Roman" w:cs="Times New Roman"/>
                <w:b/>
                <w:bCs/>
                <w:szCs w:val="20"/>
              </w:rPr>
              <w:t xml:space="preserve">Rectum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1AA9B6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6ED9118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E427B9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5D4D487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0E9FD3C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A4B77F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9204EAB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776AD32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5EDF1E0B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BC7" w:rsidRPr="00E47416" w14:paraId="65F9BB8B" w14:textId="77777777" w:rsidTr="002852C9">
        <w:trPr>
          <w:trHeight w:val="688"/>
        </w:trPr>
        <w:tc>
          <w:tcPr>
            <w:tcW w:w="2268" w:type="dxa"/>
            <w:vAlign w:val="center"/>
          </w:tcPr>
          <w:p w14:paraId="33681D53" w14:textId="77777777" w:rsidR="009D2BC7" w:rsidRPr="00E47416" w:rsidRDefault="009D2BC7" w:rsidP="00AF2B42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bCs/>
                <w:iCs/>
                <w:szCs w:val="20"/>
              </w:rPr>
              <w:t>Number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of polyps</w:t>
            </w:r>
          </w:p>
          <w:p w14:paraId="3C39B552" w14:textId="3F5D13D2" w:rsidR="009D2BC7" w:rsidRPr="00E47416" w:rsidRDefault="00911C9E" w:rsidP="00AF2B42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(mean ± </w:t>
            </w:r>
            <w:r w:rsidRPr="00E47416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E47416">
              <w:rPr>
                <w:rFonts w:ascii="Times New Roman" w:hAnsi="Times New Roman" w:cs="Times New Roman"/>
                <w:szCs w:val="20"/>
              </w:rPr>
              <w:t>D)</w:t>
            </w:r>
          </w:p>
        </w:tc>
        <w:tc>
          <w:tcPr>
            <w:tcW w:w="1134" w:type="dxa"/>
            <w:vAlign w:val="center"/>
          </w:tcPr>
          <w:p w14:paraId="1C96EF9A" w14:textId="4428F7E7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4.7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1.60</w:t>
            </w:r>
          </w:p>
        </w:tc>
        <w:tc>
          <w:tcPr>
            <w:tcW w:w="1418" w:type="dxa"/>
            <w:vAlign w:val="center"/>
          </w:tcPr>
          <w:p w14:paraId="7D609BF0" w14:textId="59EBBFC6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4.7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1.60</w:t>
            </w:r>
          </w:p>
        </w:tc>
        <w:tc>
          <w:tcPr>
            <w:tcW w:w="1134" w:type="dxa"/>
            <w:vAlign w:val="center"/>
          </w:tcPr>
          <w:p w14:paraId="7E4B5333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47416">
              <w:rPr>
                <w:rFonts w:ascii="Times New Roman" w:hAnsi="Times New Roman" w:cs="Times New Roman"/>
                <w:szCs w:val="20"/>
              </w:rPr>
              <w:t>.000</w:t>
            </w:r>
          </w:p>
        </w:tc>
        <w:tc>
          <w:tcPr>
            <w:tcW w:w="1417" w:type="dxa"/>
            <w:vAlign w:val="center"/>
          </w:tcPr>
          <w:p w14:paraId="33912083" w14:textId="5169F87B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5.36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1.96</w:t>
            </w:r>
          </w:p>
        </w:tc>
        <w:tc>
          <w:tcPr>
            <w:tcW w:w="1560" w:type="dxa"/>
            <w:vAlign w:val="center"/>
          </w:tcPr>
          <w:p w14:paraId="45E9E8BC" w14:textId="696E6AEF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5.18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1.66</w:t>
            </w:r>
          </w:p>
        </w:tc>
        <w:tc>
          <w:tcPr>
            <w:tcW w:w="1134" w:type="dxa"/>
            <w:vAlign w:val="center"/>
          </w:tcPr>
          <w:p w14:paraId="39923F87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.317</w:t>
            </w:r>
          </w:p>
        </w:tc>
        <w:tc>
          <w:tcPr>
            <w:tcW w:w="1275" w:type="dxa"/>
            <w:vAlign w:val="center"/>
          </w:tcPr>
          <w:p w14:paraId="08DE14AE" w14:textId="419F5A67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6.5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6.32</w:t>
            </w:r>
          </w:p>
        </w:tc>
        <w:tc>
          <w:tcPr>
            <w:tcW w:w="1418" w:type="dxa"/>
            <w:vAlign w:val="center"/>
          </w:tcPr>
          <w:p w14:paraId="0F922152" w14:textId="195BF664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6.5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6.32</w:t>
            </w:r>
          </w:p>
        </w:tc>
        <w:tc>
          <w:tcPr>
            <w:tcW w:w="1200" w:type="dxa"/>
            <w:vAlign w:val="center"/>
          </w:tcPr>
          <w:p w14:paraId="741508A6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47416">
              <w:rPr>
                <w:rFonts w:ascii="Times New Roman" w:hAnsi="Times New Roman" w:cs="Times New Roman"/>
                <w:szCs w:val="20"/>
              </w:rPr>
              <w:t>.000</w:t>
            </w:r>
          </w:p>
        </w:tc>
      </w:tr>
      <w:tr w:rsidR="009D2BC7" w:rsidRPr="00E47416" w14:paraId="7CA728B3" w14:textId="77777777" w:rsidTr="002852C9">
        <w:trPr>
          <w:trHeight w:val="57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9CAB6C" w14:textId="02B1D529" w:rsidR="009D2BC7" w:rsidRPr="00E47416" w:rsidRDefault="009D2BC7" w:rsidP="00AF2B42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bCs/>
                <w:iCs/>
                <w:szCs w:val="20"/>
              </w:rPr>
              <w:t>Mean size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of polyps</w:t>
            </w:r>
          </w:p>
          <w:p w14:paraId="6D692599" w14:textId="22F74372" w:rsidR="009D2BC7" w:rsidRPr="00E47416" w:rsidRDefault="00911C9E" w:rsidP="00340209">
            <w:pPr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(</w:t>
            </w:r>
            <w:r w:rsidR="00340209" w:rsidRPr="00E47416">
              <w:rPr>
                <w:rFonts w:ascii="Times New Roman" w:hAnsi="Times New Roman" w:cs="Times New Roman"/>
                <w:szCs w:val="20"/>
              </w:rPr>
              <w:t xml:space="preserve">mm; 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mean ± </w:t>
            </w:r>
            <w:r w:rsidRPr="00E47416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E47416">
              <w:rPr>
                <w:rFonts w:ascii="Times New Roman" w:hAnsi="Times New Roman" w:cs="Times New Roman"/>
                <w:szCs w:val="20"/>
              </w:rPr>
              <w:t>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146479" w14:textId="72BB451D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2.87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BB31DF" w14:textId="15574E77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2.83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74FCA6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.317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BC73FC" w14:textId="4C095460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3.00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88823F" w14:textId="1CF6C2E4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.98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F9A8C4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.655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9CE0A52" w14:textId="78080D0D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3.07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E52909" w14:textId="67E9AACD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3.20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0.62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0642332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.180</w:t>
            </w:r>
          </w:p>
        </w:tc>
      </w:tr>
      <w:tr w:rsidR="009D2BC7" w:rsidRPr="00E47416" w14:paraId="781AF135" w14:textId="77777777" w:rsidTr="002852C9">
        <w:trPr>
          <w:trHeight w:val="46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3D15EAD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47416">
              <w:rPr>
                <w:rFonts w:ascii="Times New Roman" w:hAnsi="Times New Roman" w:cs="Times New Roman"/>
                <w:b/>
                <w:bCs/>
                <w:szCs w:val="20"/>
              </w:rPr>
              <w:t xml:space="preserve">Duodenum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29F23C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E3EA40B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27EEF9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07A10B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EBA13FE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9DA773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22DDF1D" w14:textId="77777777" w:rsidR="009D2BC7" w:rsidRPr="00E47416" w:rsidRDefault="009D2BC7" w:rsidP="00AF2B42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4D52A70" w14:textId="77777777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20C9C86E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BC7" w:rsidRPr="00E47416" w14:paraId="71428842" w14:textId="77777777" w:rsidTr="002852C9">
        <w:trPr>
          <w:trHeight w:val="851"/>
        </w:trPr>
        <w:tc>
          <w:tcPr>
            <w:tcW w:w="2268" w:type="dxa"/>
            <w:vAlign w:val="center"/>
          </w:tcPr>
          <w:p w14:paraId="3CA488DF" w14:textId="77777777" w:rsidR="009D2BC7" w:rsidRPr="00E47416" w:rsidRDefault="009D2BC7" w:rsidP="00AF2B42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bCs/>
                <w:iCs/>
                <w:szCs w:val="20"/>
              </w:rPr>
              <w:t>Number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of polyps </w:t>
            </w:r>
          </w:p>
          <w:p w14:paraId="0F23AE5A" w14:textId="324D1A58" w:rsidR="009D2BC7" w:rsidRPr="00E47416" w:rsidRDefault="00911C9E" w:rsidP="008D5135">
            <w:pPr>
              <w:spacing w:line="240" w:lineRule="auto"/>
              <w:ind w:right="600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(mean ± </w:t>
            </w:r>
            <w:r w:rsidRPr="00E47416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E47416">
              <w:rPr>
                <w:rFonts w:ascii="Times New Roman" w:hAnsi="Times New Roman" w:cs="Times New Roman"/>
                <w:szCs w:val="20"/>
              </w:rPr>
              <w:t>D)</w:t>
            </w:r>
          </w:p>
        </w:tc>
        <w:tc>
          <w:tcPr>
            <w:tcW w:w="1134" w:type="dxa"/>
            <w:vAlign w:val="center"/>
          </w:tcPr>
          <w:p w14:paraId="659A7BD9" w14:textId="19CFAE61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4.0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1.87</w:t>
            </w:r>
          </w:p>
        </w:tc>
        <w:tc>
          <w:tcPr>
            <w:tcW w:w="1418" w:type="dxa"/>
            <w:vAlign w:val="center"/>
          </w:tcPr>
          <w:p w14:paraId="53D0F60E" w14:textId="552F7CB2" w:rsidR="009D2BC7" w:rsidRPr="00E47416" w:rsidRDefault="009D2BC7" w:rsidP="00AF2B4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4.0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1.87</w:t>
            </w:r>
          </w:p>
        </w:tc>
        <w:tc>
          <w:tcPr>
            <w:tcW w:w="1134" w:type="dxa"/>
            <w:vAlign w:val="center"/>
          </w:tcPr>
          <w:p w14:paraId="127C4D08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47416">
              <w:rPr>
                <w:rFonts w:ascii="Times New Roman" w:hAnsi="Times New Roman" w:cs="Times New Roman"/>
                <w:szCs w:val="20"/>
              </w:rPr>
              <w:t>.000</w:t>
            </w:r>
          </w:p>
        </w:tc>
        <w:tc>
          <w:tcPr>
            <w:tcW w:w="1417" w:type="dxa"/>
            <w:vAlign w:val="center"/>
          </w:tcPr>
          <w:p w14:paraId="3CB48DA4" w14:textId="0A4A56B7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4.8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3.15</w:t>
            </w:r>
          </w:p>
        </w:tc>
        <w:tc>
          <w:tcPr>
            <w:tcW w:w="1560" w:type="dxa"/>
            <w:vAlign w:val="center"/>
          </w:tcPr>
          <w:p w14:paraId="2FD5FC00" w14:textId="60ED4E98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4.8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3.15</w:t>
            </w:r>
          </w:p>
        </w:tc>
        <w:tc>
          <w:tcPr>
            <w:tcW w:w="1134" w:type="dxa"/>
            <w:vAlign w:val="center"/>
          </w:tcPr>
          <w:p w14:paraId="3F31555B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47416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1275" w:type="dxa"/>
            <w:vAlign w:val="center"/>
          </w:tcPr>
          <w:p w14:paraId="55B33DBC" w14:textId="0AED0C31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5.2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1.17</w:t>
            </w:r>
          </w:p>
        </w:tc>
        <w:tc>
          <w:tcPr>
            <w:tcW w:w="1418" w:type="dxa"/>
            <w:vAlign w:val="center"/>
          </w:tcPr>
          <w:p w14:paraId="33C8DF0C" w14:textId="42F967A7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5.2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1.17</w:t>
            </w:r>
          </w:p>
        </w:tc>
        <w:tc>
          <w:tcPr>
            <w:tcW w:w="1200" w:type="dxa"/>
            <w:vAlign w:val="center"/>
          </w:tcPr>
          <w:p w14:paraId="3C21A1A2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E47416">
              <w:rPr>
                <w:rFonts w:ascii="Times New Roman" w:hAnsi="Times New Roman" w:cs="Times New Roman"/>
                <w:szCs w:val="20"/>
              </w:rPr>
              <w:t>.000</w:t>
            </w:r>
          </w:p>
        </w:tc>
      </w:tr>
      <w:tr w:rsidR="009D2BC7" w:rsidRPr="00E47416" w14:paraId="7FFCB9D8" w14:textId="77777777" w:rsidTr="008D78B0">
        <w:trPr>
          <w:trHeight w:val="7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7245F6" w14:textId="0F5509A8" w:rsidR="009D2BC7" w:rsidRPr="00E47416" w:rsidRDefault="009D2BC7" w:rsidP="00AF2B42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bCs/>
                <w:iCs/>
                <w:szCs w:val="20"/>
              </w:rPr>
              <w:lastRenderedPageBreak/>
              <w:t>Mean size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 of polyps</w:t>
            </w:r>
            <w:r w:rsidRPr="00E47416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  <w:p w14:paraId="5AF2BD1E" w14:textId="02E3340D" w:rsidR="009D2BC7" w:rsidRPr="00E47416" w:rsidRDefault="00911C9E" w:rsidP="00340209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>(</w:t>
            </w:r>
            <w:r w:rsidR="00340209" w:rsidRPr="00E47416">
              <w:rPr>
                <w:rFonts w:ascii="Times New Roman" w:hAnsi="Times New Roman" w:cs="Times New Roman"/>
                <w:szCs w:val="20"/>
              </w:rPr>
              <w:t xml:space="preserve">mm; </w:t>
            </w:r>
            <w:r w:rsidRPr="00E47416">
              <w:rPr>
                <w:rFonts w:ascii="Times New Roman" w:hAnsi="Times New Roman" w:cs="Times New Roman"/>
                <w:szCs w:val="20"/>
              </w:rPr>
              <w:t xml:space="preserve">mean ± </w:t>
            </w:r>
            <w:r w:rsidRPr="00E47416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E47416">
              <w:rPr>
                <w:rFonts w:ascii="Times New Roman" w:hAnsi="Times New Roman" w:cs="Times New Roman"/>
                <w:szCs w:val="20"/>
              </w:rPr>
              <w:t>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18A7AC" w14:textId="750A3FD1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3.20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3A925B" w14:textId="253F2013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3.33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0D8BEC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.317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2FC22" w14:textId="01BE4928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3.98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17E5846" w14:textId="7C09253F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4.12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1.15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0D228A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.180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613CA53" w14:textId="05E6D80E" w:rsidR="009D2BC7" w:rsidRPr="00E47416" w:rsidRDefault="009D2BC7" w:rsidP="008D78B0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3.58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B2089BC" w14:textId="03FB465D" w:rsidR="009D2BC7" w:rsidRPr="00E47416" w:rsidRDefault="009D2BC7" w:rsidP="008D78B0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/>
                <w:szCs w:val="20"/>
              </w:rPr>
              <w:t xml:space="preserve">3.67 </w:t>
            </w:r>
            <w:r w:rsidR="00813438" w:rsidRPr="00E47416">
              <w:rPr>
                <w:rFonts w:ascii="Times New Roman" w:hAnsi="Times New Roman" w:cs="Times New Roman"/>
                <w:szCs w:val="20"/>
              </w:rPr>
              <w:t xml:space="preserve">± </w:t>
            </w:r>
            <w:r w:rsidRPr="00E47416">
              <w:rPr>
                <w:rFonts w:ascii="Times New Roman" w:hAnsi="Times New Roman" w:cs="Times New Roman"/>
                <w:szCs w:val="20"/>
              </w:rPr>
              <w:t>0.85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A50FCBD" w14:textId="77777777" w:rsidR="009D2BC7" w:rsidRPr="00E47416" w:rsidRDefault="009D2BC7" w:rsidP="009D2BC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47416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47416">
              <w:rPr>
                <w:rFonts w:ascii="Times New Roman" w:hAnsi="Times New Roman" w:cs="Times New Roman"/>
                <w:szCs w:val="20"/>
              </w:rPr>
              <w:t>.180</w:t>
            </w:r>
          </w:p>
        </w:tc>
      </w:tr>
    </w:tbl>
    <w:bookmarkEnd w:id="1"/>
    <w:p w14:paraId="1D7295D9" w14:textId="7362BEC5" w:rsidR="009D2BC7" w:rsidRPr="00E47416" w:rsidRDefault="009D2BC7" w:rsidP="009D2BC7">
      <w:pPr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E47416">
        <w:rPr>
          <w:rFonts w:ascii="Times New Roman" w:hAnsi="Times New Roman" w:cs="Times New Roman"/>
          <w:sz w:val="22"/>
        </w:rPr>
        <w:t xml:space="preserve">The </w:t>
      </w:r>
      <w:r w:rsidR="00861345">
        <w:rPr>
          <w:rFonts w:ascii="Times New Roman" w:hAnsi="Times New Roman" w:cs="Times New Roman"/>
          <w:sz w:val="22"/>
        </w:rPr>
        <w:t>“</w:t>
      </w:r>
      <w:r w:rsidR="00340209" w:rsidRPr="00E47416">
        <w:rPr>
          <w:rFonts w:ascii="Times New Roman" w:hAnsi="Times New Roman" w:cs="Times New Roman"/>
          <w:sz w:val="22"/>
        </w:rPr>
        <w:t>C</w:t>
      </w:r>
      <w:r w:rsidRPr="00E47416">
        <w:rPr>
          <w:rFonts w:ascii="Times New Roman" w:hAnsi="Times New Roman" w:cs="Times New Roman"/>
          <w:sz w:val="22"/>
        </w:rPr>
        <w:t>olorectum</w:t>
      </w:r>
      <w:r w:rsidR="00861345">
        <w:rPr>
          <w:rFonts w:ascii="Times New Roman" w:hAnsi="Times New Roman" w:cs="Times New Roman"/>
          <w:sz w:val="22"/>
        </w:rPr>
        <w:t>”</w:t>
      </w:r>
      <w:r w:rsidRPr="00E47416">
        <w:rPr>
          <w:rFonts w:ascii="Times New Roman" w:hAnsi="Times New Roman" w:cs="Times New Roman"/>
          <w:sz w:val="22"/>
        </w:rPr>
        <w:t xml:space="preserve"> </w:t>
      </w:r>
      <w:r w:rsidR="00340209" w:rsidRPr="00E47416">
        <w:rPr>
          <w:rFonts w:ascii="Times New Roman" w:hAnsi="Times New Roman" w:cs="Times New Roman"/>
          <w:sz w:val="22"/>
        </w:rPr>
        <w:t xml:space="preserve">heading indicates </w:t>
      </w:r>
      <w:r w:rsidRPr="00E47416">
        <w:rPr>
          <w:rFonts w:ascii="Times New Roman" w:hAnsi="Times New Roman" w:cs="Times New Roman"/>
          <w:sz w:val="22"/>
        </w:rPr>
        <w:t xml:space="preserve">the sum of </w:t>
      </w:r>
      <w:r w:rsidR="00E16A42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/>
          <w:sz w:val="22"/>
        </w:rPr>
        <w:t xml:space="preserve">data </w:t>
      </w:r>
      <w:r w:rsidR="00340209" w:rsidRPr="00E47416">
        <w:rPr>
          <w:rFonts w:ascii="Times New Roman" w:hAnsi="Times New Roman" w:cs="Times New Roman"/>
          <w:sz w:val="22"/>
        </w:rPr>
        <w:t xml:space="preserve">from the </w:t>
      </w:r>
      <w:r w:rsidRPr="00E47416">
        <w:rPr>
          <w:rFonts w:ascii="Times New Roman" w:hAnsi="Times New Roman" w:cs="Times New Roman"/>
          <w:sz w:val="22"/>
        </w:rPr>
        <w:t>ascending colon and</w:t>
      </w:r>
      <w:r w:rsidR="00340209" w:rsidRPr="00E47416">
        <w:rPr>
          <w:rFonts w:ascii="Times New Roman" w:hAnsi="Times New Roman" w:cs="Times New Roman"/>
          <w:sz w:val="22"/>
        </w:rPr>
        <w:t xml:space="preserve"> the</w:t>
      </w:r>
      <w:r w:rsidRPr="00E47416">
        <w:rPr>
          <w:rFonts w:ascii="Times New Roman" w:hAnsi="Times New Roman" w:cs="Times New Roman"/>
          <w:sz w:val="22"/>
        </w:rPr>
        <w:t xml:space="preserve"> rectum.</w:t>
      </w:r>
    </w:p>
    <w:p w14:paraId="50676BAE" w14:textId="718D2CCC" w:rsidR="009A55EC" w:rsidRPr="00E47416" w:rsidRDefault="00BE496F" w:rsidP="009A55EC">
      <w:pPr>
        <w:spacing w:line="480" w:lineRule="auto"/>
        <w:rPr>
          <w:rFonts w:ascii="Times New Roman" w:hAnsi="Times New Roman" w:cs="Times New Roman"/>
          <w:sz w:val="22"/>
        </w:rPr>
      </w:pPr>
      <w:r w:rsidRPr="00E47416">
        <w:rPr>
          <w:rFonts w:ascii="Times New Roman" w:hAnsi="Times New Roman" w:cs="Times New Roman" w:hint="eastAsia"/>
          <w:sz w:val="22"/>
        </w:rPr>
        <w:t>S</w:t>
      </w:r>
      <w:r w:rsidR="0092456E" w:rsidRPr="00E47416">
        <w:rPr>
          <w:rFonts w:ascii="Times New Roman" w:hAnsi="Times New Roman" w:cs="Times New Roman"/>
          <w:sz w:val="22"/>
        </w:rPr>
        <w:t>D</w:t>
      </w:r>
      <w:r w:rsidRPr="00E47416">
        <w:rPr>
          <w:rFonts w:ascii="Times New Roman" w:hAnsi="Times New Roman" w:cs="Times New Roman" w:hint="eastAsia"/>
          <w:sz w:val="22"/>
        </w:rPr>
        <w:t>, standard deviation</w:t>
      </w:r>
    </w:p>
    <w:p w14:paraId="09E41015" w14:textId="2BF3FC25" w:rsidR="00BE496F" w:rsidRPr="00E47416" w:rsidRDefault="00BE496F" w:rsidP="009A55EC">
      <w:pPr>
        <w:spacing w:line="480" w:lineRule="auto"/>
        <w:rPr>
          <w:rFonts w:ascii="Times New Roman" w:hAnsi="Times New Roman" w:cs="Times New Roman"/>
          <w:sz w:val="22"/>
        </w:rPr>
        <w:sectPr w:rsidR="00BE496F" w:rsidRPr="00E47416" w:rsidSect="00162B90">
          <w:pgSz w:w="16838" w:h="11906" w:orient="landscape"/>
          <w:pgMar w:top="1077" w:right="1440" w:bottom="1077" w:left="1440" w:header="851" w:footer="992" w:gutter="0"/>
          <w:cols w:space="425"/>
          <w:docGrid w:linePitch="360"/>
        </w:sectPr>
      </w:pPr>
    </w:p>
    <w:p w14:paraId="4F6485AE" w14:textId="74CEA7D6" w:rsidR="00506703" w:rsidRPr="00E47416" w:rsidRDefault="00506703" w:rsidP="00506703">
      <w:pPr>
        <w:spacing w:line="480" w:lineRule="auto"/>
        <w:rPr>
          <w:rFonts w:ascii="Times New Roman" w:hAnsi="Times New Roman" w:cs="Times New Roman"/>
          <w:sz w:val="22"/>
        </w:rPr>
      </w:pPr>
      <w:r w:rsidRPr="00E47416">
        <w:rPr>
          <w:rFonts w:ascii="Times New Roman" w:hAnsi="Times New Roman" w:cs="Times New Roman" w:hint="eastAsia"/>
          <w:sz w:val="22"/>
        </w:rPr>
        <w:lastRenderedPageBreak/>
        <w:t>S</w:t>
      </w:r>
      <w:r w:rsidRPr="00E47416">
        <w:rPr>
          <w:rFonts w:ascii="Times New Roman" w:hAnsi="Times New Roman" w:cs="Times New Roman"/>
          <w:sz w:val="22"/>
        </w:rPr>
        <w:t xml:space="preserve">upplementary Table 2. </w:t>
      </w:r>
      <w:r w:rsidR="009152A5" w:rsidRPr="00E47416">
        <w:rPr>
          <w:rFonts w:ascii="Times New Roman" w:hAnsi="Times New Roman" w:cs="Times New Roman"/>
          <w:sz w:val="22"/>
        </w:rPr>
        <w:t>C</w:t>
      </w:r>
      <w:r w:rsidRPr="00E47416">
        <w:rPr>
          <w:rFonts w:ascii="Times New Roman" w:hAnsi="Times New Roman" w:cs="Times New Roman"/>
          <w:sz w:val="22"/>
        </w:rPr>
        <w:t xml:space="preserve">omparison of </w:t>
      </w:r>
      <w:r w:rsidR="00BE4F0A" w:rsidRPr="00E47416">
        <w:rPr>
          <w:rFonts w:ascii="Times New Roman" w:hAnsi="Times New Roman" w:cs="Times New Roman"/>
          <w:sz w:val="22"/>
        </w:rPr>
        <w:t xml:space="preserve">overall polyp burden </w:t>
      </w:r>
      <w:r w:rsidR="000A19C3" w:rsidRPr="00E47416">
        <w:rPr>
          <w:rFonts w:ascii="Times New Roman" w:hAnsi="Times New Roman" w:cs="Times New Roman"/>
          <w:sz w:val="22"/>
        </w:rPr>
        <w:t>r</w:t>
      </w:r>
      <w:r w:rsidRPr="00E47416">
        <w:rPr>
          <w:rFonts w:ascii="Times New Roman" w:hAnsi="Times New Roman" w:cs="Times New Roman"/>
          <w:sz w:val="22"/>
        </w:rPr>
        <w:t xml:space="preserve">esponse </w:t>
      </w:r>
      <w:r w:rsidR="000A19C3" w:rsidRPr="00E47416">
        <w:rPr>
          <w:rFonts w:ascii="Times New Roman" w:hAnsi="Times New Roman" w:cs="Times New Roman"/>
          <w:sz w:val="22"/>
        </w:rPr>
        <w:t>s</w:t>
      </w:r>
      <w:r w:rsidRPr="00E47416">
        <w:rPr>
          <w:rFonts w:ascii="Times New Roman" w:hAnsi="Times New Roman" w:cs="Times New Roman"/>
          <w:sz w:val="22"/>
        </w:rPr>
        <w:t xml:space="preserve">tatus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7"/>
        <w:gridCol w:w="2545"/>
        <w:gridCol w:w="2740"/>
        <w:gridCol w:w="1504"/>
      </w:tblGrid>
      <w:tr w:rsidR="00BF7EE7" w:rsidRPr="00E47416" w14:paraId="0E9EAA84" w14:textId="77777777" w:rsidTr="004B40FF">
        <w:trPr>
          <w:trHeight w:val="52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8AFC" w14:textId="75901D0E" w:rsidR="00BF7EE7" w:rsidRPr="00E47416" w:rsidRDefault="00BF7EE7" w:rsidP="00965533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sz w:val="22"/>
              </w:rPr>
              <w:t>L</w:t>
            </w:r>
            <w:r w:rsidRPr="00E47416">
              <w:rPr>
                <w:rFonts w:ascii="Times New Roman" w:hAnsi="Times New Roman" w:cs="Times New Roman"/>
                <w:sz w:val="22"/>
              </w:rPr>
              <w:t>ocation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9410C" w14:textId="3709AB90" w:rsidR="00BF7EE7" w:rsidRPr="00E47416" w:rsidRDefault="00BF7EE7" w:rsidP="009152A5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Change </w:t>
            </w:r>
            <w:r w:rsidR="009152A5" w:rsidRPr="00E47416">
              <w:rPr>
                <w:rFonts w:ascii="Times New Roman" w:hAnsi="Times New Roman" w:cs="Times New Roman"/>
                <w:sz w:val="22"/>
              </w:rPr>
              <w:t>in</w:t>
            </w:r>
            <w:r w:rsidRPr="00E47416">
              <w:rPr>
                <w:rFonts w:ascii="Times New Roman" w:hAnsi="Times New Roman" w:cs="Times New Roman"/>
                <w:sz w:val="22"/>
              </w:rPr>
              <w:t xml:space="preserve"> overall polyp burden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969B4" w14:textId="57F1BD44" w:rsidR="00BF7EE7" w:rsidRPr="00E47416" w:rsidRDefault="00BF7EE7" w:rsidP="00722EBA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Placebo </w:t>
            </w:r>
            <w:r w:rsidR="00722EBA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8D913" w14:textId="6FF6BE38" w:rsidR="00BF7EE7" w:rsidRPr="00E47416" w:rsidRDefault="00BF7EE7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Metformin 500</w:t>
            </w:r>
            <w:r w:rsidR="009152A5" w:rsidRPr="00E4741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47416">
              <w:rPr>
                <w:rFonts w:ascii="Times New Roman" w:hAnsi="Times New Roman" w:cs="Times New Roman"/>
                <w:sz w:val="22"/>
              </w:rPr>
              <w:t xml:space="preserve">mg </w:t>
            </w:r>
            <w:r w:rsidR="00722EBA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3ADB2" w14:textId="67EC4AB3" w:rsidR="00BF7EE7" w:rsidRPr="00E47416" w:rsidRDefault="00BF7EE7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Metformin 1500</w:t>
            </w:r>
            <w:r w:rsidR="009152A5" w:rsidRPr="00E4741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47416">
              <w:rPr>
                <w:rFonts w:ascii="Times New Roman" w:hAnsi="Times New Roman" w:cs="Times New Roman"/>
                <w:sz w:val="22"/>
              </w:rPr>
              <w:t xml:space="preserve">mg </w:t>
            </w:r>
            <w:r w:rsidR="00722EBA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B4C65" w14:textId="6EFAA5A4" w:rsidR="00BF7EE7" w:rsidRPr="00E47416" w:rsidRDefault="00861345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="00BF7EE7" w:rsidRPr="00E47416">
              <w:rPr>
                <w:rFonts w:ascii="Times New Roman" w:hAnsi="Times New Roman" w:cs="Times New Roman"/>
                <w:sz w:val="22"/>
              </w:rPr>
              <w:t>-value</w:t>
            </w:r>
          </w:p>
        </w:tc>
      </w:tr>
      <w:tr w:rsidR="005605EA" w:rsidRPr="00E47416" w14:paraId="6F579D79" w14:textId="77777777" w:rsidTr="004B40FF">
        <w:trPr>
          <w:trHeight w:val="389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8004C09" w14:textId="77777777" w:rsidR="00506703" w:rsidRPr="00E47416" w:rsidRDefault="00506703" w:rsidP="00965533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E47416">
              <w:rPr>
                <w:rFonts w:ascii="Times New Roman" w:hAnsi="Times New Roman" w:cs="Times New Roman"/>
                <w:b/>
                <w:sz w:val="22"/>
              </w:rPr>
              <w:t>Colorectum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E71FD6A" w14:textId="77777777" w:rsidR="00506703" w:rsidRPr="00E47416" w:rsidRDefault="00506703" w:rsidP="00965533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3613A6FF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2AFA5629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vAlign w:val="center"/>
          </w:tcPr>
          <w:p w14:paraId="60C82E58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14:paraId="7AA6E2CC" w14:textId="5996A9ED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0.</w:t>
            </w:r>
            <w:r w:rsidR="00CB5918" w:rsidRPr="00E47416">
              <w:rPr>
                <w:rFonts w:ascii="Times New Roman" w:hAnsi="Times New Roman" w:cs="Times New Roman"/>
                <w:sz w:val="22"/>
              </w:rPr>
              <w:t>560</w:t>
            </w:r>
          </w:p>
        </w:tc>
      </w:tr>
      <w:tr w:rsidR="008B41EE" w:rsidRPr="008B41EE" w14:paraId="37A94441" w14:textId="77777777" w:rsidTr="004B40FF">
        <w:trPr>
          <w:trHeight w:val="402"/>
        </w:trPr>
        <w:tc>
          <w:tcPr>
            <w:tcW w:w="2552" w:type="dxa"/>
            <w:vAlign w:val="center"/>
          </w:tcPr>
          <w:p w14:paraId="0F41246B" w14:textId="77777777" w:rsidR="00506703" w:rsidRPr="008B41EE" w:rsidRDefault="00506703" w:rsidP="00965533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1EE148" w14:textId="77777777" w:rsidR="00506703" w:rsidRPr="008B41EE" w:rsidRDefault="00506703" w:rsidP="004B40FF">
            <w:pPr>
              <w:wordWrap/>
              <w:spacing w:line="360" w:lineRule="auto"/>
              <w:ind w:firstLineChars="50" w:firstLine="11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sz w:val="22"/>
              </w:rPr>
              <w:t>Response</w:t>
            </w:r>
          </w:p>
        </w:tc>
        <w:tc>
          <w:tcPr>
            <w:tcW w:w="1837" w:type="dxa"/>
            <w:vAlign w:val="center"/>
          </w:tcPr>
          <w:p w14:paraId="28B55AC7" w14:textId="14332317" w:rsidR="00506703" w:rsidRPr="008B41EE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sz w:val="22"/>
              </w:rPr>
              <w:t>0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/7 (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0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45" w:type="dxa"/>
            <w:vAlign w:val="center"/>
          </w:tcPr>
          <w:p w14:paraId="5068530B" w14:textId="7A580993" w:rsidR="00506703" w:rsidRPr="008B41EE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sz w:val="22"/>
              </w:rPr>
              <w:t>1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/1</w:t>
            </w:r>
            <w:r w:rsidR="00672F7A" w:rsidRPr="008B41EE">
              <w:rPr>
                <w:rFonts w:ascii="Times New Roman" w:hAnsi="Times New Roman" w:cs="Times New Roman"/>
                <w:sz w:val="22"/>
              </w:rPr>
              <w:t>1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9.1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740" w:type="dxa"/>
            <w:vAlign w:val="center"/>
          </w:tcPr>
          <w:p w14:paraId="4D46A32A" w14:textId="1E743CA6" w:rsidR="00506703" w:rsidRPr="008B41EE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sz w:val="22"/>
              </w:rPr>
              <w:t>0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 xml:space="preserve">/8 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(0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 xml:space="preserve">) </w:t>
            </w:r>
          </w:p>
        </w:tc>
        <w:tc>
          <w:tcPr>
            <w:tcW w:w="1504" w:type="dxa"/>
            <w:vAlign w:val="center"/>
          </w:tcPr>
          <w:p w14:paraId="29EE57C1" w14:textId="77777777" w:rsidR="00506703" w:rsidRPr="008B41EE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B41EE" w:rsidRPr="008B41EE" w14:paraId="7E8E669B" w14:textId="77777777" w:rsidTr="004B40FF">
        <w:trPr>
          <w:trHeight w:val="402"/>
        </w:trPr>
        <w:tc>
          <w:tcPr>
            <w:tcW w:w="2552" w:type="dxa"/>
            <w:vAlign w:val="center"/>
          </w:tcPr>
          <w:p w14:paraId="73AC53D7" w14:textId="77777777" w:rsidR="00506703" w:rsidRPr="008B41EE" w:rsidRDefault="00506703" w:rsidP="00965533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5196454" w14:textId="77777777" w:rsidR="00506703" w:rsidRPr="008B41EE" w:rsidRDefault="00506703" w:rsidP="004B40FF">
            <w:pPr>
              <w:wordWrap/>
              <w:spacing w:line="360" w:lineRule="auto"/>
              <w:ind w:firstLineChars="50" w:firstLine="11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bCs/>
                <w:sz w:val="22"/>
              </w:rPr>
              <w:t>No change</w:t>
            </w:r>
          </w:p>
        </w:tc>
        <w:tc>
          <w:tcPr>
            <w:tcW w:w="1837" w:type="dxa"/>
            <w:vAlign w:val="center"/>
          </w:tcPr>
          <w:p w14:paraId="2A2AC2DC" w14:textId="09C7C69B" w:rsidR="00506703" w:rsidRPr="008B41EE" w:rsidRDefault="005C07E7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sz w:val="22"/>
              </w:rPr>
              <w:t>7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/7 (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100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45" w:type="dxa"/>
            <w:vAlign w:val="center"/>
          </w:tcPr>
          <w:p w14:paraId="45822B51" w14:textId="33C464CB" w:rsidR="00506703" w:rsidRPr="008B41EE" w:rsidRDefault="005C07E7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 w:hint="eastAsia"/>
                <w:sz w:val="22"/>
              </w:rPr>
              <w:t>8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/1</w:t>
            </w:r>
            <w:r w:rsidR="00672F7A" w:rsidRPr="008B41EE">
              <w:rPr>
                <w:rFonts w:ascii="Times New Roman" w:hAnsi="Times New Roman" w:cs="Times New Roman"/>
                <w:sz w:val="22"/>
              </w:rPr>
              <w:t>1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(72.7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740" w:type="dxa"/>
            <w:vAlign w:val="center"/>
          </w:tcPr>
          <w:p w14:paraId="2DC4A183" w14:textId="105B8BF4" w:rsidR="00506703" w:rsidRPr="008B41EE" w:rsidRDefault="005C07E7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sz w:val="22"/>
              </w:rPr>
              <w:t>7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 xml:space="preserve">/8 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(87.5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14:paraId="6B74E552" w14:textId="77777777" w:rsidR="00506703" w:rsidRPr="008B41EE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B41EE" w:rsidRPr="008B41EE" w14:paraId="6A008E9F" w14:textId="77777777" w:rsidTr="004B40FF">
        <w:trPr>
          <w:trHeight w:val="389"/>
        </w:trPr>
        <w:tc>
          <w:tcPr>
            <w:tcW w:w="2552" w:type="dxa"/>
            <w:vAlign w:val="center"/>
          </w:tcPr>
          <w:p w14:paraId="38035733" w14:textId="77777777" w:rsidR="00506703" w:rsidRPr="008B41EE" w:rsidRDefault="00506703" w:rsidP="00965533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3501FC" w14:textId="77777777" w:rsidR="00506703" w:rsidRPr="008B41EE" w:rsidRDefault="00506703" w:rsidP="004B40FF">
            <w:pPr>
              <w:wordWrap/>
              <w:spacing w:line="360" w:lineRule="auto"/>
              <w:ind w:firstLineChars="50" w:firstLine="11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sz w:val="22"/>
              </w:rPr>
              <w:t>Progress</w:t>
            </w:r>
          </w:p>
        </w:tc>
        <w:tc>
          <w:tcPr>
            <w:tcW w:w="1837" w:type="dxa"/>
            <w:vAlign w:val="center"/>
          </w:tcPr>
          <w:p w14:paraId="539A252B" w14:textId="2314B8B4" w:rsidR="00506703" w:rsidRPr="008B41EE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/>
                <w:sz w:val="22"/>
              </w:rPr>
              <w:t>0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/7 (</w:t>
            </w:r>
            <w:proofErr w:type="gramStart"/>
            <w:r w:rsidR="00722EBA" w:rsidRPr="008B41EE">
              <w:rPr>
                <w:rFonts w:ascii="Times New Roman" w:hAnsi="Times New Roman" w:cs="Times New Roman"/>
                <w:sz w:val="22"/>
              </w:rPr>
              <w:t>0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 xml:space="preserve"> )</w:t>
            </w:r>
            <w:proofErr w:type="gramEnd"/>
          </w:p>
        </w:tc>
        <w:tc>
          <w:tcPr>
            <w:tcW w:w="2545" w:type="dxa"/>
            <w:vAlign w:val="center"/>
          </w:tcPr>
          <w:p w14:paraId="5B90CFF1" w14:textId="7E55669F" w:rsidR="00506703" w:rsidRPr="008B41EE" w:rsidRDefault="00530A3B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 w:hint="eastAsia"/>
                <w:sz w:val="22"/>
              </w:rPr>
              <w:t>2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/1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1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(18.2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740" w:type="dxa"/>
            <w:vAlign w:val="center"/>
          </w:tcPr>
          <w:p w14:paraId="5D862AEA" w14:textId="2D4EEF27" w:rsidR="00506703" w:rsidRPr="008B41EE" w:rsidRDefault="00530A3B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B41EE">
              <w:rPr>
                <w:rFonts w:ascii="Times New Roman" w:hAnsi="Times New Roman" w:cs="Times New Roman" w:hint="eastAsia"/>
                <w:sz w:val="22"/>
              </w:rPr>
              <w:t>1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 xml:space="preserve">/8 </w:t>
            </w:r>
            <w:r w:rsidR="00722EBA" w:rsidRPr="008B41EE">
              <w:rPr>
                <w:rFonts w:ascii="Times New Roman" w:hAnsi="Times New Roman" w:cs="Times New Roman"/>
                <w:sz w:val="22"/>
              </w:rPr>
              <w:t>(12.5</w:t>
            </w:r>
            <w:r w:rsidR="009C4277" w:rsidRPr="008B41E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14:paraId="7F292F17" w14:textId="77777777" w:rsidR="00506703" w:rsidRPr="008B41EE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05EA" w:rsidRPr="00E47416" w14:paraId="1C8BFB45" w14:textId="77777777" w:rsidTr="004B40FF">
        <w:trPr>
          <w:trHeight w:val="365"/>
        </w:trPr>
        <w:tc>
          <w:tcPr>
            <w:tcW w:w="2552" w:type="dxa"/>
            <w:vAlign w:val="center"/>
          </w:tcPr>
          <w:p w14:paraId="326C60F9" w14:textId="4F219E78" w:rsidR="00506703" w:rsidRPr="00E47416" w:rsidRDefault="00BF7EE7" w:rsidP="004B40FF">
            <w:pPr>
              <w:wordWrap/>
              <w:spacing w:line="360" w:lineRule="auto"/>
              <w:ind w:right="44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506703" w:rsidRPr="00E47416">
              <w:rPr>
                <w:rFonts w:ascii="Times New Roman" w:hAnsi="Times New Roman" w:cs="Times New Roman"/>
                <w:sz w:val="22"/>
              </w:rPr>
              <w:t>A</w:t>
            </w:r>
            <w:r w:rsidR="00C6555D" w:rsidRPr="00E47416">
              <w:rPr>
                <w:rFonts w:ascii="Times New Roman" w:hAnsi="Times New Roman" w:cs="Times New Roman"/>
                <w:sz w:val="22"/>
              </w:rPr>
              <w:t xml:space="preserve">scending </w:t>
            </w:r>
            <w:r w:rsidR="00506703" w:rsidRPr="00E47416">
              <w:rPr>
                <w:rFonts w:ascii="Times New Roman" w:hAnsi="Times New Roman" w:cs="Times New Roman"/>
                <w:sz w:val="22"/>
              </w:rPr>
              <w:t>colon</w:t>
            </w:r>
          </w:p>
        </w:tc>
        <w:tc>
          <w:tcPr>
            <w:tcW w:w="2268" w:type="dxa"/>
            <w:vAlign w:val="center"/>
          </w:tcPr>
          <w:p w14:paraId="02D109ED" w14:textId="77777777" w:rsidR="00506703" w:rsidRPr="00E47416" w:rsidRDefault="00506703" w:rsidP="004B40FF">
            <w:pPr>
              <w:wordWrap/>
              <w:spacing w:line="360" w:lineRule="auto"/>
              <w:ind w:right="440" w:firstLineChars="50" w:firstLine="110"/>
              <w:contextualSpacing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Response</w:t>
            </w:r>
          </w:p>
        </w:tc>
        <w:tc>
          <w:tcPr>
            <w:tcW w:w="1837" w:type="dxa"/>
            <w:vAlign w:val="center"/>
          </w:tcPr>
          <w:p w14:paraId="287677EE" w14:textId="0F925D91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0</w:t>
            </w:r>
            <w:r w:rsidR="00722EBA">
              <w:rPr>
                <w:rFonts w:ascii="Times New Roman" w:hAnsi="Times New Roman" w:cs="Times New Roman"/>
                <w:sz w:val="22"/>
              </w:rPr>
              <w:t>/6 (0)</w:t>
            </w:r>
          </w:p>
        </w:tc>
        <w:tc>
          <w:tcPr>
            <w:tcW w:w="2545" w:type="dxa"/>
            <w:vAlign w:val="center"/>
          </w:tcPr>
          <w:p w14:paraId="63E3AD18" w14:textId="141974E3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0</w:t>
            </w:r>
            <w:r w:rsidR="00722EBA">
              <w:rPr>
                <w:rFonts w:ascii="Times New Roman" w:hAnsi="Times New Roman" w:cs="Times New Roman"/>
                <w:sz w:val="22"/>
              </w:rPr>
              <w:t>/9 (0)</w:t>
            </w:r>
          </w:p>
        </w:tc>
        <w:tc>
          <w:tcPr>
            <w:tcW w:w="2740" w:type="dxa"/>
            <w:vAlign w:val="center"/>
          </w:tcPr>
          <w:p w14:paraId="30745513" w14:textId="1F363C60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0</w:t>
            </w:r>
            <w:r w:rsidR="00722EBA">
              <w:rPr>
                <w:rFonts w:ascii="Times New Roman" w:hAnsi="Times New Roman" w:cs="Times New Roman"/>
                <w:sz w:val="22"/>
              </w:rPr>
              <w:t>/7 (0)</w:t>
            </w:r>
          </w:p>
        </w:tc>
        <w:tc>
          <w:tcPr>
            <w:tcW w:w="1504" w:type="dxa"/>
            <w:vAlign w:val="center"/>
          </w:tcPr>
          <w:p w14:paraId="79F08E32" w14:textId="293ACB2F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0.</w:t>
            </w:r>
            <w:r w:rsidR="005C07E7" w:rsidRPr="00E47416">
              <w:rPr>
                <w:rFonts w:ascii="Times New Roman" w:hAnsi="Times New Roman" w:cs="Times New Roman"/>
                <w:sz w:val="22"/>
              </w:rPr>
              <w:t>204</w:t>
            </w:r>
          </w:p>
        </w:tc>
      </w:tr>
      <w:tr w:rsidR="005605EA" w:rsidRPr="00E47416" w14:paraId="6F3391E0" w14:textId="77777777" w:rsidTr="004B40FF">
        <w:trPr>
          <w:trHeight w:val="389"/>
        </w:trPr>
        <w:tc>
          <w:tcPr>
            <w:tcW w:w="2552" w:type="dxa"/>
            <w:vAlign w:val="center"/>
          </w:tcPr>
          <w:p w14:paraId="41333725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right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D75F4E" w14:textId="77777777" w:rsidR="00506703" w:rsidRPr="00E47416" w:rsidRDefault="00506703" w:rsidP="004B40FF">
            <w:pPr>
              <w:wordWrap/>
              <w:spacing w:line="360" w:lineRule="auto"/>
              <w:ind w:right="440" w:firstLineChars="50" w:firstLine="110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>No change</w:t>
            </w:r>
          </w:p>
        </w:tc>
        <w:tc>
          <w:tcPr>
            <w:tcW w:w="1837" w:type="dxa"/>
            <w:vAlign w:val="center"/>
          </w:tcPr>
          <w:p w14:paraId="35701D83" w14:textId="363D4849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 xml:space="preserve">  6</w:t>
            </w:r>
            <w:r w:rsidR="00722EBA">
              <w:rPr>
                <w:rFonts w:ascii="Times New Roman" w:hAnsi="Times New Roman" w:cs="Times New Roman"/>
                <w:bCs/>
                <w:sz w:val="22"/>
              </w:rPr>
              <w:t>/6 (100)</w:t>
            </w:r>
          </w:p>
        </w:tc>
        <w:tc>
          <w:tcPr>
            <w:tcW w:w="2545" w:type="dxa"/>
            <w:vAlign w:val="center"/>
          </w:tcPr>
          <w:p w14:paraId="2928ECD4" w14:textId="22B2ECB5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 xml:space="preserve">  7</w:t>
            </w:r>
            <w:r w:rsidR="00722EBA">
              <w:rPr>
                <w:rFonts w:ascii="Times New Roman" w:hAnsi="Times New Roman" w:cs="Times New Roman"/>
                <w:bCs/>
                <w:sz w:val="22"/>
              </w:rPr>
              <w:t>/9 (77.8)</w:t>
            </w:r>
          </w:p>
        </w:tc>
        <w:tc>
          <w:tcPr>
            <w:tcW w:w="2740" w:type="dxa"/>
            <w:vAlign w:val="center"/>
          </w:tcPr>
          <w:p w14:paraId="22124A5F" w14:textId="379F1AB2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 xml:space="preserve">  7</w:t>
            </w:r>
            <w:r w:rsidR="00722EBA">
              <w:rPr>
                <w:rFonts w:ascii="Times New Roman" w:hAnsi="Times New Roman" w:cs="Times New Roman"/>
                <w:bCs/>
                <w:sz w:val="22"/>
              </w:rPr>
              <w:t>/7 (100)</w:t>
            </w:r>
          </w:p>
        </w:tc>
        <w:tc>
          <w:tcPr>
            <w:tcW w:w="1504" w:type="dxa"/>
            <w:vAlign w:val="center"/>
          </w:tcPr>
          <w:p w14:paraId="32BBF1AF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05EA" w:rsidRPr="00E47416" w14:paraId="3B64A16D" w14:textId="77777777" w:rsidTr="004B40FF">
        <w:trPr>
          <w:trHeight w:val="402"/>
        </w:trPr>
        <w:tc>
          <w:tcPr>
            <w:tcW w:w="2552" w:type="dxa"/>
            <w:vAlign w:val="center"/>
          </w:tcPr>
          <w:p w14:paraId="28702D45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285834F" w14:textId="77777777" w:rsidR="00506703" w:rsidRPr="00E47416" w:rsidRDefault="00506703" w:rsidP="004B40FF">
            <w:pPr>
              <w:wordWrap/>
              <w:spacing w:line="360" w:lineRule="auto"/>
              <w:ind w:right="440" w:firstLineChars="50" w:firstLine="110"/>
              <w:contextualSpacing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Progress</w:t>
            </w:r>
          </w:p>
        </w:tc>
        <w:tc>
          <w:tcPr>
            <w:tcW w:w="1837" w:type="dxa"/>
            <w:vAlign w:val="center"/>
          </w:tcPr>
          <w:p w14:paraId="070B6656" w14:textId="3FB5886F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0</w:t>
            </w:r>
            <w:r w:rsidR="00722EBA">
              <w:rPr>
                <w:rFonts w:ascii="Times New Roman" w:hAnsi="Times New Roman" w:cs="Times New Roman"/>
                <w:sz w:val="22"/>
              </w:rPr>
              <w:t>/6 (0)</w:t>
            </w:r>
          </w:p>
        </w:tc>
        <w:tc>
          <w:tcPr>
            <w:tcW w:w="2545" w:type="dxa"/>
            <w:vAlign w:val="center"/>
          </w:tcPr>
          <w:p w14:paraId="5B61B5CD" w14:textId="081EFD4C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5C07E7" w:rsidRPr="00E47416">
              <w:rPr>
                <w:rFonts w:ascii="Times New Roman" w:hAnsi="Times New Roman" w:cs="Times New Roman"/>
                <w:sz w:val="22"/>
              </w:rPr>
              <w:t>2</w:t>
            </w:r>
            <w:r w:rsidR="00722EBA">
              <w:rPr>
                <w:rFonts w:ascii="Times New Roman" w:hAnsi="Times New Roman" w:cs="Times New Roman"/>
                <w:sz w:val="22"/>
              </w:rPr>
              <w:t>/9 (22.2)</w:t>
            </w:r>
          </w:p>
        </w:tc>
        <w:tc>
          <w:tcPr>
            <w:tcW w:w="2740" w:type="dxa"/>
            <w:vAlign w:val="center"/>
          </w:tcPr>
          <w:p w14:paraId="4E885B07" w14:textId="2FD5FB0F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5C07E7" w:rsidRPr="00E47416">
              <w:rPr>
                <w:rFonts w:ascii="Times New Roman" w:hAnsi="Times New Roman" w:cs="Times New Roman"/>
                <w:sz w:val="22"/>
              </w:rPr>
              <w:t>0</w:t>
            </w:r>
            <w:r w:rsidR="00722EBA">
              <w:rPr>
                <w:rFonts w:ascii="Times New Roman" w:hAnsi="Times New Roman" w:cs="Times New Roman"/>
                <w:sz w:val="22"/>
              </w:rPr>
              <w:t>/7 (0)</w:t>
            </w:r>
          </w:p>
        </w:tc>
        <w:tc>
          <w:tcPr>
            <w:tcW w:w="1504" w:type="dxa"/>
            <w:vAlign w:val="center"/>
          </w:tcPr>
          <w:p w14:paraId="6019086A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05EA" w:rsidRPr="00E47416" w14:paraId="4605C7B5" w14:textId="77777777" w:rsidTr="004B40FF">
        <w:trPr>
          <w:trHeight w:val="389"/>
        </w:trPr>
        <w:tc>
          <w:tcPr>
            <w:tcW w:w="2552" w:type="dxa"/>
            <w:vAlign w:val="center"/>
          </w:tcPr>
          <w:p w14:paraId="1E91A10D" w14:textId="77777777" w:rsidR="00506703" w:rsidRPr="00E47416" w:rsidRDefault="00506703" w:rsidP="004B40FF">
            <w:pPr>
              <w:wordWrap/>
              <w:spacing w:line="360" w:lineRule="auto"/>
              <w:ind w:right="660" w:firstLineChars="150" w:firstLine="330"/>
              <w:contextualSpacing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Rectum</w:t>
            </w:r>
          </w:p>
        </w:tc>
        <w:tc>
          <w:tcPr>
            <w:tcW w:w="2268" w:type="dxa"/>
            <w:vAlign w:val="center"/>
          </w:tcPr>
          <w:p w14:paraId="53DC2A04" w14:textId="77777777" w:rsidR="00506703" w:rsidRPr="00E47416" w:rsidRDefault="00506703" w:rsidP="004B40FF">
            <w:pPr>
              <w:wordWrap/>
              <w:spacing w:line="360" w:lineRule="auto"/>
              <w:ind w:right="440" w:firstLineChars="50" w:firstLine="110"/>
              <w:contextualSpacing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Response</w:t>
            </w:r>
          </w:p>
        </w:tc>
        <w:tc>
          <w:tcPr>
            <w:tcW w:w="1837" w:type="dxa"/>
            <w:vAlign w:val="center"/>
          </w:tcPr>
          <w:p w14:paraId="4044C16E" w14:textId="151E8C28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0</w:t>
            </w:r>
            <w:r w:rsidR="00722EBA">
              <w:rPr>
                <w:rFonts w:ascii="Times New Roman" w:hAnsi="Times New Roman" w:cs="Times New Roman"/>
                <w:sz w:val="22"/>
              </w:rPr>
              <w:t>/7 (0)</w:t>
            </w:r>
          </w:p>
        </w:tc>
        <w:tc>
          <w:tcPr>
            <w:tcW w:w="2545" w:type="dxa"/>
            <w:vAlign w:val="center"/>
          </w:tcPr>
          <w:p w14:paraId="28BD7AF8" w14:textId="553A0AB1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1</w:t>
            </w:r>
            <w:r w:rsidR="00722EBA">
              <w:rPr>
                <w:rFonts w:ascii="Times New Roman" w:hAnsi="Times New Roman" w:cs="Times New Roman"/>
                <w:sz w:val="22"/>
              </w:rPr>
              <w:t>/11 (9.1)</w:t>
            </w:r>
          </w:p>
        </w:tc>
        <w:tc>
          <w:tcPr>
            <w:tcW w:w="2740" w:type="dxa"/>
            <w:vAlign w:val="center"/>
          </w:tcPr>
          <w:p w14:paraId="0823460D" w14:textId="3F342AA3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0</w:t>
            </w:r>
            <w:r w:rsidR="00722EBA">
              <w:rPr>
                <w:rFonts w:ascii="Times New Roman" w:hAnsi="Times New Roman" w:cs="Times New Roman"/>
                <w:sz w:val="22"/>
              </w:rPr>
              <w:t>/8 (0)</w:t>
            </w:r>
          </w:p>
        </w:tc>
        <w:tc>
          <w:tcPr>
            <w:tcW w:w="1504" w:type="dxa"/>
            <w:vAlign w:val="center"/>
          </w:tcPr>
          <w:p w14:paraId="4C431EEA" w14:textId="533F7C24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0.4</w:t>
            </w:r>
            <w:r w:rsidR="00530A3B" w:rsidRPr="00E47416">
              <w:rPr>
                <w:rFonts w:ascii="Times New Roman" w:hAnsi="Times New Roman" w:cs="Times New Roman"/>
                <w:sz w:val="22"/>
              </w:rPr>
              <w:t>51</w:t>
            </w:r>
          </w:p>
        </w:tc>
      </w:tr>
      <w:tr w:rsidR="005605EA" w:rsidRPr="00E47416" w14:paraId="3A2B477B" w14:textId="77777777" w:rsidTr="004B40FF">
        <w:trPr>
          <w:trHeight w:val="402"/>
        </w:trPr>
        <w:tc>
          <w:tcPr>
            <w:tcW w:w="2552" w:type="dxa"/>
            <w:vAlign w:val="center"/>
          </w:tcPr>
          <w:p w14:paraId="66CB3648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right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CEE4598" w14:textId="77777777" w:rsidR="00506703" w:rsidRPr="00E47416" w:rsidRDefault="00506703" w:rsidP="004B40FF">
            <w:pPr>
              <w:wordWrap/>
              <w:spacing w:line="360" w:lineRule="auto"/>
              <w:ind w:right="440" w:firstLineChars="50" w:firstLine="110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>No change</w:t>
            </w:r>
          </w:p>
        </w:tc>
        <w:tc>
          <w:tcPr>
            <w:tcW w:w="1837" w:type="dxa"/>
            <w:vAlign w:val="center"/>
          </w:tcPr>
          <w:p w14:paraId="7BF09F19" w14:textId="3C3A2FA3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 xml:space="preserve">  7</w:t>
            </w:r>
            <w:r w:rsidR="00722EBA">
              <w:rPr>
                <w:rFonts w:ascii="Times New Roman" w:hAnsi="Times New Roman" w:cs="Times New Roman"/>
                <w:bCs/>
                <w:sz w:val="22"/>
              </w:rPr>
              <w:t>/7 (100)</w:t>
            </w:r>
          </w:p>
        </w:tc>
        <w:tc>
          <w:tcPr>
            <w:tcW w:w="2545" w:type="dxa"/>
            <w:vAlign w:val="center"/>
          </w:tcPr>
          <w:p w14:paraId="59147BD7" w14:textId="14C74EA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 xml:space="preserve">  </w:t>
            </w:r>
            <w:r w:rsidR="005C07E7" w:rsidRPr="00E47416">
              <w:rPr>
                <w:rFonts w:ascii="Times New Roman" w:hAnsi="Times New Roman" w:cs="Times New Roman"/>
                <w:bCs/>
                <w:sz w:val="22"/>
              </w:rPr>
              <w:t>10</w:t>
            </w:r>
            <w:r w:rsidR="00722EBA">
              <w:rPr>
                <w:rFonts w:ascii="Times New Roman" w:hAnsi="Times New Roman" w:cs="Times New Roman"/>
                <w:bCs/>
                <w:sz w:val="22"/>
              </w:rPr>
              <w:t>/11 (90.9)</w:t>
            </w:r>
          </w:p>
        </w:tc>
        <w:tc>
          <w:tcPr>
            <w:tcW w:w="2740" w:type="dxa"/>
            <w:vAlign w:val="center"/>
          </w:tcPr>
          <w:p w14:paraId="01DFC764" w14:textId="3BCC188D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 xml:space="preserve">  </w:t>
            </w:r>
            <w:r w:rsidR="005C07E7" w:rsidRPr="00E47416">
              <w:rPr>
                <w:rFonts w:ascii="Times New Roman" w:hAnsi="Times New Roman" w:cs="Times New Roman"/>
                <w:bCs/>
                <w:sz w:val="22"/>
              </w:rPr>
              <w:t>7</w:t>
            </w:r>
            <w:r w:rsidR="00722EBA">
              <w:rPr>
                <w:rFonts w:ascii="Times New Roman" w:hAnsi="Times New Roman" w:cs="Times New Roman"/>
                <w:bCs/>
                <w:sz w:val="22"/>
              </w:rPr>
              <w:t>/8 (87.5)</w:t>
            </w:r>
          </w:p>
        </w:tc>
        <w:tc>
          <w:tcPr>
            <w:tcW w:w="1504" w:type="dxa"/>
            <w:vAlign w:val="center"/>
          </w:tcPr>
          <w:p w14:paraId="00F10A78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05EA" w:rsidRPr="00E47416" w14:paraId="102BE5E8" w14:textId="77777777" w:rsidTr="004B40FF">
        <w:trPr>
          <w:trHeight w:val="402"/>
        </w:trPr>
        <w:tc>
          <w:tcPr>
            <w:tcW w:w="2552" w:type="dxa"/>
            <w:vAlign w:val="center"/>
          </w:tcPr>
          <w:p w14:paraId="296218C3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35CCAD4" w14:textId="77777777" w:rsidR="00506703" w:rsidRPr="00E47416" w:rsidRDefault="00506703" w:rsidP="004B40FF">
            <w:pPr>
              <w:wordWrap/>
              <w:spacing w:line="360" w:lineRule="auto"/>
              <w:ind w:right="440" w:firstLineChars="50" w:firstLine="110"/>
              <w:contextualSpacing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Progress</w:t>
            </w:r>
          </w:p>
        </w:tc>
        <w:tc>
          <w:tcPr>
            <w:tcW w:w="1837" w:type="dxa"/>
            <w:vAlign w:val="center"/>
          </w:tcPr>
          <w:p w14:paraId="09DE06A1" w14:textId="613826A4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0</w:t>
            </w:r>
            <w:r w:rsidR="00722EBA">
              <w:rPr>
                <w:rFonts w:ascii="Times New Roman" w:hAnsi="Times New Roman" w:cs="Times New Roman"/>
                <w:sz w:val="22"/>
              </w:rPr>
              <w:t>/7 (0)</w:t>
            </w:r>
          </w:p>
        </w:tc>
        <w:tc>
          <w:tcPr>
            <w:tcW w:w="2545" w:type="dxa"/>
            <w:vAlign w:val="center"/>
          </w:tcPr>
          <w:p w14:paraId="25B0F946" w14:textId="07537A82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0</w:t>
            </w:r>
            <w:r w:rsidR="00722EBA">
              <w:rPr>
                <w:rFonts w:ascii="Times New Roman" w:hAnsi="Times New Roman" w:cs="Times New Roman"/>
                <w:sz w:val="22"/>
              </w:rPr>
              <w:t>/11 (0)</w:t>
            </w:r>
          </w:p>
        </w:tc>
        <w:tc>
          <w:tcPr>
            <w:tcW w:w="2740" w:type="dxa"/>
            <w:vAlign w:val="center"/>
          </w:tcPr>
          <w:p w14:paraId="1157C168" w14:textId="1571D75E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 xml:space="preserve">  1</w:t>
            </w:r>
            <w:r w:rsidR="00722EBA">
              <w:rPr>
                <w:rFonts w:ascii="Times New Roman" w:hAnsi="Times New Roman" w:cs="Times New Roman"/>
                <w:sz w:val="22"/>
              </w:rPr>
              <w:t>/8 (12.5)</w:t>
            </w:r>
          </w:p>
        </w:tc>
        <w:tc>
          <w:tcPr>
            <w:tcW w:w="1504" w:type="dxa"/>
            <w:vAlign w:val="center"/>
          </w:tcPr>
          <w:p w14:paraId="6EA3777D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05EA" w:rsidRPr="00E47416" w14:paraId="600C385F" w14:textId="77777777" w:rsidTr="004B40FF">
        <w:trPr>
          <w:trHeight w:val="389"/>
        </w:trPr>
        <w:tc>
          <w:tcPr>
            <w:tcW w:w="2552" w:type="dxa"/>
            <w:vAlign w:val="center"/>
          </w:tcPr>
          <w:p w14:paraId="7F1FB38B" w14:textId="77777777" w:rsidR="00506703" w:rsidRPr="00E47416" w:rsidRDefault="00506703" w:rsidP="00965533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E47416">
              <w:rPr>
                <w:rFonts w:ascii="Times New Roman" w:hAnsi="Times New Roman" w:cs="Times New Roman"/>
                <w:b/>
                <w:sz w:val="22"/>
              </w:rPr>
              <w:t>Duodenum</w:t>
            </w:r>
          </w:p>
        </w:tc>
        <w:tc>
          <w:tcPr>
            <w:tcW w:w="2268" w:type="dxa"/>
            <w:vAlign w:val="center"/>
          </w:tcPr>
          <w:p w14:paraId="7E37D986" w14:textId="77777777" w:rsidR="00506703" w:rsidRPr="00E47416" w:rsidRDefault="00506703" w:rsidP="00965533">
            <w:pPr>
              <w:wordWrap/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3FA0D79A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5" w:type="dxa"/>
            <w:vAlign w:val="center"/>
          </w:tcPr>
          <w:p w14:paraId="187BF468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665BFBDE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71DA556D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0.686</w:t>
            </w:r>
          </w:p>
        </w:tc>
      </w:tr>
      <w:tr w:rsidR="005605EA" w:rsidRPr="00E47416" w14:paraId="63A5FE8D" w14:textId="77777777" w:rsidTr="004B40FF">
        <w:trPr>
          <w:trHeight w:val="402"/>
        </w:trPr>
        <w:tc>
          <w:tcPr>
            <w:tcW w:w="2552" w:type="dxa"/>
            <w:vAlign w:val="center"/>
          </w:tcPr>
          <w:p w14:paraId="4FDB856E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39A9C89" w14:textId="77777777" w:rsidR="00506703" w:rsidRPr="00E47416" w:rsidRDefault="00506703" w:rsidP="004B40FF">
            <w:pPr>
              <w:wordWrap/>
              <w:spacing w:line="360" w:lineRule="auto"/>
              <w:ind w:firstLineChars="50" w:firstLine="11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Response</w:t>
            </w:r>
          </w:p>
        </w:tc>
        <w:tc>
          <w:tcPr>
            <w:tcW w:w="1837" w:type="dxa"/>
            <w:vAlign w:val="center"/>
          </w:tcPr>
          <w:p w14:paraId="4D7409DD" w14:textId="6BA54A0C" w:rsidR="00506703" w:rsidRPr="00E47416" w:rsidRDefault="00506703" w:rsidP="00860485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sz w:val="22"/>
              </w:rPr>
              <w:t>0</w:t>
            </w:r>
            <w:r w:rsidR="009707D4">
              <w:rPr>
                <w:rFonts w:ascii="Times New Roman" w:hAnsi="Times New Roman" w:cs="Times New Roman"/>
                <w:sz w:val="22"/>
              </w:rPr>
              <w:t>/</w:t>
            </w:r>
            <w:r w:rsidR="00495BFA">
              <w:rPr>
                <w:rFonts w:ascii="Times New Roman" w:hAnsi="Times New Roman" w:cs="Times New Roman"/>
                <w:sz w:val="22"/>
              </w:rPr>
              <w:t>5</w:t>
            </w:r>
            <w:r w:rsidR="009707D4">
              <w:rPr>
                <w:rFonts w:ascii="Times New Roman" w:hAnsi="Times New Roman" w:cs="Times New Roman"/>
                <w:sz w:val="22"/>
              </w:rPr>
              <w:t xml:space="preserve"> (0)</w:t>
            </w:r>
          </w:p>
        </w:tc>
        <w:tc>
          <w:tcPr>
            <w:tcW w:w="2545" w:type="dxa"/>
            <w:vAlign w:val="center"/>
          </w:tcPr>
          <w:p w14:paraId="77AB31CF" w14:textId="46F33CAE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sz w:val="22"/>
              </w:rPr>
              <w:t>0</w:t>
            </w:r>
            <w:r w:rsidR="009707D4">
              <w:rPr>
                <w:rFonts w:ascii="Times New Roman" w:hAnsi="Times New Roman" w:cs="Times New Roman"/>
                <w:sz w:val="22"/>
              </w:rPr>
              <w:t>/8 (0)</w:t>
            </w:r>
          </w:p>
        </w:tc>
        <w:tc>
          <w:tcPr>
            <w:tcW w:w="2740" w:type="dxa"/>
            <w:vAlign w:val="center"/>
          </w:tcPr>
          <w:p w14:paraId="7DA2B9D2" w14:textId="3A1F642C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sz w:val="22"/>
              </w:rPr>
              <w:t>0</w:t>
            </w:r>
            <w:r w:rsidR="009707D4">
              <w:rPr>
                <w:rFonts w:ascii="Times New Roman" w:hAnsi="Times New Roman" w:cs="Times New Roman"/>
                <w:sz w:val="22"/>
              </w:rPr>
              <w:t>/7 (0)</w:t>
            </w:r>
          </w:p>
        </w:tc>
        <w:tc>
          <w:tcPr>
            <w:tcW w:w="1504" w:type="dxa"/>
            <w:vAlign w:val="center"/>
          </w:tcPr>
          <w:p w14:paraId="66BFB595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05EA" w:rsidRPr="00E47416" w14:paraId="72A8A71F" w14:textId="77777777" w:rsidTr="004B40FF">
        <w:trPr>
          <w:trHeight w:val="402"/>
        </w:trPr>
        <w:tc>
          <w:tcPr>
            <w:tcW w:w="2552" w:type="dxa"/>
            <w:vAlign w:val="center"/>
          </w:tcPr>
          <w:p w14:paraId="722356DD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right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C84EDA" w14:textId="77777777" w:rsidR="00506703" w:rsidRPr="00E47416" w:rsidRDefault="00506703" w:rsidP="004B40FF">
            <w:pPr>
              <w:wordWrap/>
              <w:spacing w:line="360" w:lineRule="auto"/>
              <w:ind w:firstLineChars="50" w:firstLine="110"/>
              <w:contextualSpacing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/>
                <w:bCs/>
                <w:sz w:val="22"/>
              </w:rPr>
              <w:t>No change</w:t>
            </w:r>
          </w:p>
        </w:tc>
        <w:tc>
          <w:tcPr>
            <w:tcW w:w="1837" w:type="dxa"/>
            <w:vAlign w:val="center"/>
          </w:tcPr>
          <w:p w14:paraId="2F85D0B2" w14:textId="55090631" w:rsidR="00506703" w:rsidRPr="00E47416" w:rsidRDefault="00495BFA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</w:t>
            </w:r>
            <w:r w:rsidR="009707D4">
              <w:rPr>
                <w:rFonts w:ascii="Times New Roman" w:hAnsi="Times New Roman" w:cs="Times New Roman"/>
                <w:bCs/>
                <w:sz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</w:rPr>
              <w:t>5</w:t>
            </w:r>
            <w:r w:rsidR="009707D4">
              <w:rPr>
                <w:rFonts w:ascii="Times New Roman" w:hAnsi="Times New Roman" w:cs="Times New Roman"/>
                <w:bCs/>
                <w:sz w:val="22"/>
              </w:rPr>
              <w:t xml:space="preserve"> (100)</w:t>
            </w:r>
          </w:p>
        </w:tc>
        <w:tc>
          <w:tcPr>
            <w:tcW w:w="2545" w:type="dxa"/>
            <w:vAlign w:val="center"/>
          </w:tcPr>
          <w:p w14:paraId="3BA40BCA" w14:textId="3C719ACE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bCs/>
                <w:sz w:val="22"/>
              </w:rPr>
              <w:t>7</w:t>
            </w:r>
            <w:r w:rsidR="009707D4">
              <w:rPr>
                <w:rFonts w:ascii="Times New Roman" w:hAnsi="Times New Roman" w:cs="Times New Roman"/>
                <w:bCs/>
                <w:sz w:val="22"/>
              </w:rPr>
              <w:t>/8 (87.5)</w:t>
            </w:r>
          </w:p>
        </w:tc>
        <w:tc>
          <w:tcPr>
            <w:tcW w:w="2740" w:type="dxa"/>
            <w:vAlign w:val="center"/>
          </w:tcPr>
          <w:p w14:paraId="1F651708" w14:textId="3E605A6F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bCs/>
                <w:sz w:val="22"/>
              </w:rPr>
              <w:t>6</w:t>
            </w:r>
            <w:r w:rsidR="009707D4">
              <w:rPr>
                <w:rFonts w:ascii="Times New Roman" w:hAnsi="Times New Roman" w:cs="Times New Roman"/>
                <w:bCs/>
                <w:sz w:val="22"/>
              </w:rPr>
              <w:t>/7 (85.7)</w:t>
            </w:r>
          </w:p>
        </w:tc>
        <w:tc>
          <w:tcPr>
            <w:tcW w:w="1504" w:type="dxa"/>
            <w:vAlign w:val="center"/>
          </w:tcPr>
          <w:p w14:paraId="04314ECC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05EA" w:rsidRPr="00E47416" w14:paraId="423640DE" w14:textId="77777777" w:rsidTr="004B40FF">
        <w:trPr>
          <w:trHeight w:val="38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20473F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05A26D0" w14:textId="77777777" w:rsidR="00506703" w:rsidRPr="00E47416" w:rsidRDefault="00506703" w:rsidP="004B40FF">
            <w:pPr>
              <w:wordWrap/>
              <w:spacing w:line="360" w:lineRule="auto"/>
              <w:ind w:firstLineChars="50" w:firstLine="11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/>
                <w:sz w:val="22"/>
              </w:rPr>
              <w:t>Progress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0D8FB4C2" w14:textId="5A16934C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sz w:val="22"/>
              </w:rPr>
              <w:t>0</w:t>
            </w:r>
            <w:r w:rsidR="009707D4">
              <w:rPr>
                <w:rFonts w:ascii="Times New Roman" w:hAnsi="Times New Roman" w:cs="Times New Roman"/>
                <w:sz w:val="22"/>
              </w:rPr>
              <w:t>/</w:t>
            </w:r>
            <w:r w:rsidR="00495BFA">
              <w:rPr>
                <w:rFonts w:ascii="Times New Roman" w:hAnsi="Times New Roman" w:cs="Times New Roman"/>
                <w:sz w:val="22"/>
              </w:rPr>
              <w:t>5</w:t>
            </w:r>
            <w:r w:rsidR="009707D4">
              <w:rPr>
                <w:rFonts w:ascii="Times New Roman" w:hAnsi="Times New Roman" w:cs="Times New Roman"/>
                <w:sz w:val="22"/>
              </w:rPr>
              <w:t xml:space="preserve"> (0)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5D163CFC" w14:textId="6F83B8F1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sz w:val="22"/>
              </w:rPr>
              <w:t>1</w:t>
            </w:r>
            <w:r w:rsidR="009707D4">
              <w:rPr>
                <w:rFonts w:ascii="Times New Roman" w:hAnsi="Times New Roman" w:cs="Times New Roman"/>
                <w:sz w:val="22"/>
              </w:rPr>
              <w:t>/8 (12.5)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392E6677" w14:textId="54AE986E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47416">
              <w:rPr>
                <w:rFonts w:ascii="Times New Roman" w:hAnsi="Times New Roman" w:cs="Times New Roman" w:hint="eastAsia"/>
                <w:sz w:val="22"/>
              </w:rPr>
              <w:t>1</w:t>
            </w:r>
            <w:r w:rsidR="009707D4">
              <w:rPr>
                <w:rFonts w:ascii="Times New Roman" w:hAnsi="Times New Roman" w:cs="Times New Roman"/>
                <w:sz w:val="22"/>
              </w:rPr>
              <w:t>/7 (14.3)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441DB1AE" w14:textId="77777777" w:rsidR="00506703" w:rsidRPr="00E47416" w:rsidRDefault="00506703" w:rsidP="00965533">
            <w:pPr>
              <w:wordWrap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BF748CD" w14:textId="77777777" w:rsidR="00E02742" w:rsidRPr="00E47416" w:rsidRDefault="00E02742"/>
    <w:p w14:paraId="3258FEAC" w14:textId="283EC811" w:rsidR="00E1151B" w:rsidRPr="00E47416" w:rsidRDefault="00E1151B">
      <w:pPr>
        <w:rPr>
          <w:highlight w:val="yellow"/>
        </w:rPr>
      </w:pPr>
    </w:p>
    <w:p w14:paraId="52B0F49B" w14:textId="77777777" w:rsidR="009631E3" w:rsidRPr="00E47416" w:rsidRDefault="009631E3" w:rsidP="009631E3">
      <w:pPr>
        <w:spacing w:line="480" w:lineRule="auto"/>
        <w:rPr>
          <w:rFonts w:ascii="Times New Roman" w:hAnsi="Times New Roman" w:cs="Times New Roman"/>
          <w:sz w:val="22"/>
        </w:rPr>
      </w:pPr>
    </w:p>
    <w:p w14:paraId="69A4C003" w14:textId="09077FAB" w:rsidR="00D9583F" w:rsidRPr="00E47416" w:rsidRDefault="00D9583F" w:rsidP="009631E3">
      <w:pPr>
        <w:spacing w:line="480" w:lineRule="auto"/>
        <w:rPr>
          <w:rFonts w:ascii="Times New Roman" w:hAnsi="Times New Roman" w:cs="Times New Roman"/>
          <w:sz w:val="22"/>
        </w:rPr>
      </w:pPr>
    </w:p>
    <w:p w14:paraId="0E63BCC1" w14:textId="77777777" w:rsidR="009631E3" w:rsidRPr="00E47416" w:rsidRDefault="009631E3" w:rsidP="009631E3">
      <w:pPr>
        <w:spacing w:line="480" w:lineRule="auto"/>
        <w:rPr>
          <w:rFonts w:ascii="Times New Roman" w:hAnsi="Times New Roman" w:cs="Times New Roman"/>
          <w:sz w:val="22"/>
        </w:rPr>
      </w:pPr>
    </w:p>
    <w:p w14:paraId="5FDB24FC" w14:textId="368B5FBA" w:rsidR="0071500B" w:rsidRPr="00E47416" w:rsidRDefault="0071500B" w:rsidP="0041295C">
      <w:pPr>
        <w:ind w:left="800" w:firstLine="800"/>
      </w:pPr>
    </w:p>
    <w:p w14:paraId="5FA9661C" w14:textId="604BFF6F" w:rsidR="0071500B" w:rsidRPr="00E47416" w:rsidRDefault="00426FC1" w:rsidP="0071500B">
      <w:r>
        <w:rPr>
          <w:noProof/>
        </w:rPr>
        <w:drawing>
          <wp:inline distT="0" distB="0" distL="0" distR="0" wp14:anchorId="58702853" wp14:editId="562221F5">
            <wp:extent cx="8863330" cy="3884930"/>
            <wp:effectExtent l="0" t="0" r="0" b="1270"/>
            <wp:docPr id="8" name="그림 8" descr="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 fig 2_tota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F1957" w14:textId="1B7E2CAF" w:rsidR="0071500B" w:rsidRPr="00E47416" w:rsidRDefault="0071500B" w:rsidP="00860485">
      <w:pPr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E47416">
        <w:rPr>
          <w:rFonts w:ascii="Times New Roman" w:hAnsi="Times New Roman" w:cs="Times New Roman"/>
          <w:sz w:val="22"/>
        </w:rPr>
        <w:t xml:space="preserve">Supplement </w:t>
      </w:r>
      <w:r w:rsidRPr="00E47416">
        <w:rPr>
          <w:rFonts w:ascii="Times New Roman" w:hAnsi="Times New Roman" w:cs="Times New Roman" w:hint="eastAsia"/>
          <w:sz w:val="22"/>
        </w:rPr>
        <w:t>F</w:t>
      </w:r>
      <w:r w:rsidRPr="00E47416">
        <w:rPr>
          <w:rFonts w:ascii="Times New Roman" w:hAnsi="Times New Roman" w:cs="Times New Roman"/>
          <w:sz w:val="22"/>
        </w:rPr>
        <w:t xml:space="preserve">igure </w:t>
      </w:r>
      <w:r w:rsidR="00393F55">
        <w:rPr>
          <w:rFonts w:ascii="Times New Roman" w:hAnsi="Times New Roman" w:cs="Times New Roman"/>
          <w:sz w:val="22"/>
        </w:rPr>
        <w:t>1</w:t>
      </w:r>
      <w:r w:rsidRPr="00E47416">
        <w:rPr>
          <w:rFonts w:ascii="Times New Roman" w:hAnsi="Times New Roman" w:cs="Times New Roman"/>
          <w:sz w:val="22"/>
        </w:rPr>
        <w:t xml:space="preserve">. </w:t>
      </w:r>
      <w:r w:rsidR="00F15B06">
        <w:rPr>
          <w:rFonts w:ascii="Times New Roman" w:hAnsi="Times New Roman" w:cs="Times New Roman"/>
          <w:sz w:val="22"/>
        </w:rPr>
        <w:t>N</w:t>
      </w:r>
      <w:r w:rsidRPr="00E47416">
        <w:rPr>
          <w:rFonts w:ascii="Times New Roman" w:hAnsi="Times New Roman" w:cs="Times New Roman"/>
          <w:sz w:val="22"/>
        </w:rPr>
        <w:t xml:space="preserve">umber of polyps in </w:t>
      </w:r>
      <w:r w:rsidR="008C5DA0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/>
          <w:sz w:val="22"/>
        </w:rPr>
        <w:t xml:space="preserve">marked area of </w:t>
      </w:r>
      <w:r w:rsidR="00AA7D4D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/>
          <w:sz w:val="22"/>
        </w:rPr>
        <w:t>ascending colon</w:t>
      </w:r>
      <w:r w:rsidR="00CA73A7">
        <w:rPr>
          <w:rFonts w:ascii="Times New Roman" w:hAnsi="Times New Roman" w:cs="Times New Roman"/>
          <w:sz w:val="22"/>
        </w:rPr>
        <w:t xml:space="preserve"> (A-colon)</w:t>
      </w:r>
      <w:r w:rsidRPr="00E47416">
        <w:rPr>
          <w:rFonts w:ascii="Times New Roman" w:hAnsi="Times New Roman" w:cs="Times New Roman"/>
          <w:sz w:val="22"/>
        </w:rPr>
        <w:t xml:space="preserve"> and rectum at </w:t>
      </w:r>
      <w:r w:rsidR="00AA7D4D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 w:hint="eastAsia"/>
          <w:sz w:val="22"/>
        </w:rPr>
        <w:t>basel</w:t>
      </w:r>
      <w:r w:rsidRPr="00E47416">
        <w:rPr>
          <w:rFonts w:ascii="Times New Roman" w:hAnsi="Times New Roman" w:cs="Times New Roman"/>
          <w:sz w:val="22"/>
        </w:rPr>
        <w:t xml:space="preserve">ine and post-treatment </w:t>
      </w:r>
      <w:r w:rsidR="00301AC9" w:rsidRPr="00E47416">
        <w:rPr>
          <w:rFonts w:ascii="Times New Roman" w:hAnsi="Times New Roman" w:cs="Times New Roman"/>
          <w:sz w:val="22"/>
        </w:rPr>
        <w:t>evaluations</w:t>
      </w:r>
      <w:r w:rsidR="00BE6BB1" w:rsidRPr="00E47416">
        <w:rPr>
          <w:rFonts w:ascii="Times New Roman" w:hAnsi="Times New Roman" w:cs="Times New Roman"/>
          <w:sz w:val="22"/>
        </w:rPr>
        <w:t xml:space="preserve"> </w:t>
      </w:r>
      <w:r w:rsidRPr="00E47416">
        <w:rPr>
          <w:rFonts w:ascii="Times New Roman" w:hAnsi="Times New Roman" w:cs="Times New Roman"/>
          <w:sz w:val="22"/>
        </w:rPr>
        <w:t xml:space="preserve">in </w:t>
      </w:r>
      <w:r w:rsidR="00850860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/>
          <w:sz w:val="22"/>
        </w:rPr>
        <w:t xml:space="preserve">placebo and metformin groups. </w:t>
      </w:r>
    </w:p>
    <w:p w14:paraId="6C6986DA" w14:textId="23B4D04E" w:rsidR="0071500B" w:rsidRPr="008B41EE" w:rsidRDefault="00426FC1" w:rsidP="00860485">
      <w:pPr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8B41EE">
        <w:rPr>
          <w:rFonts w:ascii="Times New Roman" w:hAnsi="Times New Roman" w:cs="Times New Roman"/>
          <w:sz w:val="22"/>
        </w:rPr>
        <w:t>*</w:t>
      </w:r>
      <w:r w:rsidR="00861345" w:rsidRPr="008B41EE">
        <w:rPr>
          <w:rFonts w:ascii="Times New Roman" w:hAnsi="Times New Roman" w:cs="Times New Roman"/>
          <w:sz w:val="22"/>
        </w:rPr>
        <w:t xml:space="preserve"> </w:t>
      </w:r>
      <w:r w:rsidRPr="008B41EE">
        <w:rPr>
          <w:rFonts w:ascii="Times New Roman" w:hAnsi="Times New Roman" w:cs="Times New Roman"/>
          <w:sz w:val="22"/>
        </w:rPr>
        <w:t>represent</w:t>
      </w:r>
      <w:r w:rsidR="00861345" w:rsidRPr="008B41EE">
        <w:rPr>
          <w:rFonts w:ascii="Times New Roman" w:hAnsi="Times New Roman" w:cs="Times New Roman"/>
          <w:sz w:val="22"/>
        </w:rPr>
        <w:t>s</w:t>
      </w:r>
      <w:r w:rsidRPr="008B41EE">
        <w:rPr>
          <w:rFonts w:ascii="Times New Roman" w:hAnsi="Times New Roman" w:cs="Times New Roman"/>
          <w:sz w:val="22"/>
        </w:rPr>
        <w:t xml:space="preserve"> two cases</w:t>
      </w:r>
      <w:r w:rsidR="00861345" w:rsidRPr="008B41EE">
        <w:rPr>
          <w:rFonts w:ascii="Times New Roman" w:hAnsi="Times New Roman" w:cs="Times New Roman"/>
          <w:sz w:val="22"/>
        </w:rPr>
        <w:t>;</w:t>
      </w:r>
      <w:r w:rsidRPr="008B41EE">
        <w:rPr>
          <w:rFonts w:ascii="Times New Roman" w:hAnsi="Times New Roman" w:cs="Times New Roman"/>
          <w:sz w:val="22"/>
        </w:rPr>
        <w:t xml:space="preserve"> </w:t>
      </w:r>
      <w:r w:rsidRPr="008B41EE">
        <w:rPr>
          <w:rFonts w:ascii="Calibri" w:hAnsi="Calibri" w:cs="Times New Roman"/>
          <w:sz w:val="22"/>
        </w:rPr>
        <w:t>ǂ</w:t>
      </w:r>
      <w:r w:rsidRPr="008B41EE">
        <w:rPr>
          <w:rFonts w:ascii="Times New Roman" w:hAnsi="Times New Roman" w:cs="Times New Roman"/>
          <w:sz w:val="22"/>
        </w:rPr>
        <w:t xml:space="preserve"> represent</w:t>
      </w:r>
      <w:r w:rsidR="00861345" w:rsidRPr="008B41EE">
        <w:rPr>
          <w:rFonts w:ascii="Times New Roman" w:hAnsi="Times New Roman" w:cs="Times New Roman"/>
          <w:sz w:val="22"/>
        </w:rPr>
        <w:t>s</w:t>
      </w:r>
      <w:r w:rsidRPr="008B41EE">
        <w:rPr>
          <w:rFonts w:ascii="Times New Roman" w:hAnsi="Times New Roman" w:cs="Times New Roman"/>
          <w:sz w:val="22"/>
        </w:rPr>
        <w:t xml:space="preserve"> three cases</w:t>
      </w:r>
      <w:r w:rsidR="00861345" w:rsidRPr="008B41EE">
        <w:rPr>
          <w:rFonts w:ascii="Times New Roman" w:hAnsi="Times New Roman" w:cs="Times New Roman"/>
          <w:sz w:val="22"/>
        </w:rPr>
        <w:t>;</w:t>
      </w:r>
      <w:r w:rsidRPr="008B41EE">
        <w:rPr>
          <w:rFonts w:ascii="Times New Roman" w:hAnsi="Times New Roman" w:cs="Times New Roman"/>
          <w:sz w:val="22"/>
        </w:rPr>
        <w:t xml:space="preserve"> # represent</w:t>
      </w:r>
      <w:r w:rsidR="00861345" w:rsidRPr="008B41EE">
        <w:rPr>
          <w:rFonts w:ascii="Times New Roman" w:hAnsi="Times New Roman" w:cs="Times New Roman"/>
          <w:sz w:val="22"/>
        </w:rPr>
        <w:t>s</w:t>
      </w:r>
      <w:r w:rsidRPr="008B41EE">
        <w:rPr>
          <w:rFonts w:ascii="Times New Roman" w:hAnsi="Times New Roman" w:cs="Times New Roman"/>
          <w:sz w:val="22"/>
        </w:rPr>
        <w:t xml:space="preserve"> four cases. </w:t>
      </w:r>
    </w:p>
    <w:p w14:paraId="42A3F263" w14:textId="2696A605" w:rsidR="0071500B" w:rsidRPr="00E47416" w:rsidRDefault="0071500B" w:rsidP="0071500B">
      <w:pPr>
        <w:spacing w:line="240" w:lineRule="auto"/>
        <w:rPr>
          <w:rFonts w:ascii="Times New Roman" w:hAnsi="Times New Roman" w:cs="Times New Roman"/>
          <w:sz w:val="22"/>
        </w:rPr>
      </w:pPr>
    </w:p>
    <w:p w14:paraId="7C6BD06D" w14:textId="098EB72E" w:rsidR="0071500B" w:rsidRPr="00E47416" w:rsidRDefault="0071500B" w:rsidP="0071500B">
      <w:pPr>
        <w:spacing w:line="240" w:lineRule="auto"/>
        <w:rPr>
          <w:rFonts w:ascii="Times New Roman" w:hAnsi="Times New Roman" w:cs="Times New Roman"/>
          <w:sz w:val="22"/>
        </w:rPr>
      </w:pPr>
    </w:p>
    <w:p w14:paraId="6252E306" w14:textId="13793A5D" w:rsidR="0071500B" w:rsidRPr="00E47416" w:rsidRDefault="0071500B" w:rsidP="0071500B">
      <w:pPr>
        <w:spacing w:line="240" w:lineRule="auto"/>
        <w:rPr>
          <w:rFonts w:ascii="Times New Roman" w:hAnsi="Times New Roman" w:cs="Times New Roman"/>
          <w:sz w:val="22"/>
        </w:rPr>
      </w:pPr>
    </w:p>
    <w:p w14:paraId="3E3BD7ED" w14:textId="6262E844" w:rsidR="0071500B" w:rsidRPr="00E47416" w:rsidRDefault="00426FC1" w:rsidP="0071500B">
      <w:r>
        <w:rPr>
          <w:noProof/>
        </w:rPr>
        <w:lastRenderedPageBreak/>
        <w:drawing>
          <wp:inline distT="0" distB="0" distL="0" distR="0" wp14:anchorId="744C80D6" wp14:editId="13542B31">
            <wp:extent cx="8863330" cy="3832860"/>
            <wp:effectExtent l="0" t="0" r="0" b="0"/>
            <wp:docPr id="7" name="그림 7" descr="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 fig 3_total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77738" w14:textId="543A57DD" w:rsidR="0071500B" w:rsidRDefault="0071500B" w:rsidP="00860485">
      <w:pPr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E47416">
        <w:rPr>
          <w:rFonts w:ascii="Times New Roman" w:hAnsi="Times New Roman" w:cs="Times New Roman"/>
          <w:sz w:val="22"/>
        </w:rPr>
        <w:t xml:space="preserve">Supplement </w:t>
      </w:r>
      <w:r w:rsidRPr="00E47416">
        <w:rPr>
          <w:rFonts w:ascii="Times New Roman" w:hAnsi="Times New Roman" w:cs="Times New Roman" w:hint="eastAsia"/>
          <w:sz w:val="22"/>
        </w:rPr>
        <w:t>F</w:t>
      </w:r>
      <w:r w:rsidRPr="00E47416">
        <w:rPr>
          <w:rFonts w:ascii="Times New Roman" w:hAnsi="Times New Roman" w:cs="Times New Roman"/>
          <w:sz w:val="22"/>
        </w:rPr>
        <w:t xml:space="preserve">igure </w:t>
      </w:r>
      <w:r w:rsidR="00393F55">
        <w:rPr>
          <w:rFonts w:ascii="Times New Roman" w:hAnsi="Times New Roman" w:cs="Times New Roman"/>
          <w:sz w:val="22"/>
        </w:rPr>
        <w:t>2</w:t>
      </w:r>
      <w:r w:rsidRPr="00E47416">
        <w:rPr>
          <w:rFonts w:ascii="Times New Roman" w:hAnsi="Times New Roman" w:cs="Times New Roman"/>
          <w:sz w:val="22"/>
        </w:rPr>
        <w:t xml:space="preserve">. </w:t>
      </w:r>
      <w:r w:rsidR="00F15B06">
        <w:rPr>
          <w:rFonts w:ascii="Times New Roman" w:hAnsi="Times New Roman" w:cs="Times New Roman"/>
          <w:sz w:val="22"/>
        </w:rPr>
        <w:t>S</w:t>
      </w:r>
      <w:r w:rsidRPr="00E47416">
        <w:rPr>
          <w:rFonts w:ascii="Times New Roman" w:hAnsi="Times New Roman" w:cs="Times New Roman"/>
          <w:sz w:val="22"/>
        </w:rPr>
        <w:t>ize of</w:t>
      </w:r>
      <w:r w:rsidR="00850860">
        <w:rPr>
          <w:rFonts w:ascii="Times New Roman" w:hAnsi="Times New Roman" w:cs="Times New Roman"/>
          <w:sz w:val="22"/>
        </w:rPr>
        <w:t xml:space="preserve"> the</w:t>
      </w:r>
      <w:r w:rsidRPr="00E47416">
        <w:rPr>
          <w:rFonts w:ascii="Times New Roman" w:hAnsi="Times New Roman" w:cs="Times New Roman"/>
          <w:sz w:val="22"/>
        </w:rPr>
        <w:t xml:space="preserve"> polyps in </w:t>
      </w:r>
      <w:r w:rsidR="00850860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/>
          <w:sz w:val="22"/>
        </w:rPr>
        <w:t xml:space="preserve">marked area of </w:t>
      </w:r>
      <w:r w:rsidR="00850860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/>
          <w:sz w:val="22"/>
        </w:rPr>
        <w:t>ascending colon</w:t>
      </w:r>
      <w:r w:rsidR="00BF229F">
        <w:rPr>
          <w:rFonts w:ascii="Times New Roman" w:hAnsi="Times New Roman" w:cs="Times New Roman"/>
          <w:sz w:val="22"/>
        </w:rPr>
        <w:t xml:space="preserve"> (A-colon)</w:t>
      </w:r>
      <w:r w:rsidRPr="00E47416">
        <w:rPr>
          <w:rFonts w:ascii="Times New Roman" w:hAnsi="Times New Roman" w:cs="Times New Roman"/>
          <w:sz w:val="22"/>
        </w:rPr>
        <w:t xml:space="preserve"> and rectum at </w:t>
      </w:r>
      <w:r w:rsidR="00850860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 w:hint="eastAsia"/>
          <w:sz w:val="22"/>
        </w:rPr>
        <w:t>basel</w:t>
      </w:r>
      <w:r w:rsidRPr="00E47416">
        <w:rPr>
          <w:rFonts w:ascii="Times New Roman" w:hAnsi="Times New Roman" w:cs="Times New Roman"/>
          <w:sz w:val="22"/>
        </w:rPr>
        <w:t xml:space="preserve">ine and post-treatment </w:t>
      </w:r>
      <w:r w:rsidR="00BE6BB1" w:rsidRPr="00E47416">
        <w:rPr>
          <w:rFonts w:ascii="Times New Roman" w:hAnsi="Times New Roman" w:cs="Times New Roman"/>
          <w:sz w:val="22"/>
        </w:rPr>
        <w:t xml:space="preserve">endoscopies </w:t>
      </w:r>
      <w:r w:rsidRPr="00E47416">
        <w:rPr>
          <w:rFonts w:ascii="Times New Roman" w:hAnsi="Times New Roman" w:cs="Times New Roman"/>
          <w:sz w:val="22"/>
        </w:rPr>
        <w:t xml:space="preserve">in </w:t>
      </w:r>
      <w:r w:rsidR="00850860">
        <w:rPr>
          <w:rFonts w:ascii="Times New Roman" w:hAnsi="Times New Roman" w:cs="Times New Roman"/>
          <w:sz w:val="22"/>
        </w:rPr>
        <w:t xml:space="preserve">the </w:t>
      </w:r>
      <w:r w:rsidRPr="00E47416">
        <w:rPr>
          <w:rFonts w:ascii="Times New Roman" w:hAnsi="Times New Roman" w:cs="Times New Roman"/>
          <w:sz w:val="22"/>
        </w:rPr>
        <w:t xml:space="preserve">placebo and metformin groups. </w:t>
      </w:r>
    </w:p>
    <w:p w14:paraId="743C973E" w14:textId="6104D43F" w:rsidR="00426FC1" w:rsidRPr="008B41EE" w:rsidRDefault="00426FC1">
      <w:pPr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8B41EE">
        <w:rPr>
          <w:rFonts w:ascii="Times New Roman" w:hAnsi="Times New Roman" w:cs="Times New Roman"/>
          <w:sz w:val="22"/>
        </w:rPr>
        <w:t>* represent</w:t>
      </w:r>
      <w:r w:rsidR="00713342" w:rsidRPr="008B41EE">
        <w:rPr>
          <w:rFonts w:ascii="Times New Roman" w:hAnsi="Times New Roman" w:cs="Times New Roman"/>
          <w:sz w:val="22"/>
        </w:rPr>
        <w:t>s</w:t>
      </w:r>
      <w:r w:rsidRPr="008B41EE">
        <w:rPr>
          <w:rFonts w:ascii="Times New Roman" w:hAnsi="Times New Roman" w:cs="Times New Roman"/>
          <w:sz w:val="22"/>
        </w:rPr>
        <w:t xml:space="preserve"> two cases</w:t>
      </w:r>
      <w:r w:rsidR="00713342" w:rsidRPr="008B41EE">
        <w:rPr>
          <w:rFonts w:ascii="Times New Roman" w:hAnsi="Times New Roman" w:cs="Times New Roman"/>
          <w:sz w:val="22"/>
        </w:rPr>
        <w:t>;</w:t>
      </w:r>
      <w:r w:rsidRPr="008B41EE">
        <w:rPr>
          <w:rFonts w:ascii="Times New Roman" w:hAnsi="Times New Roman" w:cs="Times New Roman"/>
          <w:sz w:val="22"/>
        </w:rPr>
        <w:t xml:space="preserve"> </w:t>
      </w:r>
      <w:r w:rsidRPr="008B41EE">
        <w:rPr>
          <w:rFonts w:ascii="Calibri" w:hAnsi="Calibri" w:cs="Times New Roman"/>
          <w:sz w:val="22"/>
        </w:rPr>
        <w:t>ǂ</w:t>
      </w:r>
      <w:r w:rsidRPr="008B41EE">
        <w:rPr>
          <w:rFonts w:ascii="Times New Roman" w:hAnsi="Times New Roman" w:cs="Times New Roman"/>
          <w:sz w:val="22"/>
        </w:rPr>
        <w:t xml:space="preserve"> represent</w:t>
      </w:r>
      <w:r w:rsidR="00713342" w:rsidRPr="008B41EE">
        <w:rPr>
          <w:rFonts w:ascii="Times New Roman" w:hAnsi="Times New Roman" w:cs="Times New Roman"/>
          <w:sz w:val="22"/>
        </w:rPr>
        <w:t>s</w:t>
      </w:r>
      <w:r w:rsidRPr="008B41EE">
        <w:rPr>
          <w:rFonts w:ascii="Times New Roman" w:hAnsi="Times New Roman" w:cs="Times New Roman"/>
          <w:sz w:val="22"/>
        </w:rPr>
        <w:t xml:space="preserve"> three cases. </w:t>
      </w:r>
    </w:p>
    <w:p w14:paraId="29A684AD" w14:textId="77777777" w:rsidR="00426FC1" w:rsidRPr="00E47416" w:rsidRDefault="00426FC1" w:rsidP="0071500B">
      <w:pPr>
        <w:spacing w:line="240" w:lineRule="auto"/>
      </w:pPr>
    </w:p>
    <w:p w14:paraId="2F3E897E" w14:textId="77777777" w:rsidR="000D094B" w:rsidRPr="00E47416" w:rsidRDefault="000D094B"/>
    <w:sectPr w:rsidR="000D094B" w:rsidRPr="00E47416" w:rsidSect="00E02742">
      <w:pgSz w:w="16838" w:h="11906" w:orient="landscape" w:code="9"/>
      <w:pgMar w:top="1080" w:right="1440" w:bottom="108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8CE9E" w14:textId="77777777" w:rsidR="003A1FFF" w:rsidRDefault="003A1FFF" w:rsidP="00A2172E">
      <w:pPr>
        <w:spacing w:after="0" w:line="240" w:lineRule="auto"/>
      </w:pPr>
      <w:r>
        <w:separator/>
      </w:r>
    </w:p>
  </w:endnote>
  <w:endnote w:type="continuationSeparator" w:id="0">
    <w:p w14:paraId="617A7A52" w14:textId="77777777" w:rsidR="003A1FFF" w:rsidRDefault="003A1FFF" w:rsidP="00A2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8EDF" w14:textId="77777777" w:rsidR="003A1FFF" w:rsidRDefault="003A1FFF" w:rsidP="00A2172E">
      <w:pPr>
        <w:spacing w:after="0" w:line="240" w:lineRule="auto"/>
      </w:pPr>
      <w:r>
        <w:separator/>
      </w:r>
    </w:p>
  </w:footnote>
  <w:footnote w:type="continuationSeparator" w:id="0">
    <w:p w14:paraId="663EB0EF" w14:textId="77777777" w:rsidR="003A1FFF" w:rsidRDefault="003A1FFF" w:rsidP="00A2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90C5B"/>
    <w:multiLevelType w:val="hybridMultilevel"/>
    <w:tmpl w:val="B77A45AC"/>
    <w:lvl w:ilvl="0" w:tplc="3982A0C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C7B096A"/>
    <w:multiLevelType w:val="hybridMultilevel"/>
    <w:tmpl w:val="274022F4"/>
    <w:lvl w:ilvl="0" w:tplc="11286A6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F403CCD"/>
    <w:multiLevelType w:val="hybridMultilevel"/>
    <w:tmpl w:val="1A72DB34"/>
    <w:lvl w:ilvl="0" w:tplc="44BE81A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42"/>
    <w:rsid w:val="00010FD4"/>
    <w:rsid w:val="000268EE"/>
    <w:rsid w:val="000370B6"/>
    <w:rsid w:val="00055EB0"/>
    <w:rsid w:val="000A19C3"/>
    <w:rsid w:val="000C4287"/>
    <w:rsid w:val="000D094B"/>
    <w:rsid w:val="000D1191"/>
    <w:rsid w:val="000F33D4"/>
    <w:rsid w:val="00105657"/>
    <w:rsid w:val="001111C3"/>
    <w:rsid w:val="00137D06"/>
    <w:rsid w:val="00186422"/>
    <w:rsid w:val="001A0FFF"/>
    <w:rsid w:val="001D4538"/>
    <w:rsid w:val="001E20FD"/>
    <w:rsid w:val="001F3CAE"/>
    <w:rsid w:val="00207DAD"/>
    <w:rsid w:val="00251DEE"/>
    <w:rsid w:val="00254B2C"/>
    <w:rsid w:val="0025778D"/>
    <w:rsid w:val="0026414F"/>
    <w:rsid w:val="002852C9"/>
    <w:rsid w:val="00293627"/>
    <w:rsid w:val="002D7B40"/>
    <w:rsid w:val="002E4F2C"/>
    <w:rsid w:val="00301AC9"/>
    <w:rsid w:val="0030248F"/>
    <w:rsid w:val="00340209"/>
    <w:rsid w:val="003561B6"/>
    <w:rsid w:val="00386D86"/>
    <w:rsid w:val="00393F55"/>
    <w:rsid w:val="003A1FFF"/>
    <w:rsid w:val="003B1DCD"/>
    <w:rsid w:val="003B76FA"/>
    <w:rsid w:val="003D17A0"/>
    <w:rsid w:val="003D2487"/>
    <w:rsid w:val="003E0092"/>
    <w:rsid w:val="003E7162"/>
    <w:rsid w:val="0041295C"/>
    <w:rsid w:val="00426AE4"/>
    <w:rsid w:val="00426FC1"/>
    <w:rsid w:val="004655CA"/>
    <w:rsid w:val="00495BFA"/>
    <w:rsid w:val="004B0513"/>
    <w:rsid w:val="004B40FF"/>
    <w:rsid w:val="004C1EB6"/>
    <w:rsid w:val="004D12FF"/>
    <w:rsid w:val="004D7AF3"/>
    <w:rsid w:val="004E08F9"/>
    <w:rsid w:val="004E2DC0"/>
    <w:rsid w:val="004E4B2B"/>
    <w:rsid w:val="004E4D6E"/>
    <w:rsid w:val="004E5E33"/>
    <w:rsid w:val="00506703"/>
    <w:rsid w:val="00520E39"/>
    <w:rsid w:val="0052420D"/>
    <w:rsid w:val="005250EC"/>
    <w:rsid w:val="00525519"/>
    <w:rsid w:val="00530A3B"/>
    <w:rsid w:val="00534752"/>
    <w:rsid w:val="00540200"/>
    <w:rsid w:val="00542C72"/>
    <w:rsid w:val="005605EA"/>
    <w:rsid w:val="00571CF8"/>
    <w:rsid w:val="0059244C"/>
    <w:rsid w:val="005A546F"/>
    <w:rsid w:val="005C07E7"/>
    <w:rsid w:val="005C1C16"/>
    <w:rsid w:val="005C79AA"/>
    <w:rsid w:val="005E3432"/>
    <w:rsid w:val="005E4D27"/>
    <w:rsid w:val="00626836"/>
    <w:rsid w:val="00665015"/>
    <w:rsid w:val="00672F7A"/>
    <w:rsid w:val="00687A57"/>
    <w:rsid w:val="006E4505"/>
    <w:rsid w:val="006F6AA4"/>
    <w:rsid w:val="006F733C"/>
    <w:rsid w:val="0070220A"/>
    <w:rsid w:val="00713342"/>
    <w:rsid w:val="0071500B"/>
    <w:rsid w:val="00722EBA"/>
    <w:rsid w:val="00762D12"/>
    <w:rsid w:val="0076415E"/>
    <w:rsid w:val="007814D9"/>
    <w:rsid w:val="007935E7"/>
    <w:rsid w:val="007A2CD7"/>
    <w:rsid w:val="007C2FA7"/>
    <w:rsid w:val="007D22CA"/>
    <w:rsid w:val="007E0F76"/>
    <w:rsid w:val="00813438"/>
    <w:rsid w:val="00826E09"/>
    <w:rsid w:val="00850860"/>
    <w:rsid w:val="00860485"/>
    <w:rsid w:val="00861345"/>
    <w:rsid w:val="008B0312"/>
    <w:rsid w:val="008B0F64"/>
    <w:rsid w:val="008B41EE"/>
    <w:rsid w:val="008B7725"/>
    <w:rsid w:val="008C5DA0"/>
    <w:rsid w:val="008D5135"/>
    <w:rsid w:val="008D77C6"/>
    <w:rsid w:val="008D78B0"/>
    <w:rsid w:val="00910C74"/>
    <w:rsid w:val="00911C9E"/>
    <w:rsid w:val="009152A5"/>
    <w:rsid w:val="00920DB2"/>
    <w:rsid w:val="0092456E"/>
    <w:rsid w:val="00950430"/>
    <w:rsid w:val="009509B0"/>
    <w:rsid w:val="009631E3"/>
    <w:rsid w:val="00965533"/>
    <w:rsid w:val="00967FE4"/>
    <w:rsid w:val="009707D4"/>
    <w:rsid w:val="00974B44"/>
    <w:rsid w:val="009852FD"/>
    <w:rsid w:val="009901E1"/>
    <w:rsid w:val="009A55EC"/>
    <w:rsid w:val="009C30CC"/>
    <w:rsid w:val="009C4277"/>
    <w:rsid w:val="009D2BC7"/>
    <w:rsid w:val="009E1520"/>
    <w:rsid w:val="00A053DE"/>
    <w:rsid w:val="00A16B92"/>
    <w:rsid w:val="00A20B85"/>
    <w:rsid w:val="00A2172E"/>
    <w:rsid w:val="00AA7D4D"/>
    <w:rsid w:val="00AD0F81"/>
    <w:rsid w:val="00AF0113"/>
    <w:rsid w:val="00AF06AD"/>
    <w:rsid w:val="00AF0EEE"/>
    <w:rsid w:val="00B34774"/>
    <w:rsid w:val="00B429CA"/>
    <w:rsid w:val="00B62205"/>
    <w:rsid w:val="00B73CD9"/>
    <w:rsid w:val="00B7524B"/>
    <w:rsid w:val="00B864B7"/>
    <w:rsid w:val="00BA526A"/>
    <w:rsid w:val="00BC0AE3"/>
    <w:rsid w:val="00BC6CA7"/>
    <w:rsid w:val="00BE15C3"/>
    <w:rsid w:val="00BE496F"/>
    <w:rsid w:val="00BE4F0A"/>
    <w:rsid w:val="00BE6BB1"/>
    <w:rsid w:val="00BF229F"/>
    <w:rsid w:val="00BF7EE7"/>
    <w:rsid w:val="00C061B0"/>
    <w:rsid w:val="00C557C6"/>
    <w:rsid w:val="00C6555D"/>
    <w:rsid w:val="00CA73A7"/>
    <w:rsid w:val="00CA7A48"/>
    <w:rsid w:val="00CB5918"/>
    <w:rsid w:val="00CC6174"/>
    <w:rsid w:val="00CD1208"/>
    <w:rsid w:val="00CE118E"/>
    <w:rsid w:val="00D032AA"/>
    <w:rsid w:val="00D14398"/>
    <w:rsid w:val="00D203A1"/>
    <w:rsid w:val="00D438FA"/>
    <w:rsid w:val="00D47434"/>
    <w:rsid w:val="00D56D02"/>
    <w:rsid w:val="00D85031"/>
    <w:rsid w:val="00D9583F"/>
    <w:rsid w:val="00DE4059"/>
    <w:rsid w:val="00E02742"/>
    <w:rsid w:val="00E1151B"/>
    <w:rsid w:val="00E16A42"/>
    <w:rsid w:val="00E307AA"/>
    <w:rsid w:val="00E30A1C"/>
    <w:rsid w:val="00E47416"/>
    <w:rsid w:val="00E64EED"/>
    <w:rsid w:val="00E7482F"/>
    <w:rsid w:val="00EA7DEB"/>
    <w:rsid w:val="00ED0B24"/>
    <w:rsid w:val="00ED3AA9"/>
    <w:rsid w:val="00EF0BA9"/>
    <w:rsid w:val="00EF7A1C"/>
    <w:rsid w:val="00F01322"/>
    <w:rsid w:val="00F15B06"/>
    <w:rsid w:val="00F26929"/>
    <w:rsid w:val="00F30838"/>
    <w:rsid w:val="00F42670"/>
    <w:rsid w:val="00F53AE3"/>
    <w:rsid w:val="00F553AA"/>
    <w:rsid w:val="00F96A51"/>
    <w:rsid w:val="00FB23F5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6A0DEC"/>
  <w15:docId w15:val="{CD4A8E23-281C-4A3E-BDB8-890A219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347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347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17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2172E"/>
  </w:style>
  <w:style w:type="paragraph" w:styleId="a6">
    <w:name w:val="footer"/>
    <w:basedOn w:val="a"/>
    <w:link w:val="Char1"/>
    <w:uiPriority w:val="99"/>
    <w:unhideWhenUsed/>
    <w:rsid w:val="00A217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2172E"/>
  </w:style>
  <w:style w:type="character" w:styleId="a7">
    <w:name w:val="annotation reference"/>
    <w:basedOn w:val="a0"/>
    <w:uiPriority w:val="99"/>
    <w:semiHidden/>
    <w:unhideWhenUsed/>
    <w:rsid w:val="003561B6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3561B6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3561B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561B6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3561B6"/>
    <w:rPr>
      <w:b/>
      <w:bCs/>
    </w:rPr>
  </w:style>
  <w:style w:type="paragraph" w:styleId="aa">
    <w:name w:val="Revision"/>
    <w:hidden/>
    <w:uiPriority w:val="99"/>
    <w:semiHidden/>
    <w:rsid w:val="00BF7EE7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426F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C88A-C62C-4816-86D5-39B4C685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병창</dc:creator>
  <cp:lastModifiedBy>박 재준</cp:lastModifiedBy>
  <cp:revision>3</cp:revision>
  <dcterms:created xsi:type="dcterms:W3CDTF">2020-12-27T13:16:00Z</dcterms:created>
  <dcterms:modified xsi:type="dcterms:W3CDTF">2021-01-04T19:14:00Z</dcterms:modified>
</cp:coreProperties>
</file>