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30" w:rsidRPr="00B2367C" w:rsidRDefault="00691723" w:rsidP="005411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367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34DC5" w:rsidRPr="00B2367C">
        <w:rPr>
          <w:rFonts w:ascii="Times New Roman" w:hAnsi="Times New Roman" w:cs="Times New Roman"/>
          <w:b/>
          <w:sz w:val="24"/>
          <w:szCs w:val="24"/>
        </w:rPr>
        <w:t>S1</w:t>
      </w:r>
      <w:r w:rsidRPr="00B236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1199" w:rsidRPr="00B2367C">
        <w:rPr>
          <w:rFonts w:ascii="Times New Roman" w:hAnsi="Times New Roman" w:cs="Times New Roman"/>
          <w:b/>
          <w:sz w:val="24"/>
          <w:szCs w:val="24"/>
        </w:rPr>
        <w:t>Subgroup analyses: A</w:t>
      </w:r>
      <w:r w:rsidR="00334DC5" w:rsidRPr="00B2367C">
        <w:rPr>
          <w:rFonts w:ascii="Times New Roman" w:hAnsi="Times New Roman" w:cs="Times New Roman"/>
          <w:b/>
          <w:sz w:val="24"/>
          <w:szCs w:val="24"/>
        </w:rPr>
        <w:t xml:space="preserve">ssociations of cardiovascular drugs use with </w:t>
      </w:r>
      <w:r w:rsidR="00541199" w:rsidRPr="00B2367C">
        <w:rPr>
          <w:rFonts w:ascii="Times New Roman" w:hAnsi="Times New Roman" w:cs="Times New Roman"/>
          <w:b/>
          <w:sz w:val="24"/>
          <w:szCs w:val="24"/>
        </w:rPr>
        <w:t xml:space="preserve">gastric cancer </w:t>
      </w:r>
      <w:r w:rsidR="00334DC5" w:rsidRPr="00B2367C">
        <w:rPr>
          <w:rFonts w:ascii="Times New Roman" w:hAnsi="Times New Roman" w:cs="Times New Roman"/>
          <w:b/>
          <w:sz w:val="24"/>
          <w:szCs w:val="24"/>
        </w:rPr>
        <w:t>incidence and mortality, stratified by sex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1679"/>
        <w:gridCol w:w="981"/>
        <w:gridCol w:w="1817"/>
        <w:gridCol w:w="980"/>
        <w:gridCol w:w="1817"/>
        <w:gridCol w:w="980"/>
        <w:gridCol w:w="1817"/>
        <w:gridCol w:w="1017"/>
      </w:tblGrid>
      <w:tr w:rsidR="004A220A" w:rsidRPr="00B2367C" w:rsidTr="00541199">
        <w:trPr>
          <w:trHeight w:val="274"/>
        </w:trPr>
        <w:tc>
          <w:tcPr>
            <w:tcW w:w="26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0A" w:rsidRPr="00B2367C" w:rsidRDefault="004A220A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Gastric cancer incidence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Gastric cancer mortality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220A" w:rsidRPr="00B2367C" w:rsidRDefault="004A220A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20A" w:rsidRPr="00B2367C" w:rsidRDefault="00334DC5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Men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20A" w:rsidRPr="00B2367C" w:rsidRDefault="00334DC5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20A" w:rsidRPr="00B2367C" w:rsidRDefault="00334DC5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Men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20A" w:rsidRPr="00B2367C" w:rsidRDefault="00334DC5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Women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0A" w:rsidRPr="00B2367C" w:rsidRDefault="004A220A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</w:tr>
      <w:tr w:rsidR="004A220A" w:rsidRPr="00B2367C" w:rsidTr="00541199">
        <w:trPr>
          <w:trHeight w:val="217"/>
        </w:trPr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Duration of aspirin use, day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Never use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0.97 (0.90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0.90 (0.81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1.16 (1.06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0.98 (0.86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1.11)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0.74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B2367C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A220A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0.85 (0.76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0.80 (0.68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1.04 (0.90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0.85 (0.69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1.05)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B2367C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A220A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0.83 (0.73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0.75 (0.63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DB5BF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1.00 </w:t>
            </w:r>
            <w:r w:rsidR="00B417FB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(0.86</w:t>
            </w:r>
            <w:r w:rsidR="00B417FB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0.91 (0.73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1.13)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0.39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≥ 547.5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0.91 (0.85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0.83 (0.74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0.64 (0.57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0.78 (0.67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for trend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F1167B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F1167B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3E32A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3E32A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cDDD of metformin use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Non-DM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DM, never use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1.20 (1.10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1.19 (1.03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1.73 (1.56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1.92)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1.99 (1.72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2.30)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1.17 (1.08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1.33 (1.18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1.33 (1.19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1.49)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1.69 (1.46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1.95)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B2367C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A220A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1.29 (1.16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1.24 (1.05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1.36 (1.16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1.59)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1.31 (1.03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1.65)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B2367C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A220A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1.15 (0.95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5672E" w:rsidP="00FE1127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</w:t>
            </w:r>
            <w:r w:rsidR="00FE112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1.33 (0.99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1.77)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1.15 (0.86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1.09 (0.69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1.71)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0.72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≥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1.23 (0.96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5672E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1.38 </w:t>
            </w:r>
            <w:r w:rsidR="00B417FB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(0.92</w:t>
            </w:r>
            <w:r w:rsidR="00B417FB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2.08)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0.88 (0.56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1.13 (0.58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2.18)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0.72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for trend ‡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</w:t>
            </w:r>
            <w:r w:rsidR="003E32A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</w:t>
            </w:r>
            <w:r w:rsidR="003E32A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cDDD of statin use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Never use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0.99 (0.92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5672E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1.03 </w:t>
            </w:r>
            <w:r w:rsidR="00B417FB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(0.93</w:t>
            </w:r>
            <w:r w:rsidR="00B417FB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0.72 (0.64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0.59 (0.50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0.69)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B2367C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A220A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1.05 (0.94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1.15 (1.00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0.75 (0.63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0.69 (0.57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0.85)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B2367C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A220A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1.17 (1.01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1.07 (0.87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0.80 (0.63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0.78 (0.60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1.03)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≥ 547.5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1.05 (0.88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1.15 (0.90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672E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0.81 (0.61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B417F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0.61 (0.41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B5BF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0.91)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</w:tr>
      <w:tr w:rsidR="004A220A" w:rsidRPr="00B2367C" w:rsidTr="00541199">
        <w:trPr>
          <w:trHeight w:val="274"/>
        </w:trPr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for trend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3E32A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FE1127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</w:t>
            </w:r>
            <w:r w:rsidR="003E32A7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20A" w:rsidRPr="00B2367C" w:rsidRDefault="004A220A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220A" w:rsidRPr="00B2367C" w:rsidTr="00541199">
        <w:trPr>
          <w:trHeight w:val="793"/>
        </w:trPr>
        <w:tc>
          <w:tcPr>
            <w:tcW w:w="13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8D9" w:rsidRPr="00803246" w:rsidRDefault="00E358D9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HR, hazard ratio; CI, confidence interval; cDDD, cumulative defined daily dose; DM, diabetes mellitus </w:t>
            </w:r>
          </w:p>
          <w:p w:rsidR="00334DC5" w:rsidRPr="00803246" w:rsidRDefault="004A220A" w:rsidP="0080324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334DC5" w:rsidRP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Adjusted for </w:t>
            </w:r>
            <w:r w:rsid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age (5-year group), income, </w:t>
            </w:r>
            <w:r w:rsidR="00334DC5" w:rsidRP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Charlson</w:t>
            </w:r>
            <w:r w:rsidR="00803246" w:rsidRP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comorbidity index (continuous), </w:t>
            </w:r>
            <w:r w:rsidR="00803246" w:rsidRPr="00803246">
              <w:rPr>
                <w:rFonts w:ascii="Times New Roman" w:eastAsia="맑은 고딕" w:hAnsi="Times New Roman" w:cs="Times New Roman"/>
                <w:sz w:val="18"/>
                <w:szCs w:val="18"/>
              </w:rPr>
              <w:t>and concomitant use of other CVD drugs.</w:t>
            </w:r>
          </w:p>
          <w:p w:rsidR="004A220A" w:rsidRPr="00B2367C" w:rsidRDefault="004A220A" w:rsidP="00541199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† </w:t>
            </w:r>
            <w:r w:rsidR="00334DC5" w:rsidRP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 for trend was calculated among diabetic patients only.</w:t>
            </w:r>
          </w:p>
        </w:tc>
      </w:tr>
    </w:tbl>
    <w:p w:rsidR="001D07F3" w:rsidRPr="00B2367C" w:rsidRDefault="004A220A" w:rsidP="00541199">
      <w:pPr>
        <w:tabs>
          <w:tab w:val="left" w:pos="3336"/>
        </w:tabs>
        <w:rPr>
          <w:rFonts w:ascii="Times New Roman" w:hAnsi="Times New Roman" w:cs="Times New Roman"/>
          <w:b/>
          <w:sz w:val="18"/>
          <w:szCs w:val="18"/>
        </w:rPr>
      </w:pPr>
      <w:r w:rsidRPr="00B2367C">
        <w:rPr>
          <w:rFonts w:ascii="Times New Roman" w:hAnsi="Times New Roman" w:cs="Times New Roman"/>
          <w:b/>
          <w:sz w:val="18"/>
          <w:szCs w:val="18"/>
        </w:rPr>
        <w:tab/>
      </w:r>
    </w:p>
    <w:p w:rsidR="007D0176" w:rsidRPr="00B2367C" w:rsidRDefault="001D07F3" w:rsidP="005411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367C">
        <w:rPr>
          <w:rFonts w:ascii="Times New Roman" w:hAnsi="Times New Roman" w:cs="Times New Roman"/>
          <w:b/>
          <w:sz w:val="18"/>
          <w:szCs w:val="18"/>
        </w:rPr>
        <w:br w:type="page"/>
      </w:r>
      <w:r w:rsidR="007D0176" w:rsidRPr="00B2367C">
        <w:rPr>
          <w:rFonts w:ascii="Times New Roman" w:hAnsi="Times New Roman" w:cs="Times New Roman"/>
          <w:b/>
          <w:sz w:val="24"/>
          <w:szCs w:val="24"/>
        </w:rPr>
        <w:lastRenderedPageBreak/>
        <w:t>Table S2. Subgroup analyses: associations of cardiovascular drugs use with</w:t>
      </w:r>
      <w:r w:rsidR="00541199" w:rsidRPr="00B2367C">
        <w:rPr>
          <w:rFonts w:ascii="Times New Roman" w:hAnsi="Times New Roman" w:cs="Times New Roman"/>
          <w:b/>
          <w:sz w:val="24"/>
          <w:szCs w:val="24"/>
        </w:rPr>
        <w:t xml:space="preserve"> gastric cancer incidence and mortality, </w:t>
      </w:r>
      <w:r w:rsidR="007D0176" w:rsidRPr="00B2367C">
        <w:rPr>
          <w:rFonts w:ascii="Times New Roman" w:hAnsi="Times New Roman" w:cs="Times New Roman"/>
          <w:b/>
          <w:sz w:val="24"/>
          <w:szCs w:val="24"/>
        </w:rPr>
        <w:t>stratified by age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1680"/>
        <w:gridCol w:w="980"/>
        <w:gridCol w:w="1818"/>
        <w:gridCol w:w="979"/>
        <w:gridCol w:w="1818"/>
        <w:gridCol w:w="980"/>
        <w:gridCol w:w="1818"/>
        <w:gridCol w:w="1017"/>
      </w:tblGrid>
      <w:tr w:rsidR="007D0176" w:rsidRPr="00B2367C" w:rsidTr="00B2367C">
        <w:trPr>
          <w:trHeight w:val="265"/>
        </w:trPr>
        <w:tc>
          <w:tcPr>
            <w:tcW w:w="26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176" w:rsidRPr="00B2367C" w:rsidRDefault="007D0176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Gastric cancer incidence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Gastric cancer mortality</w:t>
            </w:r>
          </w:p>
        </w:tc>
      </w:tr>
      <w:tr w:rsidR="007D0176" w:rsidRPr="00B2367C" w:rsidTr="00B2367C">
        <w:trPr>
          <w:trHeight w:val="265"/>
        </w:trPr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0176" w:rsidRPr="00B2367C" w:rsidRDefault="007D0176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Age &lt; 65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Age ≥ 65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Age &lt; 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Age ≥ 65</w:t>
            </w:r>
          </w:p>
        </w:tc>
      </w:tr>
      <w:tr w:rsidR="007D0176" w:rsidRPr="00B2367C" w:rsidTr="00B2367C">
        <w:trPr>
          <w:trHeight w:val="265"/>
        </w:trPr>
        <w:tc>
          <w:tcPr>
            <w:tcW w:w="26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176" w:rsidRPr="00B2367C" w:rsidRDefault="007D0176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0176" w:rsidRPr="00B2367C" w:rsidRDefault="007D0176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</w:tr>
      <w:tr w:rsidR="00B2367C" w:rsidRPr="00B2367C" w:rsidTr="00B2367C">
        <w:trPr>
          <w:trHeight w:val="210"/>
        </w:trPr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Duration of aspirin use, day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Never 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0.93 (0.85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0.95 (0.87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1.17 (1.01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1.05</w:t>
            </w:r>
            <w:r w:rsidR="00B417FB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(0.96</w:t>
            </w:r>
            <w:r w:rsidR="00B417FB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0.33</w:t>
            </w: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0.79 (0.69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0.84 (0.73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0.83 (0.66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(0.87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0.98</w:t>
            </w: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0.75 (0.65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0.82 (0.71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0.92 (0.73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0.96 (0.83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0.59</w:t>
            </w: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≥ 547.5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0.83 </w:t>
            </w:r>
            <w:r w:rsidR="00B417FB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(0.76</w:t>
            </w:r>
            <w:r w:rsidR="00B417FB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0.88 (0.81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0.60 (0.51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0.69 (0.63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0.77)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for trend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cDDD of metformin 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Non-DM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DM, never 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1.16 (1.05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1.12 (1.01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2.59 (2.25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2.98)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1.46 (1.31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1.15 (1.05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1.13 (1.02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1.66 (1.43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1.93)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1.29 (1.16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1.32 (1.17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1.01 </w:t>
            </w:r>
            <w:r w:rsidR="00B417FB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(0.87</w:t>
            </w:r>
            <w:r w:rsidR="00B417FB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1.63 (1.32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2.01)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1.16 (0.98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1.37)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0.09</w:t>
            </w: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1.20 (0.98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0.97 (0.74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1.37 (0.94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1.99)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0.97 (0.71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0.86</w:t>
            </w: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≥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1.06 (0.80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1.31 (0.94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1.82)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1.17 (0.68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2.03)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0.79 </w:t>
            </w:r>
            <w:r w:rsidR="00B417FB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(0.48</w:t>
            </w:r>
            <w:r w:rsidR="00B417FB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for trend 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cDDD of statin 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Never 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0.90 (0.83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0.95 (0.86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0.61 (0.52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0.68 </w:t>
            </w:r>
            <w:r w:rsidR="00B417FB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(0.60</w:t>
            </w:r>
            <w:r w:rsidR="00B417FB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0.77)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0.96 (0.86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1.04 (0.91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0.67 (0.54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0.74 (0.63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1.05 (0.90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1.01 (0.84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0.67 (0.49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0.84 (0.67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≥ 547.5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0.95 </w:t>
            </w:r>
            <w:r w:rsidR="00B417FB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(0.79</w:t>
            </w:r>
            <w:r w:rsidR="00B417FB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1.08 (0.86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0.65 (0.44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417FB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0.76 (0.57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</w:tr>
      <w:tr w:rsidR="00B2367C" w:rsidRPr="00B2367C" w:rsidTr="00B2367C">
        <w:trPr>
          <w:trHeight w:val="265"/>
        </w:trPr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for trend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768"/>
        </w:trPr>
        <w:tc>
          <w:tcPr>
            <w:tcW w:w="13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= hazard ratio; CI = confidence interval; cDDD = cumulative defined daily dose; DM = diabetes mellitus</w:t>
            </w:r>
          </w:p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* Adjusted for age </w:t>
            </w:r>
            <w:r w:rsid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(5-year group), sex, income,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Charlson</w:t>
            </w:r>
            <w:r w:rsid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comorbidity index (continuous)</w:t>
            </w:r>
            <w:r w:rsidR="00803246" w:rsidRP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803246" w:rsidRPr="00803246">
              <w:rPr>
                <w:rFonts w:ascii="Times New Roman" w:eastAsia="맑은 고딕" w:hAnsi="Times New Roman" w:cs="Times New Roman"/>
                <w:sz w:val="18"/>
                <w:szCs w:val="18"/>
              </w:rPr>
              <w:t>and concomitant use of other CVD drugs.</w:t>
            </w:r>
          </w:p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† P for trend was calculated among diabetic patients only.</w:t>
            </w:r>
          </w:p>
        </w:tc>
      </w:tr>
    </w:tbl>
    <w:p w:rsidR="0023680B" w:rsidRPr="00B2367C" w:rsidRDefault="0023680B" w:rsidP="00541199">
      <w:pPr>
        <w:widowControl/>
        <w:wordWrap/>
        <w:autoSpaceDE/>
        <w:autoSpaceDN/>
        <w:rPr>
          <w:rFonts w:ascii="Times New Roman" w:hAnsi="Times New Roman" w:cs="Times New Roman"/>
          <w:b/>
          <w:sz w:val="18"/>
          <w:szCs w:val="18"/>
        </w:rPr>
      </w:pPr>
    </w:p>
    <w:p w:rsidR="0023680B" w:rsidRPr="00B2367C" w:rsidRDefault="0023680B" w:rsidP="00541199">
      <w:pPr>
        <w:widowControl/>
        <w:wordWrap/>
        <w:autoSpaceDE/>
        <w:autoSpaceDN/>
        <w:rPr>
          <w:rFonts w:ascii="Times New Roman" w:hAnsi="Times New Roman" w:cs="Times New Roman"/>
          <w:b/>
          <w:sz w:val="18"/>
          <w:szCs w:val="18"/>
        </w:rPr>
      </w:pPr>
      <w:r w:rsidRPr="00B2367C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23680B" w:rsidRPr="00B2367C" w:rsidRDefault="0023680B" w:rsidP="00541199">
      <w:pPr>
        <w:rPr>
          <w:rFonts w:ascii="Times New Roman" w:hAnsi="Times New Roman" w:cs="Times New Roman"/>
          <w:b/>
          <w:sz w:val="24"/>
          <w:szCs w:val="24"/>
        </w:rPr>
      </w:pPr>
      <w:r w:rsidRPr="00B236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S3. Subgroup analyses: associations of cardiovascular drugs use with </w:t>
      </w:r>
      <w:r w:rsidR="00541199" w:rsidRPr="00B2367C">
        <w:rPr>
          <w:rFonts w:ascii="Times New Roman" w:hAnsi="Times New Roman" w:cs="Times New Roman"/>
          <w:b/>
          <w:sz w:val="24"/>
          <w:szCs w:val="24"/>
        </w:rPr>
        <w:t xml:space="preserve">gastric cancer </w:t>
      </w:r>
      <w:r w:rsidRPr="00B2367C">
        <w:rPr>
          <w:rFonts w:ascii="Times New Roman" w:hAnsi="Times New Roman" w:cs="Times New Roman"/>
          <w:b/>
          <w:sz w:val="24"/>
          <w:szCs w:val="24"/>
        </w:rPr>
        <w:t>incidence and mortality, stratified by body mass index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0"/>
        <w:gridCol w:w="1678"/>
        <w:gridCol w:w="979"/>
        <w:gridCol w:w="1817"/>
        <w:gridCol w:w="981"/>
        <w:gridCol w:w="1817"/>
        <w:gridCol w:w="980"/>
        <w:gridCol w:w="1817"/>
        <w:gridCol w:w="1018"/>
      </w:tblGrid>
      <w:tr w:rsidR="0023680B" w:rsidRPr="00B2367C" w:rsidTr="00B2367C">
        <w:trPr>
          <w:trHeight w:val="265"/>
        </w:trPr>
        <w:tc>
          <w:tcPr>
            <w:tcW w:w="26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80B" w:rsidRPr="00B2367C" w:rsidRDefault="0023680B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80B" w:rsidRPr="00B2367C" w:rsidRDefault="0023680B" w:rsidP="00541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Gastric cancer incidence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80B" w:rsidRPr="00B2367C" w:rsidRDefault="0023680B" w:rsidP="00541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Gastric cancer mortality</w:t>
            </w:r>
          </w:p>
        </w:tc>
      </w:tr>
      <w:tr w:rsidR="00843590" w:rsidRPr="00B2367C" w:rsidTr="00B2367C">
        <w:trPr>
          <w:trHeight w:val="265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3590" w:rsidRPr="00B2367C" w:rsidRDefault="00843590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590" w:rsidRPr="00B2367C" w:rsidRDefault="00843590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BMI &lt; 25 kg/m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590" w:rsidRPr="00B2367C" w:rsidRDefault="00843590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BMI ≥ 25 kg/m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590" w:rsidRPr="00B2367C" w:rsidRDefault="00843590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BMI &lt; 25 kg/m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590" w:rsidRPr="00B2367C" w:rsidRDefault="00843590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BMI ≥ 25 kg/m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23680B" w:rsidRPr="00B2367C" w:rsidTr="00B2367C">
        <w:trPr>
          <w:trHeight w:val="265"/>
        </w:trPr>
        <w:tc>
          <w:tcPr>
            <w:tcW w:w="26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80B" w:rsidRPr="00B2367C" w:rsidRDefault="0023680B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80B" w:rsidRPr="00B2367C" w:rsidRDefault="0023680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80B" w:rsidRPr="00B2367C" w:rsidRDefault="0023680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80B" w:rsidRPr="00B2367C" w:rsidRDefault="0023680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80B" w:rsidRPr="00B2367C" w:rsidRDefault="0023680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80B" w:rsidRPr="00B2367C" w:rsidRDefault="0023680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80B" w:rsidRPr="00B2367C" w:rsidRDefault="0023680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80B" w:rsidRPr="00B2367C" w:rsidRDefault="0023680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80B" w:rsidRPr="00B2367C" w:rsidRDefault="0023680B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</w:tr>
      <w:tr w:rsidR="00B2367C" w:rsidRPr="00B2367C" w:rsidTr="00B2367C">
        <w:trPr>
          <w:trHeight w:val="209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Duration of aspirin use, day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Never use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0.97 (0.88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0.92 (0.80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1.25 (1.09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1.08 (0.86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1.35)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0.50</w:t>
            </w: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0.94 (0.80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0.42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0.68 (0.55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0.95 (0.75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0.82 (0.57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0.26</w:t>
            </w: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0.77 (0.64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0.73 (0.59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0.96 (0.75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1.04 (0.75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0.83</w:t>
            </w: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≥ 547.5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0.82 (0.73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0.88 (0.78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0.68 (0.57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0.52 (0.40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0.67)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for trend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cDDD of metformin use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Non-DM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DM, never use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1.26 (1.11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1.23 (1.06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2.32 </w:t>
            </w:r>
            <w:r w:rsidR="00B10117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(1.97</w:t>
            </w:r>
            <w:r w:rsidR="00B10117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2.72)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2.23 (1.77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2.79)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1.11 (0.97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1.18 (1.02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1.49 (1.24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1.80)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1.57 (1.24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1.99)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1.46 (1.24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1.71)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1.13 (0.93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1.69 (1.32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2.16)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1.44 (1.03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2.01)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1.19 (0.88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1.36 (1.00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1.84)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1.55 (1.01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2.40)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0.82 (0.39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1.74)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0.61</w:t>
            </w: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≥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1.26 (0.85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1.88)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(0.63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0.83 (0.37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1.86)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0.68 (0.22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2.11)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0.50</w:t>
            </w: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for trend ‡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cDDD of statin use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Never use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0.98 (0.88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0.86 (0.75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0.71 (0.59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0.56 (0.42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1.11 (0.95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0.96 </w:t>
            </w:r>
            <w:r w:rsidR="00B10117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(0.81</w:t>
            </w:r>
            <w:r w:rsidR="00B10117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0.99 (0.78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0.56 (0.39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1.30 (1.05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0.87 (0.68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0.88 (0.61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0.46 (0.26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≥ 547.5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1.07 (0.81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1.05 (0.80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0.66 (0.40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0.55 </w:t>
            </w:r>
            <w:r w:rsidR="00B10117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(0.28</w:t>
            </w:r>
            <w:r w:rsidR="00B10117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1.07)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</w:tr>
      <w:tr w:rsidR="00B2367C" w:rsidRPr="00B2367C" w:rsidTr="00B2367C">
        <w:trPr>
          <w:trHeight w:val="265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for trend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767"/>
        </w:trPr>
        <w:tc>
          <w:tcPr>
            <w:tcW w:w="13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BMI, body mass index; HR, hazard ratio; CI, confidence interval; cDDD, cumulative defined daily dose; DM, diabetes mellitus </w:t>
            </w:r>
          </w:p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* Adjusted for age (5-year group), sex, income, Charlson comorbidity index (continuous), body mass index (continuous), smoking stat</w:t>
            </w:r>
            <w:r w:rsid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us, alcohol consumption, hypertension</w:t>
            </w:r>
            <w:r w:rsidR="00803246" w:rsidRP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803246" w:rsidRPr="00803246">
              <w:rPr>
                <w:rFonts w:ascii="Times New Roman" w:eastAsia="맑은 고딕" w:hAnsi="Times New Roman" w:cs="Times New Roman"/>
                <w:sz w:val="18"/>
                <w:szCs w:val="18"/>
              </w:rPr>
              <w:t>and concomitant use of other CVD drugs.</w:t>
            </w:r>
          </w:p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† P for trend was calculated among diabetic patients only.</w:t>
            </w:r>
          </w:p>
        </w:tc>
      </w:tr>
    </w:tbl>
    <w:p w:rsidR="00C51149" w:rsidRPr="00B2367C" w:rsidRDefault="00C51149" w:rsidP="00541199">
      <w:pPr>
        <w:widowControl/>
        <w:wordWrap/>
        <w:autoSpaceDE/>
        <w:autoSpaceDN/>
        <w:rPr>
          <w:rFonts w:ascii="Times New Roman" w:hAnsi="Times New Roman" w:cs="Times New Roman"/>
          <w:b/>
          <w:sz w:val="18"/>
          <w:szCs w:val="18"/>
        </w:rPr>
      </w:pPr>
      <w:r w:rsidRPr="00B2367C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C51149" w:rsidRPr="00B2367C" w:rsidRDefault="00C51149" w:rsidP="00541199">
      <w:pPr>
        <w:rPr>
          <w:rFonts w:ascii="Times New Roman" w:hAnsi="Times New Roman" w:cs="Times New Roman"/>
          <w:b/>
          <w:sz w:val="24"/>
          <w:szCs w:val="24"/>
        </w:rPr>
      </w:pPr>
      <w:r w:rsidRPr="00B236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S4. Subgroup analyses: associations of cardiovascular drugs use with </w:t>
      </w:r>
      <w:r w:rsidR="00541199" w:rsidRPr="00B2367C">
        <w:rPr>
          <w:rFonts w:ascii="Times New Roman" w:hAnsi="Times New Roman" w:cs="Times New Roman"/>
          <w:b/>
          <w:sz w:val="24"/>
          <w:szCs w:val="24"/>
        </w:rPr>
        <w:t xml:space="preserve">gastric cancer </w:t>
      </w:r>
      <w:r w:rsidRPr="00B2367C">
        <w:rPr>
          <w:rFonts w:ascii="Times New Roman" w:hAnsi="Times New Roman" w:cs="Times New Roman"/>
          <w:b/>
          <w:sz w:val="24"/>
          <w:szCs w:val="24"/>
        </w:rPr>
        <w:t>incidence</w:t>
      </w:r>
      <w:r w:rsidR="00541199" w:rsidRPr="00B2367C">
        <w:rPr>
          <w:rFonts w:ascii="Times New Roman" w:hAnsi="Times New Roman" w:cs="Times New Roman"/>
          <w:b/>
          <w:sz w:val="24"/>
          <w:szCs w:val="24"/>
        </w:rPr>
        <w:t xml:space="preserve"> and mortality</w:t>
      </w:r>
      <w:r w:rsidRPr="00B2367C">
        <w:rPr>
          <w:rFonts w:ascii="Times New Roman" w:hAnsi="Times New Roman" w:cs="Times New Roman"/>
          <w:b/>
          <w:sz w:val="24"/>
          <w:szCs w:val="24"/>
        </w:rPr>
        <w:t>, stratified by smoking status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1679"/>
        <w:gridCol w:w="979"/>
        <w:gridCol w:w="1817"/>
        <w:gridCol w:w="979"/>
        <w:gridCol w:w="1817"/>
        <w:gridCol w:w="979"/>
        <w:gridCol w:w="1817"/>
        <w:gridCol w:w="1016"/>
      </w:tblGrid>
      <w:tr w:rsidR="00C51149" w:rsidRPr="00B2367C" w:rsidTr="00B2367C">
        <w:trPr>
          <w:trHeight w:val="265"/>
        </w:trPr>
        <w:tc>
          <w:tcPr>
            <w:tcW w:w="26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149" w:rsidRPr="00B2367C" w:rsidRDefault="00C51149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149" w:rsidRPr="00B2367C" w:rsidRDefault="00C51149" w:rsidP="00541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Gastric cancer incidence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149" w:rsidRPr="00B2367C" w:rsidRDefault="00C51149" w:rsidP="00541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Gastric cancer mortality</w:t>
            </w:r>
          </w:p>
        </w:tc>
      </w:tr>
      <w:tr w:rsidR="00566FD4" w:rsidRPr="00B2367C" w:rsidTr="00B2367C">
        <w:trPr>
          <w:trHeight w:val="265"/>
        </w:trPr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FD4" w:rsidRPr="00B2367C" w:rsidRDefault="00566FD4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FD4" w:rsidRPr="00B2367C" w:rsidRDefault="00566FD4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Non-current smoker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FD4" w:rsidRPr="00B2367C" w:rsidRDefault="00566FD4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Current smoker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FD4" w:rsidRPr="00B2367C" w:rsidRDefault="00566FD4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Non-current smoker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FD4" w:rsidRPr="00B2367C" w:rsidRDefault="00566FD4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Current smoker</w:t>
            </w:r>
          </w:p>
        </w:tc>
      </w:tr>
      <w:tr w:rsidR="00C51149" w:rsidRPr="00B2367C" w:rsidTr="00B2367C">
        <w:trPr>
          <w:trHeight w:val="265"/>
        </w:trPr>
        <w:tc>
          <w:tcPr>
            <w:tcW w:w="26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149" w:rsidRPr="00B2367C" w:rsidRDefault="00C51149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149" w:rsidRPr="00B2367C" w:rsidRDefault="00C51149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149" w:rsidRPr="00B2367C" w:rsidRDefault="00C51149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149" w:rsidRPr="00B2367C" w:rsidRDefault="00C51149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149" w:rsidRPr="00B2367C" w:rsidRDefault="00C51149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149" w:rsidRPr="00B2367C" w:rsidRDefault="00C51149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149" w:rsidRPr="00B2367C" w:rsidRDefault="00C51149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149" w:rsidRPr="00B2367C" w:rsidRDefault="00C51149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149" w:rsidRPr="00B2367C" w:rsidRDefault="00C51149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</w:tr>
      <w:tr w:rsidR="00B2367C" w:rsidRPr="00B2367C" w:rsidTr="00B2367C">
        <w:trPr>
          <w:trHeight w:val="209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Duration of aspirin use, day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Never use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0.95 (0.86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0.96 (0.82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1.15 (1.00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1.33 (1.08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1.64)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0.83 (0.71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0.83 (0.64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0.89 (0.71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0.94 (0.65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1.38)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0.77</w:t>
            </w: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0.76 (0.65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0.75 (0.57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1.07 (0.86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0.78 (0.51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1.19)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≥ 547.5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0.83 (0.76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0.92 (0.78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0.61 </w:t>
            </w:r>
            <w:r w:rsidR="00B10117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(0.51</w:t>
            </w:r>
            <w:r w:rsidR="00B10117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0.66 (0.49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0.88)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for trend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cDDD of metformin use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Non-DM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DM, never use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1.25 (1.11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1.26 (1.05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2.36 (2.03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2.75)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2.10 (1.63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2.71)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1.18 (1.05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1.07 (0.89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1.53 (1.29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1.82)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1.52 (1.16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1.99)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1.43 (1.24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1.03 (0.80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1.71 (1.36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2.15)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1.35 (0.91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2.00)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1.29 (1.00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1.25 (0.85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1.84)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1.60 (1.06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2.40)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0.58 (0.22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1.55)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0.28</w:t>
            </w: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≥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1.35 (0.96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1.90)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0.73 (0.38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1.04 (0.52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2.08)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0.26 (0.04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1.84)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0.18</w:t>
            </w: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for trend ‡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cDDD of statin use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Never use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0.94 (0.85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0.92 (0.78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0.67 (0.56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0.63 (0.46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0.85)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1.07 (0.94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0.98 </w:t>
            </w:r>
            <w:r w:rsidR="00B10117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(0.77</w:t>
            </w:r>
            <w:r w:rsidR="00B10117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0.77 (0.61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0.96 (0.66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1.40)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0.83</w:t>
            </w: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1.05 (0.87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1.22 (0.90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0.60 (0.41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1.08 (0.64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1.82)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0.78</w:t>
            </w: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≥ 547.5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1.13 (0.91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0.92 (0.62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0.53 (0.32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0.88 </w:t>
            </w:r>
            <w:r w:rsidR="00B10117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(0.45</w:t>
            </w:r>
            <w:r w:rsidR="00B10117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1.71)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0.70</w:t>
            </w:r>
          </w:p>
        </w:tc>
      </w:tr>
      <w:tr w:rsidR="00B2367C" w:rsidRPr="00B2367C" w:rsidTr="00B2367C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for trend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767"/>
        </w:trPr>
        <w:tc>
          <w:tcPr>
            <w:tcW w:w="13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HR, hazard ratio; CI, confidence interval; cDDD, cumulative defined daily dose; DM, diabetes mellitus </w:t>
            </w:r>
          </w:p>
          <w:p w:rsidR="00B2367C" w:rsidRPr="00803246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* Adjusted for age (5-year group), sex, income, Charlson comorbidity index (continuous), body mass index (contin</w:t>
            </w:r>
            <w:r w:rsid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uous), alcohol consumption, 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hypertens</w:t>
            </w:r>
            <w:r w:rsid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ion</w:t>
            </w:r>
            <w:r w:rsidR="00803246" w:rsidRP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803246" w:rsidRPr="00803246">
              <w:rPr>
                <w:rFonts w:ascii="Times New Roman" w:eastAsia="맑은 고딕" w:hAnsi="Times New Roman" w:cs="Times New Roman"/>
                <w:sz w:val="18"/>
                <w:szCs w:val="18"/>
              </w:rPr>
              <w:t>and concomitant use of other CVD drugs.</w:t>
            </w:r>
          </w:p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† P for trend was calculated among diabetic patients only.</w:t>
            </w:r>
          </w:p>
        </w:tc>
      </w:tr>
    </w:tbl>
    <w:p w:rsidR="00BC349C" w:rsidRPr="00B2367C" w:rsidRDefault="00BC349C" w:rsidP="00541199">
      <w:pPr>
        <w:widowControl/>
        <w:wordWrap/>
        <w:autoSpaceDE/>
        <w:autoSpaceDN/>
        <w:rPr>
          <w:rFonts w:ascii="Times New Roman" w:hAnsi="Times New Roman" w:cs="Times New Roman"/>
          <w:b/>
          <w:sz w:val="18"/>
          <w:szCs w:val="18"/>
        </w:rPr>
      </w:pPr>
      <w:r w:rsidRPr="00B2367C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BC349C" w:rsidRPr="00B2367C" w:rsidRDefault="00BC349C" w:rsidP="00541199">
      <w:pPr>
        <w:rPr>
          <w:rFonts w:ascii="Times New Roman" w:hAnsi="Times New Roman" w:cs="Times New Roman"/>
          <w:b/>
          <w:sz w:val="24"/>
          <w:szCs w:val="24"/>
        </w:rPr>
      </w:pPr>
      <w:r w:rsidRPr="00B236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S5. Subgroup analyses: associations of cardiovascular drugs use with </w:t>
      </w:r>
      <w:r w:rsidR="00541199" w:rsidRPr="00B2367C">
        <w:rPr>
          <w:rFonts w:ascii="Times New Roman" w:hAnsi="Times New Roman" w:cs="Times New Roman"/>
          <w:b/>
          <w:sz w:val="24"/>
          <w:szCs w:val="24"/>
        </w:rPr>
        <w:t>gastric cancer incidence and mortality</w:t>
      </w:r>
      <w:r w:rsidRPr="00B2367C">
        <w:rPr>
          <w:rFonts w:ascii="Times New Roman" w:hAnsi="Times New Roman" w:cs="Times New Roman"/>
          <w:b/>
          <w:sz w:val="24"/>
          <w:szCs w:val="24"/>
        </w:rPr>
        <w:t>, stratified by alcohol consumption *</w:t>
      </w:r>
    </w:p>
    <w:tbl>
      <w:tblPr>
        <w:tblStyle w:val="a3"/>
        <w:tblW w:w="13921" w:type="dxa"/>
        <w:tblLook w:val="04A0" w:firstRow="1" w:lastRow="0" w:firstColumn="1" w:lastColumn="0" w:noHBand="0" w:noVBand="1"/>
      </w:tblPr>
      <w:tblGrid>
        <w:gridCol w:w="2664"/>
        <w:gridCol w:w="1703"/>
        <w:gridCol w:w="994"/>
        <w:gridCol w:w="1845"/>
        <w:gridCol w:w="995"/>
        <w:gridCol w:w="1845"/>
        <w:gridCol w:w="995"/>
        <w:gridCol w:w="1845"/>
        <w:gridCol w:w="1035"/>
      </w:tblGrid>
      <w:tr w:rsidR="00BC349C" w:rsidRPr="00B2367C" w:rsidTr="00803246">
        <w:trPr>
          <w:trHeight w:val="34"/>
        </w:trPr>
        <w:tc>
          <w:tcPr>
            <w:tcW w:w="26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49C" w:rsidRPr="00B2367C" w:rsidRDefault="00BC349C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Gastric cancer inciden</w:t>
            </w:r>
            <w:bookmarkStart w:id="0" w:name="_GoBack"/>
            <w:bookmarkEnd w:id="0"/>
            <w:r w:rsidRPr="00B23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ce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Gastric cancer mortality</w:t>
            </w:r>
          </w:p>
        </w:tc>
      </w:tr>
      <w:tr w:rsidR="00BC349C" w:rsidRPr="00B2367C" w:rsidTr="00B2367C">
        <w:trPr>
          <w:trHeight w:val="287"/>
        </w:trPr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49C" w:rsidRPr="00B2367C" w:rsidRDefault="00BC349C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Alcohol &lt; 20g/day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Alcohol ≥ 20g/day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Alcohol &lt; 20g/day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Alcohol ≥ 20g/day</w:t>
            </w:r>
          </w:p>
        </w:tc>
      </w:tr>
      <w:tr w:rsidR="00BC349C" w:rsidRPr="00B2367C" w:rsidTr="00803246">
        <w:trPr>
          <w:trHeight w:val="44"/>
        </w:trPr>
        <w:tc>
          <w:tcPr>
            <w:tcW w:w="26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49C" w:rsidRPr="00B2367C" w:rsidRDefault="00BC349C" w:rsidP="0054119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HR (95% CI)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49C" w:rsidRPr="00B2367C" w:rsidRDefault="00BC349C" w:rsidP="00541199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</w:tr>
      <w:tr w:rsidR="00B2367C" w:rsidRPr="00B2367C" w:rsidTr="00B2367C">
        <w:trPr>
          <w:trHeight w:val="227"/>
        </w:trPr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Duration of aspirin use, day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Never use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0.91 (0.83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1.26 (1.02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1.54)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1.17 (1.04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1.33)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1.40 (1.00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1.95)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0.84 (0.73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0.73 (0.49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1.08)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0.88 (0.71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1.08)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1.17 (0.68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2.02)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0.57</w:t>
            </w: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0.75 (0.64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0.84 (0.57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1.24)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0.99 (0.80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1.21)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1.06 (0.58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1.97)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0.84</w:t>
            </w: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≥ 547.5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0.83 (0.76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0.91)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0.96 (0.76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1.20)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0.61 (0.52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0.71)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0.74 (0.48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0.18</w:t>
            </w: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for trend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cDDD of metformin use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Non-DM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DM, never use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1.23 (1.11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1.36 (1.05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1.77)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2.28 (1.98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2.62)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2.37 (1.62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3.45)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1.13 (1.02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1.19 (0.93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1.53)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1.55 (1.33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1.81)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1.30 (0.83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2.05)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1.27 (1.11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1.50 (1.08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2.07)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1.50 (1.21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1.86)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2.40 (1.45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3.97)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1.24 (0.99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1.56)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1.47 </w:t>
            </w:r>
            <w:r w:rsidR="00B10117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(0.84</w:t>
            </w:r>
            <w:r w:rsidR="00B10117"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2.56)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1.27 (0.85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1.89)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1.36 (0.43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4.28)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0.60</w:t>
            </w: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≥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1.22 (0.89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0.64 (0.20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1.98)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0.87 (0.45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1.67)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for trend ‡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cDDD of statin use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Never use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&lt; 182.5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0.95 (0.87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0.82 (0.64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1.04)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0.65 (0.55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0.76)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0.73 (0.47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182.5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365.0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1.05 (0.93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1.01 (0.72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1.42)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0.85 (0.70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1.04)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0.47 (0.21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1.07)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365.0 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547.5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1.12 (0.95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0.88 (0.52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1.48)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0.70 (0.51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0.97)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0.70 (0.26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1.91)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0.49</w:t>
            </w:r>
          </w:p>
        </w:tc>
      </w:tr>
      <w:tr w:rsidR="00B2367C" w:rsidRPr="00B2367C" w:rsidTr="00B2367C">
        <w:trPr>
          <w:trHeight w:val="2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≥ 547.5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1.13 (0.92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1.39)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0.64 (0.32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1.30)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0.66 (0.44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0.99)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10117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0.24 (0.03</w:t>
            </w:r>
            <w:r w:rsidRPr="00B2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367C"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1.76)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</w:tr>
      <w:tr w:rsidR="00B2367C" w:rsidRPr="00B2367C" w:rsidTr="00803246">
        <w:trPr>
          <w:trHeight w:val="44"/>
        </w:trPr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67C" w:rsidRPr="00B2367C" w:rsidRDefault="00B2367C" w:rsidP="00B2367C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2367C"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for trend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67C" w:rsidRPr="00B2367C" w:rsidRDefault="00B2367C" w:rsidP="00B2367C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367C" w:rsidRPr="00B2367C" w:rsidTr="00541199">
        <w:trPr>
          <w:trHeight w:val="54"/>
        </w:trPr>
        <w:tc>
          <w:tcPr>
            <w:tcW w:w="13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246" w:rsidRDefault="00B2367C" w:rsidP="00803246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HR, hazard ratio; CI, confidence interval; cDDD, cumulative defined daily dose; DM, diabetes mellitus </w:t>
            </w:r>
          </w:p>
          <w:p w:rsidR="00803246" w:rsidRDefault="00B2367C" w:rsidP="00803246">
            <w:pPr>
              <w:spacing w:line="27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* Adjusted for age (5-year group), sex, income, Charlson comorbidity index (continuous), body mass index (</w:t>
            </w:r>
            <w:r w:rsid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continuous), smoking status, hypertension</w:t>
            </w:r>
            <w:r w:rsidR="00803246" w:rsidRPr="0080324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803246" w:rsidRPr="00803246">
              <w:rPr>
                <w:rFonts w:ascii="Times New Roman" w:eastAsia="맑은 고딕" w:hAnsi="Times New Roman" w:cs="Times New Roman"/>
                <w:sz w:val="18"/>
                <w:szCs w:val="18"/>
              </w:rPr>
              <w:t>and concomitant use of other CVD drugs.</w:t>
            </w:r>
          </w:p>
          <w:p w:rsidR="00B2367C" w:rsidRPr="00B2367C" w:rsidRDefault="00B2367C" w:rsidP="00803246">
            <w:pPr>
              <w:spacing w:line="276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B2367C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† P for trend was calculated among diabetic patients only.</w:t>
            </w:r>
          </w:p>
        </w:tc>
      </w:tr>
    </w:tbl>
    <w:p w:rsidR="001D07F3" w:rsidRPr="00B2367C" w:rsidRDefault="001D07F3" w:rsidP="00803246">
      <w:pPr>
        <w:widowControl/>
        <w:wordWrap/>
        <w:autoSpaceDE/>
        <w:autoSpaceDN/>
        <w:rPr>
          <w:rFonts w:ascii="Times New Roman" w:hAnsi="Times New Roman" w:cs="Times New Roman" w:hint="eastAsia"/>
          <w:b/>
          <w:sz w:val="18"/>
          <w:szCs w:val="18"/>
        </w:rPr>
      </w:pPr>
    </w:p>
    <w:sectPr w:rsidR="001D07F3" w:rsidRPr="00B2367C" w:rsidSect="00E95A3D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F7" w:rsidRDefault="008436F7" w:rsidP="00E358D9">
      <w:pPr>
        <w:spacing w:after="0" w:line="240" w:lineRule="auto"/>
      </w:pPr>
      <w:r>
        <w:separator/>
      </w:r>
    </w:p>
  </w:endnote>
  <w:endnote w:type="continuationSeparator" w:id="0">
    <w:p w:rsidR="008436F7" w:rsidRDefault="008436F7" w:rsidP="00E3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F7" w:rsidRDefault="008436F7" w:rsidP="00E358D9">
      <w:pPr>
        <w:spacing w:after="0" w:line="240" w:lineRule="auto"/>
      </w:pPr>
      <w:r>
        <w:separator/>
      </w:r>
    </w:p>
  </w:footnote>
  <w:footnote w:type="continuationSeparator" w:id="0">
    <w:p w:rsidR="008436F7" w:rsidRDefault="008436F7" w:rsidP="00E35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9"/>
    <w:rsid w:val="00065930"/>
    <w:rsid w:val="000949A9"/>
    <w:rsid w:val="000C30B2"/>
    <w:rsid w:val="001421CA"/>
    <w:rsid w:val="00143E49"/>
    <w:rsid w:val="00176055"/>
    <w:rsid w:val="001B170E"/>
    <w:rsid w:val="001B53B9"/>
    <w:rsid w:val="001B58EE"/>
    <w:rsid w:val="001D07F3"/>
    <w:rsid w:val="002273A9"/>
    <w:rsid w:val="0023680B"/>
    <w:rsid w:val="00295565"/>
    <w:rsid w:val="002C44E5"/>
    <w:rsid w:val="002C6E01"/>
    <w:rsid w:val="002D66BB"/>
    <w:rsid w:val="003321E5"/>
    <w:rsid w:val="00334DC5"/>
    <w:rsid w:val="003455B9"/>
    <w:rsid w:val="00371C51"/>
    <w:rsid w:val="0039241D"/>
    <w:rsid w:val="003A7402"/>
    <w:rsid w:val="003D0512"/>
    <w:rsid w:val="003E32A7"/>
    <w:rsid w:val="003E5DBC"/>
    <w:rsid w:val="003E6263"/>
    <w:rsid w:val="0041615C"/>
    <w:rsid w:val="004475D8"/>
    <w:rsid w:val="00451565"/>
    <w:rsid w:val="0046102B"/>
    <w:rsid w:val="004A220A"/>
    <w:rsid w:val="004F504E"/>
    <w:rsid w:val="00541199"/>
    <w:rsid w:val="00556724"/>
    <w:rsid w:val="00566FD4"/>
    <w:rsid w:val="005942D4"/>
    <w:rsid w:val="005B7C8B"/>
    <w:rsid w:val="00662488"/>
    <w:rsid w:val="00691723"/>
    <w:rsid w:val="006C1ADC"/>
    <w:rsid w:val="006C7B88"/>
    <w:rsid w:val="006D4874"/>
    <w:rsid w:val="007806EC"/>
    <w:rsid w:val="007A52DA"/>
    <w:rsid w:val="007D0176"/>
    <w:rsid w:val="00803246"/>
    <w:rsid w:val="00816F25"/>
    <w:rsid w:val="0082225E"/>
    <w:rsid w:val="008358CE"/>
    <w:rsid w:val="00843590"/>
    <w:rsid w:val="008436F7"/>
    <w:rsid w:val="00854837"/>
    <w:rsid w:val="00877E20"/>
    <w:rsid w:val="008867EB"/>
    <w:rsid w:val="008B32E1"/>
    <w:rsid w:val="008C2A4E"/>
    <w:rsid w:val="00907A99"/>
    <w:rsid w:val="00935ABE"/>
    <w:rsid w:val="009934E7"/>
    <w:rsid w:val="00A145EE"/>
    <w:rsid w:val="00A23440"/>
    <w:rsid w:val="00A37BD6"/>
    <w:rsid w:val="00A417EA"/>
    <w:rsid w:val="00A47828"/>
    <w:rsid w:val="00AA382B"/>
    <w:rsid w:val="00B10117"/>
    <w:rsid w:val="00B2367C"/>
    <w:rsid w:val="00B34676"/>
    <w:rsid w:val="00B3571A"/>
    <w:rsid w:val="00B36353"/>
    <w:rsid w:val="00B417FB"/>
    <w:rsid w:val="00B50EAB"/>
    <w:rsid w:val="00B533E4"/>
    <w:rsid w:val="00BA0758"/>
    <w:rsid w:val="00BC349C"/>
    <w:rsid w:val="00BD7066"/>
    <w:rsid w:val="00C26E3D"/>
    <w:rsid w:val="00C51149"/>
    <w:rsid w:val="00CA4EE3"/>
    <w:rsid w:val="00CC3A5E"/>
    <w:rsid w:val="00CC674F"/>
    <w:rsid w:val="00D24110"/>
    <w:rsid w:val="00D57033"/>
    <w:rsid w:val="00D7559A"/>
    <w:rsid w:val="00D847AA"/>
    <w:rsid w:val="00D9505B"/>
    <w:rsid w:val="00DB5BF7"/>
    <w:rsid w:val="00DC1B44"/>
    <w:rsid w:val="00E179EB"/>
    <w:rsid w:val="00E27B3D"/>
    <w:rsid w:val="00E33A7C"/>
    <w:rsid w:val="00E358D9"/>
    <w:rsid w:val="00E92D49"/>
    <w:rsid w:val="00E95A3D"/>
    <w:rsid w:val="00EB1DC3"/>
    <w:rsid w:val="00F1167B"/>
    <w:rsid w:val="00F2308A"/>
    <w:rsid w:val="00F3666E"/>
    <w:rsid w:val="00F4781B"/>
    <w:rsid w:val="00F5672E"/>
    <w:rsid w:val="00F83392"/>
    <w:rsid w:val="00FB5C0E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E5BE3-DF3E-43D8-AD41-9D260E5C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358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358D9"/>
  </w:style>
  <w:style w:type="paragraph" w:styleId="a5">
    <w:name w:val="footer"/>
    <w:basedOn w:val="a"/>
    <w:link w:val="Char0"/>
    <w:uiPriority w:val="99"/>
    <w:unhideWhenUsed/>
    <w:rsid w:val="00E358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E82E-5453-4E38-ADB6-BFB22928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YTG</dc:creator>
  <cp:keywords/>
  <dc:description/>
  <cp:lastModifiedBy>MH JOM</cp:lastModifiedBy>
  <cp:revision>11</cp:revision>
  <dcterms:created xsi:type="dcterms:W3CDTF">2020-06-02T23:56:00Z</dcterms:created>
  <dcterms:modified xsi:type="dcterms:W3CDTF">2020-08-08T11:39:00Z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C:\Users\mh76.cho\Desktop\MH\논문\연구 2. aspirin\Cancer prevention\Revision_1\Resitoin ver 1.0\Supplement table - Modified by TG 20200602.docx</vt:lpwstr>
  </property>
</Properties>
</file>